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793E8" w14:textId="42D14692" w:rsidR="00D70AF0" w:rsidRDefault="00F261BA" w:rsidP="00194E00">
      <w:pPr>
        <w:pStyle w:val="DocTitle"/>
        <w:sectPr w:rsidR="00D70AF0" w:rsidSect="00194E00">
          <w:headerReference w:type="default" r:id="rId11"/>
          <w:footerReference w:type="default" r:id="rId12"/>
          <w:headerReference w:type="first" r:id="rId13"/>
          <w:footerReference w:type="first" r:id="rId14"/>
          <w:pgSz w:w="11906" w:h="16838" w:code="9"/>
          <w:pgMar w:top="1134" w:right="720" w:bottom="1134" w:left="720" w:header="567" w:footer="284" w:gutter="0"/>
          <w:cols w:space="708"/>
          <w:docGrid w:linePitch="360"/>
        </w:sectPr>
      </w:pPr>
      <w:r>
        <w:t xml:space="preserve">Position Description </w:t>
      </w:r>
      <w:r w:rsidR="00C2322F">
        <w:t>–</w:t>
      </w:r>
      <w:r>
        <w:t xml:space="preserve"> </w:t>
      </w:r>
      <w:r w:rsidR="00737539">
        <w:t>Employment Consultant</w:t>
      </w:r>
      <w:r w:rsidR="00E01011">
        <w:t xml:space="preserve"> </w:t>
      </w:r>
      <w:r w:rsidR="00714282">
        <w:t>(</w:t>
      </w:r>
      <w:proofErr w:type="spellStart"/>
      <w:r w:rsidR="00737539">
        <w:t>WorkBC</w:t>
      </w:r>
      <w:proofErr w:type="spellEnd"/>
      <w:r w:rsidR="00737539">
        <w:t>)</w:t>
      </w:r>
    </w:p>
    <w:p w14:paraId="54220053" w14:textId="77777777" w:rsidR="00F261BA" w:rsidRPr="008A1265" w:rsidRDefault="00F261BA" w:rsidP="005A0647">
      <w:pPr>
        <w:pStyle w:val="Heading3"/>
      </w:pPr>
      <w:r w:rsidRPr="008A1265">
        <w:t xml:space="preserve">Position Description </w:t>
      </w:r>
    </w:p>
    <w:tbl>
      <w:tblPr>
        <w:tblStyle w:val="TableGrid"/>
        <w:tblW w:w="10485" w:type="dxa"/>
        <w:tblLook w:val="04A0" w:firstRow="1" w:lastRow="0" w:firstColumn="1" w:lastColumn="0" w:noHBand="0" w:noVBand="1"/>
      </w:tblPr>
      <w:tblGrid>
        <w:gridCol w:w="2405"/>
        <w:gridCol w:w="8080"/>
      </w:tblGrid>
      <w:tr w:rsidR="00F261BA" w:rsidRPr="008A1265" w14:paraId="6850803A" w14:textId="77777777" w:rsidTr="0053692B">
        <w:tc>
          <w:tcPr>
            <w:tcW w:w="2405" w:type="dxa"/>
            <w:shd w:val="clear" w:color="auto" w:fill="F2F2F2" w:themeFill="background1" w:themeFillShade="F2"/>
          </w:tcPr>
          <w:p w14:paraId="37735036" w14:textId="77777777" w:rsidR="00F261BA" w:rsidRPr="008A1265" w:rsidRDefault="00F261BA" w:rsidP="0068734F">
            <w:pPr>
              <w:rPr>
                <w:b/>
              </w:rPr>
            </w:pPr>
            <w:r w:rsidRPr="008A1265">
              <w:rPr>
                <w:b/>
              </w:rPr>
              <w:t>Position title</w:t>
            </w:r>
          </w:p>
        </w:tc>
        <w:tc>
          <w:tcPr>
            <w:tcW w:w="8080" w:type="dxa"/>
          </w:tcPr>
          <w:p w14:paraId="5DD8FC36" w14:textId="5B7192F1" w:rsidR="00F261BA" w:rsidRPr="008A1265" w:rsidRDefault="0033301E" w:rsidP="0068734F">
            <w:pPr>
              <w:rPr>
                <w:b/>
              </w:rPr>
            </w:pPr>
            <w:r>
              <w:rPr>
                <w:b/>
              </w:rPr>
              <w:t xml:space="preserve"> </w:t>
            </w:r>
            <w:r w:rsidR="00737539">
              <w:rPr>
                <w:b/>
              </w:rPr>
              <w:t>Employment Consultant</w:t>
            </w:r>
          </w:p>
        </w:tc>
      </w:tr>
      <w:tr w:rsidR="00F261BA" w:rsidRPr="008A1265" w14:paraId="1F39AE8A" w14:textId="77777777" w:rsidTr="002C4347">
        <w:tc>
          <w:tcPr>
            <w:tcW w:w="2405" w:type="dxa"/>
            <w:shd w:val="clear" w:color="auto" w:fill="F2F2F2" w:themeFill="background1" w:themeFillShade="F2"/>
          </w:tcPr>
          <w:p w14:paraId="73541E63" w14:textId="77777777" w:rsidR="00F261BA" w:rsidRPr="008A1265" w:rsidRDefault="00F261BA" w:rsidP="0068734F">
            <w:pPr>
              <w:rPr>
                <w:b/>
              </w:rPr>
            </w:pPr>
            <w:r w:rsidRPr="001F2985">
              <w:rPr>
                <w:b/>
              </w:rPr>
              <w:t>Location</w:t>
            </w:r>
          </w:p>
        </w:tc>
        <w:tc>
          <w:tcPr>
            <w:tcW w:w="8080" w:type="dxa"/>
          </w:tcPr>
          <w:p w14:paraId="7D1EBCB0" w14:textId="72F01A3C" w:rsidR="00F261BA" w:rsidRPr="008A1265" w:rsidRDefault="0033301E" w:rsidP="0068734F">
            <w:r>
              <w:t xml:space="preserve"> </w:t>
            </w:r>
            <w:r w:rsidR="0036085B">
              <w:t>Metrotown</w:t>
            </w:r>
          </w:p>
        </w:tc>
      </w:tr>
      <w:tr w:rsidR="00F261BA" w:rsidRPr="008A1265" w14:paraId="6A4628AF" w14:textId="77777777" w:rsidTr="0053692B">
        <w:tc>
          <w:tcPr>
            <w:tcW w:w="2405" w:type="dxa"/>
            <w:shd w:val="clear" w:color="auto" w:fill="F2F2F2" w:themeFill="background1" w:themeFillShade="F2"/>
          </w:tcPr>
          <w:p w14:paraId="02E9AEB1" w14:textId="77777777" w:rsidR="00F261BA" w:rsidRPr="008A1265" w:rsidRDefault="00F261BA" w:rsidP="0068734F">
            <w:pPr>
              <w:rPr>
                <w:b/>
              </w:rPr>
            </w:pPr>
            <w:r w:rsidRPr="008A1265">
              <w:rPr>
                <w:b/>
              </w:rPr>
              <w:t>Reports to</w:t>
            </w:r>
          </w:p>
        </w:tc>
        <w:tc>
          <w:tcPr>
            <w:tcW w:w="8080" w:type="dxa"/>
          </w:tcPr>
          <w:p w14:paraId="59DF6583" w14:textId="10B5B075" w:rsidR="00F261BA" w:rsidRPr="008A1265" w:rsidRDefault="0033301E" w:rsidP="0068734F">
            <w:r>
              <w:t xml:space="preserve"> </w:t>
            </w:r>
            <w:r w:rsidR="00737539">
              <w:t>Centre Manager</w:t>
            </w:r>
          </w:p>
        </w:tc>
      </w:tr>
      <w:tr w:rsidR="00F261BA" w:rsidRPr="008A1265" w14:paraId="1C755C0C" w14:textId="77777777" w:rsidTr="0053692B">
        <w:tc>
          <w:tcPr>
            <w:tcW w:w="2405" w:type="dxa"/>
            <w:shd w:val="clear" w:color="auto" w:fill="F2F2F2" w:themeFill="background1" w:themeFillShade="F2"/>
          </w:tcPr>
          <w:p w14:paraId="2093A71B" w14:textId="77777777" w:rsidR="00F261BA" w:rsidRPr="008A1265" w:rsidRDefault="00F261BA" w:rsidP="0068734F">
            <w:pPr>
              <w:rPr>
                <w:b/>
              </w:rPr>
            </w:pPr>
            <w:r w:rsidRPr="008A1265">
              <w:rPr>
                <w:b/>
              </w:rPr>
              <w:t>Direct reports</w:t>
            </w:r>
          </w:p>
        </w:tc>
        <w:tc>
          <w:tcPr>
            <w:tcW w:w="8080" w:type="dxa"/>
          </w:tcPr>
          <w:p w14:paraId="5B7E6F01" w14:textId="5EFB5A95" w:rsidR="00F261BA" w:rsidRPr="008A1265" w:rsidRDefault="0033301E" w:rsidP="0068734F">
            <w:r>
              <w:t xml:space="preserve"> </w:t>
            </w:r>
            <w:r w:rsidR="00737539">
              <w:t>N/A</w:t>
            </w:r>
          </w:p>
        </w:tc>
      </w:tr>
      <w:tr w:rsidR="00F261BA" w:rsidRPr="008A1265" w14:paraId="2C76FA8D" w14:textId="77777777" w:rsidTr="0053692B">
        <w:tc>
          <w:tcPr>
            <w:tcW w:w="2405" w:type="dxa"/>
            <w:shd w:val="clear" w:color="auto" w:fill="F2F2F2" w:themeFill="background1" w:themeFillShade="F2"/>
          </w:tcPr>
          <w:p w14:paraId="7F3A6DB0" w14:textId="77777777" w:rsidR="00F261BA" w:rsidRPr="008A1265" w:rsidRDefault="00F261BA" w:rsidP="0068734F">
            <w:pPr>
              <w:rPr>
                <w:b/>
              </w:rPr>
            </w:pPr>
            <w:r w:rsidRPr="008A1265">
              <w:rPr>
                <w:b/>
              </w:rPr>
              <w:t>Travel requirements</w:t>
            </w:r>
          </w:p>
        </w:tc>
        <w:tc>
          <w:tcPr>
            <w:tcW w:w="8080" w:type="dxa"/>
          </w:tcPr>
          <w:p w14:paraId="7F8F031A" w14:textId="796AA2BE" w:rsidR="00E441BB" w:rsidRPr="008A1265" w:rsidRDefault="0033301E" w:rsidP="0068734F">
            <w:r>
              <w:t xml:space="preserve"> </w:t>
            </w:r>
            <w:r w:rsidR="009574ED">
              <w:t xml:space="preserve"> </w:t>
            </w:r>
            <w:r w:rsidR="00737539">
              <w:t>N/A</w:t>
            </w:r>
          </w:p>
        </w:tc>
      </w:tr>
    </w:tbl>
    <w:p w14:paraId="6B76C1AC" w14:textId="77777777" w:rsidR="00C82057" w:rsidRDefault="00F261BA" w:rsidP="00C82057">
      <w:pPr>
        <w:pStyle w:val="Heading3"/>
      </w:pPr>
      <w:r w:rsidRPr="008A1265">
        <w:t>Position purpose</w:t>
      </w:r>
    </w:p>
    <w:p w14:paraId="45F0C424" w14:textId="33619D03" w:rsidR="002E5941" w:rsidRPr="00BF3E80" w:rsidRDefault="0033301E" w:rsidP="00BF3E80">
      <w:r>
        <w:t xml:space="preserve"> </w:t>
      </w:r>
      <w:r w:rsidR="00BF3E80" w:rsidRPr="003C3E5D">
        <w:t xml:space="preserve">The Employment Consultant (EC) assists clients to find and maintain employment. This role ensures successful outcomes for the client while ensuring all contract deliverables are achieved. The process of Case Management involves developing a positive relationship with the </w:t>
      </w:r>
      <w:r w:rsidR="00BF3E80">
        <w:t>c</w:t>
      </w:r>
      <w:r w:rsidR="00BF3E80" w:rsidRPr="003C3E5D">
        <w:t>lient, encouraging, motivating, and supporting the client to achieve sustainable employment, and increase independence and self-sufficiency as appropriate for each client. Key factors in Case Management include assisting clients with job placement opportunities, contacting employers, building confidence, self-motivation, building their skills, strengths, and abilities to achieve and maintain sustainable employment.</w:t>
      </w:r>
    </w:p>
    <w:p w14:paraId="40A17F35" w14:textId="77777777" w:rsidR="000432CD" w:rsidRPr="00C82057" w:rsidRDefault="000432CD" w:rsidP="00C82057">
      <w:pPr>
        <w:pStyle w:val="Heading3"/>
      </w:pPr>
      <w:r>
        <w:rPr>
          <w:lang w:val="en-GB"/>
        </w:rPr>
        <w:t>Success measures</w:t>
      </w:r>
    </w:p>
    <w:tbl>
      <w:tblPr>
        <w:tblStyle w:val="TableGrid"/>
        <w:tblW w:w="5082" w:type="pct"/>
        <w:tblLook w:val="04A0" w:firstRow="1" w:lastRow="0" w:firstColumn="1" w:lastColumn="0" w:noHBand="0" w:noVBand="1"/>
      </w:tblPr>
      <w:tblGrid>
        <w:gridCol w:w="2405"/>
        <w:gridCol w:w="8222"/>
      </w:tblGrid>
      <w:tr w:rsidR="005D17DE" w:rsidRPr="00DD7638" w14:paraId="260369FE" w14:textId="77777777" w:rsidTr="001F7C32">
        <w:tc>
          <w:tcPr>
            <w:tcW w:w="2405" w:type="dxa"/>
            <w:tcBorders>
              <w:top w:val="single" w:sz="4" w:space="0" w:color="auto"/>
              <w:bottom w:val="single" w:sz="4" w:space="0" w:color="auto"/>
            </w:tcBorders>
            <w:shd w:val="clear" w:color="auto" w:fill="F2F2F2" w:themeFill="background1" w:themeFillShade="F2"/>
          </w:tcPr>
          <w:p w14:paraId="02B5EC24" w14:textId="60C2BC35" w:rsidR="005D17DE" w:rsidRPr="001D2AE1" w:rsidRDefault="005D17DE" w:rsidP="001F7C32">
            <w:pPr>
              <w:spacing w:after="120"/>
              <w:rPr>
                <w:b/>
                <w:bCs/>
                <w:szCs w:val="20"/>
                <w:lang w:val="en-GB"/>
              </w:rPr>
            </w:pPr>
            <w:bookmarkStart w:id="0" w:name="_Hlk527624162"/>
            <w:r>
              <w:rPr>
                <w:b/>
                <w:bCs/>
              </w:rPr>
              <w:t>Customer/Stakeholder Satisfaction</w:t>
            </w:r>
          </w:p>
        </w:tc>
        <w:tc>
          <w:tcPr>
            <w:tcW w:w="8222" w:type="dxa"/>
            <w:tcBorders>
              <w:top w:val="single" w:sz="4" w:space="0" w:color="auto"/>
              <w:left w:val="nil"/>
              <w:bottom w:val="single" w:sz="4" w:space="0" w:color="auto"/>
              <w:right w:val="single" w:sz="4" w:space="0" w:color="auto"/>
            </w:tcBorders>
            <w:shd w:val="clear" w:color="auto" w:fill="auto"/>
          </w:tcPr>
          <w:p w14:paraId="1830DFB9" w14:textId="669F32EC" w:rsidR="005D17DE" w:rsidRPr="00E01011" w:rsidRDefault="005D17DE" w:rsidP="001F7C32">
            <w:pPr>
              <w:pStyle w:val="Bullet1stLevel"/>
              <w:numPr>
                <w:ilvl w:val="0"/>
                <w:numId w:val="9"/>
              </w:numPr>
              <w:spacing w:before="60" w:after="60" w:line="256" w:lineRule="auto"/>
            </w:pPr>
            <w:r w:rsidRPr="00AD7140">
              <w:rPr>
                <w:rFonts w:ascii="Gadugi" w:hAnsi="Gadugi"/>
                <w:sz w:val="20"/>
                <w:szCs w:val="20"/>
              </w:rPr>
              <w:t xml:space="preserve">Complete </w:t>
            </w:r>
            <w:r w:rsidR="00AF12AF">
              <w:rPr>
                <w:rFonts w:ascii="Gadugi" w:hAnsi="Gadugi"/>
                <w:sz w:val="20"/>
                <w:szCs w:val="20"/>
              </w:rPr>
              <w:t>4-5</w:t>
            </w:r>
            <w:r w:rsidRPr="00AD7140">
              <w:rPr>
                <w:rFonts w:ascii="Gadugi" w:hAnsi="Gadugi"/>
                <w:sz w:val="20"/>
                <w:szCs w:val="20"/>
              </w:rPr>
              <w:t xml:space="preserve"> new intakes each week</w:t>
            </w:r>
          </w:p>
        </w:tc>
      </w:tr>
      <w:tr w:rsidR="005D17DE" w:rsidRPr="00DD7638" w14:paraId="61074768" w14:textId="77777777" w:rsidTr="001F7C32">
        <w:tc>
          <w:tcPr>
            <w:tcW w:w="2405" w:type="dxa"/>
            <w:tcBorders>
              <w:top w:val="single" w:sz="4" w:space="0" w:color="auto"/>
              <w:bottom w:val="single" w:sz="4" w:space="0" w:color="auto"/>
            </w:tcBorders>
            <w:shd w:val="clear" w:color="auto" w:fill="F2F2F2" w:themeFill="background1" w:themeFillShade="F2"/>
          </w:tcPr>
          <w:p w14:paraId="6C05FF13" w14:textId="77777777" w:rsidR="005D17DE" w:rsidRDefault="005D17DE" w:rsidP="001F7C32">
            <w:pPr>
              <w:pStyle w:val="Default"/>
              <w:rPr>
                <w:b/>
                <w:bCs/>
                <w:sz w:val="20"/>
                <w:szCs w:val="20"/>
              </w:rPr>
            </w:pPr>
            <w:r>
              <w:rPr>
                <w:b/>
                <w:bCs/>
                <w:sz w:val="20"/>
                <w:szCs w:val="20"/>
              </w:rPr>
              <w:t>Program Outcomes</w:t>
            </w:r>
          </w:p>
        </w:tc>
        <w:tc>
          <w:tcPr>
            <w:tcW w:w="8222" w:type="dxa"/>
            <w:tcBorders>
              <w:top w:val="single" w:sz="4" w:space="0" w:color="auto"/>
              <w:left w:val="nil"/>
              <w:bottom w:val="single" w:sz="4" w:space="0" w:color="auto"/>
              <w:right w:val="single" w:sz="4" w:space="0" w:color="auto"/>
            </w:tcBorders>
            <w:shd w:val="clear" w:color="auto" w:fill="auto"/>
          </w:tcPr>
          <w:p w14:paraId="3D1778E2" w14:textId="77777777" w:rsidR="005D17DE" w:rsidRPr="00AD7140" w:rsidRDefault="005D17DE" w:rsidP="001F7C32">
            <w:pPr>
              <w:pStyle w:val="Bullet1stLevel"/>
              <w:numPr>
                <w:ilvl w:val="0"/>
                <w:numId w:val="9"/>
              </w:numPr>
              <w:spacing w:before="60" w:after="60" w:line="256" w:lineRule="auto"/>
              <w:rPr>
                <w:rFonts w:ascii="Gadugi" w:hAnsi="Gadugi"/>
                <w:sz w:val="20"/>
                <w:szCs w:val="20"/>
              </w:rPr>
            </w:pPr>
            <w:r w:rsidRPr="00AD7140">
              <w:rPr>
                <w:rFonts w:ascii="Gadugi" w:hAnsi="Gadugi"/>
                <w:sz w:val="20"/>
                <w:szCs w:val="20"/>
              </w:rPr>
              <w:t>Meet goals associated with 4-week, 24-week and 52-week outcomes</w:t>
            </w:r>
          </w:p>
          <w:p w14:paraId="48854F0B" w14:textId="77777777" w:rsidR="005D17DE" w:rsidRPr="00AD7140" w:rsidRDefault="005D17DE" w:rsidP="001F7C32">
            <w:pPr>
              <w:pStyle w:val="Bullet1stLevel"/>
              <w:numPr>
                <w:ilvl w:val="0"/>
                <w:numId w:val="9"/>
              </w:numPr>
              <w:spacing w:before="60" w:after="60" w:line="256" w:lineRule="auto"/>
              <w:rPr>
                <w:rFonts w:ascii="Gadugi" w:hAnsi="Gadugi"/>
                <w:sz w:val="20"/>
                <w:szCs w:val="20"/>
              </w:rPr>
            </w:pPr>
            <w:r w:rsidRPr="00AD7140">
              <w:rPr>
                <w:rFonts w:ascii="Gadugi" w:hAnsi="Gadugi"/>
                <w:sz w:val="20"/>
                <w:szCs w:val="20"/>
              </w:rPr>
              <w:t>Achieve Service Utilization targets as a percentage of clients</w:t>
            </w:r>
          </w:p>
          <w:p w14:paraId="3D3623C6" w14:textId="77777777" w:rsidR="005D17DE" w:rsidRPr="00AD7140" w:rsidRDefault="005D17DE" w:rsidP="001F7C32">
            <w:pPr>
              <w:pStyle w:val="Bullet1stLevel"/>
              <w:numPr>
                <w:ilvl w:val="0"/>
                <w:numId w:val="9"/>
              </w:numPr>
              <w:spacing w:before="60" w:after="60" w:line="256" w:lineRule="auto"/>
              <w:rPr>
                <w:rFonts w:ascii="Gadugi" w:hAnsi="Gadugi"/>
                <w:sz w:val="20"/>
                <w:szCs w:val="20"/>
              </w:rPr>
            </w:pPr>
            <w:r w:rsidRPr="00AD7140">
              <w:rPr>
                <w:rFonts w:ascii="Gadugi" w:hAnsi="Gadugi"/>
                <w:sz w:val="20"/>
                <w:szCs w:val="20"/>
              </w:rPr>
              <w:t xml:space="preserve">Additional interventions provided to clients who have been in active </w:t>
            </w:r>
            <w:proofErr w:type="gramStart"/>
            <w:r w:rsidRPr="00AD7140">
              <w:rPr>
                <w:rFonts w:ascii="Gadugi" w:hAnsi="Gadugi"/>
                <w:sz w:val="20"/>
                <w:szCs w:val="20"/>
              </w:rPr>
              <w:t>services</w:t>
            </w:r>
            <w:proofErr w:type="gramEnd"/>
            <w:r w:rsidRPr="00AD7140">
              <w:rPr>
                <w:rFonts w:ascii="Gadugi" w:hAnsi="Gadugi"/>
                <w:sz w:val="20"/>
                <w:szCs w:val="20"/>
              </w:rPr>
              <w:t xml:space="preserve"> for &gt;12 weeks</w:t>
            </w:r>
          </w:p>
        </w:tc>
      </w:tr>
    </w:tbl>
    <w:bookmarkEnd w:id="0"/>
    <w:p w14:paraId="7CD51D67" w14:textId="77777777" w:rsidR="004212F0" w:rsidRDefault="004212F0" w:rsidP="004212F0">
      <w:pPr>
        <w:keepNext/>
        <w:keepLines/>
        <w:spacing w:before="240" w:after="120"/>
        <w:outlineLvl w:val="2"/>
        <w:rPr>
          <w:rFonts w:eastAsia="Times New Roman" w:cs="Times New Roman"/>
          <w:b/>
          <w:color w:val="1F355E"/>
          <w:sz w:val="24"/>
          <w:szCs w:val="24"/>
          <w:lang w:val="en-GB"/>
        </w:rPr>
      </w:pPr>
      <w:r>
        <w:rPr>
          <w:rFonts w:eastAsia="Times New Roman" w:cs="Times New Roman"/>
          <w:b/>
          <w:color w:val="1F355E"/>
          <w:sz w:val="24"/>
          <w:szCs w:val="24"/>
          <w:lang w:val="en-GB"/>
        </w:rPr>
        <w:t xml:space="preserve">Core </w:t>
      </w:r>
      <w:r w:rsidRPr="002A2760">
        <w:rPr>
          <w:rFonts w:eastAsia="Times New Roman" w:cs="Times New Roman"/>
          <w:b/>
          <w:color w:val="1F355E"/>
          <w:sz w:val="24"/>
          <w:szCs w:val="24"/>
          <w:lang w:val="en-GB"/>
        </w:rPr>
        <w:t>Responsibilities:</w:t>
      </w:r>
    </w:p>
    <w:tbl>
      <w:tblPr>
        <w:tblStyle w:val="TableGrid"/>
        <w:tblW w:w="5082" w:type="pct"/>
        <w:tblLook w:val="04A0" w:firstRow="1" w:lastRow="0" w:firstColumn="1" w:lastColumn="0" w:noHBand="0" w:noVBand="1"/>
      </w:tblPr>
      <w:tblGrid>
        <w:gridCol w:w="2499"/>
        <w:gridCol w:w="8128"/>
      </w:tblGrid>
      <w:tr w:rsidR="009915FE" w:rsidRPr="00AD7140" w14:paraId="7FDEA79A" w14:textId="77777777" w:rsidTr="001F7C32">
        <w:trPr>
          <w:trHeight w:val="953"/>
        </w:trPr>
        <w:tc>
          <w:tcPr>
            <w:tcW w:w="2499" w:type="dxa"/>
            <w:tcBorders>
              <w:top w:val="single" w:sz="4" w:space="0" w:color="auto"/>
              <w:bottom w:val="single" w:sz="4" w:space="0" w:color="auto"/>
            </w:tcBorders>
            <w:shd w:val="clear" w:color="auto" w:fill="F2F2F2"/>
          </w:tcPr>
          <w:p w14:paraId="473EF6C3" w14:textId="77777777" w:rsidR="009915FE" w:rsidRPr="005B45D8" w:rsidRDefault="009915FE" w:rsidP="001F7C32">
            <w:pPr>
              <w:pStyle w:val="TableParagraph"/>
              <w:spacing w:line="256" w:lineRule="auto"/>
              <w:ind w:right="926"/>
              <w:rPr>
                <w:sz w:val="20"/>
                <w:szCs w:val="20"/>
              </w:rPr>
            </w:pPr>
            <w:r>
              <w:rPr>
                <w:b/>
                <w:sz w:val="20"/>
                <w:szCs w:val="20"/>
              </w:rPr>
              <w:t>Case Management</w:t>
            </w:r>
          </w:p>
          <w:p w14:paraId="558D7CF7" w14:textId="77777777" w:rsidR="009915FE" w:rsidRPr="005B45D8" w:rsidRDefault="009915FE" w:rsidP="001F7C32">
            <w:pPr>
              <w:autoSpaceDE w:val="0"/>
              <w:autoSpaceDN w:val="0"/>
              <w:adjustRightInd w:val="0"/>
              <w:jc w:val="both"/>
              <w:rPr>
                <w:rFonts w:eastAsia="Calibri" w:cs="Gadugi"/>
                <w:b/>
                <w:bCs/>
                <w:color w:val="000000"/>
                <w:szCs w:val="20"/>
                <w:lang w:val="en-GB"/>
              </w:rPr>
            </w:pPr>
          </w:p>
        </w:tc>
        <w:tc>
          <w:tcPr>
            <w:tcW w:w="8128" w:type="dxa"/>
            <w:tcBorders>
              <w:top w:val="single" w:sz="4" w:space="0" w:color="auto"/>
              <w:left w:val="nil"/>
              <w:bottom w:val="single" w:sz="4" w:space="0" w:color="auto"/>
              <w:right w:val="single" w:sz="4" w:space="0" w:color="auto"/>
            </w:tcBorders>
            <w:shd w:val="clear" w:color="auto" w:fill="auto"/>
          </w:tcPr>
          <w:p w14:paraId="2FFFFFAD" w14:textId="77777777" w:rsidR="009915FE" w:rsidRPr="00AD7140" w:rsidRDefault="009915FE" w:rsidP="001F7C32">
            <w:pPr>
              <w:pStyle w:val="Bullet1stLevel"/>
              <w:numPr>
                <w:ilvl w:val="0"/>
                <w:numId w:val="9"/>
              </w:numPr>
              <w:spacing w:before="60" w:after="60" w:line="256" w:lineRule="auto"/>
              <w:rPr>
                <w:rFonts w:ascii="Gadugi" w:eastAsia="Gadugi" w:hAnsi="Gadugi" w:cstheme="minorHAnsi"/>
                <w:sz w:val="20"/>
                <w:szCs w:val="20"/>
                <w:lang w:val="en-US"/>
              </w:rPr>
            </w:pPr>
            <w:r w:rsidRPr="00AD7140">
              <w:rPr>
                <w:rFonts w:ascii="Gadugi" w:eastAsia="Gadugi" w:hAnsi="Gadugi" w:cstheme="minorHAnsi"/>
                <w:sz w:val="20"/>
                <w:szCs w:val="20"/>
                <w:lang w:val="en-US"/>
              </w:rPr>
              <w:t>Conduct a Client Needs Assessment with eligible clients as the first step in their individualized action plan</w:t>
            </w:r>
          </w:p>
          <w:p w14:paraId="0B005190" w14:textId="77777777" w:rsidR="009915FE" w:rsidRPr="00AD7140" w:rsidRDefault="009915FE" w:rsidP="001F7C32">
            <w:pPr>
              <w:pStyle w:val="Bullet1stLevel"/>
              <w:numPr>
                <w:ilvl w:val="0"/>
                <w:numId w:val="9"/>
              </w:numPr>
              <w:spacing w:before="60" w:after="60" w:line="256" w:lineRule="auto"/>
              <w:rPr>
                <w:rFonts w:ascii="Gadugi" w:eastAsia="Gadugi" w:hAnsi="Gadugi" w:cstheme="minorHAnsi"/>
                <w:sz w:val="20"/>
                <w:szCs w:val="20"/>
                <w:lang w:val="en-US"/>
              </w:rPr>
            </w:pPr>
            <w:r w:rsidRPr="00AD7140">
              <w:rPr>
                <w:rFonts w:ascii="Gadugi" w:eastAsia="Gadugi" w:hAnsi="Gadugi" w:cstheme="minorHAnsi"/>
                <w:sz w:val="20"/>
                <w:szCs w:val="20"/>
                <w:lang w:val="en-US"/>
              </w:rPr>
              <w:t>Collaborate with the client to develop, update and revise action plans, in line with policy</w:t>
            </w:r>
          </w:p>
          <w:p w14:paraId="2645C041" w14:textId="77777777" w:rsidR="009915FE" w:rsidRPr="00AD7140" w:rsidRDefault="009915FE" w:rsidP="001F7C32">
            <w:pPr>
              <w:pStyle w:val="Bullet1stLevel"/>
              <w:numPr>
                <w:ilvl w:val="0"/>
                <w:numId w:val="9"/>
              </w:numPr>
              <w:spacing w:before="60" w:after="60" w:line="256" w:lineRule="auto"/>
              <w:rPr>
                <w:rFonts w:ascii="Gadugi" w:eastAsia="Gadugi" w:hAnsi="Gadugi" w:cstheme="minorHAnsi"/>
                <w:sz w:val="20"/>
                <w:szCs w:val="20"/>
                <w:lang w:val="en-US"/>
              </w:rPr>
            </w:pPr>
            <w:r w:rsidRPr="00AD7140">
              <w:rPr>
                <w:rFonts w:ascii="Gadugi" w:eastAsia="Gadugi" w:hAnsi="Gadugi" w:cstheme="minorHAnsi"/>
                <w:sz w:val="20"/>
                <w:szCs w:val="20"/>
                <w:lang w:val="en-US"/>
              </w:rPr>
              <w:t xml:space="preserve">Overall responsibility for the management of assigned client case files in the primary information system (ICM), </w:t>
            </w:r>
            <w:proofErr w:type="gramStart"/>
            <w:r w:rsidRPr="00AD7140">
              <w:rPr>
                <w:rFonts w:ascii="Gadugi" w:eastAsia="Gadugi" w:hAnsi="Gadugi" w:cstheme="minorHAnsi"/>
                <w:sz w:val="20"/>
                <w:szCs w:val="20"/>
                <w:lang w:val="en-US"/>
              </w:rPr>
              <w:t>including,</w:t>
            </w:r>
            <w:proofErr w:type="gramEnd"/>
            <w:r w:rsidRPr="00AD7140">
              <w:rPr>
                <w:rFonts w:ascii="Gadugi" w:eastAsia="Gadugi" w:hAnsi="Gadugi" w:cstheme="minorHAnsi"/>
                <w:sz w:val="20"/>
                <w:szCs w:val="20"/>
                <w:lang w:val="en-US"/>
              </w:rPr>
              <w:t xml:space="preserve"> documentation in client eligibility determination, and recording client progress and results</w:t>
            </w:r>
          </w:p>
          <w:p w14:paraId="5CED4744" w14:textId="77777777" w:rsidR="009915FE" w:rsidRPr="00AD7140" w:rsidRDefault="009915FE" w:rsidP="001F7C32">
            <w:pPr>
              <w:pStyle w:val="Bullet1stLevel"/>
              <w:numPr>
                <w:ilvl w:val="0"/>
                <w:numId w:val="9"/>
              </w:numPr>
              <w:spacing w:before="60" w:after="60" w:line="256" w:lineRule="auto"/>
              <w:rPr>
                <w:rFonts w:ascii="Gadugi" w:eastAsia="Gadugi" w:hAnsi="Gadugi" w:cstheme="minorHAnsi"/>
                <w:sz w:val="20"/>
                <w:szCs w:val="20"/>
                <w:lang w:val="en-US"/>
              </w:rPr>
            </w:pPr>
            <w:r w:rsidRPr="00AD7140">
              <w:rPr>
                <w:rFonts w:ascii="Gadugi" w:eastAsia="Gadugi" w:hAnsi="Gadugi" w:cstheme="minorHAnsi"/>
                <w:sz w:val="20"/>
                <w:szCs w:val="20"/>
                <w:lang w:val="en-US"/>
              </w:rPr>
              <w:t xml:space="preserve">Support and monitor the progress of each client by reviewing the client’s progress and comparing it against the client’s Action Plan, verify client engagement, ensure documentation requirements are being completed, and perform general oversight activities </w:t>
            </w:r>
          </w:p>
          <w:p w14:paraId="15D3EAC0" w14:textId="77777777" w:rsidR="009915FE" w:rsidRPr="00AD7140" w:rsidRDefault="009915FE" w:rsidP="001F7C32">
            <w:pPr>
              <w:pStyle w:val="Bullet1stLevel"/>
              <w:numPr>
                <w:ilvl w:val="0"/>
                <w:numId w:val="9"/>
              </w:numPr>
              <w:spacing w:before="60" w:after="60" w:line="256" w:lineRule="auto"/>
              <w:rPr>
                <w:rFonts w:ascii="Gadugi" w:eastAsia="Gadugi" w:hAnsi="Gadugi" w:cstheme="minorHAnsi"/>
                <w:sz w:val="20"/>
                <w:szCs w:val="20"/>
                <w:lang w:val="en-US"/>
              </w:rPr>
            </w:pPr>
            <w:r w:rsidRPr="00AD7140">
              <w:rPr>
                <w:rFonts w:ascii="Gadugi" w:eastAsia="Gadugi" w:hAnsi="Gadugi" w:cstheme="minorHAnsi"/>
                <w:sz w:val="20"/>
                <w:szCs w:val="20"/>
                <w:lang w:val="en-US"/>
              </w:rPr>
              <w:t xml:space="preserve">Collaborate with other organizations as necessary to coordinate a client’s Action Plan services and financial </w:t>
            </w:r>
            <w:proofErr w:type="gramStart"/>
            <w:r w:rsidRPr="00AD7140">
              <w:rPr>
                <w:rFonts w:ascii="Gadugi" w:eastAsia="Gadugi" w:hAnsi="Gadugi" w:cstheme="minorHAnsi"/>
                <w:sz w:val="20"/>
                <w:szCs w:val="20"/>
                <w:lang w:val="en-US"/>
              </w:rPr>
              <w:t>supports</w:t>
            </w:r>
            <w:proofErr w:type="gramEnd"/>
            <w:r w:rsidRPr="00AD7140">
              <w:rPr>
                <w:rFonts w:ascii="Gadugi" w:eastAsia="Gadugi" w:hAnsi="Gadugi" w:cstheme="minorHAnsi"/>
                <w:sz w:val="20"/>
                <w:szCs w:val="20"/>
                <w:lang w:val="en-US"/>
              </w:rPr>
              <w:t xml:space="preserve"> </w:t>
            </w:r>
          </w:p>
          <w:p w14:paraId="7DE18291" w14:textId="77777777" w:rsidR="009915FE" w:rsidRPr="00AD7140" w:rsidRDefault="009915FE" w:rsidP="001F7C32">
            <w:pPr>
              <w:pStyle w:val="Bullet1stLevel"/>
              <w:numPr>
                <w:ilvl w:val="0"/>
                <w:numId w:val="9"/>
              </w:numPr>
              <w:spacing w:before="60" w:after="60" w:line="256" w:lineRule="auto"/>
              <w:rPr>
                <w:rFonts w:ascii="Gadugi" w:eastAsia="Gadugi" w:hAnsi="Gadugi" w:cstheme="minorHAnsi"/>
                <w:sz w:val="20"/>
                <w:szCs w:val="20"/>
                <w:lang w:val="en-US"/>
              </w:rPr>
            </w:pPr>
            <w:r w:rsidRPr="00AD7140">
              <w:rPr>
                <w:rFonts w:ascii="Gadugi" w:eastAsia="Gadugi" w:hAnsi="Gadugi" w:cstheme="minorHAnsi"/>
                <w:sz w:val="20"/>
                <w:szCs w:val="20"/>
                <w:lang w:val="en-US"/>
              </w:rPr>
              <w:lastRenderedPageBreak/>
              <w:t xml:space="preserve">Refer client to internal and external community resources specified in their Action Plans and follow up on referrals as appropriate </w:t>
            </w:r>
          </w:p>
          <w:p w14:paraId="4F5AE511" w14:textId="77777777" w:rsidR="009915FE" w:rsidRPr="00AD7140" w:rsidRDefault="009915FE" w:rsidP="001F7C32">
            <w:pPr>
              <w:pStyle w:val="Bullet1stLevel"/>
              <w:numPr>
                <w:ilvl w:val="0"/>
                <w:numId w:val="9"/>
              </w:numPr>
              <w:spacing w:before="60" w:after="60" w:line="256" w:lineRule="auto"/>
              <w:rPr>
                <w:rFonts w:ascii="Gadugi" w:eastAsia="Gadugi" w:hAnsi="Gadugi" w:cstheme="minorHAnsi"/>
                <w:sz w:val="20"/>
                <w:szCs w:val="20"/>
                <w:lang w:val="en-US"/>
              </w:rPr>
            </w:pPr>
            <w:r w:rsidRPr="00AD7140">
              <w:rPr>
                <w:rFonts w:ascii="Gadugi" w:eastAsia="Gadugi" w:hAnsi="Gadugi" w:cstheme="minorHAnsi"/>
                <w:sz w:val="20"/>
                <w:szCs w:val="20"/>
                <w:lang w:val="en-US"/>
              </w:rPr>
              <w:t xml:space="preserve">Provide individualized job search support, </w:t>
            </w:r>
            <w:proofErr w:type="gramStart"/>
            <w:r w:rsidRPr="00AD7140">
              <w:rPr>
                <w:rFonts w:ascii="Gadugi" w:eastAsia="Gadugi" w:hAnsi="Gadugi" w:cstheme="minorHAnsi"/>
                <w:sz w:val="20"/>
                <w:szCs w:val="20"/>
                <w:lang w:val="en-US"/>
              </w:rPr>
              <w:t>including:</w:t>
            </w:r>
            <w:proofErr w:type="gramEnd"/>
            <w:r w:rsidRPr="00AD7140">
              <w:rPr>
                <w:rFonts w:ascii="Gadugi" w:eastAsia="Gadugi" w:hAnsi="Gadugi" w:cstheme="minorHAnsi"/>
                <w:sz w:val="20"/>
                <w:szCs w:val="20"/>
                <w:lang w:val="en-US"/>
              </w:rPr>
              <w:t xml:space="preserve"> interviews, employer contacts, job matching, and negotiating the terms of the client’s employment </w:t>
            </w:r>
          </w:p>
          <w:p w14:paraId="6D12A8B2" w14:textId="77777777" w:rsidR="009915FE" w:rsidRPr="00AD7140" w:rsidRDefault="009915FE" w:rsidP="001F7C32">
            <w:pPr>
              <w:pStyle w:val="Bullet1stLevel"/>
              <w:numPr>
                <w:ilvl w:val="0"/>
                <w:numId w:val="9"/>
              </w:numPr>
              <w:spacing w:before="60" w:after="60" w:line="256" w:lineRule="auto"/>
              <w:rPr>
                <w:rFonts w:ascii="Gadugi" w:eastAsia="Gadugi" w:hAnsi="Gadugi" w:cstheme="minorHAnsi"/>
                <w:sz w:val="20"/>
                <w:szCs w:val="20"/>
                <w:lang w:val="en-US"/>
              </w:rPr>
            </w:pPr>
            <w:r w:rsidRPr="00AD7140">
              <w:rPr>
                <w:rFonts w:ascii="Gadugi" w:eastAsia="Gadugi" w:hAnsi="Gadugi" w:cstheme="minorHAnsi"/>
                <w:sz w:val="20"/>
                <w:szCs w:val="20"/>
                <w:lang w:val="en-US"/>
              </w:rPr>
              <w:t xml:space="preserve">Provide individualized Job Sustainment support to clients and employers when the client requires on-the-job support </w:t>
            </w:r>
          </w:p>
        </w:tc>
      </w:tr>
      <w:tr w:rsidR="009915FE" w:rsidRPr="005B45D8" w14:paraId="78F193C4" w14:textId="77777777" w:rsidTr="001F7C32">
        <w:tc>
          <w:tcPr>
            <w:tcW w:w="2499" w:type="dxa"/>
            <w:tcBorders>
              <w:top w:val="single" w:sz="4" w:space="0" w:color="auto"/>
              <w:bottom w:val="single" w:sz="4" w:space="0" w:color="auto"/>
            </w:tcBorders>
            <w:shd w:val="clear" w:color="auto" w:fill="F2F2F2"/>
          </w:tcPr>
          <w:p w14:paraId="1BD0B15D" w14:textId="77777777" w:rsidR="009915FE" w:rsidRPr="005B45D8" w:rsidRDefault="009915FE" w:rsidP="001F7C32">
            <w:pPr>
              <w:autoSpaceDE w:val="0"/>
              <w:autoSpaceDN w:val="0"/>
              <w:adjustRightInd w:val="0"/>
              <w:rPr>
                <w:rFonts w:eastAsia="Calibri" w:cs="Gadugi"/>
                <w:b/>
                <w:bCs/>
                <w:color w:val="000000"/>
                <w:szCs w:val="20"/>
              </w:rPr>
            </w:pPr>
            <w:r>
              <w:rPr>
                <w:b/>
                <w:szCs w:val="20"/>
              </w:rPr>
              <w:lastRenderedPageBreak/>
              <w:t>Client Service &amp; Community Engagement</w:t>
            </w:r>
          </w:p>
        </w:tc>
        <w:tc>
          <w:tcPr>
            <w:tcW w:w="8128" w:type="dxa"/>
            <w:tcBorders>
              <w:top w:val="single" w:sz="4" w:space="0" w:color="auto"/>
              <w:left w:val="nil"/>
              <w:bottom w:val="single" w:sz="4" w:space="0" w:color="auto"/>
              <w:right w:val="single" w:sz="4" w:space="0" w:color="auto"/>
            </w:tcBorders>
            <w:shd w:val="clear" w:color="auto" w:fill="auto"/>
          </w:tcPr>
          <w:p w14:paraId="3030FE59" w14:textId="77777777" w:rsidR="009915FE" w:rsidRPr="00AD7140" w:rsidRDefault="009915FE" w:rsidP="001F7C32">
            <w:pPr>
              <w:pStyle w:val="Bullet1stLevel"/>
              <w:numPr>
                <w:ilvl w:val="0"/>
                <w:numId w:val="9"/>
              </w:numPr>
              <w:spacing w:before="60" w:after="60" w:line="256" w:lineRule="auto"/>
              <w:rPr>
                <w:rFonts w:ascii="Gadugi" w:eastAsia="Gadugi" w:hAnsi="Gadugi" w:cstheme="minorHAnsi"/>
                <w:sz w:val="20"/>
                <w:szCs w:val="20"/>
                <w:lang w:val="en-US"/>
              </w:rPr>
            </w:pPr>
            <w:r w:rsidRPr="00AD7140">
              <w:rPr>
                <w:rFonts w:ascii="Gadugi" w:eastAsia="Gadugi" w:hAnsi="Gadugi" w:cstheme="minorHAnsi"/>
                <w:sz w:val="20"/>
                <w:szCs w:val="20"/>
                <w:lang w:val="en-US"/>
              </w:rPr>
              <w:t xml:space="preserve">Provide services in a manner that is welcoming, safe and professional and ensures that client privacy is protected </w:t>
            </w:r>
          </w:p>
          <w:p w14:paraId="629A73B2" w14:textId="77777777" w:rsidR="009915FE" w:rsidRPr="00AD7140" w:rsidRDefault="009915FE" w:rsidP="001F7C32">
            <w:pPr>
              <w:pStyle w:val="Bullet1stLevel"/>
              <w:numPr>
                <w:ilvl w:val="0"/>
                <w:numId w:val="9"/>
              </w:numPr>
              <w:spacing w:before="60" w:after="60" w:line="256" w:lineRule="auto"/>
              <w:rPr>
                <w:rFonts w:ascii="Gadugi" w:eastAsia="Gadugi" w:hAnsi="Gadugi" w:cstheme="minorHAnsi"/>
                <w:sz w:val="20"/>
                <w:szCs w:val="20"/>
                <w:lang w:val="en-US"/>
              </w:rPr>
            </w:pPr>
            <w:r w:rsidRPr="00AD7140">
              <w:rPr>
                <w:rFonts w:ascii="Gadugi" w:eastAsia="Gadugi" w:hAnsi="Gadugi" w:cstheme="minorHAnsi"/>
                <w:sz w:val="20"/>
                <w:szCs w:val="20"/>
                <w:lang w:val="en-US"/>
              </w:rPr>
              <w:t xml:space="preserve">Stay up to date on any other employment programs or funding sources that clients may be eligible for  </w:t>
            </w:r>
          </w:p>
          <w:p w14:paraId="5A556BEC" w14:textId="77777777" w:rsidR="009915FE" w:rsidRPr="00AD7140" w:rsidRDefault="009915FE" w:rsidP="001F7C32">
            <w:pPr>
              <w:pStyle w:val="Bullet1stLevel"/>
              <w:numPr>
                <w:ilvl w:val="0"/>
                <w:numId w:val="9"/>
              </w:numPr>
              <w:spacing w:before="60" w:after="60" w:line="256" w:lineRule="auto"/>
              <w:rPr>
                <w:rFonts w:ascii="Gadugi" w:eastAsia="Gadugi" w:hAnsi="Gadugi" w:cstheme="minorHAnsi"/>
                <w:sz w:val="20"/>
                <w:szCs w:val="20"/>
                <w:lang w:val="en-US"/>
              </w:rPr>
            </w:pPr>
            <w:r w:rsidRPr="00AD7140">
              <w:rPr>
                <w:rFonts w:ascii="Gadugi" w:eastAsia="Gadugi" w:hAnsi="Gadugi" w:cstheme="minorHAnsi"/>
                <w:sz w:val="20"/>
                <w:szCs w:val="20"/>
                <w:lang w:val="en-US"/>
              </w:rPr>
              <w:t xml:space="preserve">May participate in community and employer events </w:t>
            </w:r>
          </w:p>
          <w:p w14:paraId="1A1A2B08" w14:textId="77777777" w:rsidR="009915FE" w:rsidRPr="005B45D8" w:rsidRDefault="009915FE" w:rsidP="001F7C32">
            <w:pPr>
              <w:pStyle w:val="Bullet1stLevel"/>
              <w:numPr>
                <w:ilvl w:val="0"/>
                <w:numId w:val="9"/>
              </w:numPr>
              <w:spacing w:before="60" w:after="60" w:line="256" w:lineRule="auto"/>
              <w:rPr>
                <w:rFonts w:ascii="Gadugi" w:hAnsi="Gadugi"/>
                <w:sz w:val="20"/>
                <w:szCs w:val="20"/>
              </w:rPr>
            </w:pPr>
            <w:r w:rsidRPr="00AD7140">
              <w:rPr>
                <w:rFonts w:ascii="Gadugi" w:eastAsia="Gadugi" w:hAnsi="Gadugi" w:cstheme="minorHAnsi"/>
                <w:sz w:val="20"/>
                <w:szCs w:val="20"/>
                <w:lang w:val="en-US"/>
              </w:rPr>
              <w:t>Research and identify employers and sector opportunities on behalf of clients</w:t>
            </w:r>
            <w:r w:rsidRPr="00684C21">
              <w:rPr>
                <w:rFonts w:asciiTheme="minorHAnsi" w:hAnsiTheme="minorHAnsi" w:cstheme="minorHAnsi"/>
                <w:sz w:val="22"/>
              </w:rPr>
              <w:t xml:space="preserve">  </w:t>
            </w:r>
          </w:p>
        </w:tc>
      </w:tr>
      <w:tr w:rsidR="009915FE" w:rsidRPr="002A2760" w14:paraId="3DDD0BFA" w14:textId="77777777" w:rsidTr="001F7C32">
        <w:tc>
          <w:tcPr>
            <w:tcW w:w="10627" w:type="dxa"/>
            <w:gridSpan w:val="2"/>
            <w:shd w:val="clear" w:color="auto" w:fill="auto"/>
          </w:tcPr>
          <w:p w14:paraId="66BEB971" w14:textId="77777777" w:rsidR="009915FE" w:rsidRPr="002A2760" w:rsidRDefault="009915FE" w:rsidP="001F7C32">
            <w:pPr>
              <w:pStyle w:val="TableParagraph"/>
              <w:tabs>
                <w:tab w:val="left" w:pos="468"/>
              </w:tabs>
              <w:spacing w:before="1" w:line="246" w:lineRule="exact"/>
              <w:rPr>
                <w:sz w:val="20"/>
                <w:szCs w:val="20"/>
              </w:rPr>
            </w:pPr>
            <w:r w:rsidRPr="00A23A38">
              <w:rPr>
                <w:bCs/>
                <w:i/>
                <w:sz w:val="20"/>
                <w:szCs w:val="20"/>
              </w:rPr>
              <w:t>Other duties as required, including going beyond the job description whenever necessary</w:t>
            </w:r>
          </w:p>
        </w:tc>
      </w:tr>
    </w:tbl>
    <w:p w14:paraId="08A82957" w14:textId="77777777" w:rsidR="00F261BA" w:rsidRDefault="00F261BA" w:rsidP="00F261BA">
      <w:pPr>
        <w:rPr>
          <w:b/>
        </w:rPr>
      </w:pPr>
    </w:p>
    <w:p w14:paraId="5861271D" w14:textId="77777777" w:rsidR="00DE566F" w:rsidRDefault="00F261BA" w:rsidP="00DE566F">
      <w:pPr>
        <w:pStyle w:val="Heading3"/>
      </w:pPr>
      <w:r>
        <w:t xml:space="preserve">Capabilities and experience </w:t>
      </w:r>
    </w:p>
    <w:p w14:paraId="6B3BAF33" w14:textId="77777777" w:rsidR="00DE566F" w:rsidRPr="00AD7140" w:rsidRDefault="00DE566F" w:rsidP="00DE566F">
      <w:pPr>
        <w:pStyle w:val="BodyText"/>
        <w:spacing w:before="13"/>
        <w:rPr>
          <w:b/>
          <w:spacing w:val="-3"/>
          <w:sz w:val="22"/>
          <w:szCs w:val="22"/>
        </w:rPr>
      </w:pPr>
      <w:r w:rsidRPr="00AD7140">
        <w:rPr>
          <w:b/>
          <w:spacing w:val="-3"/>
          <w:sz w:val="22"/>
          <w:szCs w:val="22"/>
        </w:rPr>
        <w:t xml:space="preserve">Essential Requirements: </w:t>
      </w:r>
    </w:p>
    <w:p w14:paraId="6BBD1509" w14:textId="77777777" w:rsidR="00DE566F" w:rsidRPr="00AD7140" w:rsidRDefault="00DE566F" w:rsidP="00DE566F">
      <w:pPr>
        <w:pStyle w:val="Bullet1stLevel"/>
        <w:numPr>
          <w:ilvl w:val="0"/>
          <w:numId w:val="9"/>
        </w:numPr>
        <w:spacing w:before="60" w:after="60" w:line="256" w:lineRule="auto"/>
        <w:rPr>
          <w:rFonts w:ascii="Gadugi" w:eastAsia="Gadugi" w:hAnsi="Gadugi" w:cstheme="minorHAnsi"/>
          <w:sz w:val="20"/>
          <w:szCs w:val="20"/>
          <w:lang w:val="en-US"/>
        </w:rPr>
      </w:pPr>
      <w:r w:rsidRPr="00AD7140">
        <w:rPr>
          <w:rFonts w:ascii="Gadugi" w:eastAsia="Gadugi" w:hAnsi="Gadugi" w:cstheme="minorHAnsi"/>
          <w:sz w:val="20"/>
          <w:szCs w:val="20"/>
          <w:lang w:val="en-US"/>
        </w:rPr>
        <w:t>Demonstrated experience in coaching clients; working with individuals with complex barriers and inclusion groups; working with individuals and building partnerships with employers, community agencies, and other stakeholders</w:t>
      </w:r>
    </w:p>
    <w:p w14:paraId="4FDCEE7C" w14:textId="77777777" w:rsidR="00DE566F" w:rsidRPr="00AD7140" w:rsidRDefault="00DE566F" w:rsidP="00DE566F">
      <w:pPr>
        <w:pStyle w:val="Bullet1stLevel"/>
        <w:numPr>
          <w:ilvl w:val="0"/>
          <w:numId w:val="9"/>
        </w:numPr>
        <w:spacing w:before="60" w:after="60" w:line="256" w:lineRule="auto"/>
        <w:rPr>
          <w:rFonts w:ascii="Gadugi" w:eastAsia="Gadugi" w:hAnsi="Gadugi" w:cstheme="minorHAnsi"/>
          <w:sz w:val="20"/>
          <w:szCs w:val="20"/>
          <w:lang w:val="en-US"/>
        </w:rPr>
      </w:pPr>
      <w:r w:rsidRPr="00AD7140">
        <w:rPr>
          <w:rFonts w:ascii="Gadugi" w:eastAsia="Gadugi" w:hAnsi="Gadugi" w:cstheme="minorHAnsi"/>
          <w:sz w:val="20"/>
          <w:szCs w:val="20"/>
          <w:lang w:val="en-US"/>
        </w:rPr>
        <w:t xml:space="preserve">Successful track record helping clients to overcome barriers to meet identified goals and targets </w:t>
      </w:r>
    </w:p>
    <w:p w14:paraId="69B5DA65" w14:textId="77777777" w:rsidR="00DE566F" w:rsidRPr="00AD7140" w:rsidRDefault="00DE566F" w:rsidP="00DE566F">
      <w:pPr>
        <w:pStyle w:val="Bullet1stLevel"/>
        <w:numPr>
          <w:ilvl w:val="0"/>
          <w:numId w:val="9"/>
        </w:numPr>
        <w:spacing w:before="60" w:after="60" w:line="256" w:lineRule="auto"/>
        <w:rPr>
          <w:rFonts w:ascii="Gadugi" w:eastAsia="Gadugi" w:hAnsi="Gadugi" w:cstheme="minorHAnsi"/>
          <w:sz w:val="20"/>
          <w:szCs w:val="20"/>
          <w:lang w:val="en-US"/>
        </w:rPr>
      </w:pPr>
      <w:r w:rsidRPr="00AD7140">
        <w:rPr>
          <w:rFonts w:ascii="Gadugi" w:eastAsia="Gadugi" w:hAnsi="Gadugi" w:cstheme="minorHAnsi"/>
          <w:sz w:val="20"/>
          <w:szCs w:val="20"/>
          <w:lang w:val="en-US"/>
        </w:rPr>
        <w:t xml:space="preserve">Knowledge of the local </w:t>
      </w:r>
      <w:proofErr w:type="spellStart"/>
      <w:r w:rsidRPr="00AD7140">
        <w:rPr>
          <w:rFonts w:ascii="Gadugi" w:eastAsia="Gadugi" w:hAnsi="Gadugi" w:cstheme="minorHAnsi"/>
          <w:sz w:val="20"/>
          <w:szCs w:val="20"/>
          <w:lang w:val="en-US"/>
        </w:rPr>
        <w:t>labour</w:t>
      </w:r>
      <w:proofErr w:type="spellEnd"/>
      <w:r w:rsidRPr="00AD7140">
        <w:rPr>
          <w:rFonts w:ascii="Gadugi" w:eastAsia="Gadugi" w:hAnsi="Gadugi" w:cstheme="minorHAnsi"/>
          <w:sz w:val="20"/>
          <w:szCs w:val="20"/>
          <w:lang w:val="en-US"/>
        </w:rPr>
        <w:t xml:space="preserve"> market, community resources, government programs, job search techniques, career development and issues relating to unemployment</w:t>
      </w:r>
    </w:p>
    <w:p w14:paraId="00883C3F" w14:textId="77777777" w:rsidR="00DE566F" w:rsidRPr="00AD7140" w:rsidRDefault="00DE566F" w:rsidP="00DE566F">
      <w:pPr>
        <w:pStyle w:val="Bullet1stLevel"/>
        <w:numPr>
          <w:ilvl w:val="0"/>
          <w:numId w:val="9"/>
        </w:numPr>
        <w:spacing w:before="60" w:after="60" w:line="256" w:lineRule="auto"/>
        <w:rPr>
          <w:rFonts w:ascii="Gadugi" w:eastAsia="Gadugi" w:hAnsi="Gadugi" w:cstheme="minorHAnsi"/>
          <w:sz w:val="20"/>
          <w:szCs w:val="20"/>
          <w:lang w:val="en-US"/>
        </w:rPr>
      </w:pPr>
      <w:r w:rsidRPr="00AD7140">
        <w:rPr>
          <w:rFonts w:ascii="Gadugi" w:eastAsia="Gadugi" w:hAnsi="Gadugi" w:cstheme="minorHAnsi"/>
          <w:sz w:val="20"/>
          <w:szCs w:val="20"/>
          <w:lang w:val="en-US"/>
        </w:rPr>
        <w:t>Solid understanding of confidentiality and other professional codes of conduct; must submit for a criminal record check</w:t>
      </w:r>
    </w:p>
    <w:p w14:paraId="057BF16A" w14:textId="77777777" w:rsidR="00DE566F" w:rsidRPr="00AD7140" w:rsidRDefault="00DE566F" w:rsidP="00DE566F">
      <w:pPr>
        <w:pStyle w:val="Bullet1stLevel"/>
        <w:numPr>
          <w:ilvl w:val="0"/>
          <w:numId w:val="9"/>
        </w:numPr>
        <w:spacing w:before="60" w:after="60" w:line="256" w:lineRule="auto"/>
        <w:rPr>
          <w:rFonts w:ascii="Gadugi" w:eastAsia="Gadugi" w:hAnsi="Gadugi" w:cstheme="minorHAnsi"/>
          <w:sz w:val="20"/>
          <w:szCs w:val="20"/>
          <w:lang w:val="en-US"/>
        </w:rPr>
      </w:pPr>
      <w:r w:rsidRPr="00AD7140">
        <w:rPr>
          <w:rFonts w:ascii="Gadugi" w:eastAsia="Gadugi" w:hAnsi="Gadugi" w:cstheme="minorHAnsi"/>
          <w:sz w:val="20"/>
          <w:szCs w:val="20"/>
          <w:lang w:val="en-US"/>
        </w:rPr>
        <w:t xml:space="preserve">Degree or diploma in a relevant field (e.g., career or employment development, vocational rehabilitation, social work, psychology, sociology, human services, counselling, education, or human resources management) </w:t>
      </w:r>
      <w:proofErr w:type="gramStart"/>
      <w:r w:rsidRPr="00AD7140">
        <w:rPr>
          <w:rFonts w:ascii="Gadugi" w:eastAsia="Gadugi" w:hAnsi="Gadugi" w:cstheme="minorHAnsi"/>
          <w:sz w:val="20"/>
          <w:szCs w:val="20"/>
          <w:lang w:val="en-US"/>
        </w:rPr>
        <w:t>preferred;</w:t>
      </w:r>
      <w:proofErr w:type="gramEnd"/>
      <w:r w:rsidRPr="00AD7140">
        <w:rPr>
          <w:rFonts w:ascii="Gadugi" w:eastAsia="Gadugi" w:hAnsi="Gadugi" w:cstheme="minorHAnsi"/>
          <w:sz w:val="20"/>
          <w:szCs w:val="20"/>
          <w:lang w:val="en-US"/>
        </w:rPr>
        <w:t xml:space="preserve"> or equivalent experience </w:t>
      </w:r>
    </w:p>
    <w:p w14:paraId="7EE92FA5" w14:textId="77777777" w:rsidR="00DE566F" w:rsidRPr="00AD7140" w:rsidRDefault="00DE566F" w:rsidP="00DE566F">
      <w:pPr>
        <w:pStyle w:val="Bullet1stLevel"/>
        <w:numPr>
          <w:ilvl w:val="0"/>
          <w:numId w:val="9"/>
        </w:numPr>
        <w:spacing w:before="60" w:after="60" w:line="256" w:lineRule="auto"/>
        <w:rPr>
          <w:rFonts w:ascii="Gadugi" w:eastAsia="Gadugi" w:hAnsi="Gadugi" w:cstheme="minorHAnsi"/>
          <w:sz w:val="20"/>
          <w:szCs w:val="20"/>
          <w:lang w:val="en-US"/>
        </w:rPr>
      </w:pPr>
      <w:r w:rsidRPr="00AD7140">
        <w:rPr>
          <w:rFonts w:ascii="Gadugi" w:eastAsia="Gadugi" w:hAnsi="Gadugi" w:cstheme="minorHAnsi"/>
          <w:sz w:val="20"/>
          <w:szCs w:val="20"/>
          <w:lang w:val="en-US"/>
        </w:rPr>
        <w:t>Computer literacy, including Microsoft Office Suite</w:t>
      </w:r>
    </w:p>
    <w:p w14:paraId="52D5C4DC" w14:textId="77777777" w:rsidR="00DE566F" w:rsidRPr="00AD7140" w:rsidRDefault="00DE566F" w:rsidP="00DE566F">
      <w:pPr>
        <w:pStyle w:val="Bullet1stLevel"/>
        <w:numPr>
          <w:ilvl w:val="0"/>
          <w:numId w:val="9"/>
        </w:numPr>
        <w:spacing w:before="60" w:after="60" w:line="256" w:lineRule="auto"/>
        <w:rPr>
          <w:rFonts w:ascii="Gadugi" w:eastAsia="Gadugi" w:hAnsi="Gadugi" w:cstheme="minorHAnsi"/>
          <w:sz w:val="20"/>
          <w:szCs w:val="20"/>
          <w:lang w:val="en-US"/>
        </w:rPr>
      </w:pPr>
      <w:r w:rsidRPr="00AD7140">
        <w:rPr>
          <w:rFonts w:ascii="Gadugi" w:eastAsia="Gadugi" w:hAnsi="Gadugi" w:cstheme="minorHAnsi"/>
          <w:sz w:val="20"/>
          <w:szCs w:val="20"/>
          <w:lang w:val="en-US"/>
        </w:rPr>
        <w:t>Ability to work Monday to Friday in Centre</w:t>
      </w:r>
    </w:p>
    <w:p w14:paraId="6DEE0682" w14:textId="77777777" w:rsidR="00DE566F" w:rsidRPr="00AD7140" w:rsidRDefault="00DE566F" w:rsidP="00DE566F">
      <w:pPr>
        <w:pStyle w:val="Bullet1stLevel"/>
        <w:numPr>
          <w:ilvl w:val="0"/>
          <w:numId w:val="9"/>
        </w:numPr>
        <w:spacing w:before="60" w:after="60" w:line="256" w:lineRule="auto"/>
        <w:rPr>
          <w:rFonts w:ascii="Gadugi" w:eastAsia="Gadugi" w:hAnsi="Gadugi" w:cstheme="minorHAnsi"/>
          <w:sz w:val="20"/>
          <w:szCs w:val="20"/>
          <w:lang w:val="en-US"/>
        </w:rPr>
      </w:pPr>
      <w:r w:rsidRPr="00AD7140">
        <w:rPr>
          <w:rFonts w:ascii="Gadugi" w:eastAsia="Gadugi" w:hAnsi="Gadugi" w:cstheme="minorHAnsi"/>
          <w:sz w:val="20"/>
          <w:szCs w:val="20"/>
          <w:lang w:val="en-US"/>
        </w:rPr>
        <w:t>Flexibility and the ability to work in different locations in the catchment</w:t>
      </w:r>
    </w:p>
    <w:p w14:paraId="5F7C9A38" w14:textId="77777777" w:rsidR="00DE566F" w:rsidRPr="00684C21" w:rsidRDefault="00DE566F" w:rsidP="00DE566F">
      <w:pPr>
        <w:pStyle w:val="BodyText"/>
        <w:spacing w:before="13"/>
        <w:rPr>
          <w:rFonts w:asciiTheme="minorHAnsi" w:hAnsiTheme="minorHAnsi" w:cstheme="minorHAnsi"/>
          <w:b/>
          <w:sz w:val="28"/>
          <w:szCs w:val="28"/>
        </w:rPr>
      </w:pPr>
    </w:p>
    <w:p w14:paraId="4A352CE3" w14:textId="77777777" w:rsidR="00DE566F" w:rsidRPr="00AD7140" w:rsidRDefault="00DE566F" w:rsidP="00DE566F">
      <w:pPr>
        <w:pStyle w:val="BodyText"/>
        <w:spacing w:before="13"/>
        <w:rPr>
          <w:b/>
          <w:spacing w:val="-3"/>
          <w:sz w:val="24"/>
          <w:szCs w:val="24"/>
        </w:rPr>
      </w:pPr>
      <w:r w:rsidRPr="00AD7140">
        <w:rPr>
          <w:b/>
          <w:spacing w:val="-3"/>
          <w:sz w:val="24"/>
          <w:szCs w:val="24"/>
        </w:rPr>
        <w:t>Preferred Criteria:</w:t>
      </w:r>
    </w:p>
    <w:p w14:paraId="7507D26F" w14:textId="77777777" w:rsidR="00DE566F" w:rsidRPr="00AD7140" w:rsidRDefault="00DE566F" w:rsidP="00DE566F">
      <w:pPr>
        <w:pStyle w:val="Bullet1stLevel"/>
        <w:numPr>
          <w:ilvl w:val="0"/>
          <w:numId w:val="9"/>
        </w:numPr>
        <w:spacing w:before="60" w:after="60" w:line="256" w:lineRule="auto"/>
        <w:rPr>
          <w:rFonts w:ascii="Gadugi" w:eastAsia="Gadugi" w:hAnsi="Gadugi" w:cstheme="minorHAnsi"/>
          <w:sz w:val="20"/>
          <w:szCs w:val="20"/>
          <w:lang w:val="en-US"/>
        </w:rPr>
      </w:pPr>
      <w:r w:rsidRPr="00AD7140">
        <w:rPr>
          <w:rFonts w:ascii="Gadugi" w:eastAsia="Gadugi" w:hAnsi="Gadugi" w:cstheme="minorHAnsi"/>
          <w:sz w:val="20"/>
          <w:szCs w:val="20"/>
          <w:lang w:val="en-US"/>
        </w:rPr>
        <w:t>Certified Career Development Practitioner (CCDP) Designation</w:t>
      </w:r>
    </w:p>
    <w:p w14:paraId="4820E196" w14:textId="77777777" w:rsidR="00DE566F" w:rsidRPr="00AD7140" w:rsidRDefault="00DE566F" w:rsidP="00DE566F">
      <w:pPr>
        <w:pStyle w:val="Bullet1stLevel"/>
        <w:numPr>
          <w:ilvl w:val="0"/>
          <w:numId w:val="9"/>
        </w:numPr>
        <w:spacing w:before="60" w:after="60" w:line="256" w:lineRule="auto"/>
        <w:rPr>
          <w:rFonts w:ascii="Gadugi" w:eastAsia="Gadugi" w:hAnsi="Gadugi" w:cstheme="minorHAnsi"/>
          <w:sz w:val="20"/>
          <w:szCs w:val="20"/>
          <w:lang w:val="en-US"/>
        </w:rPr>
      </w:pPr>
      <w:r w:rsidRPr="00AD7140">
        <w:rPr>
          <w:rFonts w:ascii="Gadugi" w:eastAsia="Gadugi" w:hAnsi="Gadugi" w:cstheme="minorHAnsi"/>
          <w:sz w:val="20"/>
          <w:szCs w:val="20"/>
          <w:lang w:val="en-US"/>
        </w:rPr>
        <w:t xml:space="preserve">Bilingual (French and English) </w:t>
      </w:r>
    </w:p>
    <w:p w14:paraId="307B1BAC" w14:textId="77777777" w:rsidR="00DE566F" w:rsidRPr="00AD7140" w:rsidRDefault="00DE566F" w:rsidP="00DE566F">
      <w:pPr>
        <w:pStyle w:val="Bullet1stLevel"/>
        <w:numPr>
          <w:ilvl w:val="0"/>
          <w:numId w:val="9"/>
        </w:numPr>
        <w:spacing w:before="60" w:after="60" w:line="256" w:lineRule="auto"/>
        <w:rPr>
          <w:rFonts w:ascii="Gadugi" w:eastAsia="Gadugi" w:hAnsi="Gadugi" w:cstheme="minorHAnsi"/>
          <w:sz w:val="20"/>
          <w:szCs w:val="20"/>
          <w:lang w:val="en-US"/>
        </w:rPr>
      </w:pPr>
      <w:r w:rsidRPr="00AD7140">
        <w:rPr>
          <w:rFonts w:ascii="Gadugi" w:eastAsia="Gadugi" w:hAnsi="Gadugi" w:cstheme="minorHAnsi"/>
          <w:sz w:val="20"/>
          <w:szCs w:val="20"/>
          <w:lang w:val="en-US"/>
        </w:rPr>
        <w:t xml:space="preserve">Experience in the Employment Services Sector </w:t>
      </w:r>
    </w:p>
    <w:p w14:paraId="38C1508B" w14:textId="1C3EE74B" w:rsidR="00DE566F" w:rsidRPr="00E604ED" w:rsidRDefault="00DE566F" w:rsidP="00DE566F">
      <w:pPr>
        <w:pStyle w:val="Bullet1stLevel"/>
        <w:numPr>
          <w:ilvl w:val="0"/>
          <w:numId w:val="9"/>
        </w:numPr>
        <w:spacing w:before="60" w:after="60" w:line="256" w:lineRule="auto"/>
        <w:rPr>
          <w:rFonts w:ascii="Gadugi" w:eastAsia="Gadugi" w:hAnsi="Gadugi" w:cstheme="minorHAnsi"/>
          <w:sz w:val="20"/>
          <w:szCs w:val="20"/>
          <w:lang w:val="en-US"/>
        </w:rPr>
      </w:pPr>
      <w:r w:rsidRPr="00AD7140">
        <w:rPr>
          <w:rFonts w:ascii="Gadugi" w:eastAsia="Gadugi" w:hAnsi="Gadugi" w:cstheme="minorHAnsi"/>
          <w:sz w:val="20"/>
          <w:szCs w:val="20"/>
          <w:lang w:val="en-US"/>
        </w:rPr>
        <w:t>Experience with provincial government and other online tools such as ICM and online employment services</w:t>
      </w:r>
    </w:p>
    <w:p w14:paraId="1714FAD1" w14:textId="77777777" w:rsidR="00F261BA" w:rsidRDefault="00F261BA" w:rsidP="00F261BA">
      <w:pPr>
        <w:rPr>
          <w:i/>
          <w:sz w:val="16"/>
        </w:rPr>
      </w:pPr>
    </w:p>
    <w:p w14:paraId="1AE6ED22" w14:textId="77777777" w:rsidR="00AC2CC3" w:rsidRDefault="005F563C" w:rsidP="00FC3E53">
      <w:r>
        <w:rPr>
          <w:noProof/>
        </w:rPr>
        <w:lastRenderedPageBreak/>
        <w:drawing>
          <wp:inline distT="0" distB="0" distL="0" distR="0" wp14:anchorId="06B7AC0B" wp14:editId="12B86DCB">
            <wp:extent cx="6645910" cy="581025"/>
            <wp:effectExtent l="0" t="0" r="2540" b="9525"/>
            <wp:docPr id="5" name="Picture 5"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10;&#10;Description automatically generated"/>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b="37797"/>
                    <a:stretch/>
                  </pic:blipFill>
                  <pic:spPr bwMode="auto">
                    <a:xfrm>
                      <a:off x="0" y="0"/>
                      <a:ext cx="6645910" cy="581025"/>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mc:AlternateContent>
          <mc:Choice Requires="wps">
            <w:drawing>
              <wp:anchor distT="45720" distB="45720" distL="114300" distR="114300" simplePos="0" relativeHeight="251658752" behindDoc="0" locked="0" layoutInCell="1" allowOverlap="1" wp14:anchorId="420893CC" wp14:editId="5E1ACE3A">
                <wp:simplePos x="0" y="0"/>
                <wp:positionH relativeFrom="margin">
                  <wp:align>left</wp:align>
                </wp:positionH>
                <wp:positionV relativeFrom="paragraph">
                  <wp:posOffset>651510</wp:posOffset>
                </wp:positionV>
                <wp:extent cx="6657975" cy="11239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975" cy="1123950"/>
                        </a:xfrm>
                        <a:prstGeom prst="rect">
                          <a:avLst/>
                        </a:prstGeom>
                        <a:solidFill>
                          <a:srgbClr val="FFFFFF"/>
                        </a:solidFill>
                        <a:ln w="9525">
                          <a:solidFill>
                            <a:srgbClr val="000000"/>
                          </a:solidFill>
                          <a:miter lim="800000"/>
                          <a:headEnd/>
                          <a:tailEnd/>
                        </a:ln>
                      </wps:spPr>
                      <wps:txbx>
                        <w:txbxContent>
                          <w:p w14:paraId="0BCAF9D4" w14:textId="77777777" w:rsidR="005F563C" w:rsidRPr="005F563C" w:rsidRDefault="005F563C" w:rsidP="005F563C">
                            <w:pPr>
                              <w:pStyle w:val="NormalWeb"/>
                              <w:shd w:val="clear" w:color="auto" w:fill="FFFFFF"/>
                              <w:spacing w:before="0" w:beforeAutospacing="0" w:after="225" w:afterAutospacing="0"/>
                              <w:rPr>
                                <w:rFonts w:ascii="Gadugi" w:eastAsiaTheme="minorHAnsi" w:hAnsi="Gadugi" w:cstheme="minorBidi"/>
                                <w:sz w:val="16"/>
                                <w:szCs w:val="18"/>
                                <w:lang w:val="en-AU" w:eastAsia="en-US"/>
                              </w:rPr>
                            </w:pPr>
                            <w:r w:rsidRPr="005F563C">
                              <w:rPr>
                                <w:rFonts w:ascii="Gadugi" w:eastAsiaTheme="minorHAnsi" w:hAnsi="Gadugi" w:cstheme="minorBidi"/>
                                <w:sz w:val="16"/>
                                <w:szCs w:val="18"/>
                                <w:lang w:val="en-AU" w:eastAsia="en-US"/>
                              </w:rPr>
                              <w:t>WCG is strengthened by diversity. We are</w:t>
                            </w:r>
                            <w:r w:rsidRPr="005F563C">
                              <w:rPr>
                                <w:rFonts w:ascii="Gadugi" w:eastAsiaTheme="minorHAnsi" w:hAnsi="Gadugi" w:cstheme="minorBidi"/>
                                <w:i/>
                                <w:iCs/>
                                <w:sz w:val="16"/>
                                <w:szCs w:val="18"/>
                                <w:lang w:val="en-AU" w:eastAsia="en-US"/>
                              </w:rPr>
                              <w:t> </w:t>
                            </w:r>
                            <w:r w:rsidRPr="005F563C">
                              <w:rPr>
                                <w:rFonts w:ascii="Gadugi" w:eastAsiaTheme="minorHAnsi" w:hAnsi="Gadugi" w:cstheme="minorBidi"/>
                                <w:sz w:val="16"/>
                                <w:szCs w:val="18"/>
                                <w:lang w:val="en-AU" w:eastAsia="en-US"/>
                              </w:rPr>
                              <w:t>committed to achieving a workplace that is equitable and representative of Canada’s diverse population. We actively work to attract, develop, and retain employees from diverse and equity-deserving backgrounds who have exceptional ability and the desire to make a difference. We continuously strive to support individual needs and differences in a work environment that is built on inclusivity and respect for everyone. </w:t>
                            </w:r>
                          </w:p>
                          <w:p w14:paraId="04DEFEF4" w14:textId="77777777" w:rsidR="005F563C" w:rsidRPr="005F563C" w:rsidRDefault="005F563C" w:rsidP="005F563C">
                            <w:pPr>
                              <w:pStyle w:val="NormalWeb"/>
                              <w:shd w:val="clear" w:color="auto" w:fill="FFFFFF"/>
                              <w:spacing w:before="0" w:beforeAutospacing="0" w:after="225" w:afterAutospacing="0"/>
                              <w:rPr>
                                <w:rFonts w:ascii="Gadugi" w:eastAsiaTheme="minorHAnsi" w:hAnsi="Gadugi" w:cstheme="minorBidi"/>
                                <w:sz w:val="16"/>
                                <w:szCs w:val="18"/>
                                <w:lang w:val="en-AU" w:eastAsia="en-US"/>
                              </w:rPr>
                            </w:pPr>
                            <w:r w:rsidRPr="005F563C">
                              <w:rPr>
                                <w:rFonts w:ascii="Gadugi" w:eastAsiaTheme="minorHAnsi" w:hAnsi="Gadugi" w:cstheme="minorBidi"/>
                                <w:sz w:val="16"/>
                                <w:szCs w:val="18"/>
                                <w:lang w:val="en-AU" w:eastAsia="en-US"/>
                              </w:rPr>
                              <w:t>WCG is committed to providing an accessible, barrier free recruitment and selection process. If contacted for an employment opportunity, please advise us if you require accommodation in advance of any part of the recruitment and selection process.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0893CC" id="_x0000_t202" coordsize="21600,21600" o:spt="202" path="m,l,21600r21600,l21600,xe">
                <v:stroke joinstyle="miter"/>
                <v:path gradientshapeok="t" o:connecttype="rect"/>
              </v:shapetype>
              <v:shape id="Text Box 2" o:spid="_x0000_s1026" type="#_x0000_t202" style="position:absolute;margin-left:0;margin-top:51.3pt;width:524.25pt;height:88.5pt;z-index:2516587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">
                <v:textbox>
                  <w:txbxContent>
                    <w:p w14:paraId="0BCAF9D4" w14:textId="77777777" w:rsidR="005F563C" w:rsidRPr="005F563C" w:rsidRDefault="005F563C" w:rsidP="005F563C">
                      <w:pPr>
                        <w:pStyle w:val="NormalWeb"/>
                        <w:shd w:val="clear" w:color="auto" w:fill="FFFFFF"/>
                        <w:spacing w:before="0" w:beforeAutospacing="0" w:after="225" w:afterAutospacing="0"/>
                        <w:rPr>
                          <w:rFonts w:ascii="Gadugi" w:eastAsiaTheme="minorHAnsi" w:hAnsi="Gadugi" w:cstheme="minorBidi"/>
                          <w:sz w:val="16"/>
                          <w:szCs w:val="18"/>
                          <w:lang w:val="en-AU" w:eastAsia="en-US"/>
                        </w:rPr>
                      </w:pPr>
                      <w:r w:rsidRPr="005F563C">
                        <w:rPr>
                          <w:rFonts w:ascii="Gadugi" w:eastAsiaTheme="minorHAnsi" w:hAnsi="Gadugi" w:cstheme="minorBidi"/>
                          <w:sz w:val="16"/>
                          <w:szCs w:val="18"/>
                          <w:lang w:val="en-AU" w:eastAsia="en-US"/>
                        </w:rPr>
                        <w:t>WCG is strengthened by diversity. We are</w:t>
                      </w:r>
                      <w:r w:rsidRPr="005F563C">
                        <w:rPr>
                          <w:rFonts w:ascii="Gadugi" w:eastAsiaTheme="minorHAnsi" w:hAnsi="Gadugi" w:cstheme="minorBidi"/>
                          <w:i/>
                          <w:iCs/>
                          <w:sz w:val="16"/>
                          <w:szCs w:val="18"/>
                          <w:lang w:val="en-AU" w:eastAsia="en-US"/>
                        </w:rPr>
                        <w:t> </w:t>
                      </w:r>
                      <w:r w:rsidRPr="005F563C">
                        <w:rPr>
                          <w:rFonts w:ascii="Gadugi" w:eastAsiaTheme="minorHAnsi" w:hAnsi="Gadugi" w:cstheme="minorBidi"/>
                          <w:sz w:val="16"/>
                          <w:szCs w:val="18"/>
                          <w:lang w:val="en-AU" w:eastAsia="en-US"/>
                        </w:rPr>
                        <w:t>committed to achieving a workplace that is equitable and representative of Canada’s diverse population. We actively work to attract, develop, and retain employees from diverse and equity-deserving backgrounds who have exceptional ability and the desire to make a difference. We continuously strive to support individual needs and differences in a work environment that is built on inclusivity and respect for everyone. </w:t>
                      </w:r>
                    </w:p>
                    <w:p w14:paraId="04DEFEF4" w14:textId="77777777" w:rsidR="005F563C" w:rsidRPr="005F563C" w:rsidRDefault="005F563C" w:rsidP="005F563C">
                      <w:pPr>
                        <w:pStyle w:val="NormalWeb"/>
                        <w:shd w:val="clear" w:color="auto" w:fill="FFFFFF"/>
                        <w:spacing w:before="0" w:beforeAutospacing="0" w:after="225" w:afterAutospacing="0"/>
                        <w:rPr>
                          <w:rFonts w:ascii="Gadugi" w:eastAsiaTheme="minorHAnsi" w:hAnsi="Gadugi" w:cstheme="minorBidi"/>
                          <w:sz w:val="16"/>
                          <w:szCs w:val="18"/>
                          <w:lang w:val="en-AU" w:eastAsia="en-US"/>
                        </w:rPr>
                      </w:pPr>
                      <w:r w:rsidRPr="005F563C">
                        <w:rPr>
                          <w:rFonts w:ascii="Gadugi" w:eastAsiaTheme="minorHAnsi" w:hAnsi="Gadugi" w:cstheme="minorBidi"/>
                          <w:sz w:val="16"/>
                          <w:szCs w:val="18"/>
                          <w:lang w:val="en-AU" w:eastAsia="en-US"/>
                        </w:rPr>
                        <w:t>WCG is committed to providing an accessible, barrier free recruitment and selection process. If contacted for an employment opportunity, please advise us if you require accommodation in advance of any part of the recruitment and selection process.</w:t>
                      </w:r>
                    </w:p>
                  </w:txbxContent>
                </v:textbox>
                <w10:wrap type="square" anchorx="margin"/>
              </v:shape>
            </w:pict>
          </mc:Fallback>
        </mc:AlternateContent>
      </w:r>
    </w:p>
    <w:p w14:paraId="2823F696" w14:textId="77777777" w:rsidR="00E92D24" w:rsidRPr="001510F1" w:rsidRDefault="00E92D24" w:rsidP="00FC3E53"/>
    <w:sectPr w:rsidR="00E92D24" w:rsidRPr="001510F1" w:rsidSect="00194E00">
      <w:headerReference w:type="default" r:id="rId16"/>
      <w:type w:val="continuous"/>
      <w:pgSz w:w="11906" w:h="16838" w:code="9"/>
      <w:pgMar w:top="1134" w:right="720" w:bottom="1134" w:left="720"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F7DC7" w14:textId="77777777" w:rsidR="00A256AE" w:rsidRDefault="00A256AE" w:rsidP="00030E35">
      <w:pPr>
        <w:spacing w:line="240" w:lineRule="auto"/>
      </w:pPr>
      <w:r>
        <w:separator/>
      </w:r>
    </w:p>
  </w:endnote>
  <w:endnote w:type="continuationSeparator" w:id="0">
    <w:p w14:paraId="0B24277B" w14:textId="77777777" w:rsidR="00A256AE" w:rsidRDefault="00A256AE" w:rsidP="00030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dugi">
    <w:panose1 w:val="020B0502040204020203"/>
    <w:charset w:val="00"/>
    <w:family w:val="swiss"/>
    <w:pitch w:val="variable"/>
    <w:sig w:usb0="80000003" w:usb1="02000000" w:usb2="00003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single" w:sz="4" w:space="0" w:color="B3B2B1" w:themeColor="text2"/>
        <w:left w:val="single" w:sz="4" w:space="0" w:color="B3B2B1" w:themeColor="text2"/>
        <w:bottom w:val="single" w:sz="4" w:space="0" w:color="B3B2B1" w:themeColor="text2"/>
        <w:right w:val="single" w:sz="4" w:space="0" w:color="B3B2B1" w:themeColor="text2"/>
        <w:insideH w:val="single" w:sz="4" w:space="0" w:color="B3B2B1" w:themeColor="text2"/>
        <w:insideV w:val="single" w:sz="4" w:space="0" w:color="B3B2B1" w:themeColor="text2"/>
      </w:tblBorders>
      <w:tblLook w:val="04A0" w:firstRow="1" w:lastRow="0" w:firstColumn="1" w:lastColumn="0" w:noHBand="0" w:noVBand="1"/>
    </w:tblPr>
    <w:tblGrid>
      <w:gridCol w:w="5349"/>
      <w:gridCol w:w="2190"/>
      <w:gridCol w:w="1497"/>
      <w:gridCol w:w="1420"/>
    </w:tblGrid>
    <w:tr w:rsidR="00AD3277" w:rsidRPr="00DC52DF" w14:paraId="61A54C44" w14:textId="77777777" w:rsidTr="00AD3277">
      <w:trPr>
        <w:jc w:val="center"/>
      </w:trPr>
      <w:tc>
        <w:tcPr>
          <w:tcW w:w="2558" w:type="pct"/>
          <w:vAlign w:val="center"/>
        </w:tcPr>
        <w:p w14:paraId="1367D441" w14:textId="77777777" w:rsidR="00AD3277" w:rsidRDefault="00AD3277" w:rsidP="00AD3277">
          <w:pPr>
            <w:tabs>
              <w:tab w:val="center" w:pos="4513"/>
              <w:tab w:val="right" w:pos="9026"/>
            </w:tabs>
            <w:spacing w:before="0" w:line="276" w:lineRule="auto"/>
          </w:pPr>
          <w:r>
            <w:rPr>
              <w:bCs/>
              <w:color w:val="000000" w:themeColor="text1"/>
              <w:sz w:val="18"/>
              <w:szCs w:val="18"/>
            </w:rPr>
            <w:t>Position:</w:t>
          </w:r>
          <w:r>
            <w:t xml:space="preserve"> </w:t>
          </w:r>
        </w:p>
        <w:p w14:paraId="11467671" w14:textId="039944AB" w:rsidR="00AD3277" w:rsidRPr="00AD3277" w:rsidRDefault="0033301E" w:rsidP="00AD3277">
          <w:pPr>
            <w:tabs>
              <w:tab w:val="center" w:pos="4513"/>
              <w:tab w:val="right" w:pos="9026"/>
            </w:tabs>
            <w:spacing w:before="0" w:line="276" w:lineRule="auto"/>
            <w:rPr>
              <w:b/>
              <w:bCs/>
              <w:color w:val="000000" w:themeColor="text1"/>
              <w:sz w:val="18"/>
              <w:szCs w:val="18"/>
            </w:rPr>
          </w:pPr>
          <w:r>
            <w:rPr>
              <w:b/>
              <w:bCs/>
              <w:sz w:val="18"/>
              <w:szCs w:val="18"/>
            </w:rPr>
            <w:t xml:space="preserve"> </w:t>
          </w:r>
          <w:r w:rsidR="00DE566F">
            <w:rPr>
              <w:b/>
              <w:bCs/>
              <w:sz w:val="18"/>
              <w:szCs w:val="18"/>
            </w:rPr>
            <w:t>Employment Consultant</w:t>
          </w:r>
        </w:p>
      </w:tc>
      <w:tc>
        <w:tcPr>
          <w:tcW w:w="0" w:type="auto"/>
          <w:vAlign w:val="center"/>
        </w:tcPr>
        <w:p w14:paraId="573A82B3" w14:textId="77777777" w:rsidR="00AD3277" w:rsidRPr="00204CB9" w:rsidRDefault="00AD3277" w:rsidP="00AD3277">
          <w:pPr>
            <w:tabs>
              <w:tab w:val="center" w:pos="4513"/>
              <w:tab w:val="right" w:pos="9026"/>
            </w:tabs>
            <w:spacing w:before="0" w:line="276" w:lineRule="auto"/>
            <w:rPr>
              <w:color w:val="FF0000"/>
              <w:sz w:val="18"/>
              <w:szCs w:val="18"/>
            </w:rPr>
          </w:pPr>
          <w:r w:rsidRPr="00204CB9">
            <w:rPr>
              <w:sz w:val="18"/>
              <w:szCs w:val="18"/>
            </w:rPr>
            <w:t>Owner:</w:t>
          </w:r>
          <w:r w:rsidRPr="003F5D78">
            <w:rPr>
              <w:b/>
              <w:bCs/>
              <w:sz w:val="18"/>
              <w:szCs w:val="18"/>
            </w:rPr>
            <w:t xml:space="preserve"> </w:t>
          </w:r>
          <w:r>
            <w:rPr>
              <w:b/>
              <w:bCs/>
              <w:sz w:val="18"/>
              <w:szCs w:val="18"/>
            </w:rPr>
            <w:br/>
          </w:r>
          <w:r w:rsidRPr="001F37EF">
            <w:rPr>
              <w:b/>
              <w:bCs/>
              <w:sz w:val="18"/>
              <w:szCs w:val="18"/>
            </w:rPr>
            <w:t xml:space="preserve">People and Culture </w:t>
          </w:r>
        </w:p>
      </w:tc>
      <w:tc>
        <w:tcPr>
          <w:tcW w:w="0" w:type="auto"/>
          <w:vAlign w:val="center"/>
        </w:tcPr>
        <w:p w14:paraId="7AB4E8F6" w14:textId="77777777" w:rsidR="00AD3277" w:rsidRPr="00204CB9" w:rsidRDefault="00AD3277" w:rsidP="00AD3277">
          <w:pPr>
            <w:tabs>
              <w:tab w:val="center" w:pos="4513"/>
              <w:tab w:val="right" w:pos="9026"/>
            </w:tabs>
            <w:spacing w:before="0" w:line="276" w:lineRule="auto"/>
            <w:rPr>
              <w:color w:val="FF0000"/>
              <w:sz w:val="18"/>
              <w:szCs w:val="18"/>
            </w:rPr>
          </w:pPr>
          <w:r w:rsidRPr="00204CB9">
            <w:rPr>
              <w:sz w:val="18"/>
              <w:szCs w:val="18"/>
            </w:rPr>
            <w:t>Publish</w:t>
          </w:r>
          <w:r>
            <w:rPr>
              <w:sz w:val="18"/>
              <w:szCs w:val="18"/>
            </w:rPr>
            <w:t xml:space="preserve"> Date</w:t>
          </w:r>
          <w:r w:rsidRPr="00204CB9">
            <w:rPr>
              <w:sz w:val="18"/>
              <w:szCs w:val="18"/>
            </w:rPr>
            <w:t xml:space="preserve">: </w:t>
          </w:r>
          <w:r w:rsidR="0033301E">
            <w:rPr>
              <w:b/>
              <w:bCs/>
              <w:sz w:val="18"/>
              <w:szCs w:val="18"/>
            </w:rPr>
            <w:t xml:space="preserve"> </w:t>
          </w:r>
        </w:p>
      </w:tc>
      <w:tc>
        <w:tcPr>
          <w:tcW w:w="679" w:type="pct"/>
          <w:vAlign w:val="center"/>
        </w:tcPr>
        <w:p w14:paraId="095A20B4" w14:textId="77777777" w:rsidR="00AD3277" w:rsidRPr="001C4454" w:rsidRDefault="00AD3277" w:rsidP="001F37EF">
          <w:pPr>
            <w:tabs>
              <w:tab w:val="center" w:pos="4513"/>
              <w:tab w:val="right" w:pos="9026"/>
            </w:tabs>
            <w:spacing w:before="0" w:line="276" w:lineRule="auto"/>
            <w:jc w:val="center"/>
            <w:rPr>
              <w:color w:val="1F355E" w:themeColor="accent2"/>
              <w:sz w:val="18"/>
              <w:szCs w:val="18"/>
            </w:rPr>
          </w:pPr>
          <w:r w:rsidRPr="001C4454">
            <w:rPr>
              <w:b/>
              <w:color w:val="1F355E" w:themeColor="accent2"/>
              <w:sz w:val="18"/>
              <w:szCs w:val="18"/>
            </w:rPr>
            <w:t xml:space="preserve">Page </w:t>
          </w:r>
          <w:r w:rsidRPr="001C4454">
            <w:rPr>
              <w:b/>
              <w:color w:val="1F355E" w:themeColor="accent2"/>
              <w:sz w:val="18"/>
              <w:szCs w:val="18"/>
            </w:rPr>
            <w:fldChar w:fldCharType="begin"/>
          </w:r>
          <w:r w:rsidRPr="001C4454">
            <w:rPr>
              <w:b/>
              <w:color w:val="1F355E" w:themeColor="accent2"/>
              <w:sz w:val="18"/>
              <w:szCs w:val="18"/>
            </w:rPr>
            <w:instrText xml:space="preserve"> PAGE   \* MERGEFORMAT </w:instrText>
          </w:r>
          <w:r w:rsidRPr="001C4454">
            <w:rPr>
              <w:b/>
              <w:color w:val="1F355E" w:themeColor="accent2"/>
              <w:sz w:val="18"/>
              <w:szCs w:val="18"/>
            </w:rPr>
            <w:fldChar w:fldCharType="separate"/>
          </w:r>
          <w:r w:rsidRPr="001C4454">
            <w:rPr>
              <w:b/>
              <w:noProof/>
              <w:color w:val="1F355E" w:themeColor="accent2"/>
              <w:sz w:val="18"/>
              <w:szCs w:val="18"/>
            </w:rPr>
            <w:t>1</w:t>
          </w:r>
          <w:r w:rsidRPr="001C4454">
            <w:rPr>
              <w:b/>
              <w:noProof/>
              <w:color w:val="1F355E" w:themeColor="accent2"/>
              <w:sz w:val="18"/>
              <w:szCs w:val="18"/>
            </w:rPr>
            <w:fldChar w:fldCharType="end"/>
          </w:r>
          <w:r w:rsidRPr="001C4454">
            <w:rPr>
              <w:b/>
              <w:noProof/>
              <w:color w:val="1F355E" w:themeColor="accent2"/>
              <w:sz w:val="18"/>
              <w:szCs w:val="18"/>
            </w:rPr>
            <w:t xml:space="preserve"> of </w:t>
          </w:r>
          <w:r w:rsidRPr="001C4454">
            <w:rPr>
              <w:b/>
              <w:noProof/>
              <w:color w:val="1F355E" w:themeColor="accent2"/>
              <w:sz w:val="18"/>
              <w:szCs w:val="18"/>
            </w:rPr>
            <w:fldChar w:fldCharType="begin"/>
          </w:r>
          <w:r w:rsidRPr="001C4454">
            <w:rPr>
              <w:b/>
              <w:noProof/>
              <w:color w:val="1F355E" w:themeColor="accent2"/>
              <w:sz w:val="18"/>
              <w:szCs w:val="18"/>
            </w:rPr>
            <w:instrText xml:space="preserve"> NUMPAGES   \* MERGEFORMAT </w:instrText>
          </w:r>
          <w:r w:rsidRPr="001C4454">
            <w:rPr>
              <w:b/>
              <w:noProof/>
              <w:color w:val="1F355E" w:themeColor="accent2"/>
              <w:sz w:val="18"/>
              <w:szCs w:val="18"/>
            </w:rPr>
            <w:fldChar w:fldCharType="separate"/>
          </w:r>
          <w:r w:rsidRPr="001C4454">
            <w:rPr>
              <w:b/>
              <w:noProof/>
              <w:color w:val="1F355E" w:themeColor="accent2"/>
              <w:sz w:val="18"/>
              <w:szCs w:val="18"/>
            </w:rPr>
            <w:t>1</w:t>
          </w:r>
          <w:r w:rsidRPr="001C4454">
            <w:rPr>
              <w:b/>
              <w:noProof/>
              <w:color w:val="1F355E" w:themeColor="accent2"/>
              <w:sz w:val="18"/>
              <w:szCs w:val="18"/>
            </w:rPr>
            <w:fldChar w:fldCharType="end"/>
          </w:r>
        </w:p>
      </w:tc>
    </w:tr>
  </w:tbl>
  <w:p w14:paraId="1D6BB35B" w14:textId="77777777" w:rsidR="00CB512A" w:rsidRDefault="00CB512A" w:rsidP="000E2DCF">
    <w:pPr>
      <w:pStyle w:val="Footer"/>
      <w:spacing w:befor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jc w:val="center"/>
      <w:tblBorders>
        <w:top w:val="single" w:sz="4" w:space="0" w:color="B3B2B1" w:themeColor="text2"/>
        <w:left w:val="single" w:sz="4" w:space="0" w:color="B3B2B1" w:themeColor="text2"/>
        <w:bottom w:val="single" w:sz="4" w:space="0" w:color="B3B2B1" w:themeColor="text2"/>
        <w:right w:val="single" w:sz="4" w:space="0" w:color="B3B2B1" w:themeColor="text2"/>
        <w:insideH w:val="single" w:sz="4" w:space="0" w:color="B3B2B1" w:themeColor="text2"/>
        <w:insideV w:val="single" w:sz="4" w:space="0" w:color="B3B2B1" w:themeColor="text2"/>
      </w:tblBorders>
      <w:tblLook w:val="04A0" w:firstRow="1" w:lastRow="0" w:firstColumn="1" w:lastColumn="0" w:noHBand="0" w:noVBand="1"/>
    </w:tblPr>
    <w:tblGrid>
      <w:gridCol w:w="795"/>
      <w:gridCol w:w="2298"/>
      <w:gridCol w:w="2903"/>
      <w:gridCol w:w="1996"/>
      <w:gridCol w:w="1168"/>
    </w:tblGrid>
    <w:tr w:rsidR="00CB512A" w:rsidRPr="00DC52DF" w14:paraId="16A3D47D" w14:textId="77777777" w:rsidTr="00D952FE">
      <w:trPr>
        <w:jc w:val="center"/>
      </w:trPr>
      <w:tc>
        <w:tcPr>
          <w:tcW w:w="0" w:type="auto"/>
        </w:tcPr>
        <w:p w14:paraId="01890F48" w14:textId="77777777" w:rsidR="00CB512A" w:rsidRPr="00DA46FE" w:rsidRDefault="00CB512A" w:rsidP="00CB512A">
          <w:pPr>
            <w:tabs>
              <w:tab w:val="center" w:pos="4513"/>
              <w:tab w:val="right" w:pos="9026"/>
            </w:tabs>
            <w:spacing w:line="276" w:lineRule="auto"/>
            <w:rPr>
              <w:color w:val="000000" w:themeColor="text1"/>
              <w:sz w:val="18"/>
              <w:szCs w:val="18"/>
            </w:rPr>
          </w:pPr>
          <w:r w:rsidRPr="00DA46FE">
            <w:rPr>
              <w:color w:val="000000" w:themeColor="text1"/>
              <w:sz w:val="18"/>
              <w:szCs w:val="18"/>
            </w:rPr>
            <w:t>(ref no)</w:t>
          </w:r>
          <w:r>
            <w:rPr>
              <w:rFonts w:cs="Gadugi"/>
              <w:sz w:val="16"/>
              <w:szCs w:val="16"/>
            </w:rPr>
            <w:t xml:space="preserve"> </w:t>
          </w:r>
        </w:p>
      </w:tc>
      <w:tc>
        <w:tcPr>
          <w:tcW w:w="0" w:type="auto"/>
        </w:tcPr>
        <w:p w14:paraId="021BE8D8" w14:textId="77777777" w:rsidR="00CB512A" w:rsidRPr="00204CB9" w:rsidRDefault="00CB512A" w:rsidP="00CB512A">
          <w:pPr>
            <w:tabs>
              <w:tab w:val="center" w:pos="4513"/>
              <w:tab w:val="right" w:pos="9026"/>
            </w:tabs>
            <w:spacing w:line="276" w:lineRule="auto"/>
            <w:rPr>
              <w:color w:val="FF0000"/>
              <w:sz w:val="18"/>
              <w:szCs w:val="18"/>
            </w:rPr>
          </w:pPr>
          <w:r w:rsidRPr="00204CB9">
            <w:rPr>
              <w:sz w:val="18"/>
              <w:szCs w:val="18"/>
            </w:rPr>
            <w:t xml:space="preserve">Owner: </w:t>
          </w:r>
          <w:r w:rsidRPr="00204CB9">
            <w:rPr>
              <w:b/>
              <w:sz w:val="18"/>
              <w:szCs w:val="18"/>
            </w:rPr>
            <w:t>GM Communities</w:t>
          </w:r>
        </w:p>
      </w:tc>
      <w:tc>
        <w:tcPr>
          <w:tcW w:w="0" w:type="auto"/>
        </w:tcPr>
        <w:p w14:paraId="03C055FA" w14:textId="77777777" w:rsidR="00CB512A" w:rsidRPr="00204CB9" w:rsidRDefault="00CB512A" w:rsidP="00CB512A">
          <w:pPr>
            <w:tabs>
              <w:tab w:val="center" w:pos="4513"/>
              <w:tab w:val="right" w:pos="9026"/>
            </w:tabs>
            <w:spacing w:line="276" w:lineRule="auto"/>
            <w:rPr>
              <w:color w:val="FF0000"/>
              <w:sz w:val="18"/>
              <w:szCs w:val="18"/>
            </w:rPr>
          </w:pPr>
          <w:r w:rsidRPr="00204CB9">
            <w:rPr>
              <w:sz w:val="18"/>
              <w:szCs w:val="18"/>
            </w:rPr>
            <w:t>Publish</w:t>
          </w:r>
          <w:r>
            <w:rPr>
              <w:sz w:val="18"/>
              <w:szCs w:val="18"/>
            </w:rPr>
            <w:t xml:space="preserve"> Date</w:t>
          </w:r>
          <w:r w:rsidRPr="00204CB9">
            <w:rPr>
              <w:sz w:val="18"/>
              <w:szCs w:val="18"/>
            </w:rPr>
            <w:t xml:space="preserve">: </w:t>
          </w:r>
          <w:r>
            <w:rPr>
              <w:rFonts w:cs="Gadugi"/>
              <w:sz w:val="16"/>
              <w:szCs w:val="16"/>
            </w:rPr>
            <w:t xml:space="preserve">TBA by </w:t>
          </w:r>
          <w:proofErr w:type="spellStart"/>
          <w:r>
            <w:rPr>
              <w:rFonts w:cs="Gadugi"/>
              <w:sz w:val="16"/>
              <w:szCs w:val="16"/>
            </w:rPr>
            <w:t>Promaster</w:t>
          </w:r>
          <w:proofErr w:type="spellEnd"/>
          <w:r>
            <w:rPr>
              <w:rFonts w:cs="Gadugi"/>
              <w:sz w:val="16"/>
              <w:szCs w:val="16"/>
            </w:rPr>
            <w:t xml:space="preserve"> only</w:t>
          </w:r>
        </w:p>
      </w:tc>
      <w:tc>
        <w:tcPr>
          <w:tcW w:w="0" w:type="auto"/>
        </w:tcPr>
        <w:p w14:paraId="04AF1CF1" w14:textId="77777777" w:rsidR="00CB512A" w:rsidRPr="00204CB9" w:rsidRDefault="00CB512A" w:rsidP="00CB512A">
          <w:pPr>
            <w:tabs>
              <w:tab w:val="center" w:pos="4513"/>
              <w:tab w:val="right" w:pos="9026"/>
            </w:tabs>
            <w:spacing w:line="276" w:lineRule="auto"/>
            <w:rPr>
              <w:color w:val="FF0000"/>
              <w:sz w:val="18"/>
              <w:szCs w:val="18"/>
            </w:rPr>
          </w:pPr>
          <w:r w:rsidRPr="00204CB9">
            <w:rPr>
              <w:sz w:val="18"/>
              <w:szCs w:val="18"/>
            </w:rPr>
            <w:t xml:space="preserve">Classification: </w:t>
          </w:r>
          <w:r w:rsidRPr="00204CB9">
            <w:rPr>
              <w:b/>
              <w:bCs/>
              <w:sz w:val="18"/>
              <w:szCs w:val="18"/>
            </w:rPr>
            <w:t>Internal</w:t>
          </w:r>
        </w:p>
      </w:tc>
      <w:tc>
        <w:tcPr>
          <w:tcW w:w="0" w:type="auto"/>
        </w:tcPr>
        <w:p w14:paraId="4CF60ED5" w14:textId="77777777" w:rsidR="00CB512A" w:rsidRPr="00204CB9" w:rsidRDefault="00CB512A" w:rsidP="00CB512A">
          <w:pPr>
            <w:tabs>
              <w:tab w:val="center" w:pos="4513"/>
              <w:tab w:val="right" w:pos="9026"/>
            </w:tabs>
            <w:spacing w:line="276" w:lineRule="auto"/>
            <w:rPr>
              <w:sz w:val="18"/>
              <w:szCs w:val="18"/>
            </w:rPr>
          </w:pPr>
          <w:r w:rsidRPr="00204CB9">
            <w:rPr>
              <w:b/>
              <w:color w:val="1F355E"/>
              <w:sz w:val="18"/>
              <w:szCs w:val="18"/>
            </w:rPr>
            <w:t xml:space="preserve">Page </w:t>
          </w:r>
          <w:r w:rsidRPr="00204CB9">
            <w:rPr>
              <w:b/>
              <w:color w:val="1F355E"/>
              <w:sz w:val="18"/>
              <w:szCs w:val="18"/>
            </w:rPr>
            <w:fldChar w:fldCharType="begin"/>
          </w:r>
          <w:r w:rsidRPr="00204CB9">
            <w:rPr>
              <w:b/>
              <w:color w:val="1F355E"/>
              <w:sz w:val="18"/>
              <w:szCs w:val="18"/>
            </w:rPr>
            <w:instrText xml:space="preserve"> PAGE   \* MERGEFORMAT </w:instrText>
          </w:r>
          <w:r w:rsidRPr="00204CB9">
            <w:rPr>
              <w:b/>
              <w:color w:val="1F355E"/>
              <w:sz w:val="18"/>
              <w:szCs w:val="18"/>
            </w:rPr>
            <w:fldChar w:fldCharType="separate"/>
          </w:r>
          <w:r w:rsidRPr="00204CB9">
            <w:rPr>
              <w:b/>
              <w:noProof/>
              <w:color w:val="1F355E"/>
              <w:sz w:val="18"/>
              <w:szCs w:val="18"/>
            </w:rPr>
            <w:t>1</w:t>
          </w:r>
          <w:r w:rsidRPr="00204CB9">
            <w:rPr>
              <w:b/>
              <w:noProof/>
              <w:color w:val="1F355E"/>
              <w:sz w:val="18"/>
              <w:szCs w:val="18"/>
            </w:rPr>
            <w:fldChar w:fldCharType="end"/>
          </w:r>
          <w:r w:rsidRPr="00204CB9">
            <w:rPr>
              <w:b/>
              <w:noProof/>
              <w:color w:val="1F355E"/>
              <w:sz w:val="18"/>
              <w:szCs w:val="18"/>
            </w:rPr>
            <w:t xml:space="preserve"> of </w:t>
          </w:r>
          <w:r w:rsidRPr="00204CB9">
            <w:rPr>
              <w:b/>
              <w:noProof/>
              <w:color w:val="1F355E"/>
              <w:sz w:val="18"/>
              <w:szCs w:val="18"/>
            </w:rPr>
            <w:fldChar w:fldCharType="begin"/>
          </w:r>
          <w:r w:rsidRPr="00204CB9">
            <w:rPr>
              <w:b/>
              <w:noProof/>
              <w:color w:val="1F355E"/>
              <w:sz w:val="18"/>
              <w:szCs w:val="18"/>
            </w:rPr>
            <w:instrText xml:space="preserve"> NUMPAGES   \* MERGEFORMAT </w:instrText>
          </w:r>
          <w:r w:rsidRPr="00204CB9">
            <w:rPr>
              <w:b/>
              <w:noProof/>
              <w:color w:val="1F355E"/>
              <w:sz w:val="18"/>
              <w:szCs w:val="18"/>
            </w:rPr>
            <w:fldChar w:fldCharType="separate"/>
          </w:r>
          <w:r w:rsidRPr="00204CB9">
            <w:rPr>
              <w:b/>
              <w:noProof/>
              <w:color w:val="1F355E"/>
              <w:sz w:val="18"/>
              <w:szCs w:val="18"/>
            </w:rPr>
            <w:t>1</w:t>
          </w:r>
          <w:r w:rsidRPr="00204CB9">
            <w:rPr>
              <w:b/>
              <w:noProof/>
              <w:color w:val="1F355E"/>
              <w:sz w:val="18"/>
              <w:szCs w:val="18"/>
            </w:rPr>
            <w:fldChar w:fldCharType="end"/>
          </w:r>
        </w:p>
      </w:tc>
    </w:tr>
  </w:tbl>
  <w:p w14:paraId="261B6CAB" w14:textId="77777777" w:rsidR="00CB512A" w:rsidRDefault="00CB51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39CC8" w14:textId="77777777" w:rsidR="00A256AE" w:rsidRDefault="00A256AE" w:rsidP="00030E35">
      <w:pPr>
        <w:spacing w:line="240" w:lineRule="auto"/>
      </w:pPr>
      <w:r>
        <w:separator/>
      </w:r>
    </w:p>
  </w:footnote>
  <w:footnote w:type="continuationSeparator" w:id="0">
    <w:p w14:paraId="362FE62A" w14:textId="77777777" w:rsidR="00A256AE" w:rsidRDefault="00A256AE" w:rsidP="00030E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FD547" w14:textId="77777777" w:rsidR="000E3F95" w:rsidRPr="00F3171F" w:rsidRDefault="008116B1" w:rsidP="00D81CF2">
    <w:pPr>
      <w:pStyle w:val="Header"/>
      <w:jc w:val="right"/>
      <w:rPr>
        <w:sz w:val="18"/>
        <w:szCs w:val="18"/>
      </w:rPr>
    </w:pPr>
    <w:r>
      <w:rPr>
        <w:noProof/>
      </w:rPr>
      <w:drawing>
        <wp:anchor distT="0" distB="0" distL="114300" distR="114300" simplePos="0" relativeHeight="251663360" behindDoc="0" locked="0" layoutInCell="1" allowOverlap="1" wp14:anchorId="0D4653ED" wp14:editId="5E0E6398">
          <wp:simplePos x="0" y="0"/>
          <wp:positionH relativeFrom="margin">
            <wp:posOffset>5438775</wp:posOffset>
          </wp:positionH>
          <wp:positionV relativeFrom="paragraph">
            <wp:posOffset>-152400</wp:posOffset>
          </wp:positionV>
          <wp:extent cx="1390015" cy="409575"/>
          <wp:effectExtent l="0" t="0" r="635" b="9525"/>
          <wp:wrapSquare wrapText="bothSides"/>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90015" cy="40957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CAA51" w14:textId="77777777" w:rsidR="00122AEA" w:rsidRDefault="00566B74">
    <w:pPr>
      <w:pStyle w:val="Header"/>
    </w:pPr>
    <w:r>
      <w:rPr>
        <w:noProof/>
        <w:sz w:val="18"/>
        <w:szCs w:val="18"/>
        <w:lang w:eastAsia="en-AU"/>
      </w:rPr>
      <w:drawing>
        <wp:anchor distT="0" distB="0" distL="114300" distR="114300" simplePos="0" relativeHeight="251658752" behindDoc="0" locked="0" layoutInCell="1" allowOverlap="1" wp14:anchorId="690F9668" wp14:editId="160A0BF8">
          <wp:simplePos x="0" y="0"/>
          <wp:positionH relativeFrom="margin">
            <wp:posOffset>5705475</wp:posOffset>
          </wp:positionH>
          <wp:positionV relativeFrom="paragraph">
            <wp:posOffset>-283827</wp:posOffset>
          </wp:positionV>
          <wp:extent cx="921734" cy="5607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PM_Communities_16.5.18-(7664).png"/>
                  <pic:cNvPicPr/>
                </pic:nvPicPr>
                <pic:blipFill>
                  <a:blip r:embed="rId1">
                    <a:extLst>
                      <a:ext uri="{28A0092B-C50C-407E-A947-70E740481C1C}">
                        <a14:useLocalDpi xmlns:a14="http://schemas.microsoft.com/office/drawing/2010/main" val="0"/>
                      </a:ext>
                    </a:extLst>
                  </a:blip>
                  <a:stretch>
                    <a:fillRect/>
                  </a:stretch>
                </pic:blipFill>
                <pic:spPr>
                  <a:xfrm>
                    <a:off x="0" y="0"/>
                    <a:ext cx="921734" cy="56072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C032D" w14:textId="0D880509" w:rsidR="00D70AF0" w:rsidRPr="00F3171F" w:rsidRDefault="000115FB" w:rsidP="0018205C">
    <w:pPr>
      <w:rPr>
        <w:sz w:val="18"/>
        <w:szCs w:val="18"/>
      </w:rPr>
    </w:pPr>
    <w:r>
      <w:rPr>
        <w:noProof/>
      </w:rPr>
      <w:drawing>
        <wp:anchor distT="0" distB="0" distL="114300" distR="114300" simplePos="0" relativeHeight="251661312" behindDoc="0" locked="0" layoutInCell="1" allowOverlap="1" wp14:anchorId="1A79EA0F" wp14:editId="5215076E">
          <wp:simplePos x="0" y="0"/>
          <wp:positionH relativeFrom="margin">
            <wp:align>right</wp:align>
          </wp:positionH>
          <wp:positionV relativeFrom="paragraph">
            <wp:posOffset>-170180</wp:posOffset>
          </wp:positionV>
          <wp:extent cx="1390015" cy="409575"/>
          <wp:effectExtent l="0" t="0" r="635" b="9525"/>
          <wp:wrapSquare wrapText="bothSides"/>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90015" cy="409575"/>
                  </a:xfrm>
                  <a:prstGeom prst="rect">
                    <a:avLst/>
                  </a:prstGeom>
                </pic:spPr>
              </pic:pic>
            </a:graphicData>
          </a:graphic>
          <wp14:sizeRelH relativeFrom="page">
            <wp14:pctWidth>0</wp14:pctWidth>
          </wp14:sizeRelH>
          <wp14:sizeRelV relativeFrom="page">
            <wp14:pctHeight>0</wp14:pctHeight>
          </wp14:sizeRelV>
        </wp:anchor>
      </w:drawing>
    </w:r>
    <w:r w:rsidR="00F261BA">
      <w:t xml:space="preserve">Position Description </w:t>
    </w:r>
    <w:r w:rsidR="00C2322F">
      <w:t>–</w:t>
    </w:r>
    <w:r w:rsidR="00F261BA">
      <w:t xml:space="preserve"> </w:t>
    </w:r>
    <w:r w:rsidR="00E82404">
      <w:t>Employment Consultant</w:t>
    </w:r>
    <w:r w:rsidR="00AD3277">
      <w:t xml:space="preserve"> (</w:t>
    </w:r>
    <w:proofErr w:type="spellStart"/>
    <w:r w:rsidR="00E82404">
      <w:t>WorkBC</w:t>
    </w:r>
    <w:proofErr w:type="spellEnd"/>
    <w:r w:rsidR="00AD3277">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5D36"/>
    <w:multiLevelType w:val="hybridMultilevel"/>
    <w:tmpl w:val="3F10B4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F7363A5"/>
    <w:multiLevelType w:val="hybridMultilevel"/>
    <w:tmpl w:val="CE66C668"/>
    <w:lvl w:ilvl="0" w:tplc="0100C1E2">
      <w:start w:val="1"/>
      <w:numFmt w:val="bullet"/>
      <w:pStyle w:val="Bullets-left"/>
      <w:lvlText w:val=""/>
      <w:lvlJc w:val="left"/>
      <w:pPr>
        <w:ind w:left="1800" w:hanging="360"/>
      </w:pPr>
      <w:rPr>
        <w:rFonts w:ascii="Symbol" w:hAnsi="Symbol" w:hint="default"/>
        <w:color w:val="1F355E" w:themeColor="accent2"/>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 w15:restartNumberingAfterBreak="0">
    <w:nsid w:val="2A0B1DB9"/>
    <w:multiLevelType w:val="multilevel"/>
    <w:tmpl w:val="C9A69C14"/>
    <w:styleLink w:val="BulletList"/>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Gadugi" w:hAnsi="Gadugi" w:hint="default"/>
      </w:rPr>
    </w:lvl>
    <w:lvl w:ilvl="2">
      <w:start w:val="1"/>
      <w:numFmt w:val="none"/>
      <w:lvlText w:val="%3"/>
      <w:lvlJc w:val="left"/>
      <w:pPr>
        <w:ind w:left="1080" w:hanging="360"/>
      </w:pPr>
      <w:rPr>
        <w:rFonts w:ascii="Gadugi" w:hAnsi="Gadugi" w:hint="default"/>
      </w:rPr>
    </w:lvl>
    <w:lvl w:ilvl="3">
      <w:start w:val="1"/>
      <w:numFmt w:val="none"/>
      <w:lvlText w:val="%4"/>
      <w:lvlJc w:val="left"/>
      <w:pPr>
        <w:ind w:left="1440" w:hanging="360"/>
      </w:pPr>
      <w:rPr>
        <w:rFonts w:ascii="Gadugi" w:hAnsi="Gadugi" w:hint="default"/>
      </w:rPr>
    </w:lvl>
    <w:lvl w:ilvl="4">
      <w:start w:val="1"/>
      <w:numFmt w:val="none"/>
      <w:lvlText w:val="%5"/>
      <w:lvlJc w:val="left"/>
      <w:pPr>
        <w:ind w:left="1800" w:hanging="360"/>
      </w:pPr>
      <w:rPr>
        <w:rFonts w:ascii="Gadugi" w:hAnsi="Gadugi"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 w15:restartNumberingAfterBreak="0">
    <w:nsid w:val="4F937438"/>
    <w:multiLevelType w:val="multilevel"/>
    <w:tmpl w:val="0C09001D"/>
    <w:styleLink w:val="NumberList"/>
    <w:lvl w:ilvl="0">
      <w:start w:val="1"/>
      <w:numFmt w:val="decimal"/>
      <w:lvlText w:val="%1"/>
      <w:lvlJc w:val="left"/>
      <w:pPr>
        <w:ind w:left="360" w:hanging="360"/>
      </w:pPr>
      <w:rPr>
        <w:rFonts w:ascii="Gadugi" w:hAnsi="Gadugi" w:hint="default"/>
      </w:rPr>
    </w:lvl>
    <w:lvl w:ilvl="1">
      <w:start w:val="1"/>
      <w:numFmt w:val="lowerLetter"/>
      <w:lvlText w:val="%2"/>
      <w:lvlJc w:val="left"/>
      <w:pPr>
        <w:ind w:left="720" w:hanging="360"/>
      </w:pPr>
      <w:rPr>
        <w:rFonts w:ascii="Gadugi" w:hAnsi="Gadugi" w:hint="default"/>
      </w:rPr>
    </w:lvl>
    <w:lvl w:ilvl="2">
      <w:start w:val="1"/>
      <w:numFmt w:val="none"/>
      <w:lvlText w:val="%3"/>
      <w:lvlJc w:val="left"/>
      <w:pPr>
        <w:ind w:left="1080" w:hanging="360"/>
      </w:pPr>
      <w:rPr>
        <w:rFonts w:ascii="Gadugi" w:hAnsi="Gadugi" w:hint="default"/>
      </w:rPr>
    </w:lvl>
    <w:lvl w:ilvl="3">
      <w:start w:val="1"/>
      <w:numFmt w:val="none"/>
      <w:lvlText w:val="%4"/>
      <w:lvlJc w:val="left"/>
      <w:pPr>
        <w:ind w:left="1440" w:hanging="360"/>
      </w:pPr>
      <w:rPr>
        <w:rFonts w:ascii="Gadugi" w:hAnsi="Gadugi" w:hint="default"/>
      </w:rPr>
    </w:lvl>
    <w:lvl w:ilvl="4">
      <w:start w:val="1"/>
      <w:numFmt w:val="none"/>
      <w:lvlText w:val="%5"/>
      <w:lvlJc w:val="left"/>
      <w:pPr>
        <w:ind w:left="1800" w:hanging="360"/>
      </w:pPr>
      <w:rPr>
        <w:rFonts w:ascii="Gadugi" w:hAnsi="Gadugi" w:hint="default"/>
      </w:rPr>
    </w:lvl>
    <w:lvl w:ilvl="5">
      <w:start w:val="1"/>
      <w:numFmt w:val="none"/>
      <w:lvlText w:val="%6"/>
      <w:lvlJc w:val="left"/>
      <w:pPr>
        <w:ind w:left="2160" w:hanging="360"/>
      </w:pPr>
      <w:rPr>
        <w:rFonts w:ascii="Gadugi" w:hAnsi="Gadugi" w:hint="default"/>
      </w:rPr>
    </w:lvl>
    <w:lvl w:ilvl="6">
      <w:start w:val="1"/>
      <w:numFmt w:val="none"/>
      <w:lvlText w:val="%7"/>
      <w:lvlJc w:val="left"/>
      <w:pPr>
        <w:ind w:left="2520" w:hanging="360"/>
      </w:pPr>
      <w:rPr>
        <w:rFonts w:ascii="Gadugi" w:hAnsi="Gadugi" w:hint="default"/>
      </w:rPr>
    </w:lvl>
    <w:lvl w:ilvl="7">
      <w:start w:val="1"/>
      <w:numFmt w:val="none"/>
      <w:lvlText w:val="%8."/>
      <w:lvlJc w:val="left"/>
      <w:pPr>
        <w:ind w:left="2880" w:hanging="360"/>
      </w:pPr>
    </w:lvl>
    <w:lvl w:ilvl="8">
      <w:start w:val="1"/>
      <w:numFmt w:val="none"/>
      <w:lvlText w:val="%9"/>
      <w:lvlJc w:val="left"/>
      <w:pPr>
        <w:ind w:left="3240" w:hanging="360"/>
      </w:pPr>
      <w:rPr>
        <w:rFonts w:ascii="Gadugi" w:hAnsi="Gadugi" w:hint="default"/>
      </w:rPr>
    </w:lvl>
  </w:abstractNum>
  <w:abstractNum w:abstractNumId="4" w15:restartNumberingAfterBreak="0">
    <w:nsid w:val="56887077"/>
    <w:multiLevelType w:val="hybridMultilevel"/>
    <w:tmpl w:val="25E88A8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76056FB8"/>
    <w:multiLevelType w:val="hybridMultilevel"/>
    <w:tmpl w:val="8E4EE7E2"/>
    <w:lvl w:ilvl="0" w:tplc="47A6FDC0">
      <w:numFmt w:val="bullet"/>
      <w:lvlText w:val=""/>
      <w:lvlJc w:val="left"/>
      <w:pPr>
        <w:ind w:left="852" w:hanging="356"/>
      </w:pPr>
      <w:rPr>
        <w:rFonts w:ascii="Symbol" w:eastAsia="Symbol" w:hAnsi="Symbol" w:cs="Symbol" w:hint="default"/>
        <w:color w:val="1F355E"/>
        <w:w w:val="99"/>
        <w:sz w:val="20"/>
        <w:szCs w:val="20"/>
        <w:lang w:val="en-AU" w:eastAsia="en-US" w:bidi="ar-SA"/>
      </w:rPr>
    </w:lvl>
    <w:lvl w:ilvl="1" w:tplc="53CC2560">
      <w:numFmt w:val="bullet"/>
      <w:lvlText w:val="•"/>
      <w:lvlJc w:val="left"/>
      <w:pPr>
        <w:ind w:left="1848" w:hanging="356"/>
      </w:pPr>
      <w:rPr>
        <w:lang w:val="en-AU" w:eastAsia="en-US" w:bidi="ar-SA"/>
      </w:rPr>
    </w:lvl>
    <w:lvl w:ilvl="2" w:tplc="3CA4EDB6">
      <w:numFmt w:val="bullet"/>
      <w:lvlText w:val="•"/>
      <w:lvlJc w:val="left"/>
      <w:pPr>
        <w:ind w:left="2837" w:hanging="356"/>
      </w:pPr>
      <w:rPr>
        <w:lang w:val="en-AU" w:eastAsia="en-US" w:bidi="ar-SA"/>
      </w:rPr>
    </w:lvl>
    <w:lvl w:ilvl="3" w:tplc="EF927562">
      <w:numFmt w:val="bullet"/>
      <w:lvlText w:val="•"/>
      <w:lvlJc w:val="left"/>
      <w:pPr>
        <w:ind w:left="3825" w:hanging="356"/>
      </w:pPr>
      <w:rPr>
        <w:lang w:val="en-AU" w:eastAsia="en-US" w:bidi="ar-SA"/>
      </w:rPr>
    </w:lvl>
    <w:lvl w:ilvl="4" w:tplc="9DE87322">
      <w:numFmt w:val="bullet"/>
      <w:lvlText w:val="•"/>
      <w:lvlJc w:val="left"/>
      <w:pPr>
        <w:ind w:left="4814" w:hanging="356"/>
      </w:pPr>
      <w:rPr>
        <w:lang w:val="en-AU" w:eastAsia="en-US" w:bidi="ar-SA"/>
      </w:rPr>
    </w:lvl>
    <w:lvl w:ilvl="5" w:tplc="72BE3FA8">
      <w:numFmt w:val="bullet"/>
      <w:lvlText w:val="•"/>
      <w:lvlJc w:val="left"/>
      <w:pPr>
        <w:ind w:left="5803" w:hanging="356"/>
      </w:pPr>
      <w:rPr>
        <w:lang w:val="en-AU" w:eastAsia="en-US" w:bidi="ar-SA"/>
      </w:rPr>
    </w:lvl>
    <w:lvl w:ilvl="6" w:tplc="63BEDCCE">
      <w:numFmt w:val="bullet"/>
      <w:lvlText w:val="•"/>
      <w:lvlJc w:val="left"/>
      <w:pPr>
        <w:ind w:left="6791" w:hanging="356"/>
      </w:pPr>
      <w:rPr>
        <w:lang w:val="en-AU" w:eastAsia="en-US" w:bidi="ar-SA"/>
      </w:rPr>
    </w:lvl>
    <w:lvl w:ilvl="7" w:tplc="694E6390">
      <w:numFmt w:val="bullet"/>
      <w:lvlText w:val="•"/>
      <w:lvlJc w:val="left"/>
      <w:pPr>
        <w:ind w:left="7780" w:hanging="356"/>
      </w:pPr>
      <w:rPr>
        <w:lang w:val="en-AU" w:eastAsia="en-US" w:bidi="ar-SA"/>
      </w:rPr>
    </w:lvl>
    <w:lvl w:ilvl="8" w:tplc="25DA9584">
      <w:numFmt w:val="bullet"/>
      <w:lvlText w:val="•"/>
      <w:lvlJc w:val="left"/>
      <w:pPr>
        <w:ind w:left="8769" w:hanging="356"/>
      </w:pPr>
      <w:rPr>
        <w:lang w:val="en-AU" w:eastAsia="en-US" w:bidi="ar-SA"/>
      </w:rPr>
    </w:lvl>
  </w:abstractNum>
  <w:abstractNum w:abstractNumId="6" w15:restartNumberingAfterBreak="0">
    <w:nsid w:val="76E21DDE"/>
    <w:multiLevelType w:val="hybridMultilevel"/>
    <w:tmpl w:val="B16C01B0"/>
    <w:lvl w:ilvl="0" w:tplc="F648D96A">
      <w:start w:val="1"/>
      <w:numFmt w:val="bullet"/>
      <w:pStyle w:val="Bullet-leftWide"/>
      <w:lvlText w:val=""/>
      <w:lvlJc w:val="left"/>
      <w:pPr>
        <w:ind w:left="720" w:hanging="360"/>
      </w:pPr>
      <w:rPr>
        <w:rFonts w:ascii="Symbol" w:hAnsi="Symbol" w:hint="default"/>
        <w:color w:val="1F355E" w:themeColor="accen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9A03B4A"/>
    <w:multiLevelType w:val="multilevel"/>
    <w:tmpl w:val="DDF6DB92"/>
    <w:lvl w:ilvl="0">
      <w:start w:val="1"/>
      <w:numFmt w:val="decimal"/>
      <w:pStyle w:val="Heading1-numbered"/>
      <w:lvlText w:val="%1."/>
      <w:lvlJc w:val="left"/>
      <w:pPr>
        <w:ind w:left="720" w:hanging="360"/>
      </w:pPr>
    </w:lvl>
    <w:lvl w:ilvl="1">
      <w:start w:val="1"/>
      <w:numFmt w:val="decimal"/>
      <w:pStyle w:val="Heading2b-numbered"/>
      <w:isLgl/>
      <w:lvlText w:val="%1.%2"/>
      <w:lvlJc w:val="left"/>
      <w:pPr>
        <w:ind w:left="1080" w:hanging="720"/>
      </w:pPr>
      <w:rPr>
        <w:rFonts w:hint="default"/>
      </w:rPr>
    </w:lvl>
    <w:lvl w:ilvl="2">
      <w:start w:val="1"/>
      <w:numFmt w:val="decimal"/>
      <w:pStyle w:val="Heading3-numbered"/>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7B000798"/>
    <w:multiLevelType w:val="hybridMultilevel"/>
    <w:tmpl w:val="A6881D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0172AD"/>
    <w:multiLevelType w:val="multilevel"/>
    <w:tmpl w:val="07B4E060"/>
    <w:styleLink w:val="NumbersList"/>
    <w:lvl w:ilvl="0">
      <w:start w:val="1"/>
      <w:numFmt w:val="decimal"/>
      <w:lvlText w:val="%1."/>
      <w:lvlJc w:val="left"/>
      <w:pPr>
        <w:ind w:left="357" w:hanging="357"/>
      </w:pPr>
      <w:rPr>
        <w:rFonts w:hint="default"/>
      </w:rPr>
    </w:lvl>
    <w:lvl w:ilvl="1">
      <w:start w:val="1"/>
      <w:numFmt w:val="lowerLetter"/>
      <w:lvlText w:val="%2."/>
      <w:lvlJc w:val="left"/>
      <w:pPr>
        <w:ind w:left="720" w:hanging="363"/>
      </w:pPr>
      <w:rPr>
        <w:rFonts w:hint="default"/>
      </w:rPr>
    </w:lvl>
    <w:lvl w:ilvl="2">
      <w:start w:val="1"/>
      <w:numFmt w:val="none"/>
      <w:lvlText w:val=""/>
      <w:lvlJc w:val="left"/>
      <w:pPr>
        <w:ind w:left="1800" w:hanging="360"/>
      </w:pPr>
      <w:rPr>
        <w:rFonts w:hint="default"/>
      </w:rPr>
    </w:lvl>
    <w:lvl w:ilvl="3">
      <w:start w:val="1"/>
      <w:numFmt w:val="none"/>
      <w:lvlText w:val=""/>
      <w:lvlJc w:val="left"/>
      <w:pPr>
        <w:ind w:left="2160" w:hanging="360"/>
      </w:pPr>
      <w:rPr>
        <w:rFonts w:hint="default"/>
      </w:rPr>
    </w:lvl>
    <w:lvl w:ilvl="4">
      <w:start w:val="1"/>
      <w:numFmt w:val="none"/>
      <w:lvlText w:val=""/>
      <w:lvlJc w:val="left"/>
      <w:pPr>
        <w:ind w:left="2520" w:hanging="360"/>
      </w:pPr>
      <w:rPr>
        <w:rFonts w:hint="default"/>
      </w:rPr>
    </w:lvl>
    <w:lvl w:ilvl="5">
      <w:start w:val="1"/>
      <w:numFmt w:val="none"/>
      <w:lvlText w:val=""/>
      <w:lvlJc w:val="left"/>
      <w:pPr>
        <w:ind w:left="2880" w:hanging="360"/>
      </w:pPr>
      <w:rPr>
        <w:rFonts w:hint="default"/>
      </w:rPr>
    </w:lvl>
    <w:lvl w:ilvl="6">
      <w:start w:val="1"/>
      <w:numFmt w:val="none"/>
      <w:lvlText w:val=""/>
      <w:lvlJc w:val="left"/>
      <w:pPr>
        <w:ind w:left="3240" w:hanging="360"/>
      </w:pPr>
      <w:rPr>
        <w:rFonts w:hint="default"/>
      </w:rPr>
    </w:lvl>
    <w:lvl w:ilvl="7">
      <w:start w:val="1"/>
      <w:numFmt w:val="none"/>
      <w:lvlText w:val=""/>
      <w:lvlJc w:val="left"/>
      <w:pPr>
        <w:ind w:left="3600" w:hanging="360"/>
      </w:pPr>
      <w:rPr>
        <w:rFonts w:hint="default"/>
      </w:rPr>
    </w:lvl>
    <w:lvl w:ilvl="8">
      <w:start w:val="1"/>
      <w:numFmt w:val="none"/>
      <w:lvlText w:val=""/>
      <w:lvlJc w:val="left"/>
      <w:pPr>
        <w:ind w:left="3960" w:hanging="360"/>
      </w:pPr>
      <w:rPr>
        <w:rFonts w:hint="default"/>
      </w:rPr>
    </w:lvl>
  </w:abstractNum>
  <w:num w:numId="1" w16cid:durableId="1148135491">
    <w:abstractNumId w:val="2"/>
  </w:num>
  <w:num w:numId="2" w16cid:durableId="1902520420">
    <w:abstractNumId w:val="3"/>
  </w:num>
  <w:num w:numId="3" w16cid:durableId="1713340376">
    <w:abstractNumId w:val="9"/>
  </w:num>
  <w:num w:numId="4" w16cid:durableId="104011130">
    <w:abstractNumId w:val="1"/>
  </w:num>
  <w:num w:numId="5" w16cid:durableId="1562248688">
    <w:abstractNumId w:val="6"/>
  </w:num>
  <w:num w:numId="6" w16cid:durableId="2145734071">
    <w:abstractNumId w:val="7"/>
  </w:num>
  <w:num w:numId="7" w16cid:durableId="789053919">
    <w:abstractNumId w:val="4"/>
  </w:num>
  <w:num w:numId="8" w16cid:durableId="445779334">
    <w:abstractNumId w:val="0"/>
  </w:num>
  <w:num w:numId="9" w16cid:durableId="212889030">
    <w:abstractNumId w:val="8"/>
  </w:num>
  <w:num w:numId="10" w16cid:durableId="1293830599">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DD1"/>
    <w:rsid w:val="000023CF"/>
    <w:rsid w:val="000115FB"/>
    <w:rsid w:val="000256FB"/>
    <w:rsid w:val="00030E35"/>
    <w:rsid w:val="000432CD"/>
    <w:rsid w:val="000461C4"/>
    <w:rsid w:val="00067403"/>
    <w:rsid w:val="00081D11"/>
    <w:rsid w:val="00090C93"/>
    <w:rsid w:val="000A5C00"/>
    <w:rsid w:val="000A7D43"/>
    <w:rsid w:val="000B3D6C"/>
    <w:rsid w:val="000C6B9A"/>
    <w:rsid w:val="000E2DCF"/>
    <w:rsid w:val="000E3F95"/>
    <w:rsid w:val="000F0D9B"/>
    <w:rsid w:val="00103AD1"/>
    <w:rsid w:val="00105C47"/>
    <w:rsid w:val="00106E6A"/>
    <w:rsid w:val="0011025F"/>
    <w:rsid w:val="00115AC7"/>
    <w:rsid w:val="001163F6"/>
    <w:rsid w:val="00122340"/>
    <w:rsid w:val="00122AEA"/>
    <w:rsid w:val="00123FFA"/>
    <w:rsid w:val="00130BA5"/>
    <w:rsid w:val="001510F1"/>
    <w:rsid w:val="00163483"/>
    <w:rsid w:val="00167814"/>
    <w:rsid w:val="0018205C"/>
    <w:rsid w:val="00184744"/>
    <w:rsid w:val="00194E00"/>
    <w:rsid w:val="001A6125"/>
    <w:rsid w:val="001B4E50"/>
    <w:rsid w:val="001C4454"/>
    <w:rsid w:val="001D2AE1"/>
    <w:rsid w:val="001D382C"/>
    <w:rsid w:val="001E6C5F"/>
    <w:rsid w:val="001F2985"/>
    <w:rsid w:val="001F36FD"/>
    <w:rsid w:val="001F37EF"/>
    <w:rsid w:val="001F67EF"/>
    <w:rsid w:val="002128EE"/>
    <w:rsid w:val="00227B3F"/>
    <w:rsid w:val="0023103D"/>
    <w:rsid w:val="00237EB3"/>
    <w:rsid w:val="00243D58"/>
    <w:rsid w:val="002463DA"/>
    <w:rsid w:val="0025070E"/>
    <w:rsid w:val="00254825"/>
    <w:rsid w:val="002645AA"/>
    <w:rsid w:val="002C2E16"/>
    <w:rsid w:val="002C4347"/>
    <w:rsid w:val="002C541B"/>
    <w:rsid w:val="002D2656"/>
    <w:rsid w:val="002E5941"/>
    <w:rsid w:val="00316AB1"/>
    <w:rsid w:val="0033301E"/>
    <w:rsid w:val="00335A0D"/>
    <w:rsid w:val="00347FDE"/>
    <w:rsid w:val="00352AA0"/>
    <w:rsid w:val="003553CB"/>
    <w:rsid w:val="00357E49"/>
    <w:rsid w:val="0036085B"/>
    <w:rsid w:val="0036628C"/>
    <w:rsid w:val="00373C5F"/>
    <w:rsid w:val="00375328"/>
    <w:rsid w:val="003A3E74"/>
    <w:rsid w:val="003A6096"/>
    <w:rsid w:val="003B5621"/>
    <w:rsid w:val="003C4149"/>
    <w:rsid w:val="003C5EAD"/>
    <w:rsid w:val="003D0A82"/>
    <w:rsid w:val="003D1F4D"/>
    <w:rsid w:val="003E2343"/>
    <w:rsid w:val="003F4DE8"/>
    <w:rsid w:val="003F5D78"/>
    <w:rsid w:val="00400FB6"/>
    <w:rsid w:val="00402C46"/>
    <w:rsid w:val="00407455"/>
    <w:rsid w:val="004132B2"/>
    <w:rsid w:val="0041349F"/>
    <w:rsid w:val="00414114"/>
    <w:rsid w:val="0041620E"/>
    <w:rsid w:val="004208A9"/>
    <w:rsid w:val="004212F0"/>
    <w:rsid w:val="00431C9F"/>
    <w:rsid w:val="0045034F"/>
    <w:rsid w:val="004605B3"/>
    <w:rsid w:val="00471776"/>
    <w:rsid w:val="00477C25"/>
    <w:rsid w:val="00492573"/>
    <w:rsid w:val="004A596E"/>
    <w:rsid w:val="004A6626"/>
    <w:rsid w:val="004B1CCF"/>
    <w:rsid w:val="004B55D7"/>
    <w:rsid w:val="004C6D62"/>
    <w:rsid w:val="004D7D0F"/>
    <w:rsid w:val="004E55B0"/>
    <w:rsid w:val="00502E4F"/>
    <w:rsid w:val="00504444"/>
    <w:rsid w:val="00510C78"/>
    <w:rsid w:val="005332F4"/>
    <w:rsid w:val="0053692B"/>
    <w:rsid w:val="005420BE"/>
    <w:rsid w:val="00546009"/>
    <w:rsid w:val="0055572D"/>
    <w:rsid w:val="00566B74"/>
    <w:rsid w:val="00576E6E"/>
    <w:rsid w:val="005779A7"/>
    <w:rsid w:val="005825F9"/>
    <w:rsid w:val="0058400E"/>
    <w:rsid w:val="00594A99"/>
    <w:rsid w:val="005A0647"/>
    <w:rsid w:val="005B081A"/>
    <w:rsid w:val="005D17DE"/>
    <w:rsid w:val="005D7827"/>
    <w:rsid w:val="005E28D5"/>
    <w:rsid w:val="005F563C"/>
    <w:rsid w:val="005F5BD0"/>
    <w:rsid w:val="00601C5F"/>
    <w:rsid w:val="00605E63"/>
    <w:rsid w:val="00624271"/>
    <w:rsid w:val="00626370"/>
    <w:rsid w:val="006263E1"/>
    <w:rsid w:val="00626879"/>
    <w:rsid w:val="006359D6"/>
    <w:rsid w:val="006512CE"/>
    <w:rsid w:val="00660920"/>
    <w:rsid w:val="00662E87"/>
    <w:rsid w:val="00671EA0"/>
    <w:rsid w:val="0069707E"/>
    <w:rsid w:val="006A7506"/>
    <w:rsid w:val="00702DBB"/>
    <w:rsid w:val="0070308B"/>
    <w:rsid w:val="00706E39"/>
    <w:rsid w:val="00714282"/>
    <w:rsid w:val="00720C17"/>
    <w:rsid w:val="00721269"/>
    <w:rsid w:val="007237A3"/>
    <w:rsid w:val="007278C0"/>
    <w:rsid w:val="007355CD"/>
    <w:rsid w:val="0073698B"/>
    <w:rsid w:val="00736BE9"/>
    <w:rsid w:val="00737539"/>
    <w:rsid w:val="007509CB"/>
    <w:rsid w:val="0075298A"/>
    <w:rsid w:val="007702D1"/>
    <w:rsid w:val="00772CF8"/>
    <w:rsid w:val="00783E3E"/>
    <w:rsid w:val="0078605A"/>
    <w:rsid w:val="007929C9"/>
    <w:rsid w:val="00795AB1"/>
    <w:rsid w:val="007A1208"/>
    <w:rsid w:val="007C6851"/>
    <w:rsid w:val="007D1C49"/>
    <w:rsid w:val="007E6DA2"/>
    <w:rsid w:val="007F2592"/>
    <w:rsid w:val="008013DF"/>
    <w:rsid w:val="0080787D"/>
    <w:rsid w:val="0081088F"/>
    <w:rsid w:val="008116B1"/>
    <w:rsid w:val="00811BFC"/>
    <w:rsid w:val="008120D1"/>
    <w:rsid w:val="00824348"/>
    <w:rsid w:val="00860050"/>
    <w:rsid w:val="0086005B"/>
    <w:rsid w:val="008604AF"/>
    <w:rsid w:val="00864EEE"/>
    <w:rsid w:val="008734DF"/>
    <w:rsid w:val="00873C9B"/>
    <w:rsid w:val="00875078"/>
    <w:rsid w:val="00882663"/>
    <w:rsid w:val="00892D7D"/>
    <w:rsid w:val="00896BF4"/>
    <w:rsid w:val="008A0922"/>
    <w:rsid w:val="008A2979"/>
    <w:rsid w:val="008A3FA8"/>
    <w:rsid w:val="008B3FAD"/>
    <w:rsid w:val="008B5211"/>
    <w:rsid w:val="008C3BB6"/>
    <w:rsid w:val="008E265E"/>
    <w:rsid w:val="008F1AB9"/>
    <w:rsid w:val="008F270B"/>
    <w:rsid w:val="008F3CFE"/>
    <w:rsid w:val="008F43DA"/>
    <w:rsid w:val="008F707B"/>
    <w:rsid w:val="00905248"/>
    <w:rsid w:val="0091762F"/>
    <w:rsid w:val="00931FE6"/>
    <w:rsid w:val="009431E9"/>
    <w:rsid w:val="0094347E"/>
    <w:rsid w:val="009451B2"/>
    <w:rsid w:val="009451F4"/>
    <w:rsid w:val="0094580F"/>
    <w:rsid w:val="009574ED"/>
    <w:rsid w:val="00965F3D"/>
    <w:rsid w:val="009663E3"/>
    <w:rsid w:val="009803B9"/>
    <w:rsid w:val="00980DB5"/>
    <w:rsid w:val="009913DD"/>
    <w:rsid w:val="009915FE"/>
    <w:rsid w:val="009A0C45"/>
    <w:rsid w:val="009A3CAD"/>
    <w:rsid w:val="009A6CBB"/>
    <w:rsid w:val="009C241C"/>
    <w:rsid w:val="009C61A8"/>
    <w:rsid w:val="009D3798"/>
    <w:rsid w:val="009D4C78"/>
    <w:rsid w:val="009D52A1"/>
    <w:rsid w:val="009D70FF"/>
    <w:rsid w:val="009E0254"/>
    <w:rsid w:val="009E1042"/>
    <w:rsid w:val="009E6761"/>
    <w:rsid w:val="009E7967"/>
    <w:rsid w:val="00A15062"/>
    <w:rsid w:val="00A16137"/>
    <w:rsid w:val="00A209FB"/>
    <w:rsid w:val="00A256AE"/>
    <w:rsid w:val="00A34085"/>
    <w:rsid w:val="00A4795E"/>
    <w:rsid w:val="00A52265"/>
    <w:rsid w:val="00A554BF"/>
    <w:rsid w:val="00A61623"/>
    <w:rsid w:val="00A702D0"/>
    <w:rsid w:val="00A7483B"/>
    <w:rsid w:val="00A7538F"/>
    <w:rsid w:val="00A76357"/>
    <w:rsid w:val="00A85628"/>
    <w:rsid w:val="00A86A69"/>
    <w:rsid w:val="00A91600"/>
    <w:rsid w:val="00AA6072"/>
    <w:rsid w:val="00AC0A96"/>
    <w:rsid w:val="00AC2CC3"/>
    <w:rsid w:val="00AD3277"/>
    <w:rsid w:val="00AE6010"/>
    <w:rsid w:val="00AF12AF"/>
    <w:rsid w:val="00B303AA"/>
    <w:rsid w:val="00B33DD1"/>
    <w:rsid w:val="00B344F6"/>
    <w:rsid w:val="00B3553C"/>
    <w:rsid w:val="00B35FC9"/>
    <w:rsid w:val="00B410F3"/>
    <w:rsid w:val="00B47FC0"/>
    <w:rsid w:val="00B62EEE"/>
    <w:rsid w:val="00B64400"/>
    <w:rsid w:val="00B7080B"/>
    <w:rsid w:val="00B7127A"/>
    <w:rsid w:val="00B7362E"/>
    <w:rsid w:val="00B820B7"/>
    <w:rsid w:val="00B93D9D"/>
    <w:rsid w:val="00BB3461"/>
    <w:rsid w:val="00BF3E80"/>
    <w:rsid w:val="00C06257"/>
    <w:rsid w:val="00C21B03"/>
    <w:rsid w:val="00C2322F"/>
    <w:rsid w:val="00C253B2"/>
    <w:rsid w:val="00C35A79"/>
    <w:rsid w:val="00C37BF1"/>
    <w:rsid w:val="00C416BE"/>
    <w:rsid w:val="00C62009"/>
    <w:rsid w:val="00C71A13"/>
    <w:rsid w:val="00C82057"/>
    <w:rsid w:val="00C971AF"/>
    <w:rsid w:val="00CB4ED6"/>
    <w:rsid w:val="00CB512A"/>
    <w:rsid w:val="00CB72E6"/>
    <w:rsid w:val="00CC4817"/>
    <w:rsid w:val="00CD01BE"/>
    <w:rsid w:val="00CD3A31"/>
    <w:rsid w:val="00CD69E4"/>
    <w:rsid w:val="00CE0632"/>
    <w:rsid w:val="00D11226"/>
    <w:rsid w:val="00D12151"/>
    <w:rsid w:val="00D17CB5"/>
    <w:rsid w:val="00D17DC5"/>
    <w:rsid w:val="00D231B2"/>
    <w:rsid w:val="00D41DC3"/>
    <w:rsid w:val="00D50B55"/>
    <w:rsid w:val="00D70AF0"/>
    <w:rsid w:val="00D70FA8"/>
    <w:rsid w:val="00D81CF2"/>
    <w:rsid w:val="00D9292E"/>
    <w:rsid w:val="00DA4C87"/>
    <w:rsid w:val="00DB3A74"/>
    <w:rsid w:val="00DC28C8"/>
    <w:rsid w:val="00DC52DF"/>
    <w:rsid w:val="00DD5B20"/>
    <w:rsid w:val="00DE566F"/>
    <w:rsid w:val="00DE6390"/>
    <w:rsid w:val="00DF2F40"/>
    <w:rsid w:val="00DF7D8F"/>
    <w:rsid w:val="00E01011"/>
    <w:rsid w:val="00E031A7"/>
    <w:rsid w:val="00E247F3"/>
    <w:rsid w:val="00E345A4"/>
    <w:rsid w:val="00E35179"/>
    <w:rsid w:val="00E441BB"/>
    <w:rsid w:val="00E52758"/>
    <w:rsid w:val="00E56793"/>
    <w:rsid w:val="00E604ED"/>
    <w:rsid w:val="00E63F07"/>
    <w:rsid w:val="00E71676"/>
    <w:rsid w:val="00E718BE"/>
    <w:rsid w:val="00E76EAE"/>
    <w:rsid w:val="00E813AC"/>
    <w:rsid w:val="00E82404"/>
    <w:rsid w:val="00E84F8B"/>
    <w:rsid w:val="00E92D24"/>
    <w:rsid w:val="00E974BD"/>
    <w:rsid w:val="00EA4274"/>
    <w:rsid w:val="00EA71EC"/>
    <w:rsid w:val="00EB54CC"/>
    <w:rsid w:val="00EC05F0"/>
    <w:rsid w:val="00ED153F"/>
    <w:rsid w:val="00ED6060"/>
    <w:rsid w:val="00EE50FB"/>
    <w:rsid w:val="00EF4069"/>
    <w:rsid w:val="00F23760"/>
    <w:rsid w:val="00F242B7"/>
    <w:rsid w:val="00F261BA"/>
    <w:rsid w:val="00F27E4E"/>
    <w:rsid w:val="00F3171F"/>
    <w:rsid w:val="00F405DA"/>
    <w:rsid w:val="00F52251"/>
    <w:rsid w:val="00F531DA"/>
    <w:rsid w:val="00F56860"/>
    <w:rsid w:val="00F65860"/>
    <w:rsid w:val="00F71A7F"/>
    <w:rsid w:val="00F851C9"/>
    <w:rsid w:val="00F940EA"/>
    <w:rsid w:val="00FA563C"/>
    <w:rsid w:val="00FB5137"/>
    <w:rsid w:val="00FB513F"/>
    <w:rsid w:val="00FB5AE3"/>
    <w:rsid w:val="00FC3E53"/>
    <w:rsid w:val="00FD6E8C"/>
    <w:rsid w:val="00FE4818"/>
    <w:rsid w:val="00FE7C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0BA949"/>
  <w15:chartTrackingRefBased/>
  <w15:docId w15:val="{2F27D1A0-CE2F-4D8C-B97F-A18D206A6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E00"/>
    <w:pPr>
      <w:spacing w:before="60" w:after="60"/>
    </w:pPr>
    <w:rPr>
      <w:rFonts w:ascii="Gadugi" w:hAnsi="Gadugi"/>
      <w:sz w:val="20"/>
    </w:rPr>
  </w:style>
  <w:style w:type="paragraph" w:styleId="Heading1">
    <w:name w:val="heading 1"/>
    <w:basedOn w:val="Normal"/>
    <w:next w:val="Normal"/>
    <w:link w:val="Heading1Char"/>
    <w:uiPriority w:val="9"/>
    <w:qFormat/>
    <w:rsid w:val="00B7127A"/>
    <w:pPr>
      <w:keepNext/>
      <w:keepLines/>
      <w:spacing w:before="240"/>
      <w:outlineLvl w:val="0"/>
    </w:pPr>
    <w:rPr>
      <w:rFonts w:eastAsiaTheme="majorEastAsia" w:cstheme="majorBidi"/>
      <w:b/>
      <w:color w:val="1F355E" w:themeColor="accent2"/>
      <w:sz w:val="32"/>
      <w:szCs w:val="32"/>
    </w:rPr>
  </w:style>
  <w:style w:type="paragraph" w:styleId="Heading2">
    <w:name w:val="heading 2"/>
    <w:basedOn w:val="Normal"/>
    <w:next w:val="Normal"/>
    <w:link w:val="Heading2Char"/>
    <w:uiPriority w:val="9"/>
    <w:unhideWhenUsed/>
    <w:qFormat/>
    <w:rsid w:val="00B7127A"/>
    <w:pPr>
      <w:keepNext/>
      <w:keepLines/>
      <w:spacing w:before="240"/>
      <w:outlineLvl w:val="1"/>
    </w:pPr>
    <w:rPr>
      <w:rFonts w:eastAsiaTheme="majorEastAsia" w:cstheme="majorBidi"/>
      <w:b/>
      <w:color w:val="FF9E16" w:themeColor="accent1"/>
      <w:sz w:val="26"/>
      <w:szCs w:val="26"/>
    </w:rPr>
  </w:style>
  <w:style w:type="paragraph" w:styleId="Heading3">
    <w:name w:val="heading 3"/>
    <w:basedOn w:val="Normal"/>
    <w:next w:val="Normal"/>
    <w:link w:val="Heading3Char"/>
    <w:uiPriority w:val="9"/>
    <w:unhideWhenUsed/>
    <w:qFormat/>
    <w:rsid w:val="0053692B"/>
    <w:pPr>
      <w:keepNext/>
      <w:keepLines/>
      <w:spacing w:before="240" w:after="120"/>
      <w:outlineLvl w:val="2"/>
    </w:pPr>
    <w:rPr>
      <w:rFonts w:eastAsiaTheme="majorEastAsia" w:cstheme="majorBidi"/>
      <w:b/>
      <w:color w:val="1F355E" w:themeColor="accent2"/>
      <w:sz w:val="24"/>
      <w:szCs w:val="24"/>
    </w:rPr>
  </w:style>
  <w:style w:type="paragraph" w:styleId="Heading4">
    <w:name w:val="heading 4"/>
    <w:basedOn w:val="Normal"/>
    <w:next w:val="Normal"/>
    <w:link w:val="Heading4Char"/>
    <w:uiPriority w:val="9"/>
    <w:unhideWhenUsed/>
    <w:qFormat/>
    <w:rsid w:val="004B55D7"/>
    <w:pPr>
      <w:keepNext/>
      <w:keepLines/>
      <w:spacing w:before="40"/>
      <w:outlineLvl w:val="3"/>
    </w:pPr>
    <w:rPr>
      <w:rFonts w:eastAsiaTheme="majorEastAsia" w:cstheme="majorBidi"/>
      <w:i/>
      <w:iCs/>
      <w:color w:val="FF9E16" w:themeColor="accent1"/>
    </w:rPr>
  </w:style>
  <w:style w:type="paragraph" w:styleId="Heading5">
    <w:name w:val="heading 5"/>
    <w:basedOn w:val="Normal"/>
    <w:next w:val="Normal"/>
    <w:link w:val="Heading5Char"/>
    <w:uiPriority w:val="9"/>
    <w:unhideWhenUsed/>
    <w:rsid w:val="008F1AB9"/>
    <w:pPr>
      <w:keepNext/>
      <w:keepLines/>
      <w:spacing w:before="40"/>
      <w:outlineLvl w:val="4"/>
    </w:pPr>
    <w:rPr>
      <w:rFonts w:eastAsiaTheme="majorEastAsia" w:cstheme="majorBidi"/>
      <w:color w:val="00834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127A"/>
    <w:rPr>
      <w:rFonts w:ascii="Gadugi" w:eastAsiaTheme="majorEastAsia" w:hAnsi="Gadugi" w:cstheme="majorBidi"/>
      <w:b/>
      <w:color w:val="1F355E" w:themeColor="accent2"/>
      <w:sz w:val="32"/>
      <w:szCs w:val="32"/>
    </w:rPr>
  </w:style>
  <w:style w:type="table" w:styleId="TableGrid">
    <w:name w:val="Table Grid"/>
    <w:basedOn w:val="TableNormal"/>
    <w:uiPriority w:val="39"/>
    <w:rsid w:val="006268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62687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BD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9E1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9E1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9E1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9E16" w:themeFill="accent1"/>
      </w:tcPr>
    </w:tblStylePr>
    <w:tblStylePr w:type="band1Vert">
      <w:tblPr/>
      <w:tcPr>
        <w:shd w:val="clear" w:color="auto" w:fill="FFD7A1" w:themeFill="accent1" w:themeFillTint="66"/>
      </w:tcPr>
    </w:tblStylePr>
    <w:tblStylePr w:type="band1Horz">
      <w:tblPr/>
      <w:tcPr>
        <w:shd w:val="clear" w:color="auto" w:fill="FFD7A1" w:themeFill="accent1" w:themeFillTint="66"/>
      </w:tcPr>
    </w:tblStylePr>
  </w:style>
  <w:style w:type="character" w:customStyle="1" w:styleId="Heading2Char">
    <w:name w:val="Heading 2 Char"/>
    <w:basedOn w:val="DefaultParagraphFont"/>
    <w:link w:val="Heading2"/>
    <w:uiPriority w:val="9"/>
    <w:rsid w:val="00B7127A"/>
    <w:rPr>
      <w:rFonts w:ascii="Gadugi" w:eastAsiaTheme="majorEastAsia" w:hAnsi="Gadugi" w:cstheme="majorBidi"/>
      <w:b/>
      <w:color w:val="FF9E16" w:themeColor="accent1"/>
      <w:sz w:val="26"/>
      <w:szCs w:val="26"/>
    </w:rPr>
  </w:style>
  <w:style w:type="character" w:customStyle="1" w:styleId="Heading3Char">
    <w:name w:val="Heading 3 Char"/>
    <w:basedOn w:val="DefaultParagraphFont"/>
    <w:link w:val="Heading3"/>
    <w:uiPriority w:val="9"/>
    <w:rsid w:val="0053692B"/>
    <w:rPr>
      <w:rFonts w:ascii="Gadugi" w:eastAsiaTheme="majorEastAsia" w:hAnsi="Gadugi" w:cstheme="majorBidi"/>
      <w:b/>
      <w:color w:val="1F355E" w:themeColor="accent2"/>
      <w:sz w:val="24"/>
      <w:szCs w:val="24"/>
    </w:rPr>
  </w:style>
  <w:style w:type="paragraph" w:styleId="Header">
    <w:name w:val="header"/>
    <w:basedOn w:val="Normal"/>
    <w:link w:val="HeaderChar"/>
    <w:uiPriority w:val="99"/>
    <w:unhideWhenUsed/>
    <w:rsid w:val="00030E35"/>
    <w:pPr>
      <w:tabs>
        <w:tab w:val="center" w:pos="4513"/>
        <w:tab w:val="right" w:pos="9026"/>
      </w:tabs>
      <w:spacing w:line="240" w:lineRule="auto"/>
    </w:pPr>
  </w:style>
  <w:style w:type="character" w:customStyle="1" w:styleId="HeaderChar">
    <w:name w:val="Header Char"/>
    <w:basedOn w:val="DefaultParagraphFont"/>
    <w:link w:val="Header"/>
    <w:uiPriority w:val="99"/>
    <w:rsid w:val="00030E35"/>
    <w:rPr>
      <w:rFonts w:ascii="Gadugi" w:hAnsi="Gadugi"/>
    </w:rPr>
  </w:style>
  <w:style w:type="paragraph" w:styleId="Footer">
    <w:name w:val="footer"/>
    <w:basedOn w:val="Normal"/>
    <w:link w:val="FooterChar"/>
    <w:uiPriority w:val="99"/>
    <w:unhideWhenUsed/>
    <w:rsid w:val="00030E35"/>
    <w:pPr>
      <w:tabs>
        <w:tab w:val="center" w:pos="4513"/>
        <w:tab w:val="right" w:pos="9026"/>
      </w:tabs>
      <w:spacing w:line="240" w:lineRule="auto"/>
    </w:pPr>
  </w:style>
  <w:style w:type="character" w:customStyle="1" w:styleId="FooterChar">
    <w:name w:val="Footer Char"/>
    <w:basedOn w:val="DefaultParagraphFont"/>
    <w:link w:val="Footer"/>
    <w:uiPriority w:val="99"/>
    <w:rsid w:val="00030E35"/>
    <w:rPr>
      <w:rFonts w:ascii="Gadugi" w:hAnsi="Gadugi"/>
    </w:rPr>
  </w:style>
  <w:style w:type="table" w:styleId="GridTable5Dark-Accent2">
    <w:name w:val="Grid Table 5 Dark Accent 2"/>
    <w:basedOn w:val="TableNormal"/>
    <w:uiPriority w:val="50"/>
    <w:rsid w:val="00030E3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5D2EC"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F355E"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F355E"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F355E"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F355E" w:themeFill="accent2"/>
      </w:tcPr>
    </w:tblStylePr>
    <w:tblStylePr w:type="band1Vert">
      <w:tblPr/>
      <w:tcPr>
        <w:shd w:val="clear" w:color="auto" w:fill="8BA6D8" w:themeFill="accent2" w:themeFillTint="66"/>
      </w:tcPr>
    </w:tblStylePr>
    <w:tblStylePr w:type="band1Horz">
      <w:tblPr/>
      <w:tcPr>
        <w:shd w:val="clear" w:color="auto" w:fill="8BA6D8" w:themeFill="accent2" w:themeFillTint="66"/>
      </w:tcPr>
    </w:tblStylePr>
  </w:style>
  <w:style w:type="table" w:styleId="GridTable5Dark">
    <w:name w:val="Grid Table 5 Dark"/>
    <w:basedOn w:val="TableNormal"/>
    <w:uiPriority w:val="50"/>
    <w:rsid w:val="00030E3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styleId="BalloonText">
    <w:name w:val="Balloon Text"/>
    <w:basedOn w:val="Normal"/>
    <w:link w:val="BalloonTextChar"/>
    <w:uiPriority w:val="99"/>
    <w:semiHidden/>
    <w:unhideWhenUsed/>
    <w:rsid w:val="00030E3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0E35"/>
    <w:rPr>
      <w:rFonts w:ascii="Segoe UI" w:hAnsi="Segoe UI" w:cs="Segoe UI"/>
      <w:sz w:val="18"/>
      <w:szCs w:val="18"/>
    </w:rPr>
  </w:style>
  <w:style w:type="table" w:styleId="GridTable4">
    <w:name w:val="Grid Table 4"/>
    <w:basedOn w:val="TableNormal"/>
    <w:uiPriority w:val="49"/>
    <w:rsid w:val="00C35A7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
    <w:name w:val="Grid Table 1 Light"/>
    <w:basedOn w:val="TableNormal"/>
    <w:uiPriority w:val="46"/>
    <w:rsid w:val="00C35A7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Spacing">
    <w:name w:val="No Spacing"/>
    <w:uiPriority w:val="1"/>
    <w:qFormat/>
    <w:rsid w:val="009E7967"/>
    <w:pPr>
      <w:spacing w:after="0" w:line="240" w:lineRule="auto"/>
    </w:pPr>
    <w:rPr>
      <w:rFonts w:ascii="Gadugi" w:hAnsi="Gadugi"/>
      <w:sz w:val="20"/>
    </w:rPr>
  </w:style>
  <w:style w:type="character" w:customStyle="1" w:styleId="Heading4Char">
    <w:name w:val="Heading 4 Char"/>
    <w:basedOn w:val="DefaultParagraphFont"/>
    <w:link w:val="Heading4"/>
    <w:uiPriority w:val="9"/>
    <w:rsid w:val="004B55D7"/>
    <w:rPr>
      <w:rFonts w:ascii="Gadugi" w:eastAsiaTheme="majorEastAsia" w:hAnsi="Gadugi" w:cstheme="majorBidi"/>
      <w:i/>
      <w:iCs/>
      <w:color w:val="FF9E16" w:themeColor="accent1"/>
      <w:sz w:val="20"/>
    </w:rPr>
  </w:style>
  <w:style w:type="character" w:customStyle="1" w:styleId="Heading5Char">
    <w:name w:val="Heading 5 Char"/>
    <w:basedOn w:val="DefaultParagraphFont"/>
    <w:link w:val="Heading5"/>
    <w:uiPriority w:val="9"/>
    <w:rsid w:val="008F1AB9"/>
    <w:rPr>
      <w:rFonts w:ascii="Gadugi" w:eastAsiaTheme="majorEastAsia" w:hAnsi="Gadugi" w:cstheme="majorBidi"/>
      <w:color w:val="008345"/>
      <w:sz w:val="20"/>
    </w:rPr>
  </w:style>
  <w:style w:type="character" w:styleId="IntenseEmphasis">
    <w:name w:val="Intense Emphasis"/>
    <w:basedOn w:val="DefaultParagraphFont"/>
    <w:uiPriority w:val="21"/>
    <w:qFormat/>
    <w:rsid w:val="007278C0"/>
    <w:rPr>
      <w:i/>
      <w:iCs/>
      <w:color w:val="693278"/>
    </w:rPr>
  </w:style>
  <w:style w:type="paragraph" w:styleId="IntenseQuote">
    <w:name w:val="Intense Quote"/>
    <w:basedOn w:val="Normal"/>
    <w:next w:val="Normal"/>
    <w:link w:val="IntenseQuoteChar"/>
    <w:uiPriority w:val="30"/>
    <w:qFormat/>
    <w:rsid w:val="007278C0"/>
    <w:pPr>
      <w:pBdr>
        <w:top w:val="single" w:sz="4" w:space="10" w:color="FF9E16" w:themeColor="accent1"/>
        <w:bottom w:val="single" w:sz="4" w:space="10" w:color="FF9E16" w:themeColor="accent1"/>
      </w:pBdr>
      <w:spacing w:before="360" w:after="360"/>
      <w:ind w:left="864" w:right="864"/>
      <w:jc w:val="center"/>
    </w:pPr>
    <w:rPr>
      <w:i/>
      <w:iCs/>
      <w:color w:val="693278"/>
    </w:rPr>
  </w:style>
  <w:style w:type="character" w:customStyle="1" w:styleId="IntenseQuoteChar">
    <w:name w:val="Intense Quote Char"/>
    <w:basedOn w:val="DefaultParagraphFont"/>
    <w:link w:val="IntenseQuote"/>
    <w:uiPriority w:val="30"/>
    <w:rsid w:val="007278C0"/>
    <w:rPr>
      <w:rFonts w:ascii="Gadugi" w:hAnsi="Gadugi"/>
      <w:i/>
      <w:iCs/>
      <w:color w:val="693278"/>
      <w:sz w:val="20"/>
    </w:rPr>
  </w:style>
  <w:style w:type="character" w:styleId="IntenseReference">
    <w:name w:val="Intense Reference"/>
    <w:basedOn w:val="DefaultParagraphFont"/>
    <w:uiPriority w:val="32"/>
    <w:qFormat/>
    <w:rsid w:val="007278C0"/>
    <w:rPr>
      <w:b/>
      <w:bCs/>
      <w:smallCaps/>
      <w:color w:val="693278"/>
      <w:spacing w:val="5"/>
    </w:rPr>
  </w:style>
  <w:style w:type="character" w:styleId="BookTitle">
    <w:name w:val="Book Title"/>
    <w:basedOn w:val="DefaultParagraphFont"/>
    <w:uiPriority w:val="33"/>
    <w:qFormat/>
    <w:rsid w:val="000023CF"/>
    <w:rPr>
      <w:rFonts w:asciiTheme="majorHAnsi" w:hAnsiTheme="majorHAnsi"/>
      <w:b/>
      <w:bCs/>
      <w:i/>
      <w:iCs/>
      <w:spacing w:val="5"/>
    </w:rPr>
  </w:style>
  <w:style w:type="paragraph" w:styleId="ListParagraph">
    <w:name w:val="List Paragraph"/>
    <w:basedOn w:val="Normal"/>
    <w:link w:val="ListParagraphChar"/>
    <w:uiPriority w:val="1"/>
    <w:qFormat/>
    <w:rsid w:val="000023CF"/>
    <w:pPr>
      <w:ind w:left="720"/>
      <w:contextualSpacing/>
    </w:pPr>
  </w:style>
  <w:style w:type="numbering" w:customStyle="1" w:styleId="BulletList">
    <w:name w:val="Bullet List"/>
    <w:uiPriority w:val="99"/>
    <w:rsid w:val="00D70FA8"/>
    <w:pPr>
      <w:numPr>
        <w:numId w:val="1"/>
      </w:numPr>
    </w:pPr>
  </w:style>
  <w:style w:type="numbering" w:customStyle="1" w:styleId="NumberList">
    <w:name w:val="Number List"/>
    <w:uiPriority w:val="99"/>
    <w:rsid w:val="000256FB"/>
    <w:pPr>
      <w:numPr>
        <w:numId w:val="2"/>
      </w:numPr>
    </w:pPr>
  </w:style>
  <w:style w:type="numbering" w:customStyle="1" w:styleId="NumbersList">
    <w:name w:val="Numbers List"/>
    <w:uiPriority w:val="99"/>
    <w:rsid w:val="000256FB"/>
    <w:pPr>
      <w:numPr>
        <w:numId w:val="3"/>
      </w:numPr>
    </w:pPr>
  </w:style>
  <w:style w:type="paragraph" w:customStyle="1" w:styleId="DocTitle">
    <w:name w:val="DocTitle"/>
    <w:basedOn w:val="Normal"/>
    <w:link w:val="DocTitleChar"/>
    <w:qFormat/>
    <w:rsid w:val="006263E1"/>
    <w:pPr>
      <w:pBdr>
        <w:bottom w:val="single" w:sz="18" w:space="1" w:color="FF9E16" w:themeColor="accent1"/>
      </w:pBdr>
      <w:spacing w:before="240"/>
    </w:pPr>
    <w:rPr>
      <w:b/>
      <w:color w:val="1F355E" w:themeColor="accent2"/>
      <w:sz w:val="36"/>
    </w:rPr>
  </w:style>
  <w:style w:type="character" w:customStyle="1" w:styleId="DocTitleChar">
    <w:name w:val="DocTitle Char"/>
    <w:basedOn w:val="Heading1Char"/>
    <w:link w:val="DocTitle"/>
    <w:rsid w:val="006263E1"/>
    <w:rPr>
      <w:rFonts w:ascii="Gadugi" w:eastAsiaTheme="majorEastAsia" w:hAnsi="Gadugi" w:cstheme="majorBidi"/>
      <w:b/>
      <w:color w:val="1F355E" w:themeColor="accent2"/>
      <w:sz w:val="36"/>
      <w:szCs w:val="32"/>
    </w:rPr>
  </w:style>
  <w:style w:type="paragraph" w:customStyle="1" w:styleId="Bullets-left">
    <w:name w:val="Bullets-left"/>
    <w:basedOn w:val="ListParagraph"/>
    <w:link w:val="Bullets-leftChar"/>
    <w:qFormat/>
    <w:rsid w:val="00B7127A"/>
    <w:pPr>
      <w:numPr>
        <w:numId w:val="4"/>
      </w:numPr>
      <w:contextualSpacing w:val="0"/>
    </w:pPr>
  </w:style>
  <w:style w:type="character" w:customStyle="1" w:styleId="ListParagraphChar">
    <w:name w:val="List Paragraph Char"/>
    <w:basedOn w:val="DefaultParagraphFont"/>
    <w:link w:val="ListParagraph"/>
    <w:uiPriority w:val="34"/>
    <w:rsid w:val="0018205C"/>
    <w:rPr>
      <w:rFonts w:ascii="Gadugi" w:hAnsi="Gadugi"/>
      <w:sz w:val="20"/>
    </w:rPr>
  </w:style>
  <w:style w:type="character" w:customStyle="1" w:styleId="Bullets-leftChar">
    <w:name w:val="Bullets-left Char"/>
    <w:basedOn w:val="ListParagraphChar"/>
    <w:link w:val="Bullets-left"/>
    <w:rsid w:val="00B7127A"/>
    <w:rPr>
      <w:rFonts w:ascii="Gadugi" w:hAnsi="Gadugi"/>
      <w:sz w:val="20"/>
    </w:rPr>
  </w:style>
  <w:style w:type="paragraph" w:customStyle="1" w:styleId="Bullet-leftWide">
    <w:name w:val="Bullet-leftWide"/>
    <w:basedOn w:val="ListParagraph"/>
    <w:link w:val="Bullet-leftWideChar"/>
    <w:qFormat/>
    <w:rsid w:val="00B7127A"/>
    <w:pPr>
      <w:numPr>
        <w:numId w:val="5"/>
      </w:numPr>
      <w:spacing w:line="240" w:lineRule="auto"/>
      <w:ind w:hanging="720"/>
      <w:contextualSpacing w:val="0"/>
    </w:pPr>
    <w:rPr>
      <w:rFonts w:cs="Arial"/>
      <w:szCs w:val="20"/>
    </w:rPr>
  </w:style>
  <w:style w:type="character" w:customStyle="1" w:styleId="Bullet-leftWideChar">
    <w:name w:val="Bullet-leftWide Char"/>
    <w:basedOn w:val="ListParagraphChar"/>
    <w:link w:val="Bullet-leftWide"/>
    <w:rsid w:val="00B7127A"/>
    <w:rPr>
      <w:rFonts w:ascii="Gadugi" w:hAnsi="Gadugi" w:cs="Arial"/>
      <w:sz w:val="20"/>
      <w:szCs w:val="20"/>
    </w:rPr>
  </w:style>
  <w:style w:type="paragraph" w:customStyle="1" w:styleId="Bullets-indented">
    <w:name w:val="Bullets-indented"/>
    <w:basedOn w:val="Bullets-left"/>
    <w:link w:val="Bullets-indentedChar"/>
    <w:qFormat/>
    <w:rsid w:val="00B7127A"/>
    <w:pPr>
      <w:ind w:left="714"/>
    </w:pPr>
  </w:style>
  <w:style w:type="character" w:customStyle="1" w:styleId="Bullets-indentedChar">
    <w:name w:val="Bullets-indented Char"/>
    <w:basedOn w:val="Bullets-leftChar"/>
    <w:link w:val="Bullets-indented"/>
    <w:rsid w:val="00B7127A"/>
    <w:rPr>
      <w:rFonts w:ascii="Gadugi" w:hAnsi="Gadugi"/>
      <w:sz w:val="20"/>
    </w:rPr>
  </w:style>
  <w:style w:type="paragraph" w:customStyle="1" w:styleId="TableParagraph">
    <w:name w:val="Table Paragraph"/>
    <w:basedOn w:val="Normal"/>
    <w:uiPriority w:val="1"/>
    <w:qFormat/>
    <w:rsid w:val="00AC2CC3"/>
    <w:pPr>
      <w:widowControl w:val="0"/>
      <w:autoSpaceDE w:val="0"/>
      <w:autoSpaceDN w:val="0"/>
      <w:spacing w:before="0" w:line="240" w:lineRule="auto"/>
      <w:ind w:left="107"/>
    </w:pPr>
    <w:rPr>
      <w:rFonts w:eastAsia="Gadugi" w:cs="Gadugi"/>
      <w:sz w:val="22"/>
      <w:lang w:eastAsia="en-AU" w:bidi="en-AU"/>
    </w:rPr>
  </w:style>
  <w:style w:type="paragraph" w:customStyle="1" w:styleId="Heading1-numbered">
    <w:name w:val="Heading1-numbered"/>
    <w:basedOn w:val="Normal"/>
    <w:next w:val="Normal"/>
    <w:link w:val="Heading1-numberedChar"/>
    <w:qFormat/>
    <w:rsid w:val="00A34085"/>
    <w:pPr>
      <w:keepNext/>
      <w:numPr>
        <w:numId w:val="6"/>
      </w:numPr>
      <w:spacing w:before="240" w:line="240" w:lineRule="auto"/>
      <w:ind w:hanging="720"/>
    </w:pPr>
    <w:rPr>
      <w:rFonts w:cs="Arial"/>
      <w:b/>
      <w:bCs/>
      <w:color w:val="1F355E" w:themeColor="accent2"/>
      <w:sz w:val="32"/>
      <w:szCs w:val="32"/>
      <w:lang w:bidi="en-AU"/>
    </w:rPr>
  </w:style>
  <w:style w:type="character" w:customStyle="1" w:styleId="Heading1-numberedChar">
    <w:name w:val="Heading1-numbered Char"/>
    <w:basedOn w:val="DefaultParagraphFont"/>
    <w:link w:val="Heading1-numbered"/>
    <w:rsid w:val="00A34085"/>
    <w:rPr>
      <w:rFonts w:ascii="Gadugi" w:hAnsi="Gadugi" w:cs="Arial"/>
      <w:b/>
      <w:bCs/>
      <w:color w:val="1F355E" w:themeColor="accent2"/>
      <w:sz w:val="32"/>
      <w:szCs w:val="32"/>
      <w:lang w:bidi="en-AU"/>
    </w:rPr>
  </w:style>
  <w:style w:type="paragraph" w:customStyle="1" w:styleId="Heading2b-numbered">
    <w:name w:val="Heading2b-numbered"/>
    <w:basedOn w:val="Heading1-numbered"/>
    <w:link w:val="Heading2b-numberedChar"/>
    <w:qFormat/>
    <w:rsid w:val="00A34085"/>
    <w:pPr>
      <w:numPr>
        <w:ilvl w:val="1"/>
      </w:numPr>
      <w:spacing w:after="120"/>
      <w:ind w:left="720"/>
    </w:pPr>
    <w:rPr>
      <w:color w:val="FF9E16" w:themeColor="accent1"/>
      <w:sz w:val="26"/>
      <w:szCs w:val="26"/>
    </w:rPr>
  </w:style>
  <w:style w:type="character" w:customStyle="1" w:styleId="Heading2b-numberedChar">
    <w:name w:val="Heading2b-numbered Char"/>
    <w:basedOn w:val="Heading1-numberedChar"/>
    <w:link w:val="Heading2b-numbered"/>
    <w:rsid w:val="00A34085"/>
    <w:rPr>
      <w:rFonts w:ascii="Gadugi" w:hAnsi="Gadugi" w:cs="Arial"/>
      <w:b/>
      <w:bCs/>
      <w:color w:val="FF9E16" w:themeColor="accent1"/>
      <w:sz w:val="26"/>
      <w:szCs w:val="26"/>
      <w:lang w:bidi="en-AU"/>
    </w:rPr>
  </w:style>
  <w:style w:type="paragraph" w:customStyle="1" w:styleId="Heading3-numbered">
    <w:name w:val="Heading3-numbered"/>
    <w:basedOn w:val="ListParagraph"/>
    <w:next w:val="Normal"/>
    <w:link w:val="Heading3-numberedChar"/>
    <w:qFormat/>
    <w:rsid w:val="00A34085"/>
    <w:pPr>
      <w:keepNext/>
      <w:numPr>
        <w:ilvl w:val="2"/>
        <w:numId w:val="6"/>
      </w:numPr>
      <w:spacing w:before="180"/>
      <w:ind w:left="720"/>
      <w:contextualSpacing w:val="0"/>
    </w:pPr>
    <w:rPr>
      <w:b/>
      <w:bCs/>
      <w:color w:val="1F355E" w:themeColor="accent2"/>
      <w:sz w:val="24"/>
      <w:szCs w:val="24"/>
    </w:rPr>
  </w:style>
  <w:style w:type="character" w:customStyle="1" w:styleId="Heading3-numberedChar">
    <w:name w:val="Heading3-numbered Char"/>
    <w:basedOn w:val="DefaultParagraphFont"/>
    <w:link w:val="Heading3-numbered"/>
    <w:rsid w:val="00A34085"/>
    <w:rPr>
      <w:rFonts w:ascii="Gadugi" w:hAnsi="Gadugi"/>
      <w:b/>
      <w:bCs/>
      <w:color w:val="1F355E" w:themeColor="accent2"/>
      <w:sz w:val="24"/>
      <w:szCs w:val="24"/>
    </w:rPr>
  </w:style>
  <w:style w:type="paragraph" w:styleId="TOC2">
    <w:name w:val="toc 2"/>
    <w:basedOn w:val="Normal"/>
    <w:next w:val="Normal"/>
    <w:autoRedefine/>
    <w:uiPriority w:val="39"/>
    <w:unhideWhenUsed/>
    <w:rsid w:val="00C62009"/>
    <w:pPr>
      <w:ind w:left="198"/>
    </w:pPr>
  </w:style>
  <w:style w:type="paragraph" w:styleId="TOC1">
    <w:name w:val="toc 1"/>
    <w:basedOn w:val="Normal"/>
    <w:next w:val="Normal"/>
    <w:autoRedefine/>
    <w:uiPriority w:val="39"/>
    <w:unhideWhenUsed/>
    <w:rsid w:val="00A7538F"/>
    <w:pPr>
      <w:tabs>
        <w:tab w:val="right" w:leader="dot" w:pos="10456"/>
      </w:tabs>
    </w:pPr>
  </w:style>
  <w:style w:type="character" w:styleId="Hyperlink">
    <w:name w:val="Hyperlink"/>
    <w:basedOn w:val="DefaultParagraphFont"/>
    <w:uiPriority w:val="99"/>
    <w:unhideWhenUsed/>
    <w:rsid w:val="00C62009"/>
    <w:rPr>
      <w:color w:val="0563C1" w:themeColor="hyperlink"/>
      <w:u w:val="single"/>
    </w:rPr>
  </w:style>
  <w:style w:type="character" w:styleId="FollowedHyperlink">
    <w:name w:val="FollowedHyperlink"/>
    <w:basedOn w:val="DefaultParagraphFont"/>
    <w:uiPriority w:val="99"/>
    <w:semiHidden/>
    <w:unhideWhenUsed/>
    <w:rsid w:val="00194E00"/>
    <w:rPr>
      <w:color w:val="954F72" w:themeColor="followedHyperlink"/>
      <w:u w:val="single"/>
    </w:rPr>
  </w:style>
  <w:style w:type="paragraph" w:customStyle="1" w:styleId="Default">
    <w:name w:val="Default"/>
    <w:rsid w:val="00662E87"/>
    <w:pPr>
      <w:autoSpaceDE w:val="0"/>
      <w:autoSpaceDN w:val="0"/>
      <w:adjustRightInd w:val="0"/>
      <w:spacing w:after="0" w:line="240" w:lineRule="auto"/>
    </w:pPr>
    <w:rPr>
      <w:rFonts w:ascii="Gadugi" w:hAnsi="Gadugi" w:cs="Gadugi"/>
      <w:color w:val="000000"/>
      <w:sz w:val="24"/>
      <w:szCs w:val="24"/>
    </w:rPr>
  </w:style>
  <w:style w:type="character" w:styleId="CommentReference">
    <w:name w:val="annotation reference"/>
    <w:basedOn w:val="DefaultParagraphFont"/>
    <w:unhideWhenUsed/>
    <w:rsid w:val="00721269"/>
    <w:rPr>
      <w:sz w:val="16"/>
      <w:szCs w:val="16"/>
    </w:rPr>
  </w:style>
  <w:style w:type="paragraph" w:styleId="CommentText">
    <w:name w:val="annotation text"/>
    <w:basedOn w:val="Normal"/>
    <w:link w:val="CommentTextChar"/>
    <w:uiPriority w:val="99"/>
    <w:unhideWhenUsed/>
    <w:rsid w:val="00721269"/>
    <w:pPr>
      <w:spacing w:line="240" w:lineRule="auto"/>
    </w:pPr>
    <w:rPr>
      <w:szCs w:val="20"/>
    </w:rPr>
  </w:style>
  <w:style w:type="character" w:customStyle="1" w:styleId="CommentTextChar">
    <w:name w:val="Comment Text Char"/>
    <w:basedOn w:val="DefaultParagraphFont"/>
    <w:link w:val="CommentText"/>
    <w:uiPriority w:val="99"/>
    <w:rsid w:val="00721269"/>
    <w:rPr>
      <w:rFonts w:ascii="Gadugi" w:hAnsi="Gadugi"/>
      <w:sz w:val="20"/>
      <w:szCs w:val="20"/>
    </w:rPr>
  </w:style>
  <w:style w:type="paragraph" w:styleId="CommentSubject">
    <w:name w:val="annotation subject"/>
    <w:basedOn w:val="CommentText"/>
    <w:next w:val="CommentText"/>
    <w:link w:val="CommentSubjectChar"/>
    <w:uiPriority w:val="99"/>
    <w:semiHidden/>
    <w:unhideWhenUsed/>
    <w:rsid w:val="00721269"/>
    <w:rPr>
      <w:b/>
      <w:bCs/>
    </w:rPr>
  </w:style>
  <w:style w:type="character" w:customStyle="1" w:styleId="CommentSubjectChar">
    <w:name w:val="Comment Subject Char"/>
    <w:basedOn w:val="CommentTextChar"/>
    <w:link w:val="CommentSubject"/>
    <w:uiPriority w:val="99"/>
    <w:semiHidden/>
    <w:rsid w:val="00721269"/>
    <w:rPr>
      <w:rFonts w:ascii="Gadugi" w:hAnsi="Gadugi"/>
      <w:b/>
      <w:bCs/>
      <w:sz w:val="20"/>
      <w:szCs w:val="20"/>
    </w:rPr>
  </w:style>
  <w:style w:type="paragraph" w:customStyle="1" w:styleId="Bullet1stLevel">
    <w:name w:val="Bullet (1st Level)"/>
    <w:basedOn w:val="Normal"/>
    <w:link w:val="Bullet1stLevelChar"/>
    <w:qFormat/>
    <w:rsid w:val="002D2656"/>
    <w:pPr>
      <w:spacing w:before="120" w:after="240" w:line="240" w:lineRule="auto"/>
    </w:pPr>
    <w:rPr>
      <w:rFonts w:ascii="Calibri" w:eastAsia="Calibri" w:hAnsi="Calibri" w:cs="Arial"/>
      <w:sz w:val="24"/>
      <w:lang w:val="en"/>
    </w:rPr>
  </w:style>
  <w:style w:type="character" w:customStyle="1" w:styleId="Bullet1stLevelChar">
    <w:name w:val="Bullet (1st Level) Char"/>
    <w:basedOn w:val="DefaultParagraphFont"/>
    <w:link w:val="Bullet1stLevel"/>
    <w:rsid w:val="002D2656"/>
    <w:rPr>
      <w:rFonts w:ascii="Calibri" w:eastAsia="Calibri" w:hAnsi="Calibri" w:cs="Arial"/>
      <w:sz w:val="24"/>
      <w:lang w:val="en"/>
    </w:rPr>
  </w:style>
  <w:style w:type="character" w:styleId="UnresolvedMention">
    <w:name w:val="Unresolved Mention"/>
    <w:basedOn w:val="DefaultParagraphFont"/>
    <w:uiPriority w:val="99"/>
    <w:semiHidden/>
    <w:unhideWhenUsed/>
    <w:rsid w:val="005F563C"/>
    <w:rPr>
      <w:color w:val="605E5C"/>
      <w:shd w:val="clear" w:color="auto" w:fill="E1DFDD"/>
    </w:rPr>
  </w:style>
  <w:style w:type="paragraph" w:styleId="NormalWeb">
    <w:name w:val="Normal (Web)"/>
    <w:basedOn w:val="Normal"/>
    <w:uiPriority w:val="99"/>
    <w:unhideWhenUsed/>
    <w:rsid w:val="005F563C"/>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styleId="Emphasis">
    <w:name w:val="Emphasis"/>
    <w:basedOn w:val="DefaultParagraphFont"/>
    <w:uiPriority w:val="20"/>
    <w:qFormat/>
    <w:rsid w:val="005F563C"/>
    <w:rPr>
      <w:i/>
      <w:iCs/>
    </w:rPr>
  </w:style>
  <w:style w:type="paragraph" w:styleId="Revision">
    <w:name w:val="Revision"/>
    <w:hidden/>
    <w:uiPriority w:val="99"/>
    <w:semiHidden/>
    <w:rsid w:val="00AC0A96"/>
    <w:pPr>
      <w:spacing w:after="0" w:line="240" w:lineRule="auto"/>
    </w:pPr>
    <w:rPr>
      <w:rFonts w:ascii="Gadugi" w:hAnsi="Gadugi"/>
      <w:sz w:val="20"/>
    </w:rPr>
  </w:style>
  <w:style w:type="paragraph" w:styleId="BodyText">
    <w:name w:val="Body Text"/>
    <w:basedOn w:val="Normal"/>
    <w:link w:val="BodyTextChar"/>
    <w:uiPriority w:val="1"/>
    <w:unhideWhenUsed/>
    <w:qFormat/>
    <w:rsid w:val="004212F0"/>
    <w:pPr>
      <w:widowControl w:val="0"/>
      <w:autoSpaceDE w:val="0"/>
      <w:autoSpaceDN w:val="0"/>
      <w:spacing w:before="0" w:after="0" w:line="240" w:lineRule="auto"/>
    </w:pPr>
    <w:rPr>
      <w:rFonts w:eastAsia="Gadugi" w:cs="Gadugi"/>
      <w:szCs w:val="20"/>
      <w:lang w:val="en-US"/>
    </w:rPr>
  </w:style>
  <w:style w:type="character" w:customStyle="1" w:styleId="BodyTextChar">
    <w:name w:val="Body Text Char"/>
    <w:basedOn w:val="DefaultParagraphFont"/>
    <w:link w:val="BodyText"/>
    <w:uiPriority w:val="1"/>
    <w:rsid w:val="004212F0"/>
    <w:rPr>
      <w:rFonts w:ascii="Gadugi" w:eastAsia="Gadugi" w:hAnsi="Gadugi" w:cs="Gadugi"/>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42835">
      <w:bodyDiv w:val="1"/>
      <w:marLeft w:val="0"/>
      <w:marRight w:val="0"/>
      <w:marTop w:val="0"/>
      <w:marBottom w:val="0"/>
      <w:divBdr>
        <w:top w:val="none" w:sz="0" w:space="0" w:color="auto"/>
        <w:left w:val="none" w:sz="0" w:space="0" w:color="auto"/>
        <w:bottom w:val="none" w:sz="0" w:space="0" w:color="auto"/>
        <w:right w:val="none" w:sz="0" w:space="0" w:color="auto"/>
      </w:divBdr>
    </w:div>
    <w:div w:id="556084919">
      <w:bodyDiv w:val="1"/>
      <w:marLeft w:val="0"/>
      <w:marRight w:val="0"/>
      <w:marTop w:val="0"/>
      <w:marBottom w:val="0"/>
      <w:divBdr>
        <w:top w:val="none" w:sz="0" w:space="0" w:color="auto"/>
        <w:left w:val="none" w:sz="0" w:space="0" w:color="auto"/>
        <w:bottom w:val="none" w:sz="0" w:space="0" w:color="auto"/>
        <w:right w:val="none" w:sz="0" w:space="0" w:color="auto"/>
      </w:divBdr>
    </w:div>
    <w:div w:id="1081953074">
      <w:bodyDiv w:val="1"/>
      <w:marLeft w:val="0"/>
      <w:marRight w:val="0"/>
      <w:marTop w:val="0"/>
      <w:marBottom w:val="0"/>
      <w:divBdr>
        <w:top w:val="none" w:sz="0" w:space="0" w:color="auto"/>
        <w:left w:val="none" w:sz="0" w:space="0" w:color="auto"/>
        <w:bottom w:val="none" w:sz="0" w:space="0" w:color="auto"/>
        <w:right w:val="none" w:sz="0" w:space="0" w:color="auto"/>
      </w:divBdr>
    </w:div>
    <w:div w:id="1751996900">
      <w:bodyDiv w:val="1"/>
      <w:marLeft w:val="0"/>
      <w:marRight w:val="0"/>
      <w:marTop w:val="0"/>
      <w:marBottom w:val="0"/>
      <w:divBdr>
        <w:top w:val="none" w:sz="0" w:space="0" w:color="auto"/>
        <w:left w:val="none" w:sz="0" w:space="0" w:color="auto"/>
        <w:bottom w:val="none" w:sz="0" w:space="0" w:color="auto"/>
        <w:right w:val="none" w:sz="0" w:space="0" w:color="auto"/>
      </w:divBdr>
    </w:div>
    <w:div w:id="1880317211">
      <w:bodyDiv w:val="1"/>
      <w:marLeft w:val="0"/>
      <w:marRight w:val="0"/>
      <w:marTop w:val="0"/>
      <w:marBottom w:val="0"/>
      <w:divBdr>
        <w:top w:val="none" w:sz="0" w:space="0" w:color="auto"/>
        <w:left w:val="none" w:sz="0" w:space="0" w:color="auto"/>
        <w:bottom w:val="none" w:sz="0" w:space="0" w:color="auto"/>
        <w:right w:val="none" w:sz="0" w:space="0" w:color="auto"/>
      </w:divBdr>
    </w:div>
    <w:div w:id="211150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NEW APM">
      <a:dk1>
        <a:srgbClr val="000000"/>
      </a:dk1>
      <a:lt1>
        <a:srgbClr val="FFFFFF"/>
      </a:lt1>
      <a:dk2>
        <a:srgbClr val="B3B2B1"/>
      </a:dk2>
      <a:lt2>
        <a:srgbClr val="F3F3F3"/>
      </a:lt2>
      <a:accent1>
        <a:srgbClr val="FF9E16"/>
      </a:accent1>
      <a:accent2>
        <a:srgbClr val="1F355E"/>
      </a:accent2>
      <a:accent3>
        <a:srgbClr val="EC008C"/>
      </a:accent3>
      <a:accent4>
        <a:srgbClr val="48B2E8"/>
      </a:accent4>
      <a:accent5>
        <a:srgbClr val="00A19B"/>
      </a:accent5>
      <a:accent6>
        <a:srgbClr val="A4D55D"/>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8C69FC138B41945821883ACE2371028" ma:contentTypeVersion="6" ma:contentTypeDescription="Create a new document." ma:contentTypeScope="" ma:versionID="d8d1724bfba937997ea8c8aff3e18568">
  <xsd:schema xmlns:xsd="http://www.w3.org/2001/XMLSchema" xmlns:xs="http://www.w3.org/2001/XMLSchema" xmlns:p="http://schemas.microsoft.com/office/2006/metadata/properties" xmlns:ns2="888f9ca7-67a5-4c89-8f75-12de191204bd" targetNamespace="http://schemas.microsoft.com/office/2006/metadata/properties" ma:root="true" ma:fieldsID="e5629629c1e57057e47f984054af9230" ns2:_="">
    <xsd:import namespace="888f9ca7-67a5-4c89-8f75-12de191204b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8f9ca7-67a5-4c89-8f75-12de191204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BAEFD6-5AEC-4932-BE38-AEBCC7A02268}">
  <ds:schemaRefs>
    <ds:schemaRef ds:uri="http://schemas.microsoft.com/sharepoint/v3/contenttype/forms"/>
  </ds:schemaRefs>
</ds:datastoreItem>
</file>

<file path=customXml/itemProps2.xml><?xml version="1.0" encoding="utf-8"?>
<ds:datastoreItem xmlns:ds="http://schemas.openxmlformats.org/officeDocument/2006/customXml" ds:itemID="{D329F000-FD5A-4355-B452-874F5720E0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8f9ca7-67a5-4c89-8f75-12de191204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DC2D5B-AE21-4E9A-A09E-FAAC62943EC4}">
  <ds:schemaRefs>
    <ds:schemaRef ds:uri="http://schemas.openxmlformats.org/officeDocument/2006/bibliography"/>
  </ds:schemaRefs>
</ds:datastoreItem>
</file>

<file path=customXml/itemProps4.xml><?xml version="1.0" encoding="utf-8"?>
<ds:datastoreItem xmlns:ds="http://schemas.openxmlformats.org/officeDocument/2006/customXml" ds:itemID="{2314CE81-52A6-4E85-877F-7E334F07A49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643</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Grewar</dc:creator>
  <cp:keywords/>
  <dc:description/>
  <cp:lastModifiedBy>Katja Weyer</cp:lastModifiedBy>
  <cp:revision>3</cp:revision>
  <cp:lastPrinted>2020-04-16T03:30:00Z</cp:lastPrinted>
  <dcterms:created xsi:type="dcterms:W3CDTF">2025-07-30T20:25:00Z</dcterms:created>
  <dcterms:modified xsi:type="dcterms:W3CDTF">2025-07-30T20:27:00Z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0x01010018C69FC138B41945821883ACE2371028</vt:lpwstr>
  </property>
  <property fmtid="{D5CDD505-2E9C-101B-9397-08002B2CF9AE}" pid="3" name="MSIP_Label_d0053412-f5eb-4bc6-8302-a1055a10a887_Enabled">
    <vt:lpwstr>True</vt:lpwstr>
  </property>
  <property fmtid="{D5CDD505-2E9C-101B-9397-08002B2CF9AE}" pid="4" name="MSIP_Label_d0053412-f5eb-4bc6-8302-a1055a10a887_SiteId">
    <vt:lpwstr>fa7adf0d-de2d-4570-8f5f-4bca4772988f</vt:lpwstr>
  </property>
  <property fmtid="{D5CDD505-2E9C-101B-9397-08002B2CF9AE}" pid="5" name="MSIP_Label_d0053412-f5eb-4bc6-8302-a1055a10a887_Owner">
    <vt:lpwstr>Donna.Yates@apm.net.au</vt:lpwstr>
  </property>
  <property fmtid="{D5CDD505-2E9C-101B-9397-08002B2CF9AE}" pid="6" name="MSIP_Label_d0053412-f5eb-4bc6-8302-a1055a10a887_SetDate">
    <vt:lpwstr>2019-02-19T02:55:10.9957638Z</vt:lpwstr>
  </property>
  <property fmtid="{D5CDD505-2E9C-101B-9397-08002B2CF9AE}" pid="7" name="MSIP_Label_d0053412-f5eb-4bc6-8302-a1055a10a887_Name">
    <vt:lpwstr>APM Internal</vt:lpwstr>
  </property>
  <property fmtid="{D5CDD505-2E9C-101B-9397-08002B2CF9AE}" pid="8" name="MSIP_Label_d0053412-f5eb-4bc6-8302-a1055a10a887_Application">
    <vt:lpwstr>Microsoft Azure Information Protection</vt:lpwstr>
  </property>
  <property fmtid="{D5CDD505-2E9C-101B-9397-08002B2CF9AE}" pid="9" name="MSIP_Label_d0053412-f5eb-4bc6-8302-a1055a10a887_Extended_MSFT_Method">
    <vt:lpwstr>Automatic</vt:lpwstr>
  </property>
  <property fmtid="{D5CDD505-2E9C-101B-9397-08002B2CF9AE}" pid="10" name="Sensitivity">
    <vt:lpwstr>APM Internal</vt:lpwstr>
  </property>
</Properties>
</file>