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68DA5" w14:textId="6E147508" w:rsidR="00D70AF0" w:rsidRDefault="00F261BA" w:rsidP="00194E00">
      <w:pPr>
        <w:pStyle w:val="DocTitle"/>
        <w:sectPr w:rsidR="00D70AF0" w:rsidSect="00EE1C9F">
          <w:headerReference w:type="default" r:id="rId11"/>
          <w:footerReference w:type="default" r:id="rId12"/>
          <w:headerReference w:type="first" r:id="rId13"/>
          <w:footerReference w:type="first" r:id="rId14"/>
          <w:pgSz w:w="11906" w:h="16838" w:code="9"/>
          <w:pgMar w:top="1134" w:right="720" w:bottom="1134" w:left="720" w:header="567" w:footer="284" w:gutter="0"/>
          <w:cols w:space="708"/>
          <w:docGrid w:linePitch="360"/>
        </w:sectPr>
      </w:pPr>
      <w:r>
        <w:t xml:space="preserve">Position Description </w:t>
      </w:r>
      <w:r w:rsidR="00C2322F">
        <w:t>–</w:t>
      </w:r>
      <w:r>
        <w:t xml:space="preserve"> </w:t>
      </w:r>
      <w:r>
        <w:br/>
      </w:r>
      <w:r w:rsidR="00250C05">
        <w:t>Employ</w:t>
      </w:r>
      <w:r w:rsidR="00021071">
        <w:t xml:space="preserve">er Engagement </w:t>
      </w:r>
      <w:r w:rsidR="00250C05">
        <w:t xml:space="preserve">Coordinator </w:t>
      </w:r>
      <w:r w:rsidR="00714282">
        <w:t>(</w:t>
      </w:r>
      <w:r w:rsidR="00021071">
        <w:t>Employment Ontario</w:t>
      </w:r>
      <w:r w:rsidR="00E01011">
        <w:t>)</w:t>
      </w:r>
    </w:p>
    <w:p w14:paraId="7384E5CE" w14:textId="77777777" w:rsidR="00F261BA" w:rsidRPr="008A1265" w:rsidRDefault="00F261BA" w:rsidP="005A0647">
      <w:pPr>
        <w:pStyle w:val="Heading3"/>
      </w:pPr>
      <w:r w:rsidRPr="008A1265">
        <w:t xml:space="preserve">Position Description </w:t>
      </w:r>
    </w:p>
    <w:tbl>
      <w:tblPr>
        <w:tblStyle w:val="TableGrid"/>
        <w:tblW w:w="10485" w:type="dxa"/>
        <w:tblLook w:val="04A0" w:firstRow="1" w:lastRow="0" w:firstColumn="1" w:lastColumn="0" w:noHBand="0" w:noVBand="1"/>
      </w:tblPr>
      <w:tblGrid>
        <w:gridCol w:w="2689"/>
        <w:gridCol w:w="7796"/>
      </w:tblGrid>
      <w:tr w:rsidR="00F261BA" w:rsidRPr="008A1265" w14:paraId="4E2A1F3B" w14:textId="77777777" w:rsidTr="727A899E">
        <w:tc>
          <w:tcPr>
            <w:tcW w:w="2689" w:type="dxa"/>
            <w:shd w:val="clear" w:color="auto" w:fill="F2F2F2" w:themeFill="background1" w:themeFillShade="F2"/>
          </w:tcPr>
          <w:p w14:paraId="4C70FB22" w14:textId="77777777" w:rsidR="00F261BA" w:rsidRPr="008A1265" w:rsidRDefault="00F261BA" w:rsidP="0068734F">
            <w:pPr>
              <w:rPr>
                <w:b/>
              </w:rPr>
            </w:pPr>
            <w:r w:rsidRPr="008A1265">
              <w:rPr>
                <w:b/>
              </w:rPr>
              <w:t>Position title</w:t>
            </w:r>
          </w:p>
        </w:tc>
        <w:tc>
          <w:tcPr>
            <w:tcW w:w="7796" w:type="dxa"/>
          </w:tcPr>
          <w:p w14:paraId="255F2563" w14:textId="1949FDCF" w:rsidR="00F261BA" w:rsidRPr="008A1265" w:rsidRDefault="00747F0B" w:rsidP="0068734F">
            <w:pPr>
              <w:rPr>
                <w:b/>
              </w:rPr>
            </w:pPr>
            <w:r>
              <w:rPr>
                <w:b/>
              </w:rPr>
              <w:t xml:space="preserve">Employer </w:t>
            </w:r>
            <w:r w:rsidR="00021071">
              <w:rPr>
                <w:b/>
              </w:rPr>
              <w:t xml:space="preserve">Engagement </w:t>
            </w:r>
            <w:r>
              <w:rPr>
                <w:b/>
              </w:rPr>
              <w:t xml:space="preserve">Coordinator </w:t>
            </w:r>
            <w:r w:rsidR="003163A6">
              <w:rPr>
                <w:b/>
              </w:rPr>
              <w:t>(4 positions)</w:t>
            </w:r>
          </w:p>
        </w:tc>
      </w:tr>
      <w:tr w:rsidR="00F261BA" w:rsidRPr="008A1265" w14:paraId="33283B5E" w14:textId="77777777" w:rsidTr="727A899E">
        <w:tc>
          <w:tcPr>
            <w:tcW w:w="2689" w:type="dxa"/>
            <w:shd w:val="clear" w:color="auto" w:fill="F2F2F2" w:themeFill="background1" w:themeFillShade="F2"/>
          </w:tcPr>
          <w:p w14:paraId="40FCF339" w14:textId="77777777" w:rsidR="00F261BA" w:rsidRPr="008A1265" w:rsidRDefault="00F261BA" w:rsidP="0068734F">
            <w:pPr>
              <w:rPr>
                <w:b/>
              </w:rPr>
            </w:pPr>
            <w:r w:rsidRPr="008A1265">
              <w:rPr>
                <w:b/>
              </w:rPr>
              <w:t>Location</w:t>
            </w:r>
          </w:p>
        </w:tc>
        <w:tc>
          <w:tcPr>
            <w:tcW w:w="7796" w:type="dxa"/>
          </w:tcPr>
          <w:p w14:paraId="430BB4EA" w14:textId="3720D5EF" w:rsidR="00F261BA" w:rsidRPr="008A1265" w:rsidRDefault="00A6518B" w:rsidP="0068734F">
            <w:r>
              <w:t>Peel/York, Ottawa, Toronto</w:t>
            </w:r>
          </w:p>
        </w:tc>
      </w:tr>
      <w:tr w:rsidR="00F261BA" w:rsidRPr="008A1265" w14:paraId="22E9D91F" w14:textId="77777777" w:rsidTr="727A899E">
        <w:tc>
          <w:tcPr>
            <w:tcW w:w="2689" w:type="dxa"/>
            <w:shd w:val="clear" w:color="auto" w:fill="F2F2F2" w:themeFill="background1" w:themeFillShade="F2"/>
          </w:tcPr>
          <w:p w14:paraId="297A4E21" w14:textId="77777777" w:rsidR="00F261BA" w:rsidRPr="008A1265" w:rsidRDefault="00F261BA" w:rsidP="0068734F">
            <w:pPr>
              <w:rPr>
                <w:b/>
              </w:rPr>
            </w:pPr>
            <w:r w:rsidRPr="008A1265">
              <w:rPr>
                <w:b/>
              </w:rPr>
              <w:t>Reports to</w:t>
            </w:r>
          </w:p>
        </w:tc>
        <w:tc>
          <w:tcPr>
            <w:tcW w:w="7796" w:type="dxa"/>
          </w:tcPr>
          <w:p w14:paraId="54141EAE" w14:textId="437EAF9B" w:rsidR="00F261BA" w:rsidRPr="008A1265" w:rsidRDefault="35AFE82F" w:rsidP="0068734F">
            <w:r>
              <w:t xml:space="preserve">Senior </w:t>
            </w:r>
            <w:r w:rsidR="42C15A23">
              <w:t>Employer</w:t>
            </w:r>
            <w:r w:rsidR="00EF3338">
              <w:t xml:space="preserve"> Services Manager</w:t>
            </w:r>
          </w:p>
        </w:tc>
      </w:tr>
      <w:tr w:rsidR="00F261BA" w:rsidRPr="008A1265" w14:paraId="4C7CE347" w14:textId="77777777" w:rsidTr="727A899E">
        <w:tc>
          <w:tcPr>
            <w:tcW w:w="2689" w:type="dxa"/>
            <w:shd w:val="clear" w:color="auto" w:fill="F2F2F2" w:themeFill="background1" w:themeFillShade="F2"/>
          </w:tcPr>
          <w:p w14:paraId="003B40EC" w14:textId="77777777" w:rsidR="00F261BA" w:rsidRPr="008A1265" w:rsidRDefault="00F261BA" w:rsidP="0068734F">
            <w:pPr>
              <w:rPr>
                <w:b/>
              </w:rPr>
            </w:pPr>
            <w:r w:rsidRPr="008A1265">
              <w:rPr>
                <w:b/>
              </w:rPr>
              <w:t>Direct reports</w:t>
            </w:r>
          </w:p>
        </w:tc>
        <w:tc>
          <w:tcPr>
            <w:tcW w:w="7796" w:type="dxa"/>
          </w:tcPr>
          <w:p w14:paraId="7C365C39" w14:textId="67BA1D44" w:rsidR="00F261BA" w:rsidRPr="008A1265" w:rsidRDefault="00351116" w:rsidP="0068734F">
            <w:r>
              <w:t>N/A</w:t>
            </w:r>
          </w:p>
        </w:tc>
      </w:tr>
      <w:tr w:rsidR="00F261BA" w:rsidRPr="008A1265" w14:paraId="3D8D3D7A" w14:textId="77777777" w:rsidTr="727A899E">
        <w:tc>
          <w:tcPr>
            <w:tcW w:w="2689" w:type="dxa"/>
            <w:shd w:val="clear" w:color="auto" w:fill="F2F2F2" w:themeFill="background1" w:themeFillShade="F2"/>
          </w:tcPr>
          <w:p w14:paraId="373DAE61" w14:textId="77777777" w:rsidR="00F261BA" w:rsidRPr="008A1265" w:rsidRDefault="00F261BA" w:rsidP="0068734F">
            <w:pPr>
              <w:rPr>
                <w:b/>
              </w:rPr>
            </w:pPr>
            <w:r w:rsidRPr="008A1265">
              <w:rPr>
                <w:b/>
              </w:rPr>
              <w:t>Travel requirements</w:t>
            </w:r>
          </w:p>
        </w:tc>
        <w:tc>
          <w:tcPr>
            <w:tcW w:w="7796" w:type="dxa"/>
          </w:tcPr>
          <w:p w14:paraId="54578B70" w14:textId="45F64B40" w:rsidR="00E441BB" w:rsidRPr="008A1265" w:rsidRDefault="00802958" w:rsidP="0068734F">
            <w:r>
              <w:t>Regionally as required</w:t>
            </w:r>
          </w:p>
        </w:tc>
      </w:tr>
    </w:tbl>
    <w:p w14:paraId="6E7C3979" w14:textId="77777777" w:rsidR="00C82057" w:rsidRDefault="00F261BA" w:rsidP="00C82057">
      <w:pPr>
        <w:pStyle w:val="Heading3"/>
      </w:pPr>
      <w:r w:rsidRPr="008A1265">
        <w:t>Position purpose</w:t>
      </w:r>
    </w:p>
    <w:p w14:paraId="4FC7F7E5" w14:textId="62EE90AB" w:rsidR="00802958" w:rsidRDefault="00802958" w:rsidP="00250C05">
      <w:pPr>
        <w:spacing w:line="240" w:lineRule="auto"/>
        <w:rPr>
          <w:rFonts w:eastAsia="Gadugi" w:cs="Gadugi"/>
          <w:szCs w:val="20"/>
          <w:lang w:val="en-US"/>
        </w:rPr>
      </w:pPr>
    </w:p>
    <w:p w14:paraId="686A214D" w14:textId="7069C9E2" w:rsidR="00590B9D" w:rsidRDefault="00590B9D" w:rsidP="00590B9D">
      <w:pPr>
        <w:spacing w:line="240" w:lineRule="auto"/>
        <w:rPr>
          <w:rFonts w:eastAsia="Gadugi" w:cs="Gadugi"/>
          <w:szCs w:val="20"/>
          <w:lang w:val="en-US"/>
        </w:rPr>
      </w:pPr>
      <w:r>
        <w:rPr>
          <w:rFonts w:eastAsia="Gadugi" w:cs="Gadugi"/>
          <w:szCs w:val="20"/>
          <w:lang w:val="en-US"/>
        </w:rPr>
        <w:t xml:space="preserve">As </w:t>
      </w:r>
      <w:r w:rsidR="00802958" w:rsidRPr="00802958">
        <w:rPr>
          <w:rFonts w:eastAsia="Gadugi" w:cs="Gadugi"/>
          <w:szCs w:val="20"/>
          <w:lang w:val="en-US"/>
        </w:rPr>
        <w:t>Service System Manager leading the Employment Ontario transformation in Peel, York, Ottawa and Toronto</w:t>
      </w:r>
      <w:r>
        <w:rPr>
          <w:rFonts w:eastAsia="Gadugi" w:cs="Gadugi"/>
          <w:szCs w:val="20"/>
          <w:lang w:val="en-US"/>
        </w:rPr>
        <w:t xml:space="preserve">, </w:t>
      </w:r>
      <w:r w:rsidR="008859BB">
        <w:rPr>
          <w:rFonts w:eastAsia="Gadugi" w:cs="Gadugi"/>
          <w:szCs w:val="20"/>
          <w:lang w:val="en-US"/>
        </w:rPr>
        <w:t>the Employer Services strategy is focused on 4 key areas</w:t>
      </w:r>
      <w:r w:rsidR="00BF706E">
        <w:rPr>
          <w:rFonts w:eastAsia="Gadugi" w:cs="Gadugi"/>
          <w:szCs w:val="20"/>
          <w:lang w:val="en-US"/>
        </w:rPr>
        <w:t>:</w:t>
      </w:r>
      <w:r w:rsidRPr="00802958">
        <w:rPr>
          <w:rFonts w:eastAsia="Gadugi" w:cs="Gadugi"/>
          <w:szCs w:val="20"/>
          <w:lang w:val="en-US"/>
        </w:rPr>
        <w:t xml:space="preserve"> promo</w:t>
      </w:r>
      <w:r>
        <w:rPr>
          <w:rFonts w:eastAsia="Gadugi" w:cs="Gadugi"/>
          <w:szCs w:val="20"/>
          <w:lang w:val="en-US"/>
        </w:rPr>
        <w:t>t</w:t>
      </w:r>
      <w:r w:rsidR="008859BB">
        <w:rPr>
          <w:rFonts w:eastAsia="Gadugi" w:cs="Gadugi"/>
          <w:szCs w:val="20"/>
          <w:lang w:val="en-US"/>
        </w:rPr>
        <w:t>e</w:t>
      </w:r>
      <w:r w:rsidRPr="00802958">
        <w:rPr>
          <w:rFonts w:eastAsia="Gadugi" w:cs="Gadugi"/>
          <w:szCs w:val="20"/>
          <w:lang w:val="en-US"/>
        </w:rPr>
        <w:t xml:space="preserve"> Employment Ontario as a recruitment partner of choice, increas</w:t>
      </w:r>
      <w:r w:rsidR="008859BB">
        <w:rPr>
          <w:rFonts w:eastAsia="Gadugi" w:cs="Gadugi"/>
          <w:szCs w:val="20"/>
          <w:lang w:val="en-US"/>
        </w:rPr>
        <w:t>e</w:t>
      </w:r>
      <w:r w:rsidRPr="00802958">
        <w:rPr>
          <w:rFonts w:eastAsia="Gadugi" w:cs="Gadugi"/>
          <w:szCs w:val="20"/>
          <w:lang w:val="en-US"/>
        </w:rPr>
        <w:t xml:space="preserve"> awareness of inclusive hiring practices and work with employers to recruit and retain through EO, partner with industry stakeholders to develop talent pipelines and sector pathways</w:t>
      </w:r>
      <w:r w:rsidR="008859BB">
        <w:rPr>
          <w:rFonts w:eastAsia="Gadugi" w:cs="Gadugi"/>
          <w:szCs w:val="20"/>
          <w:lang w:val="en-US"/>
        </w:rPr>
        <w:t xml:space="preserve"> and </w:t>
      </w:r>
      <w:r w:rsidRPr="00802958">
        <w:rPr>
          <w:rFonts w:eastAsia="Gadugi" w:cs="Gadugi"/>
          <w:szCs w:val="20"/>
          <w:lang w:val="en-US"/>
        </w:rPr>
        <w:t xml:space="preserve">support </w:t>
      </w:r>
      <w:r w:rsidR="008859BB">
        <w:rPr>
          <w:rFonts w:eastAsia="Gadugi" w:cs="Gadugi"/>
          <w:szCs w:val="20"/>
          <w:lang w:val="en-US"/>
        </w:rPr>
        <w:t xml:space="preserve">our network of service </w:t>
      </w:r>
      <w:r w:rsidRPr="00802958">
        <w:rPr>
          <w:rFonts w:eastAsia="Gadugi" w:cs="Gadugi"/>
          <w:szCs w:val="20"/>
          <w:lang w:val="en-US"/>
        </w:rPr>
        <w:t>providers to effectively develop and deliver Employer Engagement strategies that are reflective of the Labour Market in each region</w:t>
      </w:r>
      <w:r w:rsidR="00BF706E">
        <w:rPr>
          <w:rFonts w:eastAsia="Gadugi" w:cs="Gadugi"/>
          <w:szCs w:val="20"/>
          <w:lang w:val="en-US"/>
        </w:rPr>
        <w:t xml:space="preserve"> and </w:t>
      </w:r>
      <w:r w:rsidRPr="00802958">
        <w:rPr>
          <w:rFonts w:eastAsia="Gadugi" w:cs="Gadugi"/>
          <w:szCs w:val="20"/>
          <w:lang w:val="en-US"/>
        </w:rPr>
        <w:t>demographic need</w:t>
      </w:r>
      <w:r w:rsidR="00BF706E">
        <w:rPr>
          <w:rFonts w:eastAsia="Gadugi" w:cs="Gadugi"/>
          <w:szCs w:val="20"/>
          <w:lang w:val="en-US"/>
        </w:rPr>
        <w:t>.</w:t>
      </w:r>
    </w:p>
    <w:p w14:paraId="65322F66" w14:textId="222BCFB2" w:rsidR="00BF706E" w:rsidRDefault="003B2A58" w:rsidP="00250C05">
      <w:pPr>
        <w:spacing w:line="240" w:lineRule="auto"/>
        <w:rPr>
          <w:rFonts w:eastAsia="Gadugi" w:cs="Gadugi"/>
          <w:szCs w:val="20"/>
          <w:lang w:val="en-US"/>
        </w:rPr>
      </w:pPr>
      <w:r>
        <w:rPr>
          <w:rFonts w:eastAsia="Gadugi" w:cs="Gadugi"/>
          <w:szCs w:val="20"/>
          <w:lang w:val="en-US"/>
        </w:rPr>
        <w:t>The</w:t>
      </w:r>
      <w:r w:rsidR="00802958" w:rsidRPr="00802958">
        <w:rPr>
          <w:rFonts w:eastAsia="Gadugi" w:cs="Gadugi"/>
          <w:szCs w:val="20"/>
          <w:lang w:val="en-US"/>
        </w:rPr>
        <w:t xml:space="preserve"> Employer Engagement Coordinator (EEC) is</w:t>
      </w:r>
      <w:r w:rsidR="00802958" w:rsidRPr="00802958">
        <w:rPr>
          <w:rFonts w:eastAsia="Gadugi" w:cs="Gadugi"/>
          <w:b/>
          <w:bCs/>
          <w:szCs w:val="20"/>
          <w:lang w:val="en-US"/>
        </w:rPr>
        <w:t xml:space="preserve"> </w:t>
      </w:r>
      <w:r w:rsidR="00802958" w:rsidRPr="00802958">
        <w:rPr>
          <w:rFonts w:eastAsia="Gadugi" w:cs="Gadugi"/>
          <w:szCs w:val="20"/>
          <w:lang w:val="en-US"/>
        </w:rPr>
        <w:t>responsible for developing, nurturing and maintaining an ecosystem of industry and employer partnerships and building long-term employment opportunities for jobseekers</w:t>
      </w:r>
      <w:r w:rsidR="0070358A">
        <w:rPr>
          <w:rFonts w:eastAsia="Gadugi" w:cs="Gadugi"/>
          <w:szCs w:val="20"/>
          <w:lang w:val="en-US"/>
        </w:rPr>
        <w:t>.</w:t>
      </w:r>
      <w:r w:rsidR="00802958">
        <w:rPr>
          <w:rFonts w:eastAsia="Gadugi" w:cs="Gadugi"/>
          <w:szCs w:val="20"/>
          <w:lang w:val="en-US"/>
        </w:rPr>
        <w:t xml:space="preserve"> </w:t>
      </w:r>
      <w:r w:rsidR="00802958" w:rsidRPr="00802958">
        <w:rPr>
          <w:rFonts w:eastAsia="Gadugi" w:cs="Gadugi"/>
          <w:szCs w:val="20"/>
          <w:lang w:val="en-US"/>
        </w:rPr>
        <w:t xml:space="preserve"> </w:t>
      </w:r>
      <w:r>
        <w:rPr>
          <w:rFonts w:eastAsia="Gadugi" w:cs="Gadugi"/>
          <w:szCs w:val="20"/>
          <w:lang w:val="en-US"/>
        </w:rPr>
        <w:t xml:space="preserve">The ideal candidate will apply tactics to achieve outcomes for job seekers and employer partners </w:t>
      </w:r>
      <w:r w:rsidR="000E4EFE" w:rsidRPr="00922C04">
        <w:rPr>
          <w:rFonts w:eastAsia="Gadugi" w:cs="Gadugi"/>
          <w:szCs w:val="20"/>
          <w:lang w:val="en-US"/>
        </w:rPr>
        <w:t>by</w:t>
      </w:r>
      <w:r w:rsidR="0041422B" w:rsidRPr="00922C04">
        <w:rPr>
          <w:rFonts w:eastAsia="Gadugi" w:cs="Gadugi"/>
          <w:szCs w:val="20"/>
          <w:lang w:val="en-US"/>
        </w:rPr>
        <w:t xml:space="preserve"> </w:t>
      </w:r>
      <w:r w:rsidR="00FA5C95">
        <w:rPr>
          <w:rFonts w:eastAsia="Gadugi" w:cs="Gadugi"/>
          <w:szCs w:val="20"/>
          <w:lang w:val="en-US"/>
        </w:rPr>
        <w:t>exhibiting</w:t>
      </w:r>
      <w:r w:rsidR="0070358A">
        <w:rPr>
          <w:rFonts w:eastAsia="Gadugi" w:cs="Gadugi"/>
          <w:szCs w:val="20"/>
          <w:lang w:val="en-US"/>
        </w:rPr>
        <w:t xml:space="preserve"> and presenting</w:t>
      </w:r>
      <w:r w:rsidR="00FA5C95">
        <w:rPr>
          <w:rFonts w:eastAsia="Gadugi" w:cs="Gadugi"/>
          <w:szCs w:val="20"/>
          <w:lang w:val="en-US"/>
        </w:rPr>
        <w:t xml:space="preserve"> </w:t>
      </w:r>
      <w:r w:rsidR="000E4EFE">
        <w:rPr>
          <w:rFonts w:eastAsia="Gadugi" w:cs="Gadugi"/>
          <w:szCs w:val="20"/>
          <w:lang w:val="en-US"/>
        </w:rPr>
        <w:t>to large</w:t>
      </w:r>
      <w:r w:rsidR="00BF706E">
        <w:rPr>
          <w:rFonts w:eastAsia="Gadugi" w:cs="Gadugi"/>
          <w:szCs w:val="20"/>
          <w:lang w:val="en-US"/>
        </w:rPr>
        <w:t xml:space="preserve"> audiences </w:t>
      </w:r>
      <w:r w:rsidR="00FA5C95">
        <w:rPr>
          <w:rFonts w:eastAsia="Gadugi" w:cs="Gadugi"/>
          <w:szCs w:val="20"/>
          <w:lang w:val="en-US"/>
        </w:rPr>
        <w:t>both virtually and in person at industry trades shows, chamber</w:t>
      </w:r>
      <w:r w:rsidR="0070358A">
        <w:rPr>
          <w:rFonts w:eastAsia="Gadugi" w:cs="Gadugi"/>
          <w:szCs w:val="20"/>
          <w:lang w:val="en-US"/>
        </w:rPr>
        <w:t xml:space="preserve">s, </w:t>
      </w:r>
      <w:r w:rsidR="00FA5C95">
        <w:rPr>
          <w:rFonts w:eastAsia="Gadugi" w:cs="Gadugi"/>
          <w:szCs w:val="20"/>
          <w:lang w:val="en-US"/>
        </w:rPr>
        <w:t>boards</w:t>
      </w:r>
      <w:r w:rsidR="0070358A">
        <w:rPr>
          <w:rFonts w:eastAsia="Gadugi" w:cs="Gadugi"/>
          <w:szCs w:val="20"/>
          <w:lang w:val="en-US"/>
        </w:rPr>
        <w:t xml:space="preserve">, and community </w:t>
      </w:r>
      <w:r w:rsidR="00FA5C95">
        <w:rPr>
          <w:rFonts w:eastAsia="Gadugi" w:cs="Gadugi"/>
          <w:szCs w:val="20"/>
          <w:lang w:val="en-US"/>
        </w:rPr>
        <w:t xml:space="preserve">events, </w:t>
      </w:r>
      <w:r w:rsidR="0070358A">
        <w:rPr>
          <w:rFonts w:eastAsia="Gadugi" w:cs="Gadugi"/>
          <w:szCs w:val="20"/>
          <w:lang w:val="en-US"/>
        </w:rPr>
        <w:t xml:space="preserve">and </w:t>
      </w:r>
      <w:r w:rsidR="00FA5C95">
        <w:rPr>
          <w:rFonts w:eastAsia="Gadugi" w:cs="Gadugi"/>
          <w:szCs w:val="20"/>
          <w:lang w:val="en-US"/>
        </w:rPr>
        <w:t xml:space="preserve">represent WCG on various </w:t>
      </w:r>
      <w:r w:rsidR="0041422B" w:rsidRPr="00922C04">
        <w:rPr>
          <w:rFonts w:eastAsia="Gadugi" w:cs="Gadugi"/>
          <w:szCs w:val="20"/>
          <w:lang w:val="en-US"/>
        </w:rPr>
        <w:t xml:space="preserve">advisory and working </w:t>
      </w:r>
      <w:r w:rsidR="000E4EFE" w:rsidRPr="00922C04">
        <w:rPr>
          <w:rFonts w:eastAsia="Gadugi" w:cs="Gadugi"/>
          <w:szCs w:val="20"/>
          <w:lang w:val="en-US"/>
        </w:rPr>
        <w:t>groups, leading</w:t>
      </w:r>
      <w:r w:rsidR="005140CE" w:rsidRPr="00922C04">
        <w:rPr>
          <w:rFonts w:eastAsia="Gadugi" w:cs="Gadugi"/>
          <w:szCs w:val="20"/>
          <w:lang w:val="en-US"/>
        </w:rPr>
        <w:t xml:space="preserve"> workforce </w:t>
      </w:r>
      <w:r w:rsidR="00EF3338" w:rsidRPr="00922C04">
        <w:rPr>
          <w:rFonts w:eastAsia="Gadugi" w:cs="Gadugi"/>
          <w:szCs w:val="20"/>
          <w:lang w:val="en-US"/>
        </w:rPr>
        <w:t xml:space="preserve">initiatives </w:t>
      </w:r>
      <w:r w:rsidR="00BE07A8" w:rsidRPr="00922C04">
        <w:rPr>
          <w:rFonts w:eastAsia="Gadugi" w:cs="Gadugi"/>
          <w:szCs w:val="20"/>
          <w:lang w:val="en-US"/>
        </w:rPr>
        <w:t>alongside industry to develop innovative</w:t>
      </w:r>
      <w:r w:rsidR="0025032D">
        <w:rPr>
          <w:rFonts w:eastAsia="Gadugi" w:cs="Gadugi"/>
          <w:szCs w:val="20"/>
          <w:lang w:val="en-US"/>
        </w:rPr>
        <w:t>, effective, and coordinated</w:t>
      </w:r>
      <w:r w:rsidR="00BE07A8" w:rsidRPr="00922C04">
        <w:rPr>
          <w:rFonts w:eastAsia="Gadugi" w:cs="Gadugi"/>
          <w:szCs w:val="20"/>
          <w:lang w:val="en-US"/>
        </w:rPr>
        <w:t xml:space="preserve"> recruitment campaigns</w:t>
      </w:r>
      <w:r w:rsidR="00BF706E">
        <w:rPr>
          <w:rFonts w:eastAsia="Gadugi" w:cs="Gadugi"/>
          <w:szCs w:val="20"/>
          <w:lang w:val="en-US"/>
        </w:rPr>
        <w:t>.</w:t>
      </w:r>
      <w:r w:rsidR="00BE07A8" w:rsidRPr="00922C04">
        <w:rPr>
          <w:rFonts w:eastAsia="Gadugi" w:cs="Gadugi"/>
          <w:szCs w:val="20"/>
          <w:lang w:val="en-US"/>
        </w:rPr>
        <w:t xml:space="preserve"> </w:t>
      </w:r>
    </w:p>
    <w:p w14:paraId="2EB5D417" w14:textId="61A07EED" w:rsidR="002E5941" w:rsidRPr="00922C04" w:rsidRDefault="0034599C" w:rsidP="00250C05">
      <w:pPr>
        <w:spacing w:line="240" w:lineRule="auto"/>
        <w:rPr>
          <w:rFonts w:eastAsia="Gadugi" w:cs="Gadugi"/>
          <w:szCs w:val="20"/>
          <w:lang w:val="en-US"/>
        </w:rPr>
      </w:pPr>
      <w:r w:rsidRPr="00922C04">
        <w:rPr>
          <w:rFonts w:eastAsia="Gadugi" w:cs="Gadugi"/>
          <w:szCs w:val="20"/>
          <w:lang w:val="en-US"/>
        </w:rPr>
        <w:t xml:space="preserve">With a focus on educating and building </w:t>
      </w:r>
      <w:r w:rsidR="003B547C" w:rsidRPr="00922C04">
        <w:rPr>
          <w:rFonts w:eastAsia="Gadugi" w:cs="Gadugi"/>
          <w:szCs w:val="20"/>
          <w:lang w:val="en-US"/>
        </w:rPr>
        <w:t>awareness of underrepresented talent pools, the E</w:t>
      </w:r>
      <w:r w:rsidR="003F2EB8">
        <w:rPr>
          <w:rFonts w:eastAsia="Gadugi" w:cs="Gadugi"/>
          <w:szCs w:val="20"/>
          <w:lang w:val="en-US"/>
        </w:rPr>
        <w:t>E</w:t>
      </w:r>
      <w:r w:rsidR="003B547C" w:rsidRPr="00922C04">
        <w:rPr>
          <w:rFonts w:eastAsia="Gadugi" w:cs="Gadugi"/>
          <w:szCs w:val="20"/>
          <w:lang w:val="en-US"/>
        </w:rPr>
        <w:t xml:space="preserve">C will work with </w:t>
      </w:r>
      <w:r w:rsidR="0042284A" w:rsidRPr="00922C04">
        <w:rPr>
          <w:rFonts w:eastAsia="Gadugi" w:cs="Gadugi"/>
          <w:szCs w:val="20"/>
          <w:lang w:val="en-US"/>
        </w:rPr>
        <w:t xml:space="preserve">employers to develop solutions to support recruitment and retention strategies </w:t>
      </w:r>
      <w:r w:rsidR="00E7652F" w:rsidRPr="00922C04">
        <w:rPr>
          <w:rFonts w:eastAsia="Gadugi" w:cs="Gadugi"/>
          <w:szCs w:val="20"/>
          <w:lang w:val="en-US"/>
        </w:rPr>
        <w:t>toward sustainable employment</w:t>
      </w:r>
      <w:r w:rsidR="00FB2627">
        <w:rPr>
          <w:rFonts w:eastAsia="Gadugi" w:cs="Gadugi"/>
          <w:szCs w:val="20"/>
          <w:lang w:val="en-US"/>
        </w:rPr>
        <w:t xml:space="preserve"> </w:t>
      </w:r>
      <w:r w:rsidR="00EF3338" w:rsidRPr="00922C04">
        <w:rPr>
          <w:rFonts w:eastAsia="Gadugi" w:cs="Gadugi"/>
          <w:szCs w:val="20"/>
          <w:lang w:val="en-US"/>
        </w:rPr>
        <w:t xml:space="preserve">while building brand awareness for Employment Ontario </w:t>
      </w:r>
      <w:r w:rsidR="005140CE" w:rsidRPr="00922C04">
        <w:rPr>
          <w:rFonts w:eastAsia="Gadugi" w:cs="Gadugi"/>
          <w:szCs w:val="20"/>
          <w:lang w:val="en-US"/>
        </w:rPr>
        <w:t xml:space="preserve">and the </w:t>
      </w:r>
      <w:r w:rsidR="00E7652F" w:rsidRPr="00922C04">
        <w:rPr>
          <w:rFonts w:eastAsia="Gadugi" w:cs="Gadugi"/>
          <w:szCs w:val="20"/>
          <w:lang w:val="en-US"/>
        </w:rPr>
        <w:t xml:space="preserve">WCG SSM </w:t>
      </w:r>
      <w:r w:rsidR="005140CE" w:rsidRPr="00922C04">
        <w:rPr>
          <w:rFonts w:eastAsia="Gadugi" w:cs="Gadugi"/>
          <w:szCs w:val="20"/>
          <w:lang w:val="en-US"/>
        </w:rPr>
        <w:t>c</w:t>
      </w:r>
      <w:r w:rsidR="00CA2388" w:rsidRPr="00922C04">
        <w:rPr>
          <w:rFonts w:eastAsia="Gadugi" w:cs="Gadugi"/>
          <w:szCs w:val="20"/>
          <w:lang w:val="en-US"/>
        </w:rPr>
        <w:t>atchments</w:t>
      </w:r>
      <w:r w:rsidR="00EF3338" w:rsidRPr="00922C04">
        <w:rPr>
          <w:rFonts w:eastAsia="Gadugi" w:cs="Gadugi"/>
          <w:szCs w:val="20"/>
          <w:lang w:val="en-US"/>
        </w:rPr>
        <w:t xml:space="preserve">. </w:t>
      </w:r>
    </w:p>
    <w:p w14:paraId="10963706" w14:textId="77777777" w:rsidR="000432CD" w:rsidRPr="00C82057" w:rsidRDefault="000432CD" w:rsidP="00C82057">
      <w:pPr>
        <w:pStyle w:val="Heading3"/>
      </w:pPr>
      <w:r>
        <w:rPr>
          <w:lang w:val="en-GB"/>
        </w:rPr>
        <w:t>Success measures</w:t>
      </w:r>
    </w:p>
    <w:tbl>
      <w:tblPr>
        <w:tblStyle w:val="TableGrid"/>
        <w:tblW w:w="5082" w:type="pct"/>
        <w:tblLook w:val="04A0" w:firstRow="1" w:lastRow="0" w:firstColumn="1" w:lastColumn="0" w:noHBand="0" w:noVBand="1"/>
      </w:tblPr>
      <w:tblGrid>
        <w:gridCol w:w="3265"/>
        <w:gridCol w:w="7362"/>
      </w:tblGrid>
      <w:tr w:rsidR="000432CD" w:rsidRPr="00DD7638" w14:paraId="41781968" w14:textId="77777777" w:rsidTr="727A899E">
        <w:tc>
          <w:tcPr>
            <w:tcW w:w="3265" w:type="dxa"/>
            <w:tcBorders>
              <w:top w:val="single" w:sz="4" w:space="0" w:color="auto"/>
              <w:bottom w:val="single" w:sz="4" w:space="0" w:color="auto"/>
            </w:tcBorders>
            <w:shd w:val="clear" w:color="auto" w:fill="F2F2F2" w:themeFill="background1" w:themeFillShade="F2"/>
          </w:tcPr>
          <w:p w14:paraId="57F955B8" w14:textId="296109A4" w:rsidR="000432CD" w:rsidRDefault="00882663" w:rsidP="00EE1C9F">
            <w:pPr>
              <w:pStyle w:val="TableParagraph"/>
              <w:spacing w:line="256" w:lineRule="auto"/>
              <w:ind w:left="0" w:right="926"/>
              <w:rPr>
                <w:b/>
                <w:sz w:val="20"/>
                <w:szCs w:val="20"/>
              </w:rPr>
            </w:pPr>
            <w:bookmarkStart w:id="0" w:name="_Hlk527624162"/>
            <w:r w:rsidRPr="00882663">
              <w:rPr>
                <w:b/>
                <w:sz w:val="20"/>
                <w:szCs w:val="20"/>
              </w:rPr>
              <w:t>Customer/</w:t>
            </w:r>
            <w:r w:rsidR="006A0E74">
              <w:rPr>
                <w:b/>
                <w:sz w:val="20"/>
                <w:szCs w:val="20"/>
              </w:rPr>
              <w:t xml:space="preserve">Community Collaborator </w:t>
            </w:r>
            <w:r w:rsidRPr="00882663">
              <w:rPr>
                <w:b/>
                <w:sz w:val="20"/>
                <w:szCs w:val="20"/>
              </w:rPr>
              <w:t>Satisfaction</w:t>
            </w:r>
          </w:p>
          <w:p w14:paraId="67F172DE" w14:textId="7CB37966" w:rsidR="00EE1C9F" w:rsidRPr="00882663" w:rsidRDefault="00EE1C9F" w:rsidP="00EE1C9F">
            <w:pPr>
              <w:pStyle w:val="TableParagraph"/>
              <w:spacing w:line="256" w:lineRule="auto"/>
              <w:ind w:left="0" w:right="926"/>
              <w:rPr>
                <w:b/>
                <w:sz w:val="20"/>
                <w:szCs w:val="20"/>
              </w:rPr>
            </w:pPr>
          </w:p>
        </w:tc>
        <w:tc>
          <w:tcPr>
            <w:tcW w:w="7362" w:type="dxa"/>
            <w:tcBorders>
              <w:top w:val="single" w:sz="4" w:space="0" w:color="auto"/>
              <w:left w:val="nil"/>
              <w:bottom w:val="single" w:sz="4" w:space="0" w:color="auto"/>
              <w:right w:val="single" w:sz="4" w:space="0" w:color="auto"/>
            </w:tcBorders>
            <w:shd w:val="clear" w:color="auto" w:fill="auto"/>
          </w:tcPr>
          <w:p w14:paraId="62E9EEC2" w14:textId="3AA212BC" w:rsidR="00301F7F" w:rsidRPr="008B7ECB" w:rsidRDefault="001C3716" w:rsidP="00301F7F">
            <w:pPr>
              <w:pStyle w:val="ListParagraph"/>
              <w:numPr>
                <w:ilvl w:val="0"/>
                <w:numId w:val="13"/>
              </w:numPr>
              <w:spacing w:before="0" w:after="160" w:line="259" w:lineRule="auto"/>
            </w:pPr>
            <w:r>
              <w:t>Demonstrated a</w:t>
            </w:r>
            <w:r w:rsidR="00301F7F">
              <w:t xml:space="preserve">bility to build strong partnerships </w:t>
            </w:r>
            <w:r>
              <w:t xml:space="preserve">across various sectors and </w:t>
            </w:r>
            <w:r w:rsidR="00E20149">
              <w:t xml:space="preserve">levels of leadership (CEOs, Senior Managers, Front Line </w:t>
            </w:r>
            <w:r w:rsidR="005B7F2A">
              <w:t xml:space="preserve">service providers) </w:t>
            </w:r>
            <w:r w:rsidR="00301F7F">
              <w:t>and identify opportunities for collaboration</w:t>
            </w:r>
          </w:p>
          <w:p w14:paraId="43797BA4" w14:textId="4E468817" w:rsidR="00301F7F" w:rsidRPr="008B7ECB" w:rsidRDefault="009D632C" w:rsidP="00301F7F">
            <w:pPr>
              <w:pStyle w:val="ListParagraph"/>
              <w:numPr>
                <w:ilvl w:val="0"/>
                <w:numId w:val="13"/>
              </w:numPr>
              <w:spacing w:before="0" w:after="160" w:line="259" w:lineRule="auto"/>
            </w:pPr>
            <w:r>
              <w:t xml:space="preserve">Successfully </w:t>
            </w:r>
            <w:r w:rsidR="00301F7F">
              <w:t>work with organizations with different working cultures</w:t>
            </w:r>
            <w:r w:rsidR="00475C1E">
              <w:t>, organization and governance structures, and with multiple decision-makers</w:t>
            </w:r>
          </w:p>
          <w:p w14:paraId="429DA962" w14:textId="77777777" w:rsidR="007B5FCB" w:rsidRDefault="00301F7F" w:rsidP="00301F7F">
            <w:pPr>
              <w:pStyle w:val="ListParagraph"/>
              <w:numPr>
                <w:ilvl w:val="0"/>
                <w:numId w:val="13"/>
              </w:numPr>
              <w:spacing w:before="0" w:after="160" w:line="259" w:lineRule="auto"/>
            </w:pPr>
            <w:r>
              <w:t xml:space="preserve">Resilient and persistent/ </w:t>
            </w:r>
            <w:r w:rsidR="009E6C8B">
              <w:t xml:space="preserve">business development </w:t>
            </w:r>
            <w:r>
              <w:t xml:space="preserve">orientated with ability to </w:t>
            </w:r>
            <w:r w:rsidR="00346F44">
              <w:t xml:space="preserve">interpret </w:t>
            </w:r>
            <w:r w:rsidR="009E6C8B">
              <w:t xml:space="preserve">and relay policies </w:t>
            </w:r>
          </w:p>
          <w:p w14:paraId="26892363" w14:textId="1B2B428E" w:rsidR="00301F7F" w:rsidRPr="00855F01" w:rsidRDefault="007B5FCB" w:rsidP="00301F7F">
            <w:pPr>
              <w:pStyle w:val="ListParagraph"/>
              <w:numPr>
                <w:ilvl w:val="0"/>
                <w:numId w:val="13"/>
              </w:numPr>
              <w:spacing w:before="0" w:after="160" w:line="259" w:lineRule="auto"/>
            </w:pPr>
            <w:r>
              <w:t>E</w:t>
            </w:r>
            <w:r w:rsidR="009E6C8B">
              <w:t xml:space="preserve">nsure high client satisfaction </w:t>
            </w:r>
            <w:r w:rsidR="00547E7B">
              <w:t xml:space="preserve">while maintaining program integrity </w:t>
            </w:r>
            <w:r w:rsidR="00301F7F">
              <w:t>in a personable and engaging manner</w:t>
            </w:r>
          </w:p>
          <w:p w14:paraId="34D09886" w14:textId="7E89E6FE" w:rsidR="00E84F8B" w:rsidRPr="008D16BF" w:rsidRDefault="00301F7F" w:rsidP="008D16BF">
            <w:pPr>
              <w:pStyle w:val="ListParagraph"/>
              <w:numPr>
                <w:ilvl w:val="0"/>
                <w:numId w:val="13"/>
              </w:numPr>
              <w:spacing w:before="0" w:after="160" w:line="259" w:lineRule="auto"/>
            </w:pPr>
            <w:r>
              <w:t xml:space="preserve">High standard of advocacy, communication, presentation and interpersonal skills. </w:t>
            </w:r>
          </w:p>
        </w:tc>
      </w:tr>
      <w:bookmarkEnd w:id="0"/>
      <w:tr w:rsidR="00EE1C9F" w:rsidRPr="00DD7638" w14:paraId="411D8957" w14:textId="77777777" w:rsidTr="727A899E">
        <w:tc>
          <w:tcPr>
            <w:tcW w:w="3265" w:type="dxa"/>
            <w:tcBorders>
              <w:top w:val="single" w:sz="4" w:space="0" w:color="auto"/>
              <w:bottom w:val="single" w:sz="4" w:space="0" w:color="auto"/>
            </w:tcBorders>
            <w:shd w:val="clear" w:color="auto" w:fill="F2F2F2" w:themeFill="background1" w:themeFillShade="F2"/>
          </w:tcPr>
          <w:p w14:paraId="2ADEE6AB" w14:textId="77777777" w:rsidR="00EE1C9F" w:rsidRDefault="00EE1C9F" w:rsidP="00EE1C9F">
            <w:pPr>
              <w:pStyle w:val="TableParagraph"/>
              <w:spacing w:line="256" w:lineRule="auto"/>
              <w:ind w:left="0" w:right="926"/>
              <w:rPr>
                <w:b/>
                <w:sz w:val="20"/>
                <w:szCs w:val="20"/>
              </w:rPr>
            </w:pPr>
            <w:r w:rsidRPr="00882663">
              <w:rPr>
                <w:b/>
                <w:sz w:val="20"/>
                <w:szCs w:val="20"/>
              </w:rPr>
              <w:t>People &amp; Team Satisfaction</w:t>
            </w:r>
          </w:p>
          <w:p w14:paraId="0BC48048" w14:textId="7E130772" w:rsidR="00EE1C9F" w:rsidRPr="00882663" w:rsidRDefault="00EE1C9F" w:rsidP="00EE1C9F">
            <w:pPr>
              <w:pStyle w:val="TableParagraph"/>
              <w:spacing w:line="256" w:lineRule="auto"/>
              <w:ind w:left="0" w:right="926"/>
              <w:rPr>
                <w:b/>
                <w:sz w:val="20"/>
                <w:szCs w:val="20"/>
              </w:rPr>
            </w:pPr>
          </w:p>
        </w:tc>
        <w:tc>
          <w:tcPr>
            <w:tcW w:w="7362" w:type="dxa"/>
            <w:tcBorders>
              <w:top w:val="single" w:sz="4" w:space="0" w:color="auto"/>
              <w:left w:val="nil"/>
              <w:bottom w:val="single" w:sz="4" w:space="0" w:color="auto"/>
              <w:right w:val="single" w:sz="4" w:space="0" w:color="auto"/>
            </w:tcBorders>
            <w:shd w:val="clear" w:color="auto" w:fill="auto"/>
          </w:tcPr>
          <w:p w14:paraId="23BA5CAE" w14:textId="2684E207" w:rsidR="00301F7F" w:rsidRPr="00301F7F" w:rsidRDefault="00301F7F" w:rsidP="00F04E4F">
            <w:pPr>
              <w:pStyle w:val="Bullets-left"/>
              <w:numPr>
                <w:ilvl w:val="0"/>
                <w:numId w:val="13"/>
              </w:numPr>
            </w:pPr>
            <w:r w:rsidRPr="00301F7F">
              <w:t>Experience</w:t>
            </w:r>
            <w:r w:rsidR="005B7F2A">
              <w:t xml:space="preserve"> and success</w:t>
            </w:r>
            <w:r w:rsidRPr="00301F7F">
              <w:t xml:space="preserve"> working in an outcomes / target-based environment</w:t>
            </w:r>
          </w:p>
          <w:p w14:paraId="256CE5C4" w14:textId="77777777" w:rsidR="00EE1C9F" w:rsidRDefault="00301F7F" w:rsidP="00F04E4F">
            <w:pPr>
              <w:pStyle w:val="Bullets-left"/>
              <w:numPr>
                <w:ilvl w:val="0"/>
                <w:numId w:val="13"/>
              </w:numPr>
            </w:pPr>
            <w:r w:rsidRPr="00301F7F">
              <w:t xml:space="preserve">Strong interpersonal skills; ability to build effective working relationships with internal and external partners </w:t>
            </w:r>
          </w:p>
          <w:p w14:paraId="5DB759B5" w14:textId="77777777" w:rsidR="00F04E4F" w:rsidRPr="00E73741" w:rsidRDefault="00F04E4F" w:rsidP="00F04E4F">
            <w:pPr>
              <w:pStyle w:val="Bullet-leftWide"/>
              <w:numPr>
                <w:ilvl w:val="0"/>
                <w:numId w:val="13"/>
              </w:numPr>
            </w:pPr>
            <w:r>
              <w:lastRenderedPageBreak/>
              <w:t>A</w:t>
            </w:r>
            <w:r w:rsidRPr="00E73741">
              <w:t>mbassador for SSM and WCG with external bodies and networks</w:t>
            </w:r>
          </w:p>
          <w:p w14:paraId="0C7A0BA6" w14:textId="5DF955DC" w:rsidR="00F04E4F" w:rsidRPr="00E01011" w:rsidRDefault="00F04E4F" w:rsidP="00F04E4F">
            <w:pPr>
              <w:pStyle w:val="Bullets-left"/>
              <w:numPr>
                <w:ilvl w:val="0"/>
                <w:numId w:val="13"/>
              </w:numPr>
            </w:pPr>
            <w:r w:rsidRPr="00E73741">
              <w:t>Maintain steadfast positive belief in Employment Services Transformation</w:t>
            </w:r>
          </w:p>
        </w:tc>
      </w:tr>
      <w:tr w:rsidR="00EE1C9F" w:rsidRPr="00DD7638" w14:paraId="695D9BA2" w14:textId="77777777" w:rsidTr="727A899E">
        <w:tc>
          <w:tcPr>
            <w:tcW w:w="3265" w:type="dxa"/>
            <w:tcBorders>
              <w:top w:val="single" w:sz="4" w:space="0" w:color="auto"/>
              <w:bottom w:val="single" w:sz="4" w:space="0" w:color="auto"/>
            </w:tcBorders>
            <w:shd w:val="clear" w:color="auto" w:fill="F2F2F2" w:themeFill="background1" w:themeFillShade="F2"/>
          </w:tcPr>
          <w:p w14:paraId="45100A8D" w14:textId="77777777" w:rsidR="00EE1C9F" w:rsidRDefault="00EE1C9F" w:rsidP="00EE1C9F">
            <w:pPr>
              <w:pStyle w:val="TableParagraph"/>
              <w:spacing w:line="256" w:lineRule="auto"/>
              <w:ind w:left="0" w:right="926"/>
              <w:rPr>
                <w:b/>
                <w:sz w:val="20"/>
                <w:szCs w:val="20"/>
              </w:rPr>
            </w:pPr>
            <w:r w:rsidRPr="00882663">
              <w:rPr>
                <w:b/>
                <w:sz w:val="20"/>
                <w:szCs w:val="20"/>
              </w:rPr>
              <w:lastRenderedPageBreak/>
              <w:t>Operational Performance</w:t>
            </w:r>
          </w:p>
          <w:p w14:paraId="6FFA55AE" w14:textId="4443E605" w:rsidR="00EE1C9F" w:rsidRPr="00882663" w:rsidRDefault="00EE1C9F" w:rsidP="00EE1C9F">
            <w:pPr>
              <w:pStyle w:val="TableParagraph"/>
              <w:spacing w:line="256" w:lineRule="auto"/>
              <w:ind w:left="0" w:right="926"/>
              <w:rPr>
                <w:b/>
                <w:sz w:val="20"/>
                <w:szCs w:val="20"/>
              </w:rPr>
            </w:pPr>
          </w:p>
        </w:tc>
        <w:tc>
          <w:tcPr>
            <w:tcW w:w="7362" w:type="dxa"/>
            <w:tcBorders>
              <w:top w:val="single" w:sz="4" w:space="0" w:color="auto"/>
              <w:left w:val="nil"/>
              <w:bottom w:val="single" w:sz="4" w:space="0" w:color="auto"/>
              <w:right w:val="single" w:sz="4" w:space="0" w:color="auto"/>
            </w:tcBorders>
            <w:shd w:val="clear" w:color="auto" w:fill="auto"/>
          </w:tcPr>
          <w:p w14:paraId="7A712DA1" w14:textId="4DEEEF5D" w:rsidR="00301F7F" w:rsidRPr="00D123C3" w:rsidRDefault="00446494" w:rsidP="00F260F8">
            <w:pPr>
              <w:pStyle w:val="ListParagraph"/>
              <w:numPr>
                <w:ilvl w:val="0"/>
                <w:numId w:val="13"/>
              </w:numPr>
              <w:spacing w:before="0" w:after="160" w:line="259" w:lineRule="auto"/>
            </w:pPr>
            <w:r>
              <w:t xml:space="preserve">Demonstrated </w:t>
            </w:r>
            <w:r w:rsidR="00301F7F" w:rsidRPr="00D123C3">
              <w:t>ability to engage/influence diverse audiences</w:t>
            </w:r>
          </w:p>
          <w:p w14:paraId="6275AADD" w14:textId="77777777" w:rsidR="00AF31F7" w:rsidRDefault="00301F7F" w:rsidP="00F260F8">
            <w:pPr>
              <w:pStyle w:val="ListParagraph"/>
              <w:numPr>
                <w:ilvl w:val="0"/>
                <w:numId w:val="13"/>
              </w:numPr>
              <w:spacing w:line="259" w:lineRule="auto"/>
            </w:pPr>
            <w:r w:rsidRPr="00D123C3">
              <w:t>Proficient in data analysis/reporting with focus on measuring initiative effectiveness</w:t>
            </w:r>
          </w:p>
          <w:p w14:paraId="5F80006C" w14:textId="77777777" w:rsidR="00F260F8" w:rsidRPr="00047701" w:rsidRDefault="00F260F8" w:rsidP="00F260F8">
            <w:pPr>
              <w:pStyle w:val="Bullets-left"/>
              <w:numPr>
                <w:ilvl w:val="0"/>
                <w:numId w:val="13"/>
              </w:numPr>
              <w:spacing w:before="0"/>
              <w:rPr>
                <w:szCs w:val="20"/>
              </w:rPr>
            </w:pPr>
            <w:r>
              <w:t>Measurable improvements in community integration outcomes, including increased participation rates and engagement levels</w:t>
            </w:r>
          </w:p>
          <w:p w14:paraId="71B5DFF5" w14:textId="06EEBAFE" w:rsidR="00F260F8" w:rsidRPr="00E01011" w:rsidRDefault="00E87384" w:rsidP="00F260F8">
            <w:pPr>
              <w:pStyle w:val="ListParagraph"/>
              <w:numPr>
                <w:ilvl w:val="0"/>
                <w:numId w:val="13"/>
              </w:numPr>
              <w:spacing w:line="259" w:lineRule="auto"/>
            </w:pPr>
            <w:r>
              <w:t xml:space="preserve">Proven ability to prioritize work and adapt </w:t>
            </w:r>
            <w:r w:rsidR="00F22CA0">
              <w:t>to changing program needs</w:t>
            </w:r>
          </w:p>
        </w:tc>
      </w:tr>
    </w:tbl>
    <w:p w14:paraId="6C28DE88" w14:textId="77777777" w:rsidR="004212F0" w:rsidRDefault="004212F0" w:rsidP="004212F0">
      <w:pPr>
        <w:keepNext/>
        <w:keepLines/>
        <w:spacing w:before="240" w:after="120"/>
        <w:outlineLvl w:val="2"/>
        <w:rPr>
          <w:rFonts w:eastAsia="Times New Roman" w:cs="Times New Roman"/>
          <w:b/>
          <w:color w:val="1F355E"/>
          <w:sz w:val="24"/>
          <w:szCs w:val="24"/>
          <w:lang w:val="en-GB"/>
        </w:rPr>
      </w:pPr>
      <w:r>
        <w:rPr>
          <w:rFonts w:eastAsia="Times New Roman" w:cs="Times New Roman"/>
          <w:b/>
          <w:color w:val="1F355E"/>
          <w:sz w:val="24"/>
          <w:szCs w:val="24"/>
          <w:lang w:val="en-GB"/>
        </w:rPr>
        <w:t xml:space="preserve">Core </w:t>
      </w:r>
      <w:r w:rsidRPr="002A2760">
        <w:rPr>
          <w:rFonts w:eastAsia="Times New Roman" w:cs="Times New Roman"/>
          <w:b/>
          <w:color w:val="1F355E"/>
          <w:sz w:val="24"/>
          <w:szCs w:val="24"/>
          <w:lang w:val="en-GB"/>
        </w:rPr>
        <w:t>Responsibilities:</w:t>
      </w:r>
    </w:p>
    <w:tbl>
      <w:tblPr>
        <w:tblStyle w:val="TableGrid"/>
        <w:tblW w:w="5082" w:type="pct"/>
        <w:tblLook w:val="04A0" w:firstRow="1" w:lastRow="0" w:firstColumn="1" w:lastColumn="0" w:noHBand="0" w:noVBand="1"/>
      </w:tblPr>
      <w:tblGrid>
        <w:gridCol w:w="3617"/>
        <w:gridCol w:w="7010"/>
      </w:tblGrid>
      <w:tr w:rsidR="004212F0" w:rsidRPr="002A2760" w14:paraId="1BEE0CB5" w14:textId="77777777" w:rsidTr="00F22CA0">
        <w:trPr>
          <w:trHeight w:val="953"/>
        </w:trPr>
        <w:tc>
          <w:tcPr>
            <w:tcW w:w="2972" w:type="dxa"/>
            <w:tcBorders>
              <w:top w:val="single" w:sz="4" w:space="0" w:color="auto"/>
              <w:bottom w:val="single" w:sz="4" w:space="0" w:color="auto"/>
            </w:tcBorders>
            <w:shd w:val="clear" w:color="auto" w:fill="F2F2F2" w:themeFill="background1" w:themeFillShade="F2"/>
          </w:tcPr>
          <w:p w14:paraId="6F536941" w14:textId="12537F89" w:rsidR="727A899E" w:rsidRDefault="00316702" w:rsidP="727A899E">
            <w:pPr>
              <w:pStyle w:val="TableParagraph"/>
              <w:spacing w:line="256" w:lineRule="auto"/>
              <w:ind w:right="926"/>
              <w:rPr>
                <w:b/>
                <w:bCs/>
                <w:sz w:val="20"/>
                <w:szCs w:val="20"/>
              </w:rPr>
            </w:pPr>
            <w:r w:rsidRPr="00316702">
              <w:rPr>
                <w:b/>
                <w:bCs/>
                <w:sz w:val="20"/>
                <w:szCs w:val="20"/>
              </w:rPr>
              <w:t>Collaborator</w:t>
            </w:r>
            <w:r w:rsidR="00F22CA0">
              <w:rPr>
                <w:b/>
                <w:bCs/>
                <w:sz w:val="20"/>
                <w:szCs w:val="20"/>
              </w:rPr>
              <w:t>/</w:t>
            </w:r>
            <w:r w:rsidRPr="00316702">
              <w:rPr>
                <w:b/>
                <w:bCs/>
                <w:sz w:val="20"/>
                <w:szCs w:val="20"/>
              </w:rPr>
              <w:t>Community Engagement</w:t>
            </w:r>
          </w:p>
          <w:p w14:paraId="6765EDBD" w14:textId="77777777" w:rsidR="00316702" w:rsidRDefault="00316702" w:rsidP="727A899E">
            <w:pPr>
              <w:pStyle w:val="TableParagraph"/>
              <w:spacing w:line="256" w:lineRule="auto"/>
              <w:ind w:right="926"/>
              <w:rPr>
                <w:b/>
                <w:bCs/>
                <w:sz w:val="20"/>
                <w:szCs w:val="20"/>
              </w:rPr>
            </w:pPr>
          </w:p>
          <w:p w14:paraId="2367ABB3" w14:textId="77777777" w:rsidR="004212F0" w:rsidRPr="00EE1C9F" w:rsidRDefault="004212F0" w:rsidP="003216C3">
            <w:pPr>
              <w:pStyle w:val="TableParagraph"/>
              <w:spacing w:line="256" w:lineRule="auto"/>
              <w:ind w:right="926"/>
              <w:rPr>
                <w:rFonts w:eastAsia="Calibri"/>
                <w:b/>
                <w:bCs/>
                <w:color w:val="000000"/>
                <w:lang w:val="en-GB"/>
              </w:rPr>
            </w:pPr>
          </w:p>
        </w:tc>
        <w:tc>
          <w:tcPr>
            <w:tcW w:w="7655" w:type="dxa"/>
            <w:tcBorders>
              <w:top w:val="single" w:sz="4" w:space="0" w:color="auto"/>
              <w:left w:val="nil"/>
              <w:bottom w:val="single" w:sz="4" w:space="0" w:color="auto"/>
              <w:right w:val="single" w:sz="4" w:space="0" w:color="auto"/>
            </w:tcBorders>
            <w:shd w:val="clear" w:color="auto" w:fill="auto"/>
          </w:tcPr>
          <w:p w14:paraId="47B9415B" w14:textId="2FE10ED9" w:rsidR="00EC5F56" w:rsidRPr="00922C04" w:rsidRDefault="00EC5F56" w:rsidP="00EC5F56">
            <w:pPr>
              <w:pStyle w:val="BodyText"/>
              <w:numPr>
                <w:ilvl w:val="0"/>
                <w:numId w:val="10"/>
              </w:numPr>
              <w:spacing w:before="13"/>
              <w:rPr>
                <w:bCs/>
              </w:rPr>
            </w:pPr>
            <w:r w:rsidRPr="00922C04">
              <w:rPr>
                <w:bCs/>
              </w:rPr>
              <w:t>Achieve</w:t>
            </w:r>
            <w:r w:rsidR="00545842">
              <w:rPr>
                <w:bCs/>
              </w:rPr>
              <w:t>/e</w:t>
            </w:r>
            <w:r w:rsidRPr="00922C04">
              <w:rPr>
                <w:bCs/>
              </w:rPr>
              <w:t>xceed customer service standards, ensuring customer calls and emails are answered and assistance provided during the first call</w:t>
            </w:r>
          </w:p>
          <w:p w14:paraId="290D260A" w14:textId="77777777" w:rsidR="00EC5F56" w:rsidRPr="00922C04" w:rsidRDefault="00EC5F56" w:rsidP="00EC5F56">
            <w:pPr>
              <w:pStyle w:val="BodyText"/>
              <w:numPr>
                <w:ilvl w:val="0"/>
                <w:numId w:val="10"/>
              </w:numPr>
              <w:spacing w:before="13"/>
              <w:rPr>
                <w:bCs/>
              </w:rPr>
            </w:pPr>
            <w:r w:rsidRPr="00922C04">
              <w:rPr>
                <w:bCs/>
              </w:rPr>
              <w:t>Provide exceptional customer service and professionalism to our employer and community partners and referrals</w:t>
            </w:r>
          </w:p>
          <w:p w14:paraId="2C4CDE04" w14:textId="78790946" w:rsidR="004212F0" w:rsidRPr="00922C04" w:rsidRDefault="00EC5F56" w:rsidP="727A899E">
            <w:pPr>
              <w:pStyle w:val="Bullet1stLevel"/>
              <w:numPr>
                <w:ilvl w:val="0"/>
                <w:numId w:val="10"/>
              </w:numPr>
              <w:spacing w:before="60" w:after="60" w:line="256" w:lineRule="auto"/>
              <w:rPr>
                <w:rFonts w:ascii="Gadugi" w:eastAsia="Gadugi" w:hAnsi="Gadugi" w:cs="Gadugi"/>
                <w:sz w:val="20"/>
                <w:szCs w:val="20"/>
              </w:rPr>
            </w:pPr>
            <w:r w:rsidRPr="00922C04">
              <w:rPr>
                <w:rFonts w:ascii="Gadugi" w:eastAsia="Gadugi" w:hAnsi="Gadugi" w:cs="Gadugi"/>
                <w:sz w:val="20"/>
                <w:szCs w:val="20"/>
              </w:rPr>
              <w:t>Place a high priority on building a reputable employment program through positive interactions, commitment to best practices, upholding network values and delivery of quality services</w:t>
            </w:r>
          </w:p>
        </w:tc>
      </w:tr>
      <w:tr w:rsidR="004212F0" w:rsidRPr="00B675A2" w14:paraId="7CF9569E" w14:textId="77777777" w:rsidTr="00F22CA0">
        <w:tc>
          <w:tcPr>
            <w:tcW w:w="2972" w:type="dxa"/>
            <w:tcBorders>
              <w:top w:val="single" w:sz="4" w:space="0" w:color="auto"/>
              <w:bottom w:val="single" w:sz="4" w:space="0" w:color="auto"/>
            </w:tcBorders>
            <w:shd w:val="clear" w:color="auto" w:fill="F2F2F2" w:themeFill="background1" w:themeFillShade="F2"/>
          </w:tcPr>
          <w:p w14:paraId="166A39A6" w14:textId="181540EA" w:rsidR="004212F0" w:rsidRPr="00EE1C9F" w:rsidRDefault="65CA6287" w:rsidP="727A899E">
            <w:pPr>
              <w:autoSpaceDE w:val="0"/>
              <w:autoSpaceDN w:val="0"/>
              <w:adjustRightInd w:val="0"/>
              <w:rPr>
                <w:b/>
                <w:bCs/>
              </w:rPr>
            </w:pPr>
            <w:r w:rsidRPr="727A899E">
              <w:rPr>
                <w:b/>
                <w:bCs/>
              </w:rPr>
              <w:t>Account Management</w:t>
            </w:r>
          </w:p>
        </w:tc>
        <w:tc>
          <w:tcPr>
            <w:tcW w:w="7655" w:type="dxa"/>
            <w:tcBorders>
              <w:top w:val="single" w:sz="4" w:space="0" w:color="auto"/>
              <w:left w:val="nil"/>
              <w:bottom w:val="single" w:sz="4" w:space="0" w:color="auto"/>
              <w:right w:val="single" w:sz="4" w:space="0" w:color="auto"/>
            </w:tcBorders>
            <w:shd w:val="clear" w:color="auto" w:fill="auto"/>
          </w:tcPr>
          <w:p w14:paraId="36D9A6F6" w14:textId="580F3CA1" w:rsidR="24239BB5" w:rsidRPr="00922C04" w:rsidRDefault="24239BB5" w:rsidP="727A899E">
            <w:pPr>
              <w:pStyle w:val="Bullet1stLevel"/>
              <w:numPr>
                <w:ilvl w:val="0"/>
                <w:numId w:val="10"/>
              </w:numPr>
              <w:spacing w:before="0" w:after="0" w:line="257" w:lineRule="auto"/>
              <w:ind w:left="714" w:hanging="357"/>
              <w:rPr>
                <w:rFonts w:ascii="Gadugi" w:eastAsia="Gadugi" w:hAnsi="Gadugi" w:cstheme="minorBidi"/>
                <w:sz w:val="20"/>
                <w:szCs w:val="20"/>
                <w:lang w:val="en-US"/>
              </w:rPr>
            </w:pPr>
            <w:r w:rsidRPr="00922C04">
              <w:rPr>
                <w:rFonts w:ascii="Gadugi" w:eastAsia="Gadugi" w:hAnsi="Gadugi" w:cstheme="minorBidi"/>
                <w:sz w:val="20"/>
                <w:szCs w:val="20"/>
                <w:lang w:val="en-US"/>
              </w:rPr>
              <w:t>Manage employer referrals, including conducting needs analysis to determine how we can best support their business</w:t>
            </w:r>
          </w:p>
          <w:p w14:paraId="3693E1B1" w14:textId="5070E6EC" w:rsidR="24239BB5" w:rsidRDefault="24239BB5" w:rsidP="727A899E">
            <w:pPr>
              <w:pStyle w:val="Bullet1stLevel"/>
              <w:numPr>
                <w:ilvl w:val="0"/>
                <w:numId w:val="10"/>
              </w:numPr>
              <w:spacing w:before="0" w:after="0" w:line="257" w:lineRule="auto"/>
              <w:rPr>
                <w:rFonts w:ascii="Gadugi" w:eastAsia="Gadugi" w:hAnsi="Gadugi" w:cstheme="minorBidi"/>
                <w:sz w:val="20"/>
                <w:szCs w:val="20"/>
                <w:lang w:val="en-US"/>
              </w:rPr>
            </w:pPr>
            <w:r w:rsidRPr="00922C04">
              <w:rPr>
                <w:rFonts w:ascii="Gadugi" w:eastAsia="Gadugi" w:hAnsi="Gadugi" w:cstheme="minorBidi"/>
                <w:sz w:val="20"/>
                <w:szCs w:val="20"/>
                <w:lang w:val="en-US"/>
              </w:rPr>
              <w:t>Manage end-to-end process for job vacancy sharing (posting, closing, follow-up, admin, reporting)</w:t>
            </w:r>
          </w:p>
          <w:p w14:paraId="041BBE8B" w14:textId="16DD4474" w:rsidR="00D06F91" w:rsidRPr="00922C04" w:rsidRDefault="00D06F91" w:rsidP="00B675A2">
            <w:pPr>
              <w:pStyle w:val="Bullet1stLevel"/>
              <w:numPr>
                <w:ilvl w:val="0"/>
                <w:numId w:val="10"/>
              </w:numPr>
              <w:spacing w:before="0" w:after="0" w:line="257" w:lineRule="auto"/>
              <w:ind w:left="714" w:hanging="357"/>
              <w:rPr>
                <w:rFonts w:ascii="Gadugi" w:hAnsi="Gadugi"/>
                <w:sz w:val="20"/>
                <w:szCs w:val="20"/>
              </w:rPr>
            </w:pPr>
            <w:r w:rsidRPr="00922C04">
              <w:rPr>
                <w:rFonts w:ascii="Gadugi" w:hAnsi="Gadugi"/>
                <w:sz w:val="20"/>
                <w:szCs w:val="20"/>
              </w:rPr>
              <w:t>Transition job vacancies to filled positions by managing regional job-sharing platform and follow-up</w:t>
            </w:r>
          </w:p>
          <w:p w14:paraId="055A2632" w14:textId="77777777" w:rsidR="00D06F91" w:rsidRDefault="00D06F91" w:rsidP="00B675A2">
            <w:pPr>
              <w:pStyle w:val="Bullet1stLevel"/>
              <w:numPr>
                <w:ilvl w:val="0"/>
                <w:numId w:val="10"/>
              </w:numPr>
              <w:spacing w:before="0" w:after="0" w:line="257" w:lineRule="auto"/>
              <w:ind w:left="714" w:hanging="357"/>
              <w:rPr>
                <w:rFonts w:ascii="Gadugi" w:hAnsi="Gadugi"/>
                <w:sz w:val="20"/>
                <w:szCs w:val="20"/>
              </w:rPr>
            </w:pPr>
            <w:r w:rsidRPr="00922C04">
              <w:rPr>
                <w:rFonts w:ascii="Gadugi" w:hAnsi="Gadugi"/>
                <w:sz w:val="20"/>
                <w:szCs w:val="20"/>
              </w:rPr>
              <w:t xml:space="preserve">Develop a strong understanding of WCG’s contract, guidelines, policies, and process </w:t>
            </w:r>
          </w:p>
          <w:p w14:paraId="20DB7D5F" w14:textId="3883CC46" w:rsidR="00F22CA0" w:rsidRPr="00F22CA0" w:rsidRDefault="00F22CA0" w:rsidP="00F22CA0">
            <w:pPr>
              <w:pStyle w:val="Bullet1stLevel"/>
              <w:numPr>
                <w:ilvl w:val="0"/>
                <w:numId w:val="10"/>
              </w:numPr>
              <w:spacing w:before="0" w:after="0" w:line="257" w:lineRule="auto"/>
              <w:ind w:left="714" w:hanging="357"/>
              <w:rPr>
                <w:rFonts w:ascii="Gadugi" w:eastAsia="Gadugi" w:hAnsi="Gadugi" w:cstheme="minorBidi"/>
                <w:sz w:val="20"/>
                <w:szCs w:val="20"/>
                <w:lang w:val="en-US"/>
              </w:rPr>
            </w:pPr>
            <w:r w:rsidRPr="002C0B60">
              <w:rPr>
                <w:rFonts w:ascii="Gadugi" w:eastAsia="Gadugi" w:hAnsi="Gadugi" w:cstheme="minorBidi"/>
                <w:sz w:val="20"/>
                <w:szCs w:val="20"/>
                <w:lang w:val="en-US"/>
              </w:rPr>
              <w:t>Provide support to resolve client complaints, disputed referrals and any other areas related to client referrals</w:t>
            </w:r>
          </w:p>
          <w:p w14:paraId="6E77FE5D" w14:textId="58A9C28D" w:rsidR="00D06F91" w:rsidRPr="00922C04" w:rsidRDefault="00D06F91" w:rsidP="00B675A2">
            <w:pPr>
              <w:pStyle w:val="Bullet1stLevel"/>
              <w:numPr>
                <w:ilvl w:val="0"/>
                <w:numId w:val="10"/>
              </w:numPr>
              <w:spacing w:before="0" w:after="0" w:line="257" w:lineRule="auto"/>
              <w:ind w:left="714" w:hanging="357"/>
              <w:rPr>
                <w:rFonts w:ascii="Gadugi" w:hAnsi="Gadugi"/>
                <w:sz w:val="20"/>
                <w:szCs w:val="20"/>
              </w:rPr>
            </w:pPr>
            <w:r w:rsidRPr="00922C04">
              <w:rPr>
                <w:rFonts w:ascii="Gadugi" w:hAnsi="Gadugi"/>
                <w:sz w:val="20"/>
                <w:szCs w:val="20"/>
              </w:rPr>
              <w:t>Undertake standard and ad hoc data entry tasks</w:t>
            </w:r>
            <w:r w:rsidR="00CA6031">
              <w:rPr>
                <w:rFonts w:ascii="Gadugi" w:hAnsi="Gadugi"/>
                <w:sz w:val="20"/>
                <w:szCs w:val="20"/>
              </w:rPr>
              <w:t xml:space="preserve"> and</w:t>
            </w:r>
            <w:r w:rsidR="00907F86" w:rsidRPr="00922C04">
              <w:rPr>
                <w:rFonts w:ascii="Gadugi" w:hAnsi="Gadugi"/>
                <w:sz w:val="20"/>
                <w:szCs w:val="20"/>
              </w:rPr>
              <w:t xml:space="preserve"> </w:t>
            </w:r>
            <w:r w:rsidR="005F66D8" w:rsidRPr="00922C04">
              <w:rPr>
                <w:rFonts w:ascii="Gadugi" w:hAnsi="Gadugi"/>
                <w:sz w:val="20"/>
                <w:szCs w:val="20"/>
              </w:rPr>
              <w:t xml:space="preserve">content development </w:t>
            </w:r>
          </w:p>
          <w:p w14:paraId="0C662A74" w14:textId="77777777" w:rsidR="00D06F91" w:rsidRPr="00922C04" w:rsidRDefault="00D06F91" w:rsidP="727A899E">
            <w:pPr>
              <w:pStyle w:val="Bullet1stLevel"/>
              <w:numPr>
                <w:ilvl w:val="0"/>
                <w:numId w:val="10"/>
              </w:numPr>
              <w:spacing w:before="0" w:after="0" w:line="257" w:lineRule="auto"/>
              <w:ind w:left="714" w:hanging="357"/>
              <w:rPr>
                <w:rFonts w:ascii="Gadugi" w:hAnsi="Gadugi"/>
                <w:sz w:val="20"/>
                <w:szCs w:val="20"/>
                <w:lang w:val="en-US"/>
              </w:rPr>
            </w:pPr>
            <w:r w:rsidRPr="00922C04">
              <w:rPr>
                <w:rFonts w:ascii="Gadugi" w:hAnsi="Gadugi"/>
                <w:sz w:val="20"/>
                <w:szCs w:val="20"/>
                <w:lang w:val="en-US"/>
              </w:rPr>
              <w:t>Ensure that required paperwork, data, tracking, etc. is completed appropriately in a timely manner</w:t>
            </w:r>
          </w:p>
          <w:p w14:paraId="46775093" w14:textId="77777777" w:rsidR="00D06F91" w:rsidRPr="00922C04" w:rsidRDefault="00D06F91" w:rsidP="00B675A2">
            <w:pPr>
              <w:pStyle w:val="Bullet1stLevel"/>
              <w:numPr>
                <w:ilvl w:val="0"/>
                <w:numId w:val="10"/>
              </w:numPr>
              <w:spacing w:before="0" w:after="0" w:line="257" w:lineRule="auto"/>
              <w:ind w:left="714" w:hanging="357"/>
              <w:rPr>
                <w:rFonts w:ascii="Gadugi" w:hAnsi="Gadugi"/>
                <w:sz w:val="20"/>
                <w:szCs w:val="20"/>
              </w:rPr>
            </w:pPr>
            <w:r w:rsidRPr="00922C04">
              <w:rPr>
                <w:rFonts w:ascii="Gadugi" w:hAnsi="Gadugi"/>
                <w:sz w:val="20"/>
                <w:szCs w:val="20"/>
              </w:rPr>
              <w:t>Effective use of WCG’s Case Management System and other systems and databases (I.e., SharePoint, etc.)</w:t>
            </w:r>
          </w:p>
          <w:p w14:paraId="4C3A8B28" w14:textId="523572BB" w:rsidR="004212F0" w:rsidRPr="00922C04" w:rsidRDefault="00D06F91" w:rsidP="00B675A2">
            <w:pPr>
              <w:pStyle w:val="Bullet1stLevel"/>
              <w:numPr>
                <w:ilvl w:val="0"/>
                <w:numId w:val="10"/>
              </w:numPr>
              <w:spacing w:before="0" w:after="0" w:line="257" w:lineRule="auto"/>
              <w:ind w:left="714" w:hanging="357"/>
              <w:rPr>
                <w:rFonts w:ascii="Gadugi" w:hAnsi="Gadugi"/>
                <w:sz w:val="20"/>
                <w:szCs w:val="20"/>
              </w:rPr>
            </w:pPr>
            <w:r w:rsidRPr="00922C04">
              <w:rPr>
                <w:rFonts w:ascii="Gadugi" w:hAnsi="Gadugi"/>
                <w:sz w:val="20"/>
                <w:szCs w:val="20"/>
              </w:rPr>
              <w:t xml:space="preserve">Filing, mailing, scanning and other administrative tasks  </w:t>
            </w:r>
          </w:p>
        </w:tc>
      </w:tr>
      <w:tr w:rsidR="004212F0" w:rsidRPr="00B675A2" w14:paraId="40B53EFB" w14:textId="77777777" w:rsidTr="00F22CA0">
        <w:tc>
          <w:tcPr>
            <w:tcW w:w="2972" w:type="dxa"/>
            <w:tcBorders>
              <w:top w:val="single" w:sz="4" w:space="0" w:color="auto"/>
              <w:bottom w:val="single" w:sz="4" w:space="0" w:color="auto"/>
            </w:tcBorders>
            <w:shd w:val="clear" w:color="auto" w:fill="F2F2F2" w:themeFill="background1" w:themeFillShade="F2"/>
          </w:tcPr>
          <w:p w14:paraId="047CEA7B" w14:textId="16AFC30D" w:rsidR="004212F0" w:rsidRPr="00EE1C9F" w:rsidRDefault="00F22CA0" w:rsidP="727A899E">
            <w:pPr>
              <w:autoSpaceDE w:val="0"/>
              <w:autoSpaceDN w:val="0"/>
              <w:adjustRightInd w:val="0"/>
              <w:rPr>
                <w:b/>
                <w:bCs/>
                <w:highlight w:val="yellow"/>
              </w:rPr>
            </w:pPr>
            <w:r>
              <w:rPr>
                <w:b/>
                <w:bCs/>
              </w:rPr>
              <w:t>Program Management</w:t>
            </w:r>
          </w:p>
        </w:tc>
        <w:tc>
          <w:tcPr>
            <w:tcW w:w="7655" w:type="dxa"/>
            <w:tcBorders>
              <w:top w:val="single" w:sz="4" w:space="0" w:color="auto"/>
              <w:left w:val="nil"/>
              <w:bottom w:val="single" w:sz="4" w:space="0" w:color="auto"/>
              <w:right w:val="single" w:sz="4" w:space="0" w:color="auto"/>
            </w:tcBorders>
            <w:shd w:val="clear" w:color="auto" w:fill="auto"/>
          </w:tcPr>
          <w:p w14:paraId="18F15B02" w14:textId="25B36057" w:rsidR="004212F0" w:rsidRPr="002C0B60" w:rsidRDefault="00B675A2" w:rsidP="00F22CA0">
            <w:pPr>
              <w:pStyle w:val="Bullet1stLevel"/>
              <w:numPr>
                <w:ilvl w:val="0"/>
                <w:numId w:val="10"/>
              </w:numPr>
              <w:spacing w:before="0" w:after="0" w:line="257" w:lineRule="auto"/>
              <w:ind w:left="714" w:hanging="357"/>
              <w:rPr>
                <w:rFonts w:ascii="Gadugi" w:eastAsia="Gadugi" w:hAnsi="Gadugi" w:cstheme="minorBidi"/>
                <w:sz w:val="20"/>
                <w:szCs w:val="20"/>
                <w:lang w:val="en-US"/>
              </w:rPr>
            </w:pPr>
            <w:r w:rsidRPr="002C0B60">
              <w:rPr>
                <w:rFonts w:ascii="Gadugi" w:eastAsia="Gadugi" w:hAnsi="Gadugi" w:cstheme="minorBidi"/>
                <w:sz w:val="20"/>
                <w:szCs w:val="20"/>
                <w:lang w:val="en-US"/>
              </w:rPr>
              <w:t xml:space="preserve">Plan, promote and execute events that engage employers to support them in meeting their </w:t>
            </w:r>
            <w:proofErr w:type="spellStart"/>
            <w:r w:rsidRPr="002C0B60">
              <w:rPr>
                <w:rFonts w:ascii="Gadugi" w:eastAsia="Gadugi" w:hAnsi="Gadugi" w:cstheme="minorBidi"/>
                <w:sz w:val="20"/>
                <w:szCs w:val="20"/>
                <w:lang w:val="en-US"/>
              </w:rPr>
              <w:t>labour</w:t>
            </w:r>
            <w:proofErr w:type="spellEnd"/>
            <w:r w:rsidRPr="002C0B60">
              <w:rPr>
                <w:rFonts w:ascii="Gadugi" w:eastAsia="Gadugi" w:hAnsi="Gadugi" w:cstheme="minorBidi"/>
                <w:sz w:val="20"/>
                <w:szCs w:val="20"/>
                <w:lang w:val="en-US"/>
              </w:rPr>
              <w:t xml:space="preserve"> market needs, including job fairs, roundtable discussions, information sessions and seminars</w:t>
            </w:r>
          </w:p>
          <w:p w14:paraId="2F6AD373" w14:textId="77777777" w:rsidR="00F260F8" w:rsidRPr="00F22CA0" w:rsidRDefault="002C0B60" w:rsidP="00F22CA0">
            <w:pPr>
              <w:pStyle w:val="Bullet1stLevel"/>
              <w:numPr>
                <w:ilvl w:val="0"/>
                <w:numId w:val="10"/>
              </w:numPr>
              <w:spacing w:before="0" w:after="0" w:line="257" w:lineRule="auto"/>
              <w:ind w:left="714" w:hanging="357"/>
              <w:rPr>
                <w:rFonts w:ascii="Gadugi" w:eastAsia="Gadugi" w:hAnsi="Gadugi" w:cstheme="minorBidi"/>
                <w:sz w:val="20"/>
                <w:szCs w:val="20"/>
                <w:lang w:val="en-US"/>
              </w:rPr>
            </w:pPr>
            <w:r w:rsidRPr="00F22CA0">
              <w:rPr>
                <w:rFonts w:ascii="Gadugi" w:eastAsia="Gadugi" w:hAnsi="Gadugi" w:cstheme="minorBidi"/>
                <w:sz w:val="20"/>
                <w:szCs w:val="20"/>
                <w:lang w:val="en-US"/>
              </w:rPr>
              <w:t>Increase awareness and support job matching across the network by leveraging employer relationships</w:t>
            </w:r>
            <w:r w:rsidRPr="00922C04">
              <w:rPr>
                <w:rFonts w:ascii="Gadugi" w:hAnsi="Gadugi"/>
                <w:sz w:val="20"/>
                <w:szCs w:val="20"/>
                <w:lang w:val="en-US"/>
              </w:rPr>
              <w:t xml:space="preserve"> </w:t>
            </w:r>
          </w:p>
          <w:p w14:paraId="59EEFEE3" w14:textId="63CE151D" w:rsidR="00F22CA0" w:rsidRPr="00F22CA0" w:rsidRDefault="00F22CA0" w:rsidP="00F22CA0">
            <w:pPr>
              <w:pStyle w:val="Bullet1stLevel"/>
              <w:numPr>
                <w:ilvl w:val="0"/>
                <w:numId w:val="10"/>
              </w:numPr>
              <w:spacing w:before="0" w:after="0" w:line="257" w:lineRule="auto"/>
              <w:ind w:left="714" w:hanging="357"/>
              <w:rPr>
                <w:rFonts w:ascii="Gadugi" w:hAnsi="Gadugi"/>
                <w:sz w:val="20"/>
                <w:szCs w:val="20"/>
                <w:lang w:val="en-US"/>
              </w:rPr>
            </w:pPr>
            <w:r w:rsidRPr="00922C04">
              <w:rPr>
                <w:rFonts w:ascii="Gadugi" w:hAnsi="Gadugi"/>
                <w:sz w:val="20"/>
                <w:szCs w:val="20"/>
                <w:lang w:val="en-US"/>
              </w:rPr>
              <w:t xml:space="preserve">Provide a range of centralized support services to WCG and its Service Providers’ staff, clients, employers, and other </w:t>
            </w:r>
            <w:r w:rsidR="008277F5">
              <w:rPr>
                <w:rFonts w:ascii="Gadugi" w:hAnsi="Gadugi"/>
                <w:sz w:val="20"/>
                <w:szCs w:val="20"/>
                <w:lang w:val="en-US"/>
              </w:rPr>
              <w:t xml:space="preserve">collaborators </w:t>
            </w:r>
            <w:r w:rsidRPr="00922C04">
              <w:rPr>
                <w:rFonts w:ascii="Gadugi" w:hAnsi="Gadugi"/>
                <w:sz w:val="20"/>
                <w:szCs w:val="20"/>
                <w:lang w:val="en-US"/>
              </w:rPr>
              <w:t xml:space="preserve">(both inbound and outbound) </w:t>
            </w:r>
          </w:p>
        </w:tc>
      </w:tr>
      <w:tr w:rsidR="004212F0" w:rsidRPr="002A2760" w14:paraId="55F8E531" w14:textId="77777777" w:rsidTr="727A899E">
        <w:tc>
          <w:tcPr>
            <w:tcW w:w="10627" w:type="dxa"/>
            <w:gridSpan w:val="2"/>
            <w:shd w:val="clear" w:color="auto" w:fill="auto"/>
          </w:tcPr>
          <w:p w14:paraId="043DE7F9" w14:textId="77777777" w:rsidR="004212F0" w:rsidRPr="002A2760" w:rsidRDefault="004212F0" w:rsidP="0092076F">
            <w:pPr>
              <w:pStyle w:val="TableParagraph"/>
              <w:tabs>
                <w:tab w:val="left" w:pos="468"/>
              </w:tabs>
              <w:spacing w:before="1" w:line="246" w:lineRule="exact"/>
              <w:rPr>
                <w:sz w:val="20"/>
                <w:szCs w:val="20"/>
              </w:rPr>
            </w:pPr>
            <w:r w:rsidRPr="00A23A38">
              <w:rPr>
                <w:bCs/>
                <w:i/>
                <w:sz w:val="20"/>
                <w:szCs w:val="20"/>
              </w:rPr>
              <w:t>Other duties as required, including going beyond the job description whenever necessary</w:t>
            </w:r>
          </w:p>
        </w:tc>
      </w:tr>
    </w:tbl>
    <w:p w14:paraId="15CCB282" w14:textId="77777777" w:rsidR="00F261BA" w:rsidRDefault="00F261BA" w:rsidP="0053692B">
      <w:pPr>
        <w:pStyle w:val="Heading3"/>
      </w:pPr>
      <w:r>
        <w:t xml:space="preserve">Capabilities and experience </w:t>
      </w:r>
    </w:p>
    <w:p w14:paraId="3D17432E" w14:textId="77777777" w:rsidR="004C4054" w:rsidRPr="00961387" w:rsidRDefault="004C4054" w:rsidP="004C4054">
      <w:pPr>
        <w:rPr>
          <w:iCs/>
          <w:szCs w:val="20"/>
        </w:rPr>
      </w:pPr>
      <w:r w:rsidRPr="00961387">
        <w:rPr>
          <w:iCs/>
          <w:szCs w:val="20"/>
        </w:rPr>
        <w:t xml:space="preserve">Essential Requirements: </w:t>
      </w:r>
    </w:p>
    <w:p w14:paraId="7ED468F0" w14:textId="5B49782D" w:rsidR="00F874D4" w:rsidRPr="00D4024A" w:rsidRDefault="00F874D4" w:rsidP="00F874D4">
      <w:pPr>
        <w:pStyle w:val="ListParagraph"/>
        <w:numPr>
          <w:ilvl w:val="0"/>
          <w:numId w:val="20"/>
        </w:numPr>
        <w:spacing w:before="0" w:after="160"/>
        <w:ind w:left="426" w:hanging="284"/>
        <w:jc w:val="both"/>
        <w:rPr>
          <w:iCs/>
          <w:szCs w:val="20"/>
        </w:rPr>
      </w:pPr>
      <w:r>
        <w:t>Working knowledge and e</w:t>
      </w:r>
      <w:r w:rsidRPr="000A0BF6">
        <w:t xml:space="preserve">xperience in providing workforce development information to employers; assessing employer needs and recommending appropriate supports and </w:t>
      </w:r>
      <w:r w:rsidR="00475C1E">
        <w:t xml:space="preserve">local </w:t>
      </w:r>
      <w:r w:rsidRPr="000A0BF6">
        <w:t>resources</w:t>
      </w:r>
    </w:p>
    <w:p w14:paraId="0450DA84" w14:textId="451F195F" w:rsidR="00D4024A" w:rsidRPr="004A09EF" w:rsidRDefault="00D4024A" w:rsidP="00FB4E18">
      <w:pPr>
        <w:pStyle w:val="ListParagraph"/>
        <w:numPr>
          <w:ilvl w:val="0"/>
          <w:numId w:val="20"/>
        </w:numPr>
        <w:spacing w:before="0" w:after="160"/>
        <w:ind w:left="426" w:hanging="284"/>
        <w:jc w:val="both"/>
        <w:rPr>
          <w:iCs/>
          <w:szCs w:val="20"/>
        </w:rPr>
      </w:pPr>
      <w:r>
        <w:lastRenderedPageBreak/>
        <w:t>Experience working in an outcomes / target-based environment</w:t>
      </w:r>
    </w:p>
    <w:p w14:paraId="40790BF6" w14:textId="56C76DF3" w:rsidR="004C4054" w:rsidRPr="000A0BF6" w:rsidRDefault="004A09EF" w:rsidP="00F874D4">
      <w:pPr>
        <w:pStyle w:val="ListParagraph"/>
        <w:numPr>
          <w:ilvl w:val="0"/>
          <w:numId w:val="20"/>
        </w:numPr>
        <w:spacing w:before="0" w:after="160"/>
        <w:ind w:left="426" w:hanging="284"/>
        <w:jc w:val="both"/>
      </w:pPr>
      <w:r>
        <w:t>Strong</w:t>
      </w:r>
      <w:r w:rsidR="004C4054" w:rsidRPr="000A0BF6">
        <w:t xml:space="preserve"> customer service and relationship management</w:t>
      </w:r>
      <w:r>
        <w:t xml:space="preserve"> skills with</w:t>
      </w:r>
      <w:r w:rsidRPr="004A09EF">
        <w:t xml:space="preserve"> </w:t>
      </w:r>
      <w:r>
        <w:t>a proven</w:t>
      </w:r>
      <w:r w:rsidRPr="000A0BF6">
        <w:t xml:space="preserve"> sales aptitude</w:t>
      </w:r>
    </w:p>
    <w:p w14:paraId="0BCD9F94" w14:textId="423E2437" w:rsidR="004C4054" w:rsidRPr="000A0BF6" w:rsidRDefault="004C4054" w:rsidP="00F874D4">
      <w:pPr>
        <w:pStyle w:val="ListParagraph"/>
        <w:numPr>
          <w:ilvl w:val="0"/>
          <w:numId w:val="20"/>
        </w:numPr>
        <w:spacing w:before="0" w:after="160"/>
        <w:ind w:left="426" w:hanging="284"/>
        <w:jc w:val="both"/>
      </w:pPr>
      <w:r w:rsidRPr="000A0BF6">
        <w:t>Strong digital literacy skills including Microsoft Office Suite, especially Excel and Word</w:t>
      </w:r>
    </w:p>
    <w:p w14:paraId="6A6FB579" w14:textId="5917833D" w:rsidR="004C4054" w:rsidRPr="000A0BF6" w:rsidRDefault="004C4054" w:rsidP="00F874D4">
      <w:pPr>
        <w:pStyle w:val="ListParagraph"/>
        <w:numPr>
          <w:ilvl w:val="0"/>
          <w:numId w:val="20"/>
        </w:numPr>
        <w:spacing w:before="0" w:after="160"/>
        <w:ind w:left="426" w:hanging="284"/>
        <w:jc w:val="both"/>
      </w:pPr>
      <w:r w:rsidRPr="000A0BF6">
        <w:t>Excellent administrative and organizational skills; ability to prioritize</w:t>
      </w:r>
    </w:p>
    <w:p w14:paraId="5A91D273" w14:textId="7612ADF3" w:rsidR="004C4054" w:rsidRPr="000A0BF6" w:rsidRDefault="004C4054" w:rsidP="00F874D4">
      <w:pPr>
        <w:pStyle w:val="ListParagraph"/>
        <w:numPr>
          <w:ilvl w:val="0"/>
          <w:numId w:val="20"/>
        </w:numPr>
        <w:spacing w:before="0" w:after="160"/>
        <w:ind w:left="426" w:hanging="284"/>
        <w:jc w:val="both"/>
      </w:pPr>
      <w:r w:rsidRPr="000A0BF6">
        <w:t>Excellent interpersonal skills coupled with strong verbal communications skills, comfortable presenting information in group settings</w:t>
      </w:r>
    </w:p>
    <w:p w14:paraId="27436A68" w14:textId="45A8279B" w:rsidR="004C4054" w:rsidRPr="000A0BF6" w:rsidRDefault="004C4054" w:rsidP="00F874D4">
      <w:pPr>
        <w:pStyle w:val="ListParagraph"/>
        <w:numPr>
          <w:ilvl w:val="0"/>
          <w:numId w:val="20"/>
        </w:numPr>
        <w:spacing w:before="0" w:after="160"/>
        <w:ind w:left="426" w:hanging="284"/>
        <w:jc w:val="both"/>
      </w:pPr>
      <w:r w:rsidRPr="000A0BF6">
        <w:t>Proven event management skills</w:t>
      </w:r>
    </w:p>
    <w:p w14:paraId="6055EF72" w14:textId="50A674D0" w:rsidR="004C4054" w:rsidRPr="000A0BF6" w:rsidRDefault="004A09EF" w:rsidP="00F874D4">
      <w:pPr>
        <w:pStyle w:val="ListParagraph"/>
        <w:numPr>
          <w:ilvl w:val="0"/>
          <w:numId w:val="20"/>
        </w:numPr>
        <w:spacing w:before="0" w:after="160"/>
        <w:ind w:left="426" w:hanging="284"/>
        <w:jc w:val="both"/>
      </w:pPr>
      <w:r>
        <w:t xml:space="preserve">Ability to </w:t>
      </w:r>
      <w:r w:rsidR="004C4054" w:rsidRPr="000A0BF6">
        <w:t>work independently with limited supervision</w:t>
      </w:r>
      <w:r>
        <w:t xml:space="preserve"> as well as work within a team</w:t>
      </w:r>
    </w:p>
    <w:p w14:paraId="5BCFD62F" w14:textId="0BFACBD7" w:rsidR="004C4054" w:rsidRPr="000A0BF6" w:rsidRDefault="004C4054" w:rsidP="00F874D4">
      <w:pPr>
        <w:pStyle w:val="ListParagraph"/>
        <w:numPr>
          <w:ilvl w:val="0"/>
          <w:numId w:val="20"/>
        </w:numPr>
        <w:spacing w:before="0" w:after="160"/>
        <w:ind w:left="426" w:hanging="284"/>
        <w:jc w:val="both"/>
      </w:pPr>
      <w:r w:rsidRPr="000A0BF6">
        <w:t xml:space="preserve">Knowledge of </w:t>
      </w:r>
      <w:r w:rsidR="00475C1E">
        <w:t xml:space="preserve">local </w:t>
      </w:r>
      <w:r w:rsidRPr="000A0BF6">
        <w:t>labour market trends</w:t>
      </w:r>
    </w:p>
    <w:p w14:paraId="170715D4" w14:textId="4D902740" w:rsidR="004C4054" w:rsidRPr="000A0BF6" w:rsidRDefault="004C4054" w:rsidP="00F874D4">
      <w:pPr>
        <w:pStyle w:val="ListParagraph"/>
        <w:numPr>
          <w:ilvl w:val="0"/>
          <w:numId w:val="20"/>
        </w:numPr>
        <w:spacing w:before="0" w:after="160"/>
        <w:ind w:left="426" w:hanging="284"/>
        <w:jc w:val="both"/>
      </w:pPr>
      <w:r w:rsidRPr="000A0BF6">
        <w:t>Excellent group facilitation skills</w:t>
      </w:r>
    </w:p>
    <w:p w14:paraId="05DD24CF" w14:textId="35EAEE04" w:rsidR="004C4054" w:rsidRPr="000A0BF6" w:rsidRDefault="004C4054" w:rsidP="00F874D4">
      <w:pPr>
        <w:pStyle w:val="ListParagraph"/>
        <w:numPr>
          <w:ilvl w:val="0"/>
          <w:numId w:val="20"/>
        </w:numPr>
        <w:spacing w:before="0" w:after="160"/>
        <w:ind w:left="426" w:hanging="284"/>
        <w:jc w:val="both"/>
      </w:pPr>
      <w:r w:rsidRPr="000A0BF6">
        <w:t>Results driven with creative approach to idea generation and problem solving</w:t>
      </w:r>
    </w:p>
    <w:p w14:paraId="0FD9D4EC" w14:textId="45B3A560" w:rsidR="004C4054" w:rsidRPr="000A0BF6" w:rsidRDefault="004C4054" w:rsidP="00F874D4">
      <w:pPr>
        <w:pStyle w:val="ListParagraph"/>
        <w:numPr>
          <w:ilvl w:val="0"/>
          <w:numId w:val="20"/>
        </w:numPr>
        <w:spacing w:before="0" w:after="160"/>
        <w:ind w:left="426" w:hanging="284"/>
        <w:jc w:val="both"/>
      </w:pPr>
      <w:r w:rsidRPr="000A0BF6">
        <w:t xml:space="preserve">Ability to working in fast paced environment with changing workloads </w:t>
      </w:r>
    </w:p>
    <w:p w14:paraId="32CA0C4B" w14:textId="77A416B0" w:rsidR="004C4054" w:rsidRPr="000A0BF6" w:rsidRDefault="004C4054" w:rsidP="00F874D4">
      <w:pPr>
        <w:pStyle w:val="ListParagraph"/>
        <w:numPr>
          <w:ilvl w:val="0"/>
          <w:numId w:val="20"/>
        </w:numPr>
        <w:spacing w:before="0" w:after="160"/>
        <w:ind w:left="426" w:hanging="284"/>
        <w:jc w:val="both"/>
      </w:pPr>
      <w:r w:rsidRPr="000A0BF6">
        <w:t xml:space="preserve">Employment conditional on criminal record check </w:t>
      </w:r>
    </w:p>
    <w:p w14:paraId="3A6F7B2F" w14:textId="216B09A4" w:rsidR="00F261BA" w:rsidRPr="000A0BF6" w:rsidRDefault="004C4054" w:rsidP="00F874D4">
      <w:pPr>
        <w:pStyle w:val="ListParagraph"/>
        <w:numPr>
          <w:ilvl w:val="0"/>
          <w:numId w:val="20"/>
        </w:numPr>
        <w:spacing w:before="0" w:after="160"/>
        <w:ind w:left="426" w:hanging="284"/>
        <w:jc w:val="both"/>
      </w:pPr>
      <w:r w:rsidRPr="000A0BF6">
        <w:t>Bilingual (English and French) preferred</w:t>
      </w:r>
      <w:r w:rsidR="00475C1E">
        <w:t xml:space="preserve"> (mandatory for Ottawa</w:t>
      </w:r>
      <w:r w:rsidR="0071607A">
        <w:t xml:space="preserve"> that resource be functional in both official languages</w:t>
      </w:r>
      <w:r w:rsidR="00475C1E">
        <w:t>)</w:t>
      </w:r>
    </w:p>
    <w:p w14:paraId="023B019C" w14:textId="77777777" w:rsidR="004C4054" w:rsidRDefault="004C4054" w:rsidP="004C4054">
      <w:pPr>
        <w:rPr>
          <w:i/>
          <w:sz w:val="16"/>
        </w:rPr>
      </w:pPr>
    </w:p>
    <w:p w14:paraId="61D5805B" w14:textId="77777777" w:rsidR="00AC2CC3" w:rsidRDefault="005F563C" w:rsidP="00FC3E53">
      <w:r>
        <w:rPr>
          <w:noProof/>
        </w:rPr>
        <w:drawing>
          <wp:inline distT="0" distB="0" distL="0" distR="0" wp14:anchorId="54857C23" wp14:editId="1F39E9E6">
            <wp:extent cx="6645910" cy="581025"/>
            <wp:effectExtent l="0" t="0" r="2540" b="952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7797"/>
                    <a:stretch/>
                  </pic:blipFill>
                  <pic:spPr bwMode="auto">
                    <a:xfrm>
                      <a:off x="0" y="0"/>
                      <a:ext cx="6645910" cy="5810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45720" distB="45720" distL="114300" distR="114300" simplePos="0" relativeHeight="251658752" behindDoc="0" locked="0" layoutInCell="1" allowOverlap="1" wp14:anchorId="0E79A36F" wp14:editId="6B7F860E">
                <wp:simplePos x="0" y="0"/>
                <wp:positionH relativeFrom="margin">
                  <wp:align>left</wp:align>
                </wp:positionH>
                <wp:positionV relativeFrom="paragraph">
                  <wp:posOffset>651510</wp:posOffset>
                </wp:positionV>
                <wp:extent cx="665797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23950"/>
                        </a:xfrm>
                        <a:prstGeom prst="rect">
                          <a:avLst/>
                        </a:prstGeom>
                        <a:solidFill>
                          <a:srgbClr val="FFFFFF"/>
                        </a:solidFill>
                        <a:ln w="9525">
                          <a:solidFill>
                            <a:srgbClr val="000000"/>
                          </a:solidFill>
                          <a:miter lim="800000"/>
                          <a:headEnd/>
                          <a:tailEnd/>
                        </a:ln>
                      </wps:spPr>
                      <wps:txbx>
                        <w:txbxContent>
                          <w:p w14:paraId="58451303"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strengthened by diversity. We are</w:t>
                            </w:r>
                            <w:r w:rsidRPr="005F563C">
                              <w:rPr>
                                <w:rFonts w:ascii="Gadugi" w:eastAsiaTheme="minorHAnsi" w:hAnsi="Gadugi" w:cstheme="minorBidi"/>
                                <w:i/>
                                <w:iCs/>
                                <w:sz w:val="16"/>
                                <w:szCs w:val="18"/>
                                <w:lang w:val="en-AU" w:eastAsia="en-US"/>
                              </w:rPr>
                              <w:t> </w:t>
                            </w:r>
                            <w:r w:rsidRPr="005F563C">
                              <w:rPr>
                                <w:rFonts w:ascii="Gadugi" w:eastAsiaTheme="minorHAnsi" w:hAnsi="Gadugi" w:cstheme="minorBidi"/>
                                <w:sz w:val="16"/>
                                <w:szCs w:val="18"/>
                                <w:lang w:val="en-AU" w:eastAsia="en-US"/>
                              </w:rPr>
                              <w:t>committed to achieving a workplace that is equitable and representative of Canada’s diverse population. We actively work to attract, develop, and retain employees from diverse and equity-deserving backgrounds who have exceptional ability and the desire to make a difference. We continuously strive to support individual needs and differences in a work environment that is built on inclusivity and respect for everyone. </w:t>
                            </w:r>
                          </w:p>
                          <w:p w14:paraId="6CF72FA8"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committed to providing an accessible, barrier free recruitment and selection process. If contacted for an employment opportunity, please advise us if you require accommodation in advance of any part of the recruitment and selection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E79A36F" id="_x0000_t202" coordsize="21600,21600" o:spt="202" path="m,l,21600r21600,l21600,xe">
                <v:stroke joinstyle="miter"/>
                <v:path gradientshapeok="t" o:connecttype="rect"/>
              </v:shapetype>
              <v:shape id="Text Box 2" o:spid="_x0000_s1026" type="#_x0000_t202" style="position:absolute;margin-left:0;margin-top:51.3pt;width:524.25pt;height:88.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">
                <v:textbox>
                  <w:txbxContent>
                    <w:p w14:paraId="58451303"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strengthened by diversity. We are</w:t>
                      </w:r>
                      <w:r w:rsidRPr="005F563C">
                        <w:rPr>
                          <w:rFonts w:ascii="Gadugi" w:eastAsiaTheme="minorHAnsi" w:hAnsi="Gadugi" w:cstheme="minorBidi"/>
                          <w:i/>
                          <w:iCs/>
                          <w:sz w:val="16"/>
                          <w:szCs w:val="18"/>
                          <w:lang w:val="en-AU" w:eastAsia="en-US"/>
                        </w:rPr>
                        <w:t> </w:t>
                      </w:r>
                      <w:r w:rsidRPr="005F563C">
                        <w:rPr>
                          <w:rFonts w:ascii="Gadugi" w:eastAsiaTheme="minorHAnsi" w:hAnsi="Gadugi" w:cstheme="minorBidi"/>
                          <w:sz w:val="16"/>
                          <w:szCs w:val="18"/>
                          <w:lang w:val="en-AU" w:eastAsia="en-US"/>
                        </w:rPr>
                        <w:t>committed to achieving a workplace that is equitable and representative of Canada’s diverse population. We actively work to attract, develop, and retain employees from diverse and equity-deserving backgrounds who have exceptional ability and the desire to make a difference. We continuously strive to support individual needs and differences in a work environment that is built on inclusivity and respect for everyone. </w:t>
                      </w:r>
                    </w:p>
                    <w:p w14:paraId="6CF72FA8"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committed to providing an accessible, barrier free recruitment and selection process. If contacted for an employment opportunity, please advise us if you require accommodation in advance of any part of the recruitment and selection process.</w:t>
                      </w:r>
                    </w:p>
                  </w:txbxContent>
                </v:textbox>
                <w10:wrap type="square" anchorx="margin"/>
              </v:shape>
            </w:pict>
          </mc:Fallback>
        </mc:AlternateContent>
      </w:r>
    </w:p>
    <w:p w14:paraId="56AA0B6F" w14:textId="77777777" w:rsidR="00E92D24" w:rsidRPr="001510F1" w:rsidRDefault="00E92D24" w:rsidP="00FC3E53"/>
    <w:sectPr w:rsidR="00E92D24" w:rsidRPr="001510F1" w:rsidSect="00EE1C9F">
      <w:headerReference w:type="default" r:id="rId16"/>
      <w:type w:val="continuous"/>
      <w:pgSz w:w="11906" w:h="16838" w:code="9"/>
      <w:pgMar w:top="1134" w:right="720" w:bottom="113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5BAD9" w14:textId="77777777" w:rsidR="0073469D" w:rsidRDefault="0073469D" w:rsidP="00030E35">
      <w:pPr>
        <w:spacing w:line="240" w:lineRule="auto"/>
      </w:pPr>
      <w:r>
        <w:separator/>
      </w:r>
    </w:p>
  </w:endnote>
  <w:endnote w:type="continuationSeparator" w:id="0">
    <w:p w14:paraId="1017A1B6" w14:textId="77777777" w:rsidR="0073469D" w:rsidRDefault="0073469D" w:rsidP="00030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5349"/>
      <w:gridCol w:w="2190"/>
      <w:gridCol w:w="1497"/>
      <w:gridCol w:w="1420"/>
    </w:tblGrid>
    <w:tr w:rsidR="00AD3277" w:rsidRPr="00DC52DF" w14:paraId="731EBF67" w14:textId="77777777" w:rsidTr="00AD3277">
      <w:trPr>
        <w:jc w:val="center"/>
      </w:trPr>
      <w:tc>
        <w:tcPr>
          <w:tcW w:w="2558" w:type="pct"/>
          <w:vAlign w:val="center"/>
        </w:tcPr>
        <w:p w14:paraId="153AD942" w14:textId="77777777" w:rsidR="00AD3277" w:rsidRDefault="00AD3277" w:rsidP="00AD3277">
          <w:pPr>
            <w:tabs>
              <w:tab w:val="center" w:pos="4513"/>
              <w:tab w:val="right" w:pos="9026"/>
            </w:tabs>
            <w:spacing w:before="0" w:line="276" w:lineRule="auto"/>
          </w:pPr>
          <w:r>
            <w:rPr>
              <w:bCs/>
              <w:color w:val="000000" w:themeColor="text1"/>
              <w:sz w:val="18"/>
              <w:szCs w:val="18"/>
            </w:rPr>
            <w:t>Position:</w:t>
          </w:r>
          <w:r>
            <w:t xml:space="preserve"> </w:t>
          </w:r>
        </w:p>
        <w:p w14:paraId="0DAD7692" w14:textId="340D8A58" w:rsidR="00AD3277" w:rsidRPr="00AD3277" w:rsidRDefault="0033301E" w:rsidP="00AD3277">
          <w:pPr>
            <w:tabs>
              <w:tab w:val="center" w:pos="4513"/>
              <w:tab w:val="right" w:pos="9026"/>
            </w:tabs>
            <w:spacing w:before="0" w:line="276" w:lineRule="auto"/>
            <w:rPr>
              <w:b/>
              <w:bCs/>
              <w:color w:val="000000" w:themeColor="text1"/>
              <w:sz w:val="18"/>
              <w:szCs w:val="18"/>
            </w:rPr>
          </w:pPr>
          <w:r>
            <w:rPr>
              <w:b/>
              <w:bCs/>
              <w:sz w:val="18"/>
              <w:szCs w:val="18"/>
            </w:rPr>
            <w:t xml:space="preserve"> </w:t>
          </w:r>
          <w:r w:rsidR="00250C05">
            <w:rPr>
              <w:b/>
              <w:bCs/>
              <w:sz w:val="18"/>
              <w:szCs w:val="18"/>
            </w:rPr>
            <w:t xml:space="preserve">Employer </w:t>
          </w:r>
          <w:r w:rsidR="00CB73A7">
            <w:rPr>
              <w:b/>
              <w:bCs/>
              <w:sz w:val="18"/>
              <w:szCs w:val="18"/>
            </w:rPr>
            <w:t>Enga</w:t>
          </w:r>
          <w:r w:rsidR="00020106">
            <w:rPr>
              <w:b/>
              <w:bCs/>
              <w:sz w:val="18"/>
              <w:szCs w:val="18"/>
            </w:rPr>
            <w:t>ge</w:t>
          </w:r>
          <w:r w:rsidR="00CB73A7">
            <w:rPr>
              <w:b/>
              <w:bCs/>
              <w:sz w:val="18"/>
              <w:szCs w:val="18"/>
            </w:rPr>
            <w:t>ment Coor</w:t>
          </w:r>
          <w:r w:rsidR="00020106">
            <w:rPr>
              <w:b/>
              <w:bCs/>
              <w:sz w:val="18"/>
              <w:szCs w:val="18"/>
            </w:rPr>
            <w:t>dinator</w:t>
          </w:r>
        </w:p>
      </w:tc>
      <w:tc>
        <w:tcPr>
          <w:tcW w:w="0" w:type="auto"/>
          <w:vAlign w:val="center"/>
        </w:tcPr>
        <w:p w14:paraId="52AA89DB" w14:textId="77777777" w:rsidR="00AD3277" w:rsidRPr="00204CB9" w:rsidRDefault="00AD3277" w:rsidP="00AD3277">
          <w:pPr>
            <w:tabs>
              <w:tab w:val="center" w:pos="4513"/>
              <w:tab w:val="right" w:pos="9026"/>
            </w:tabs>
            <w:spacing w:before="0" w:line="276" w:lineRule="auto"/>
            <w:rPr>
              <w:color w:val="FF0000"/>
              <w:sz w:val="18"/>
              <w:szCs w:val="18"/>
            </w:rPr>
          </w:pPr>
          <w:r w:rsidRPr="00204CB9">
            <w:rPr>
              <w:sz w:val="18"/>
              <w:szCs w:val="18"/>
            </w:rPr>
            <w:t>Owner:</w:t>
          </w:r>
          <w:r w:rsidRPr="003F5D78">
            <w:rPr>
              <w:b/>
              <w:bCs/>
              <w:sz w:val="18"/>
              <w:szCs w:val="18"/>
            </w:rPr>
            <w:t xml:space="preserve"> </w:t>
          </w:r>
          <w:r>
            <w:rPr>
              <w:b/>
              <w:bCs/>
              <w:sz w:val="18"/>
              <w:szCs w:val="18"/>
            </w:rPr>
            <w:br/>
          </w:r>
          <w:r w:rsidRPr="001F37EF">
            <w:rPr>
              <w:b/>
              <w:bCs/>
              <w:sz w:val="18"/>
              <w:szCs w:val="18"/>
            </w:rPr>
            <w:t xml:space="preserve">People and Culture </w:t>
          </w:r>
        </w:p>
      </w:tc>
      <w:tc>
        <w:tcPr>
          <w:tcW w:w="0" w:type="auto"/>
          <w:vAlign w:val="center"/>
        </w:tcPr>
        <w:p w14:paraId="02526951" w14:textId="77777777" w:rsidR="00AD3277" w:rsidRDefault="00AD3277" w:rsidP="00AD3277">
          <w:pPr>
            <w:tabs>
              <w:tab w:val="center" w:pos="4513"/>
              <w:tab w:val="right" w:pos="9026"/>
            </w:tabs>
            <w:spacing w:before="0" w:line="276" w:lineRule="auto"/>
            <w:rPr>
              <w:b/>
              <w:bCs/>
              <w:sz w:val="18"/>
              <w:szCs w:val="18"/>
            </w:rPr>
          </w:pPr>
          <w:r w:rsidRPr="00204CB9">
            <w:rPr>
              <w:sz w:val="18"/>
              <w:szCs w:val="18"/>
            </w:rPr>
            <w:t>Publish</w:t>
          </w:r>
          <w:r>
            <w:rPr>
              <w:sz w:val="18"/>
              <w:szCs w:val="18"/>
            </w:rPr>
            <w:t xml:space="preserve"> Date</w:t>
          </w:r>
          <w:r w:rsidRPr="00204CB9">
            <w:rPr>
              <w:sz w:val="18"/>
              <w:szCs w:val="18"/>
            </w:rPr>
            <w:t xml:space="preserve">: </w:t>
          </w:r>
          <w:r w:rsidR="0033301E">
            <w:rPr>
              <w:b/>
              <w:bCs/>
              <w:sz w:val="18"/>
              <w:szCs w:val="18"/>
            </w:rPr>
            <w:t xml:space="preserve"> </w:t>
          </w:r>
        </w:p>
        <w:p w14:paraId="73776B56" w14:textId="1D8802DB" w:rsidR="00EE1C9F" w:rsidRPr="00204CB9" w:rsidRDefault="00020106" w:rsidP="00AD3277">
          <w:pPr>
            <w:tabs>
              <w:tab w:val="center" w:pos="4513"/>
              <w:tab w:val="right" w:pos="9026"/>
            </w:tabs>
            <w:spacing w:before="0" w:line="276" w:lineRule="auto"/>
            <w:rPr>
              <w:color w:val="FF0000"/>
              <w:sz w:val="18"/>
              <w:szCs w:val="18"/>
            </w:rPr>
          </w:pPr>
          <w:r>
            <w:rPr>
              <w:b/>
              <w:bCs/>
              <w:sz w:val="18"/>
              <w:szCs w:val="18"/>
            </w:rPr>
            <w:t>2024-07-25</w:t>
          </w:r>
        </w:p>
      </w:tc>
      <w:tc>
        <w:tcPr>
          <w:tcW w:w="679" w:type="pct"/>
          <w:vAlign w:val="center"/>
        </w:tcPr>
        <w:p w14:paraId="475DC36B" w14:textId="77777777" w:rsidR="00AD3277" w:rsidRPr="001C4454" w:rsidRDefault="00AD3277" w:rsidP="001F37EF">
          <w:pPr>
            <w:tabs>
              <w:tab w:val="center" w:pos="4513"/>
              <w:tab w:val="right" w:pos="9026"/>
            </w:tabs>
            <w:spacing w:before="0" w:line="276" w:lineRule="auto"/>
            <w:jc w:val="center"/>
            <w:rPr>
              <w:color w:val="1F355E" w:themeColor="accent2"/>
              <w:sz w:val="18"/>
              <w:szCs w:val="18"/>
            </w:rPr>
          </w:pPr>
          <w:r w:rsidRPr="001C4454">
            <w:rPr>
              <w:b/>
              <w:color w:val="1F355E" w:themeColor="accent2"/>
              <w:sz w:val="18"/>
              <w:szCs w:val="18"/>
            </w:rPr>
            <w:t xml:space="preserve">Page </w:t>
          </w:r>
          <w:r w:rsidRPr="001C4454">
            <w:rPr>
              <w:b/>
              <w:color w:val="1F355E" w:themeColor="accent2"/>
              <w:sz w:val="18"/>
              <w:szCs w:val="18"/>
            </w:rPr>
            <w:fldChar w:fldCharType="begin"/>
          </w:r>
          <w:r w:rsidRPr="001C4454">
            <w:rPr>
              <w:b/>
              <w:color w:val="1F355E" w:themeColor="accent2"/>
              <w:sz w:val="18"/>
              <w:szCs w:val="18"/>
            </w:rPr>
            <w:instrText xml:space="preserve"> PAGE   \* MERGEFORMAT </w:instrText>
          </w:r>
          <w:r w:rsidRPr="001C4454">
            <w:rPr>
              <w:b/>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r w:rsidRPr="001C4454">
            <w:rPr>
              <w:b/>
              <w:noProof/>
              <w:color w:val="1F355E" w:themeColor="accent2"/>
              <w:sz w:val="18"/>
              <w:szCs w:val="18"/>
            </w:rPr>
            <w:t xml:space="preserve"> of </w:t>
          </w:r>
          <w:r w:rsidRPr="001C4454">
            <w:rPr>
              <w:b/>
              <w:noProof/>
              <w:color w:val="1F355E" w:themeColor="accent2"/>
              <w:sz w:val="18"/>
              <w:szCs w:val="18"/>
            </w:rPr>
            <w:fldChar w:fldCharType="begin"/>
          </w:r>
          <w:r w:rsidRPr="001C4454">
            <w:rPr>
              <w:b/>
              <w:noProof/>
              <w:color w:val="1F355E" w:themeColor="accent2"/>
              <w:sz w:val="18"/>
              <w:szCs w:val="18"/>
            </w:rPr>
            <w:instrText xml:space="preserve"> NUMPAGES   \* MERGEFORMAT </w:instrText>
          </w:r>
          <w:r w:rsidRPr="001C4454">
            <w:rPr>
              <w:b/>
              <w:noProof/>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p>
      </w:tc>
    </w:tr>
  </w:tbl>
  <w:p w14:paraId="7DA1C2F5" w14:textId="77777777" w:rsidR="00CB512A" w:rsidRDefault="00CB512A" w:rsidP="000E2DCF">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795"/>
      <w:gridCol w:w="2298"/>
      <w:gridCol w:w="2903"/>
      <w:gridCol w:w="1996"/>
      <w:gridCol w:w="1168"/>
    </w:tblGrid>
    <w:tr w:rsidR="00CB512A" w:rsidRPr="00DC52DF" w14:paraId="423DF4D7" w14:textId="77777777" w:rsidTr="00D952FE">
      <w:trPr>
        <w:jc w:val="center"/>
      </w:trPr>
      <w:tc>
        <w:tcPr>
          <w:tcW w:w="0" w:type="auto"/>
        </w:tcPr>
        <w:p w14:paraId="641E71AE" w14:textId="77777777" w:rsidR="00CB512A" w:rsidRPr="00DA46FE" w:rsidRDefault="00CB512A" w:rsidP="00CB512A">
          <w:pPr>
            <w:tabs>
              <w:tab w:val="center" w:pos="4513"/>
              <w:tab w:val="right" w:pos="9026"/>
            </w:tabs>
            <w:spacing w:line="276" w:lineRule="auto"/>
            <w:rPr>
              <w:color w:val="000000" w:themeColor="text1"/>
              <w:sz w:val="18"/>
              <w:szCs w:val="18"/>
            </w:rPr>
          </w:pPr>
          <w:r w:rsidRPr="00DA46FE">
            <w:rPr>
              <w:color w:val="000000" w:themeColor="text1"/>
              <w:sz w:val="18"/>
              <w:szCs w:val="18"/>
            </w:rPr>
            <w:t>(ref no)</w:t>
          </w:r>
          <w:r>
            <w:rPr>
              <w:rFonts w:cs="Gadugi"/>
              <w:sz w:val="16"/>
              <w:szCs w:val="16"/>
            </w:rPr>
            <w:t xml:space="preserve"> </w:t>
          </w:r>
        </w:p>
      </w:tc>
      <w:tc>
        <w:tcPr>
          <w:tcW w:w="0" w:type="auto"/>
        </w:tcPr>
        <w:p w14:paraId="7EFC15C5"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Owner: </w:t>
          </w:r>
          <w:r w:rsidRPr="00204CB9">
            <w:rPr>
              <w:b/>
              <w:sz w:val="18"/>
              <w:szCs w:val="18"/>
            </w:rPr>
            <w:t>GM Communities</w:t>
          </w:r>
        </w:p>
      </w:tc>
      <w:tc>
        <w:tcPr>
          <w:tcW w:w="0" w:type="auto"/>
        </w:tcPr>
        <w:p w14:paraId="27DC268C"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Publish</w:t>
          </w:r>
          <w:r>
            <w:rPr>
              <w:sz w:val="18"/>
              <w:szCs w:val="18"/>
            </w:rPr>
            <w:t xml:space="preserve"> Date</w:t>
          </w:r>
          <w:r w:rsidRPr="00204CB9">
            <w:rPr>
              <w:sz w:val="18"/>
              <w:szCs w:val="18"/>
            </w:rPr>
            <w:t xml:space="preserve">: </w:t>
          </w:r>
          <w:r>
            <w:rPr>
              <w:rFonts w:cs="Gadugi"/>
              <w:sz w:val="16"/>
              <w:szCs w:val="16"/>
            </w:rPr>
            <w:t xml:space="preserve">TBA by </w:t>
          </w:r>
          <w:proofErr w:type="spellStart"/>
          <w:r>
            <w:rPr>
              <w:rFonts w:cs="Gadugi"/>
              <w:sz w:val="16"/>
              <w:szCs w:val="16"/>
            </w:rPr>
            <w:t>Promaster</w:t>
          </w:r>
          <w:proofErr w:type="spellEnd"/>
          <w:r>
            <w:rPr>
              <w:rFonts w:cs="Gadugi"/>
              <w:sz w:val="16"/>
              <w:szCs w:val="16"/>
            </w:rPr>
            <w:t xml:space="preserve"> only</w:t>
          </w:r>
        </w:p>
      </w:tc>
      <w:tc>
        <w:tcPr>
          <w:tcW w:w="0" w:type="auto"/>
        </w:tcPr>
        <w:p w14:paraId="43BF85A0"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Classification: </w:t>
          </w:r>
          <w:r w:rsidRPr="00204CB9">
            <w:rPr>
              <w:b/>
              <w:bCs/>
              <w:sz w:val="18"/>
              <w:szCs w:val="18"/>
            </w:rPr>
            <w:t>Internal</w:t>
          </w:r>
        </w:p>
      </w:tc>
      <w:tc>
        <w:tcPr>
          <w:tcW w:w="0" w:type="auto"/>
        </w:tcPr>
        <w:p w14:paraId="257630E1" w14:textId="77777777" w:rsidR="00CB512A" w:rsidRPr="00204CB9" w:rsidRDefault="00CB512A" w:rsidP="00CB512A">
          <w:pPr>
            <w:tabs>
              <w:tab w:val="center" w:pos="4513"/>
              <w:tab w:val="right" w:pos="9026"/>
            </w:tabs>
            <w:spacing w:line="276" w:lineRule="auto"/>
            <w:rPr>
              <w:sz w:val="18"/>
              <w:szCs w:val="18"/>
            </w:rPr>
          </w:pPr>
          <w:r w:rsidRPr="00204CB9">
            <w:rPr>
              <w:b/>
              <w:color w:val="1F355E"/>
              <w:sz w:val="18"/>
              <w:szCs w:val="18"/>
            </w:rPr>
            <w:t xml:space="preserve">Page </w:t>
          </w:r>
          <w:r w:rsidRPr="00204CB9">
            <w:rPr>
              <w:b/>
              <w:color w:val="1F355E"/>
              <w:sz w:val="18"/>
              <w:szCs w:val="18"/>
            </w:rPr>
            <w:fldChar w:fldCharType="begin"/>
          </w:r>
          <w:r w:rsidRPr="00204CB9">
            <w:rPr>
              <w:b/>
              <w:color w:val="1F355E"/>
              <w:sz w:val="18"/>
              <w:szCs w:val="18"/>
            </w:rPr>
            <w:instrText xml:space="preserve"> PAGE   \* MERGEFORMAT </w:instrText>
          </w:r>
          <w:r w:rsidRPr="00204CB9">
            <w:rPr>
              <w:b/>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r w:rsidRPr="00204CB9">
            <w:rPr>
              <w:b/>
              <w:noProof/>
              <w:color w:val="1F355E"/>
              <w:sz w:val="18"/>
              <w:szCs w:val="18"/>
            </w:rPr>
            <w:t xml:space="preserve"> of </w:t>
          </w:r>
          <w:r w:rsidRPr="00204CB9">
            <w:rPr>
              <w:b/>
              <w:noProof/>
              <w:color w:val="1F355E"/>
              <w:sz w:val="18"/>
              <w:szCs w:val="18"/>
            </w:rPr>
            <w:fldChar w:fldCharType="begin"/>
          </w:r>
          <w:r w:rsidRPr="00204CB9">
            <w:rPr>
              <w:b/>
              <w:noProof/>
              <w:color w:val="1F355E"/>
              <w:sz w:val="18"/>
              <w:szCs w:val="18"/>
            </w:rPr>
            <w:instrText xml:space="preserve"> NUMPAGES   \* MERGEFORMAT </w:instrText>
          </w:r>
          <w:r w:rsidRPr="00204CB9">
            <w:rPr>
              <w:b/>
              <w:noProof/>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p>
      </w:tc>
    </w:tr>
  </w:tbl>
  <w:p w14:paraId="5DE6B26C" w14:textId="77777777" w:rsidR="00CB512A" w:rsidRDefault="00CB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C0A0B" w14:textId="77777777" w:rsidR="0073469D" w:rsidRDefault="0073469D" w:rsidP="00030E35">
      <w:pPr>
        <w:spacing w:line="240" w:lineRule="auto"/>
      </w:pPr>
      <w:r>
        <w:separator/>
      </w:r>
    </w:p>
  </w:footnote>
  <w:footnote w:type="continuationSeparator" w:id="0">
    <w:p w14:paraId="3BD406C0" w14:textId="77777777" w:rsidR="0073469D" w:rsidRDefault="0073469D" w:rsidP="00030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C5CA" w14:textId="77777777" w:rsidR="000E3F95" w:rsidRPr="00F3171F" w:rsidRDefault="008116B1" w:rsidP="00D81CF2">
    <w:pPr>
      <w:pStyle w:val="Header"/>
      <w:jc w:val="right"/>
      <w:rPr>
        <w:sz w:val="18"/>
        <w:szCs w:val="18"/>
      </w:rPr>
    </w:pPr>
    <w:r>
      <w:rPr>
        <w:noProof/>
      </w:rPr>
      <w:drawing>
        <wp:anchor distT="0" distB="0" distL="114300" distR="114300" simplePos="0" relativeHeight="251663360" behindDoc="0" locked="0" layoutInCell="1" allowOverlap="1" wp14:anchorId="67D2A938" wp14:editId="17B2C607">
          <wp:simplePos x="0" y="0"/>
          <wp:positionH relativeFrom="margin">
            <wp:posOffset>5438775</wp:posOffset>
          </wp:positionH>
          <wp:positionV relativeFrom="paragraph">
            <wp:posOffset>-152400</wp:posOffset>
          </wp:positionV>
          <wp:extent cx="1390015" cy="409575"/>
          <wp:effectExtent l="0" t="0" r="635" b="9525"/>
          <wp:wrapSquare wrapText="bothSides"/>
          <wp:docPr id="303357467" name="Picture 3033574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9B62" w14:textId="77777777" w:rsidR="00122AEA" w:rsidRDefault="00566B74">
    <w:pPr>
      <w:pStyle w:val="Header"/>
    </w:pPr>
    <w:r>
      <w:rPr>
        <w:noProof/>
        <w:sz w:val="18"/>
        <w:szCs w:val="18"/>
        <w:lang w:eastAsia="en-AU"/>
      </w:rPr>
      <w:drawing>
        <wp:anchor distT="0" distB="0" distL="114300" distR="114300" simplePos="0" relativeHeight="251658752" behindDoc="0" locked="0" layoutInCell="1" allowOverlap="1" wp14:anchorId="4063B79C" wp14:editId="4C87B6EF">
          <wp:simplePos x="0" y="0"/>
          <wp:positionH relativeFrom="margin">
            <wp:posOffset>5705475</wp:posOffset>
          </wp:positionH>
          <wp:positionV relativeFrom="paragraph">
            <wp:posOffset>-283827</wp:posOffset>
          </wp:positionV>
          <wp:extent cx="921734" cy="560725"/>
          <wp:effectExtent l="0" t="0" r="0" b="0"/>
          <wp:wrapNone/>
          <wp:docPr id="1572674868" name="Picture 157267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Communities_16.5.18-(7664).png"/>
                  <pic:cNvPicPr/>
                </pic:nvPicPr>
                <pic:blipFill>
                  <a:blip r:embed="rId1">
                    <a:extLst>
                      <a:ext uri="{28A0092B-C50C-407E-A947-70E740481C1C}">
                        <a14:useLocalDpi xmlns:a14="http://schemas.microsoft.com/office/drawing/2010/main" val="0"/>
                      </a:ext>
                    </a:extLst>
                  </a:blip>
                  <a:stretch>
                    <a:fillRect/>
                  </a:stretch>
                </pic:blipFill>
                <pic:spPr>
                  <a:xfrm>
                    <a:off x="0" y="0"/>
                    <a:ext cx="921734" cy="560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A106" w14:textId="3AB3E7D5" w:rsidR="00D70AF0" w:rsidRPr="00F3171F" w:rsidRDefault="000115FB" w:rsidP="0018205C">
    <w:pPr>
      <w:rPr>
        <w:sz w:val="18"/>
        <w:szCs w:val="18"/>
      </w:rPr>
    </w:pPr>
    <w:r>
      <w:rPr>
        <w:noProof/>
      </w:rPr>
      <w:drawing>
        <wp:anchor distT="0" distB="0" distL="114300" distR="114300" simplePos="0" relativeHeight="251661312" behindDoc="0" locked="0" layoutInCell="1" allowOverlap="1" wp14:anchorId="0D81D1CF" wp14:editId="485AA3A7">
          <wp:simplePos x="0" y="0"/>
          <wp:positionH relativeFrom="margin">
            <wp:align>right</wp:align>
          </wp:positionH>
          <wp:positionV relativeFrom="paragraph">
            <wp:posOffset>-170180</wp:posOffset>
          </wp:positionV>
          <wp:extent cx="1390015" cy="409575"/>
          <wp:effectExtent l="0" t="0" r="635" b="952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r w:rsidR="00F261BA">
      <w:t xml:space="preserve">Position Description </w:t>
    </w:r>
    <w:r w:rsidR="00C2322F">
      <w:t>–</w:t>
    </w:r>
    <w:r w:rsidR="00F261BA">
      <w:t xml:space="preserve"> </w:t>
    </w:r>
    <w:r w:rsidR="00F61077">
      <w:t>Emplo</w:t>
    </w:r>
    <w:r w:rsidR="00CB73A7">
      <w:t>yer Engagement Coordinator (EO)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D36"/>
    <w:multiLevelType w:val="hybridMultilevel"/>
    <w:tmpl w:val="3F10B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7363A5"/>
    <w:multiLevelType w:val="hybridMultilevel"/>
    <w:tmpl w:val="CE66C668"/>
    <w:lvl w:ilvl="0" w:tplc="0100C1E2">
      <w:start w:val="1"/>
      <w:numFmt w:val="bullet"/>
      <w:lvlText w:val=""/>
      <w:lvlJc w:val="left"/>
      <w:pPr>
        <w:ind w:left="1800" w:hanging="360"/>
      </w:pPr>
      <w:rPr>
        <w:rFonts w:ascii="Symbol" w:hAnsi="Symbol" w:hint="default"/>
        <w:color w:val="1F355E" w:themeColor="accent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01BC0C4"/>
    <w:multiLevelType w:val="hybridMultilevel"/>
    <w:tmpl w:val="876EEF40"/>
    <w:lvl w:ilvl="0" w:tplc="F740F0FE">
      <w:start w:val="1"/>
      <w:numFmt w:val="bullet"/>
      <w:lvlText w:val=""/>
      <w:lvlJc w:val="left"/>
      <w:pPr>
        <w:ind w:left="720" w:hanging="360"/>
      </w:pPr>
      <w:rPr>
        <w:rFonts w:ascii="Symbol" w:hAnsi="Symbol" w:hint="default"/>
      </w:rPr>
    </w:lvl>
    <w:lvl w:ilvl="1" w:tplc="CDB6751C">
      <w:start w:val="1"/>
      <w:numFmt w:val="bullet"/>
      <w:lvlText w:val="o"/>
      <w:lvlJc w:val="left"/>
      <w:pPr>
        <w:ind w:left="1440" w:hanging="360"/>
      </w:pPr>
      <w:rPr>
        <w:rFonts w:ascii="Courier New" w:hAnsi="Courier New" w:hint="default"/>
      </w:rPr>
    </w:lvl>
    <w:lvl w:ilvl="2" w:tplc="4FA60436">
      <w:start w:val="1"/>
      <w:numFmt w:val="bullet"/>
      <w:lvlText w:val=""/>
      <w:lvlJc w:val="left"/>
      <w:pPr>
        <w:ind w:left="2160" w:hanging="360"/>
      </w:pPr>
      <w:rPr>
        <w:rFonts w:ascii="Wingdings" w:hAnsi="Wingdings" w:hint="default"/>
      </w:rPr>
    </w:lvl>
    <w:lvl w:ilvl="3" w:tplc="E5F442FE">
      <w:start w:val="1"/>
      <w:numFmt w:val="bullet"/>
      <w:lvlText w:val=""/>
      <w:lvlJc w:val="left"/>
      <w:pPr>
        <w:ind w:left="2880" w:hanging="360"/>
      </w:pPr>
      <w:rPr>
        <w:rFonts w:ascii="Symbol" w:hAnsi="Symbol" w:hint="default"/>
      </w:rPr>
    </w:lvl>
    <w:lvl w:ilvl="4" w:tplc="96F60216">
      <w:start w:val="1"/>
      <w:numFmt w:val="bullet"/>
      <w:lvlText w:val="o"/>
      <w:lvlJc w:val="left"/>
      <w:pPr>
        <w:ind w:left="3600" w:hanging="360"/>
      </w:pPr>
      <w:rPr>
        <w:rFonts w:ascii="Courier New" w:hAnsi="Courier New" w:hint="default"/>
      </w:rPr>
    </w:lvl>
    <w:lvl w:ilvl="5" w:tplc="6BEA5B02">
      <w:start w:val="1"/>
      <w:numFmt w:val="bullet"/>
      <w:lvlText w:val=""/>
      <w:lvlJc w:val="left"/>
      <w:pPr>
        <w:ind w:left="4320" w:hanging="360"/>
      </w:pPr>
      <w:rPr>
        <w:rFonts w:ascii="Wingdings" w:hAnsi="Wingdings" w:hint="default"/>
      </w:rPr>
    </w:lvl>
    <w:lvl w:ilvl="6" w:tplc="E6A263FC">
      <w:start w:val="1"/>
      <w:numFmt w:val="bullet"/>
      <w:lvlText w:val=""/>
      <w:lvlJc w:val="left"/>
      <w:pPr>
        <w:ind w:left="5040" w:hanging="360"/>
      </w:pPr>
      <w:rPr>
        <w:rFonts w:ascii="Symbol" w:hAnsi="Symbol" w:hint="default"/>
      </w:rPr>
    </w:lvl>
    <w:lvl w:ilvl="7" w:tplc="41A6E14E">
      <w:start w:val="1"/>
      <w:numFmt w:val="bullet"/>
      <w:lvlText w:val="o"/>
      <w:lvlJc w:val="left"/>
      <w:pPr>
        <w:ind w:left="5760" w:hanging="360"/>
      </w:pPr>
      <w:rPr>
        <w:rFonts w:ascii="Courier New" w:hAnsi="Courier New" w:hint="default"/>
      </w:rPr>
    </w:lvl>
    <w:lvl w:ilvl="8" w:tplc="00540074">
      <w:start w:val="1"/>
      <w:numFmt w:val="bullet"/>
      <w:lvlText w:val=""/>
      <w:lvlJc w:val="left"/>
      <w:pPr>
        <w:ind w:left="6480" w:hanging="360"/>
      </w:pPr>
      <w:rPr>
        <w:rFonts w:ascii="Wingdings" w:hAnsi="Wingdings" w:hint="default"/>
      </w:rPr>
    </w:lvl>
  </w:abstractNum>
  <w:abstractNum w:abstractNumId="3" w15:restartNumberingAfterBreak="0">
    <w:nsid w:val="15A935ED"/>
    <w:multiLevelType w:val="hybridMultilevel"/>
    <w:tmpl w:val="12D6FFF6"/>
    <w:lvl w:ilvl="0" w:tplc="F740F0F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7CA5E98"/>
    <w:multiLevelType w:val="hybridMultilevel"/>
    <w:tmpl w:val="F7284CD8"/>
    <w:lvl w:ilvl="0" w:tplc="0C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0B1DB9"/>
    <w:multiLevelType w:val="multilevel"/>
    <w:tmpl w:val="C9A69C14"/>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EBC2830"/>
    <w:multiLevelType w:val="hybridMultilevel"/>
    <w:tmpl w:val="0BC61C76"/>
    <w:lvl w:ilvl="0" w:tplc="F740F0F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3464815"/>
    <w:multiLevelType w:val="hybridMultilevel"/>
    <w:tmpl w:val="0BA626C2"/>
    <w:lvl w:ilvl="0" w:tplc="F740F0F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EB251A6"/>
    <w:multiLevelType w:val="hybridMultilevel"/>
    <w:tmpl w:val="1D384E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F937438"/>
    <w:multiLevelType w:val="multilevel"/>
    <w:tmpl w:val="0C09001D"/>
    <w:styleLink w:val="NumberList"/>
    <w:lvl w:ilvl="0">
      <w:start w:val="1"/>
      <w:numFmt w:val="decimal"/>
      <w:lvlText w:val="%1"/>
      <w:lvlJc w:val="left"/>
      <w:pPr>
        <w:ind w:left="360" w:hanging="360"/>
      </w:pPr>
      <w:rPr>
        <w:rFonts w:ascii="Gadugi" w:hAnsi="Gadugi" w:hint="default"/>
      </w:rPr>
    </w:lvl>
    <w:lvl w:ilvl="1">
      <w:start w:val="1"/>
      <w:numFmt w:val="lowerLetter"/>
      <w:lvlText w:val="%2"/>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6"/>
      <w:lvlJc w:val="left"/>
      <w:pPr>
        <w:ind w:left="2160" w:hanging="360"/>
      </w:pPr>
      <w:rPr>
        <w:rFonts w:ascii="Gadugi" w:hAnsi="Gadugi" w:hint="default"/>
      </w:rPr>
    </w:lvl>
    <w:lvl w:ilvl="6">
      <w:start w:val="1"/>
      <w:numFmt w:val="none"/>
      <w:lvlText w:val="%7"/>
      <w:lvlJc w:val="left"/>
      <w:pPr>
        <w:ind w:left="2520" w:hanging="360"/>
      </w:pPr>
      <w:rPr>
        <w:rFonts w:ascii="Gadugi" w:hAnsi="Gadugi" w:hint="default"/>
      </w:rPr>
    </w:lvl>
    <w:lvl w:ilvl="7">
      <w:start w:val="1"/>
      <w:numFmt w:val="none"/>
      <w:lvlText w:val="%8."/>
      <w:lvlJc w:val="left"/>
      <w:pPr>
        <w:ind w:left="2880" w:hanging="360"/>
      </w:pPr>
    </w:lvl>
    <w:lvl w:ilvl="8">
      <w:start w:val="1"/>
      <w:numFmt w:val="none"/>
      <w:lvlText w:val="%9"/>
      <w:lvlJc w:val="left"/>
      <w:pPr>
        <w:ind w:left="3240" w:hanging="360"/>
      </w:pPr>
      <w:rPr>
        <w:rFonts w:ascii="Gadugi" w:hAnsi="Gadugi" w:hint="default"/>
      </w:rPr>
    </w:lvl>
  </w:abstractNum>
  <w:abstractNum w:abstractNumId="10" w15:restartNumberingAfterBreak="0">
    <w:nsid w:val="56887077"/>
    <w:multiLevelType w:val="hybridMultilevel"/>
    <w:tmpl w:val="25E88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307DFF"/>
    <w:multiLevelType w:val="hybridMultilevel"/>
    <w:tmpl w:val="0CAA1FC0"/>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96E69EB"/>
    <w:multiLevelType w:val="hybridMultilevel"/>
    <w:tmpl w:val="4C4ED8B6"/>
    <w:lvl w:ilvl="0" w:tplc="F740F0F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056FB8"/>
    <w:multiLevelType w:val="hybridMultilevel"/>
    <w:tmpl w:val="8E4EE7E2"/>
    <w:lvl w:ilvl="0" w:tplc="47A6FDC0">
      <w:numFmt w:val="bullet"/>
      <w:lvlText w:val=""/>
      <w:lvlJc w:val="left"/>
      <w:pPr>
        <w:ind w:left="852" w:hanging="356"/>
      </w:pPr>
      <w:rPr>
        <w:rFonts w:ascii="Symbol" w:eastAsia="Symbol" w:hAnsi="Symbol" w:cs="Symbol" w:hint="default"/>
        <w:color w:val="1F355E"/>
        <w:w w:val="99"/>
        <w:sz w:val="20"/>
        <w:szCs w:val="20"/>
        <w:lang w:val="en-AU" w:eastAsia="en-US" w:bidi="ar-SA"/>
      </w:rPr>
    </w:lvl>
    <w:lvl w:ilvl="1" w:tplc="53CC2560">
      <w:numFmt w:val="bullet"/>
      <w:lvlText w:val="•"/>
      <w:lvlJc w:val="left"/>
      <w:pPr>
        <w:ind w:left="1848" w:hanging="356"/>
      </w:pPr>
      <w:rPr>
        <w:lang w:val="en-AU" w:eastAsia="en-US" w:bidi="ar-SA"/>
      </w:rPr>
    </w:lvl>
    <w:lvl w:ilvl="2" w:tplc="3CA4EDB6">
      <w:numFmt w:val="bullet"/>
      <w:lvlText w:val="•"/>
      <w:lvlJc w:val="left"/>
      <w:pPr>
        <w:ind w:left="2837" w:hanging="356"/>
      </w:pPr>
      <w:rPr>
        <w:lang w:val="en-AU" w:eastAsia="en-US" w:bidi="ar-SA"/>
      </w:rPr>
    </w:lvl>
    <w:lvl w:ilvl="3" w:tplc="EF927562">
      <w:numFmt w:val="bullet"/>
      <w:lvlText w:val="•"/>
      <w:lvlJc w:val="left"/>
      <w:pPr>
        <w:ind w:left="3825" w:hanging="356"/>
      </w:pPr>
      <w:rPr>
        <w:lang w:val="en-AU" w:eastAsia="en-US" w:bidi="ar-SA"/>
      </w:rPr>
    </w:lvl>
    <w:lvl w:ilvl="4" w:tplc="9DE87322">
      <w:numFmt w:val="bullet"/>
      <w:lvlText w:val="•"/>
      <w:lvlJc w:val="left"/>
      <w:pPr>
        <w:ind w:left="4814" w:hanging="356"/>
      </w:pPr>
      <w:rPr>
        <w:lang w:val="en-AU" w:eastAsia="en-US" w:bidi="ar-SA"/>
      </w:rPr>
    </w:lvl>
    <w:lvl w:ilvl="5" w:tplc="72BE3FA8">
      <w:numFmt w:val="bullet"/>
      <w:lvlText w:val="•"/>
      <w:lvlJc w:val="left"/>
      <w:pPr>
        <w:ind w:left="5803" w:hanging="356"/>
      </w:pPr>
      <w:rPr>
        <w:lang w:val="en-AU" w:eastAsia="en-US" w:bidi="ar-SA"/>
      </w:rPr>
    </w:lvl>
    <w:lvl w:ilvl="6" w:tplc="63BEDCCE">
      <w:numFmt w:val="bullet"/>
      <w:lvlText w:val="•"/>
      <w:lvlJc w:val="left"/>
      <w:pPr>
        <w:ind w:left="6791" w:hanging="356"/>
      </w:pPr>
      <w:rPr>
        <w:lang w:val="en-AU" w:eastAsia="en-US" w:bidi="ar-SA"/>
      </w:rPr>
    </w:lvl>
    <w:lvl w:ilvl="7" w:tplc="694E6390">
      <w:numFmt w:val="bullet"/>
      <w:lvlText w:val="•"/>
      <w:lvlJc w:val="left"/>
      <w:pPr>
        <w:ind w:left="7780" w:hanging="356"/>
      </w:pPr>
      <w:rPr>
        <w:lang w:val="en-AU" w:eastAsia="en-US" w:bidi="ar-SA"/>
      </w:rPr>
    </w:lvl>
    <w:lvl w:ilvl="8" w:tplc="25DA9584">
      <w:numFmt w:val="bullet"/>
      <w:lvlText w:val="•"/>
      <w:lvlJc w:val="left"/>
      <w:pPr>
        <w:ind w:left="8769" w:hanging="356"/>
      </w:pPr>
      <w:rPr>
        <w:lang w:val="en-AU" w:eastAsia="en-US" w:bidi="ar-SA"/>
      </w:rPr>
    </w:lvl>
  </w:abstractNum>
  <w:abstractNum w:abstractNumId="14" w15:restartNumberingAfterBreak="0">
    <w:nsid w:val="76E21DDE"/>
    <w:multiLevelType w:val="hybridMultilevel"/>
    <w:tmpl w:val="B16C01B0"/>
    <w:lvl w:ilvl="0" w:tplc="F648D96A">
      <w:start w:val="1"/>
      <w:numFmt w:val="bullet"/>
      <w:pStyle w:val="Bullet-leftWide"/>
      <w:lvlText w:val=""/>
      <w:lvlJc w:val="left"/>
      <w:pPr>
        <w:ind w:left="720" w:hanging="360"/>
      </w:pPr>
      <w:rPr>
        <w:rFonts w:ascii="Symbol" w:hAnsi="Symbol" w:hint="default"/>
        <w:color w:val="1F355E"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973C3F"/>
    <w:multiLevelType w:val="hybridMultilevel"/>
    <w:tmpl w:val="FBE663AE"/>
    <w:lvl w:ilvl="0" w:tplc="0C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A03B4A"/>
    <w:multiLevelType w:val="multilevel"/>
    <w:tmpl w:val="DDF6DB92"/>
    <w:lvl w:ilvl="0">
      <w:start w:val="1"/>
      <w:numFmt w:val="decimal"/>
      <w:pStyle w:val="Heading1-numbered"/>
      <w:lvlText w:val="%1."/>
      <w:lvlJc w:val="left"/>
      <w:pPr>
        <w:ind w:left="720" w:hanging="360"/>
      </w:pPr>
    </w:lvl>
    <w:lvl w:ilvl="1">
      <w:start w:val="1"/>
      <w:numFmt w:val="decimal"/>
      <w:pStyle w:val="Heading2b-numbered"/>
      <w:isLgl/>
      <w:lvlText w:val="%1.%2"/>
      <w:lvlJc w:val="left"/>
      <w:pPr>
        <w:ind w:left="1080" w:hanging="720"/>
      </w:pPr>
      <w:rPr>
        <w:rFonts w:hint="default"/>
      </w:rPr>
    </w:lvl>
    <w:lvl w:ilvl="2">
      <w:start w:val="1"/>
      <w:numFmt w:val="decimal"/>
      <w:pStyle w:val="Heading3-numbere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B000798"/>
    <w:multiLevelType w:val="hybridMultilevel"/>
    <w:tmpl w:val="A688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172AD"/>
    <w:multiLevelType w:val="multilevel"/>
    <w:tmpl w:val="07B4E060"/>
    <w:styleLink w:val="NumbersList"/>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none"/>
      <w:lvlText w:val=""/>
      <w:lvlJc w:val="lef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19" w15:restartNumberingAfterBreak="0">
    <w:nsid w:val="7ECA72CA"/>
    <w:multiLevelType w:val="hybridMultilevel"/>
    <w:tmpl w:val="322ABB28"/>
    <w:lvl w:ilvl="0" w:tplc="AD645428">
      <w:numFmt w:val="bullet"/>
      <w:lvlText w:val="•"/>
      <w:lvlJc w:val="left"/>
      <w:pPr>
        <w:ind w:left="720" w:hanging="360"/>
      </w:pPr>
      <w:rPr>
        <w:rFonts w:ascii="Gadugi" w:eastAsiaTheme="minorHAnsi" w:hAnsi="Gadug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3092584">
    <w:abstractNumId w:val="2"/>
  </w:num>
  <w:num w:numId="2" w16cid:durableId="1148135491">
    <w:abstractNumId w:val="5"/>
  </w:num>
  <w:num w:numId="3" w16cid:durableId="1902520420">
    <w:abstractNumId w:val="9"/>
  </w:num>
  <w:num w:numId="4" w16cid:durableId="1713340376">
    <w:abstractNumId w:val="18"/>
  </w:num>
  <w:num w:numId="5" w16cid:durableId="104011130">
    <w:abstractNumId w:val="1"/>
  </w:num>
  <w:num w:numId="6" w16cid:durableId="1562248688">
    <w:abstractNumId w:val="14"/>
  </w:num>
  <w:num w:numId="7" w16cid:durableId="2145734071">
    <w:abstractNumId w:val="16"/>
  </w:num>
  <w:num w:numId="8" w16cid:durableId="789053919">
    <w:abstractNumId w:val="10"/>
  </w:num>
  <w:num w:numId="9" w16cid:durableId="445779334">
    <w:abstractNumId w:val="0"/>
  </w:num>
  <w:num w:numId="10" w16cid:durableId="212889030">
    <w:abstractNumId w:val="17"/>
  </w:num>
  <w:num w:numId="11" w16cid:durableId="1293830599">
    <w:abstractNumId w:val="13"/>
  </w:num>
  <w:num w:numId="12" w16cid:durableId="353727964">
    <w:abstractNumId w:val="8"/>
  </w:num>
  <w:num w:numId="13" w16cid:durableId="1183979990">
    <w:abstractNumId w:val="11"/>
  </w:num>
  <w:num w:numId="14" w16cid:durableId="974220283">
    <w:abstractNumId w:val="17"/>
  </w:num>
  <w:num w:numId="15" w16cid:durableId="263660382">
    <w:abstractNumId w:val="4"/>
  </w:num>
  <w:num w:numId="16" w16cid:durableId="1792091078">
    <w:abstractNumId w:val="6"/>
  </w:num>
  <w:num w:numId="17" w16cid:durableId="1579362146">
    <w:abstractNumId w:val="3"/>
  </w:num>
  <w:num w:numId="18" w16cid:durableId="354379718">
    <w:abstractNumId w:val="12"/>
  </w:num>
  <w:num w:numId="19" w16cid:durableId="499741188">
    <w:abstractNumId w:val="19"/>
  </w:num>
  <w:num w:numId="20" w16cid:durableId="804389181">
    <w:abstractNumId w:val="7"/>
  </w:num>
  <w:num w:numId="21" w16cid:durableId="1562631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9F"/>
    <w:rsid w:val="000023CF"/>
    <w:rsid w:val="000115FB"/>
    <w:rsid w:val="00020106"/>
    <w:rsid w:val="00021071"/>
    <w:rsid w:val="000256FB"/>
    <w:rsid w:val="00030E35"/>
    <w:rsid w:val="00036027"/>
    <w:rsid w:val="00041950"/>
    <w:rsid w:val="000432CD"/>
    <w:rsid w:val="00067403"/>
    <w:rsid w:val="00081D11"/>
    <w:rsid w:val="00085A46"/>
    <w:rsid w:val="00090C93"/>
    <w:rsid w:val="000A0BF6"/>
    <w:rsid w:val="000A5C00"/>
    <w:rsid w:val="000A7D43"/>
    <w:rsid w:val="000B3D6C"/>
    <w:rsid w:val="000C6B9A"/>
    <w:rsid w:val="000E00A3"/>
    <w:rsid w:val="000E2DCF"/>
    <w:rsid w:val="000E3F95"/>
    <w:rsid w:val="000E4EFE"/>
    <w:rsid w:val="000E765D"/>
    <w:rsid w:val="000F0D9B"/>
    <w:rsid w:val="000F7360"/>
    <w:rsid w:val="00103AD1"/>
    <w:rsid w:val="00105C47"/>
    <w:rsid w:val="00106E6A"/>
    <w:rsid w:val="0011025F"/>
    <w:rsid w:val="0011460C"/>
    <w:rsid w:val="00115AC7"/>
    <w:rsid w:val="001163F6"/>
    <w:rsid w:val="00122340"/>
    <w:rsid w:val="00122AEA"/>
    <w:rsid w:val="00123D66"/>
    <w:rsid w:val="00123FFA"/>
    <w:rsid w:val="00126490"/>
    <w:rsid w:val="00130BA5"/>
    <w:rsid w:val="001510F1"/>
    <w:rsid w:val="00163483"/>
    <w:rsid w:val="00167814"/>
    <w:rsid w:val="0018205C"/>
    <w:rsid w:val="00184744"/>
    <w:rsid w:val="00194E00"/>
    <w:rsid w:val="00196DF5"/>
    <w:rsid w:val="001A6125"/>
    <w:rsid w:val="001B4E50"/>
    <w:rsid w:val="001C3716"/>
    <w:rsid w:val="001C4454"/>
    <w:rsid w:val="001C45A9"/>
    <w:rsid w:val="001D2AE1"/>
    <w:rsid w:val="001D382C"/>
    <w:rsid w:val="001E6C5F"/>
    <w:rsid w:val="001F36FD"/>
    <w:rsid w:val="001F37EF"/>
    <w:rsid w:val="001F4781"/>
    <w:rsid w:val="001F67EF"/>
    <w:rsid w:val="00204F98"/>
    <w:rsid w:val="002128EE"/>
    <w:rsid w:val="00227B3F"/>
    <w:rsid w:val="00237EB3"/>
    <w:rsid w:val="00243D58"/>
    <w:rsid w:val="002463DA"/>
    <w:rsid w:val="0025032D"/>
    <w:rsid w:val="0025070E"/>
    <w:rsid w:val="00250C05"/>
    <w:rsid w:val="00254825"/>
    <w:rsid w:val="00256BD4"/>
    <w:rsid w:val="002645AA"/>
    <w:rsid w:val="002C0B60"/>
    <w:rsid w:val="002C2E16"/>
    <w:rsid w:val="002C4347"/>
    <w:rsid w:val="002C541B"/>
    <w:rsid w:val="002D2656"/>
    <w:rsid w:val="002E5941"/>
    <w:rsid w:val="002F15EF"/>
    <w:rsid w:val="00301F7F"/>
    <w:rsid w:val="00307D98"/>
    <w:rsid w:val="003163A6"/>
    <w:rsid w:val="00316702"/>
    <w:rsid w:val="00316AB1"/>
    <w:rsid w:val="003216C3"/>
    <w:rsid w:val="0033301E"/>
    <w:rsid w:val="00335A0D"/>
    <w:rsid w:val="003423E0"/>
    <w:rsid w:val="0034599C"/>
    <w:rsid w:val="00346F44"/>
    <w:rsid w:val="00347FDE"/>
    <w:rsid w:val="00351116"/>
    <w:rsid w:val="00352AA0"/>
    <w:rsid w:val="003553CB"/>
    <w:rsid w:val="00357E49"/>
    <w:rsid w:val="0036628C"/>
    <w:rsid w:val="00373C5F"/>
    <w:rsid w:val="00375328"/>
    <w:rsid w:val="003960FC"/>
    <w:rsid w:val="003A3E74"/>
    <w:rsid w:val="003A6096"/>
    <w:rsid w:val="003B2A58"/>
    <w:rsid w:val="003B547C"/>
    <w:rsid w:val="003B5621"/>
    <w:rsid w:val="003C4149"/>
    <w:rsid w:val="003C5EAD"/>
    <w:rsid w:val="003D0A82"/>
    <w:rsid w:val="003D1F4D"/>
    <w:rsid w:val="003E2343"/>
    <w:rsid w:val="003F2EB8"/>
    <w:rsid w:val="003F4DE8"/>
    <w:rsid w:val="003F5D78"/>
    <w:rsid w:val="00400FB6"/>
    <w:rsid w:val="00402C46"/>
    <w:rsid w:val="00404FD0"/>
    <w:rsid w:val="00407455"/>
    <w:rsid w:val="004132B2"/>
    <w:rsid w:val="0041349F"/>
    <w:rsid w:val="00414114"/>
    <w:rsid w:val="0041422B"/>
    <w:rsid w:val="004208A9"/>
    <w:rsid w:val="004212F0"/>
    <w:rsid w:val="0042284A"/>
    <w:rsid w:val="00431C9F"/>
    <w:rsid w:val="00446494"/>
    <w:rsid w:val="0045034F"/>
    <w:rsid w:val="004605B3"/>
    <w:rsid w:val="00471776"/>
    <w:rsid w:val="00475C1E"/>
    <w:rsid w:val="00477C25"/>
    <w:rsid w:val="00484FD3"/>
    <w:rsid w:val="00491599"/>
    <w:rsid w:val="00492573"/>
    <w:rsid w:val="00495128"/>
    <w:rsid w:val="004A09EF"/>
    <w:rsid w:val="004A1E90"/>
    <w:rsid w:val="004A596E"/>
    <w:rsid w:val="004A6626"/>
    <w:rsid w:val="004B1CCF"/>
    <w:rsid w:val="004B55D7"/>
    <w:rsid w:val="004C4054"/>
    <w:rsid w:val="004C6336"/>
    <w:rsid w:val="004C6D62"/>
    <w:rsid w:val="004D7D0F"/>
    <w:rsid w:val="004E55B0"/>
    <w:rsid w:val="00500D10"/>
    <w:rsid w:val="00502E4F"/>
    <w:rsid w:val="00504444"/>
    <w:rsid w:val="005140CE"/>
    <w:rsid w:val="005332F4"/>
    <w:rsid w:val="0053692B"/>
    <w:rsid w:val="005420BE"/>
    <w:rsid w:val="00545842"/>
    <w:rsid w:val="00546009"/>
    <w:rsid w:val="00547E7B"/>
    <w:rsid w:val="00566B74"/>
    <w:rsid w:val="0057120F"/>
    <w:rsid w:val="00576E6E"/>
    <w:rsid w:val="005779A7"/>
    <w:rsid w:val="005825F9"/>
    <w:rsid w:val="0058400E"/>
    <w:rsid w:val="00590B9D"/>
    <w:rsid w:val="00593BC3"/>
    <w:rsid w:val="00594A99"/>
    <w:rsid w:val="00595DE2"/>
    <w:rsid w:val="005A0647"/>
    <w:rsid w:val="005B081A"/>
    <w:rsid w:val="005B7F2A"/>
    <w:rsid w:val="005C6E93"/>
    <w:rsid w:val="005D7827"/>
    <w:rsid w:val="005E28D5"/>
    <w:rsid w:val="005F563C"/>
    <w:rsid w:val="005F66D8"/>
    <w:rsid w:val="00601C5F"/>
    <w:rsid w:val="00605E63"/>
    <w:rsid w:val="00606646"/>
    <w:rsid w:val="00624271"/>
    <w:rsid w:val="00626370"/>
    <w:rsid w:val="006263E1"/>
    <w:rsid w:val="00626879"/>
    <w:rsid w:val="00634DC7"/>
    <w:rsid w:val="006359D6"/>
    <w:rsid w:val="00644F05"/>
    <w:rsid w:val="006512CE"/>
    <w:rsid w:val="00660920"/>
    <w:rsid w:val="00662E87"/>
    <w:rsid w:val="00671EA0"/>
    <w:rsid w:val="00680238"/>
    <w:rsid w:val="0069707E"/>
    <w:rsid w:val="006A0E74"/>
    <w:rsid w:val="006A4D4B"/>
    <w:rsid w:val="006A7506"/>
    <w:rsid w:val="006E7689"/>
    <w:rsid w:val="00702DBB"/>
    <w:rsid w:val="0070358A"/>
    <w:rsid w:val="00703982"/>
    <w:rsid w:val="00706E39"/>
    <w:rsid w:val="00714282"/>
    <w:rsid w:val="0071607A"/>
    <w:rsid w:val="00720C17"/>
    <w:rsid w:val="00721269"/>
    <w:rsid w:val="007237A3"/>
    <w:rsid w:val="007278C0"/>
    <w:rsid w:val="0073469D"/>
    <w:rsid w:val="007355CD"/>
    <w:rsid w:val="0073698B"/>
    <w:rsid w:val="00737E82"/>
    <w:rsid w:val="00747F0B"/>
    <w:rsid w:val="007509CB"/>
    <w:rsid w:val="0075298A"/>
    <w:rsid w:val="007702D1"/>
    <w:rsid w:val="00772CF8"/>
    <w:rsid w:val="00783E3E"/>
    <w:rsid w:val="0078605A"/>
    <w:rsid w:val="007929C9"/>
    <w:rsid w:val="00795AB1"/>
    <w:rsid w:val="007A1208"/>
    <w:rsid w:val="007B5FCB"/>
    <w:rsid w:val="007B63C4"/>
    <w:rsid w:val="007C30CF"/>
    <w:rsid w:val="007C45F2"/>
    <w:rsid w:val="007C6851"/>
    <w:rsid w:val="007D1C49"/>
    <w:rsid w:val="007F2592"/>
    <w:rsid w:val="008013DF"/>
    <w:rsid w:val="00802958"/>
    <w:rsid w:val="0080787D"/>
    <w:rsid w:val="0081088F"/>
    <w:rsid w:val="008116B1"/>
    <w:rsid w:val="00811BFC"/>
    <w:rsid w:val="008120D1"/>
    <w:rsid w:val="00824348"/>
    <w:rsid w:val="008277F5"/>
    <w:rsid w:val="00831CB3"/>
    <w:rsid w:val="00837802"/>
    <w:rsid w:val="008459F2"/>
    <w:rsid w:val="00860050"/>
    <w:rsid w:val="0086005B"/>
    <w:rsid w:val="008604AF"/>
    <w:rsid w:val="00864EEE"/>
    <w:rsid w:val="008734DF"/>
    <w:rsid w:val="00873C9B"/>
    <w:rsid w:val="00875078"/>
    <w:rsid w:val="00882663"/>
    <w:rsid w:val="008859BB"/>
    <w:rsid w:val="00892D7D"/>
    <w:rsid w:val="00895E4B"/>
    <w:rsid w:val="00896BF4"/>
    <w:rsid w:val="008A0922"/>
    <w:rsid w:val="008A16BF"/>
    <w:rsid w:val="008A2979"/>
    <w:rsid w:val="008A3FA8"/>
    <w:rsid w:val="008B3FAD"/>
    <w:rsid w:val="008B5211"/>
    <w:rsid w:val="008C3BB6"/>
    <w:rsid w:val="008D16BF"/>
    <w:rsid w:val="008E265E"/>
    <w:rsid w:val="008F1AB9"/>
    <w:rsid w:val="008F270B"/>
    <w:rsid w:val="008F3CFE"/>
    <w:rsid w:val="008F43DA"/>
    <w:rsid w:val="008F707B"/>
    <w:rsid w:val="00905248"/>
    <w:rsid w:val="00907F86"/>
    <w:rsid w:val="0091762F"/>
    <w:rsid w:val="00922C04"/>
    <w:rsid w:val="00931FE6"/>
    <w:rsid w:val="009431E9"/>
    <w:rsid w:val="0094347E"/>
    <w:rsid w:val="009451B2"/>
    <w:rsid w:val="009451F4"/>
    <w:rsid w:val="0094580F"/>
    <w:rsid w:val="009540F6"/>
    <w:rsid w:val="009574ED"/>
    <w:rsid w:val="00961387"/>
    <w:rsid w:val="00965F3D"/>
    <w:rsid w:val="009663E3"/>
    <w:rsid w:val="009803B9"/>
    <w:rsid w:val="00980DB5"/>
    <w:rsid w:val="009A0C45"/>
    <w:rsid w:val="009A3CAD"/>
    <w:rsid w:val="009A6CBB"/>
    <w:rsid w:val="009C241C"/>
    <w:rsid w:val="009C61A8"/>
    <w:rsid w:val="009D3798"/>
    <w:rsid w:val="009D4C78"/>
    <w:rsid w:val="009D52A1"/>
    <w:rsid w:val="009D632C"/>
    <w:rsid w:val="009D70FF"/>
    <w:rsid w:val="009E0254"/>
    <w:rsid w:val="009E1042"/>
    <w:rsid w:val="009E6761"/>
    <w:rsid w:val="009E6C8B"/>
    <w:rsid w:val="009E7967"/>
    <w:rsid w:val="00A15062"/>
    <w:rsid w:val="00A16137"/>
    <w:rsid w:val="00A18058"/>
    <w:rsid w:val="00A209FB"/>
    <w:rsid w:val="00A20F97"/>
    <w:rsid w:val="00A34085"/>
    <w:rsid w:val="00A4795E"/>
    <w:rsid w:val="00A51D4C"/>
    <w:rsid w:val="00A52265"/>
    <w:rsid w:val="00A53337"/>
    <w:rsid w:val="00A554BF"/>
    <w:rsid w:val="00A57E82"/>
    <w:rsid w:val="00A61623"/>
    <w:rsid w:val="00A6518B"/>
    <w:rsid w:val="00A702D0"/>
    <w:rsid w:val="00A7483B"/>
    <w:rsid w:val="00A7538F"/>
    <w:rsid w:val="00A76357"/>
    <w:rsid w:val="00A85628"/>
    <w:rsid w:val="00A86A69"/>
    <w:rsid w:val="00A91600"/>
    <w:rsid w:val="00A9379D"/>
    <w:rsid w:val="00AA6072"/>
    <w:rsid w:val="00AC0A96"/>
    <w:rsid w:val="00AC2CC3"/>
    <w:rsid w:val="00AC3314"/>
    <w:rsid w:val="00AD3277"/>
    <w:rsid w:val="00AE6010"/>
    <w:rsid w:val="00AF31F7"/>
    <w:rsid w:val="00B303AA"/>
    <w:rsid w:val="00B32EC2"/>
    <w:rsid w:val="00B344F6"/>
    <w:rsid w:val="00B3553C"/>
    <w:rsid w:val="00B35FC9"/>
    <w:rsid w:val="00B410F3"/>
    <w:rsid w:val="00B47FC0"/>
    <w:rsid w:val="00B55EF5"/>
    <w:rsid w:val="00B605BB"/>
    <w:rsid w:val="00B62EEE"/>
    <w:rsid w:val="00B64400"/>
    <w:rsid w:val="00B675A2"/>
    <w:rsid w:val="00B7080B"/>
    <w:rsid w:val="00B7127A"/>
    <w:rsid w:val="00B7362E"/>
    <w:rsid w:val="00B820B7"/>
    <w:rsid w:val="00B93D9D"/>
    <w:rsid w:val="00BB3461"/>
    <w:rsid w:val="00BC1E4B"/>
    <w:rsid w:val="00BE07A8"/>
    <w:rsid w:val="00BE2DFC"/>
    <w:rsid w:val="00BF706E"/>
    <w:rsid w:val="00C06257"/>
    <w:rsid w:val="00C21B03"/>
    <w:rsid w:val="00C2322F"/>
    <w:rsid w:val="00C253B2"/>
    <w:rsid w:val="00C35A79"/>
    <w:rsid w:val="00C37BF1"/>
    <w:rsid w:val="00C416BE"/>
    <w:rsid w:val="00C546C2"/>
    <w:rsid w:val="00C62009"/>
    <w:rsid w:val="00C62C43"/>
    <w:rsid w:val="00C71A13"/>
    <w:rsid w:val="00C82057"/>
    <w:rsid w:val="00C971AF"/>
    <w:rsid w:val="00CA2388"/>
    <w:rsid w:val="00CA6031"/>
    <w:rsid w:val="00CB4ED6"/>
    <w:rsid w:val="00CB512A"/>
    <w:rsid w:val="00CB73A7"/>
    <w:rsid w:val="00CC4817"/>
    <w:rsid w:val="00CD01BE"/>
    <w:rsid w:val="00CD0BF3"/>
    <w:rsid w:val="00CD3A31"/>
    <w:rsid w:val="00CD69E4"/>
    <w:rsid w:val="00CE0632"/>
    <w:rsid w:val="00CF52C4"/>
    <w:rsid w:val="00D06F91"/>
    <w:rsid w:val="00D1064D"/>
    <w:rsid w:val="00D11226"/>
    <w:rsid w:val="00D12151"/>
    <w:rsid w:val="00D17CB5"/>
    <w:rsid w:val="00D17DC5"/>
    <w:rsid w:val="00D231B2"/>
    <w:rsid w:val="00D26CC8"/>
    <w:rsid w:val="00D4024A"/>
    <w:rsid w:val="00D50B55"/>
    <w:rsid w:val="00D553FF"/>
    <w:rsid w:val="00D70AF0"/>
    <w:rsid w:val="00D70FA8"/>
    <w:rsid w:val="00D76D43"/>
    <w:rsid w:val="00D81CF2"/>
    <w:rsid w:val="00D9292E"/>
    <w:rsid w:val="00DB3A74"/>
    <w:rsid w:val="00DC28C8"/>
    <w:rsid w:val="00DC52DF"/>
    <w:rsid w:val="00DD5B20"/>
    <w:rsid w:val="00DE6390"/>
    <w:rsid w:val="00DE7F23"/>
    <w:rsid w:val="00DF37B7"/>
    <w:rsid w:val="00DF3835"/>
    <w:rsid w:val="00DF7D8F"/>
    <w:rsid w:val="00E01011"/>
    <w:rsid w:val="00E031A7"/>
    <w:rsid w:val="00E20149"/>
    <w:rsid w:val="00E247F3"/>
    <w:rsid w:val="00E345A4"/>
    <w:rsid w:val="00E35179"/>
    <w:rsid w:val="00E441BB"/>
    <w:rsid w:val="00E52758"/>
    <w:rsid w:val="00E5288D"/>
    <w:rsid w:val="00E56793"/>
    <w:rsid w:val="00E63F07"/>
    <w:rsid w:val="00E71676"/>
    <w:rsid w:val="00E718BE"/>
    <w:rsid w:val="00E7652F"/>
    <w:rsid w:val="00E76EAE"/>
    <w:rsid w:val="00E813AC"/>
    <w:rsid w:val="00E84F8B"/>
    <w:rsid w:val="00E87384"/>
    <w:rsid w:val="00E87FE9"/>
    <w:rsid w:val="00E92D24"/>
    <w:rsid w:val="00E974BD"/>
    <w:rsid w:val="00EA4274"/>
    <w:rsid w:val="00EA71EC"/>
    <w:rsid w:val="00EB54CC"/>
    <w:rsid w:val="00EC05F0"/>
    <w:rsid w:val="00EC5F56"/>
    <w:rsid w:val="00ED153F"/>
    <w:rsid w:val="00ED1FD1"/>
    <w:rsid w:val="00ED6060"/>
    <w:rsid w:val="00EE1C9F"/>
    <w:rsid w:val="00EE50FB"/>
    <w:rsid w:val="00EF3338"/>
    <w:rsid w:val="00EF4069"/>
    <w:rsid w:val="00F04E4F"/>
    <w:rsid w:val="00F22CA0"/>
    <w:rsid w:val="00F23760"/>
    <w:rsid w:val="00F242B7"/>
    <w:rsid w:val="00F260F8"/>
    <w:rsid w:val="00F261BA"/>
    <w:rsid w:val="00F27E4E"/>
    <w:rsid w:val="00F3171F"/>
    <w:rsid w:val="00F405DA"/>
    <w:rsid w:val="00F52251"/>
    <w:rsid w:val="00F531DA"/>
    <w:rsid w:val="00F61077"/>
    <w:rsid w:val="00F65860"/>
    <w:rsid w:val="00F71A7F"/>
    <w:rsid w:val="00F851C9"/>
    <w:rsid w:val="00F874D4"/>
    <w:rsid w:val="00F940EA"/>
    <w:rsid w:val="00FA071D"/>
    <w:rsid w:val="00FA156F"/>
    <w:rsid w:val="00FA563C"/>
    <w:rsid w:val="00FA5C95"/>
    <w:rsid w:val="00FB2627"/>
    <w:rsid w:val="00FB3218"/>
    <w:rsid w:val="00FB5137"/>
    <w:rsid w:val="00FB513F"/>
    <w:rsid w:val="00FB5AE3"/>
    <w:rsid w:val="00FC3E53"/>
    <w:rsid w:val="00FC5A3D"/>
    <w:rsid w:val="00FD6E8C"/>
    <w:rsid w:val="00FE4818"/>
    <w:rsid w:val="00FE7CCA"/>
    <w:rsid w:val="00FF612D"/>
    <w:rsid w:val="0FFC3BD3"/>
    <w:rsid w:val="123C9728"/>
    <w:rsid w:val="2084F0A5"/>
    <w:rsid w:val="24239BB5"/>
    <w:rsid w:val="26A7C370"/>
    <w:rsid w:val="2BBC09B7"/>
    <w:rsid w:val="3563EF35"/>
    <w:rsid w:val="35AFE82F"/>
    <w:rsid w:val="42C15A23"/>
    <w:rsid w:val="49905463"/>
    <w:rsid w:val="4C8A3711"/>
    <w:rsid w:val="544FB268"/>
    <w:rsid w:val="59F33C7E"/>
    <w:rsid w:val="5C443713"/>
    <w:rsid w:val="65CA6287"/>
    <w:rsid w:val="69344E49"/>
    <w:rsid w:val="6A8C262C"/>
    <w:rsid w:val="70AC5AC5"/>
    <w:rsid w:val="727A899E"/>
    <w:rsid w:val="74124705"/>
    <w:rsid w:val="74C227E6"/>
    <w:rsid w:val="7EAF0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EBDC"/>
  <w15:chartTrackingRefBased/>
  <w15:docId w15:val="{70824C31-11BE-4165-911E-0AA4941E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00"/>
    <w:pPr>
      <w:spacing w:before="60" w:after="60"/>
    </w:pPr>
    <w:rPr>
      <w:rFonts w:ascii="Gadugi" w:hAnsi="Gadugi"/>
      <w:sz w:val="20"/>
    </w:rPr>
  </w:style>
  <w:style w:type="paragraph" w:styleId="Heading1">
    <w:name w:val="heading 1"/>
    <w:basedOn w:val="Normal"/>
    <w:next w:val="Normal"/>
    <w:link w:val="Heading1Char"/>
    <w:uiPriority w:val="9"/>
    <w:qFormat/>
    <w:rsid w:val="00B7127A"/>
    <w:pPr>
      <w:keepNext/>
      <w:keepLines/>
      <w:spacing w:before="240"/>
      <w:outlineLvl w:val="0"/>
    </w:pPr>
    <w:rPr>
      <w:rFonts w:eastAsiaTheme="majorEastAsia" w:cstheme="majorBidi"/>
      <w:b/>
      <w:color w:val="1F355E" w:themeColor="accent2"/>
      <w:sz w:val="32"/>
      <w:szCs w:val="32"/>
    </w:rPr>
  </w:style>
  <w:style w:type="paragraph" w:styleId="Heading2">
    <w:name w:val="heading 2"/>
    <w:basedOn w:val="Normal"/>
    <w:next w:val="Normal"/>
    <w:link w:val="Heading2Char"/>
    <w:uiPriority w:val="9"/>
    <w:unhideWhenUsed/>
    <w:qFormat/>
    <w:rsid w:val="00B7127A"/>
    <w:pPr>
      <w:keepNext/>
      <w:keepLines/>
      <w:spacing w:before="240"/>
      <w:outlineLvl w:val="1"/>
    </w:pPr>
    <w:rPr>
      <w:rFonts w:eastAsiaTheme="majorEastAsia" w:cstheme="majorBidi"/>
      <w:b/>
      <w:color w:val="7030A0" w:themeColor="accent1"/>
      <w:sz w:val="26"/>
      <w:szCs w:val="26"/>
    </w:rPr>
  </w:style>
  <w:style w:type="paragraph" w:styleId="Heading3">
    <w:name w:val="heading 3"/>
    <w:basedOn w:val="Normal"/>
    <w:next w:val="Normal"/>
    <w:link w:val="Heading3Char"/>
    <w:uiPriority w:val="9"/>
    <w:unhideWhenUsed/>
    <w:qFormat/>
    <w:rsid w:val="0053692B"/>
    <w:pPr>
      <w:keepNext/>
      <w:keepLines/>
      <w:spacing w:before="240" w:after="120"/>
      <w:outlineLvl w:val="2"/>
    </w:pPr>
    <w:rPr>
      <w:rFonts w:eastAsiaTheme="majorEastAsia" w:cstheme="majorBidi"/>
      <w:b/>
      <w:color w:val="1F355E" w:themeColor="accent2"/>
      <w:sz w:val="24"/>
      <w:szCs w:val="24"/>
    </w:rPr>
  </w:style>
  <w:style w:type="paragraph" w:styleId="Heading4">
    <w:name w:val="heading 4"/>
    <w:basedOn w:val="Normal"/>
    <w:next w:val="Normal"/>
    <w:link w:val="Heading4Char"/>
    <w:uiPriority w:val="9"/>
    <w:unhideWhenUsed/>
    <w:qFormat/>
    <w:rsid w:val="004B55D7"/>
    <w:pPr>
      <w:keepNext/>
      <w:keepLines/>
      <w:spacing w:before="40"/>
      <w:outlineLvl w:val="3"/>
    </w:pPr>
    <w:rPr>
      <w:rFonts w:eastAsiaTheme="majorEastAsia" w:cstheme="majorBidi"/>
      <w:i/>
      <w:iCs/>
      <w:color w:val="7030A0" w:themeColor="accent1"/>
    </w:rPr>
  </w:style>
  <w:style w:type="paragraph" w:styleId="Heading5">
    <w:name w:val="heading 5"/>
    <w:basedOn w:val="Normal"/>
    <w:next w:val="Normal"/>
    <w:link w:val="Heading5Char"/>
    <w:uiPriority w:val="9"/>
    <w:unhideWhenUsed/>
    <w:rsid w:val="008F1AB9"/>
    <w:pPr>
      <w:keepNext/>
      <w:keepLines/>
      <w:spacing w:before="40"/>
      <w:outlineLvl w:val="4"/>
    </w:pPr>
    <w:rPr>
      <w:rFonts w:eastAsiaTheme="majorEastAsia" w:cstheme="majorBidi"/>
      <w:color w:val="0083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7A"/>
    <w:rPr>
      <w:rFonts w:ascii="Gadugi" w:eastAsiaTheme="majorEastAsia" w:hAnsi="Gadugi" w:cstheme="majorBidi"/>
      <w:b/>
      <w:color w:val="1F355E" w:themeColor="accent2"/>
      <w:sz w:val="32"/>
      <w:szCs w:val="32"/>
    </w:rPr>
  </w:style>
  <w:style w:type="table" w:styleId="TableGrid">
    <w:name w:val="Table Grid"/>
    <w:basedOn w:val="TableNormal"/>
    <w:uiPriority w:val="39"/>
    <w:rsid w:val="0062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26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1"/>
      </w:tcPr>
    </w:tblStylePr>
    <w:tblStylePr w:type="band1Vert">
      <w:tblPr/>
      <w:tcPr>
        <w:shd w:val="clear" w:color="auto" w:fill="C6A1E3" w:themeFill="accent1" w:themeFillTint="66"/>
      </w:tcPr>
    </w:tblStylePr>
    <w:tblStylePr w:type="band1Horz">
      <w:tblPr/>
      <w:tcPr>
        <w:shd w:val="clear" w:color="auto" w:fill="C6A1E3" w:themeFill="accent1" w:themeFillTint="66"/>
      </w:tcPr>
    </w:tblStylePr>
  </w:style>
  <w:style w:type="character" w:customStyle="1" w:styleId="Heading2Char">
    <w:name w:val="Heading 2 Char"/>
    <w:basedOn w:val="DefaultParagraphFont"/>
    <w:link w:val="Heading2"/>
    <w:uiPriority w:val="9"/>
    <w:rsid w:val="00B7127A"/>
    <w:rPr>
      <w:rFonts w:ascii="Gadugi" w:eastAsiaTheme="majorEastAsia" w:hAnsi="Gadugi" w:cstheme="majorBidi"/>
      <w:b/>
      <w:color w:val="7030A0" w:themeColor="accent1"/>
      <w:sz w:val="26"/>
      <w:szCs w:val="26"/>
    </w:rPr>
  </w:style>
  <w:style w:type="character" w:customStyle="1" w:styleId="Heading3Char">
    <w:name w:val="Heading 3 Char"/>
    <w:basedOn w:val="DefaultParagraphFont"/>
    <w:link w:val="Heading3"/>
    <w:uiPriority w:val="9"/>
    <w:rsid w:val="0053692B"/>
    <w:rPr>
      <w:rFonts w:ascii="Gadugi" w:eastAsiaTheme="majorEastAsia" w:hAnsi="Gadugi" w:cstheme="majorBidi"/>
      <w:b/>
      <w:color w:val="1F355E" w:themeColor="accent2"/>
      <w:sz w:val="24"/>
      <w:szCs w:val="24"/>
    </w:rPr>
  </w:style>
  <w:style w:type="paragraph" w:styleId="Header">
    <w:name w:val="header"/>
    <w:basedOn w:val="Normal"/>
    <w:link w:val="HeaderChar"/>
    <w:uiPriority w:val="99"/>
    <w:unhideWhenUsed/>
    <w:rsid w:val="00030E35"/>
    <w:pPr>
      <w:tabs>
        <w:tab w:val="center" w:pos="4513"/>
        <w:tab w:val="right" w:pos="9026"/>
      </w:tabs>
      <w:spacing w:line="240" w:lineRule="auto"/>
    </w:pPr>
  </w:style>
  <w:style w:type="character" w:customStyle="1" w:styleId="HeaderChar">
    <w:name w:val="Header Char"/>
    <w:basedOn w:val="DefaultParagraphFont"/>
    <w:link w:val="Header"/>
    <w:uiPriority w:val="99"/>
    <w:rsid w:val="00030E35"/>
    <w:rPr>
      <w:rFonts w:ascii="Gadugi" w:hAnsi="Gadugi"/>
    </w:rPr>
  </w:style>
  <w:style w:type="paragraph" w:styleId="Footer">
    <w:name w:val="footer"/>
    <w:basedOn w:val="Normal"/>
    <w:link w:val="FooterChar"/>
    <w:uiPriority w:val="99"/>
    <w:unhideWhenUsed/>
    <w:rsid w:val="00030E35"/>
    <w:pPr>
      <w:tabs>
        <w:tab w:val="center" w:pos="4513"/>
        <w:tab w:val="right" w:pos="9026"/>
      </w:tabs>
      <w:spacing w:line="240" w:lineRule="auto"/>
    </w:pPr>
  </w:style>
  <w:style w:type="character" w:customStyle="1" w:styleId="FooterChar">
    <w:name w:val="Footer Char"/>
    <w:basedOn w:val="DefaultParagraphFont"/>
    <w:link w:val="Footer"/>
    <w:uiPriority w:val="99"/>
    <w:rsid w:val="00030E35"/>
    <w:rPr>
      <w:rFonts w:ascii="Gadugi" w:hAnsi="Gadugi"/>
    </w:rPr>
  </w:style>
  <w:style w:type="table" w:styleId="GridTable5Dark-Accent2">
    <w:name w:val="Grid Table 5 Dark Accent 2"/>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2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5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5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5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55E" w:themeFill="accent2"/>
      </w:tcPr>
    </w:tblStylePr>
    <w:tblStylePr w:type="band1Vert">
      <w:tblPr/>
      <w:tcPr>
        <w:shd w:val="clear" w:color="auto" w:fill="8BA6D8" w:themeFill="accent2" w:themeFillTint="66"/>
      </w:tcPr>
    </w:tblStylePr>
    <w:tblStylePr w:type="band1Horz">
      <w:tblPr/>
      <w:tcPr>
        <w:shd w:val="clear" w:color="auto" w:fill="8BA6D8" w:themeFill="accent2" w:themeFillTint="66"/>
      </w:tcPr>
    </w:tblStylePr>
  </w:style>
  <w:style w:type="table" w:styleId="GridTable5Dark">
    <w:name w:val="Grid Table 5 Dark"/>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030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35"/>
    <w:rPr>
      <w:rFonts w:ascii="Segoe UI" w:hAnsi="Segoe UI" w:cs="Segoe UI"/>
      <w:sz w:val="18"/>
      <w:szCs w:val="18"/>
    </w:rPr>
  </w:style>
  <w:style w:type="table" w:styleId="GridTable4">
    <w:name w:val="Grid Table 4"/>
    <w:basedOn w:val="TableNormal"/>
    <w:uiPriority w:val="49"/>
    <w:rsid w:val="00C35A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3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9E7967"/>
    <w:pPr>
      <w:spacing w:after="0" w:line="240" w:lineRule="auto"/>
    </w:pPr>
    <w:rPr>
      <w:rFonts w:ascii="Gadugi" w:hAnsi="Gadugi"/>
      <w:sz w:val="20"/>
    </w:rPr>
  </w:style>
  <w:style w:type="character" w:customStyle="1" w:styleId="Heading4Char">
    <w:name w:val="Heading 4 Char"/>
    <w:basedOn w:val="DefaultParagraphFont"/>
    <w:link w:val="Heading4"/>
    <w:uiPriority w:val="9"/>
    <w:rsid w:val="004B55D7"/>
    <w:rPr>
      <w:rFonts w:ascii="Gadugi" w:eastAsiaTheme="majorEastAsia" w:hAnsi="Gadugi" w:cstheme="majorBidi"/>
      <w:i/>
      <w:iCs/>
      <w:color w:val="7030A0" w:themeColor="accent1"/>
      <w:sz w:val="20"/>
    </w:rPr>
  </w:style>
  <w:style w:type="character" w:customStyle="1" w:styleId="Heading5Char">
    <w:name w:val="Heading 5 Char"/>
    <w:basedOn w:val="DefaultParagraphFont"/>
    <w:link w:val="Heading5"/>
    <w:uiPriority w:val="9"/>
    <w:rsid w:val="008F1AB9"/>
    <w:rPr>
      <w:rFonts w:ascii="Gadugi" w:eastAsiaTheme="majorEastAsia" w:hAnsi="Gadugi" w:cstheme="majorBidi"/>
      <w:color w:val="008345"/>
      <w:sz w:val="20"/>
    </w:rPr>
  </w:style>
  <w:style w:type="character" w:styleId="IntenseEmphasis">
    <w:name w:val="Intense Emphasis"/>
    <w:basedOn w:val="DefaultParagraphFont"/>
    <w:uiPriority w:val="21"/>
    <w:qFormat/>
    <w:rsid w:val="007278C0"/>
    <w:rPr>
      <w:i/>
      <w:iCs/>
      <w:color w:val="693278"/>
    </w:rPr>
  </w:style>
  <w:style w:type="paragraph" w:styleId="IntenseQuote">
    <w:name w:val="Intense Quote"/>
    <w:basedOn w:val="Normal"/>
    <w:next w:val="Normal"/>
    <w:link w:val="IntenseQuoteChar"/>
    <w:uiPriority w:val="30"/>
    <w:qFormat/>
    <w:rsid w:val="007278C0"/>
    <w:pPr>
      <w:pBdr>
        <w:top w:val="single" w:sz="4" w:space="10" w:color="7030A0" w:themeColor="accent1"/>
        <w:bottom w:val="single" w:sz="4" w:space="10" w:color="7030A0" w:themeColor="accent1"/>
      </w:pBdr>
      <w:spacing w:before="360" w:after="360"/>
      <w:ind w:left="864" w:right="864"/>
      <w:jc w:val="center"/>
    </w:pPr>
    <w:rPr>
      <w:i/>
      <w:iCs/>
      <w:color w:val="693278"/>
    </w:rPr>
  </w:style>
  <w:style w:type="character" w:customStyle="1" w:styleId="IntenseQuoteChar">
    <w:name w:val="Intense Quote Char"/>
    <w:basedOn w:val="DefaultParagraphFont"/>
    <w:link w:val="IntenseQuote"/>
    <w:uiPriority w:val="30"/>
    <w:rsid w:val="007278C0"/>
    <w:rPr>
      <w:rFonts w:ascii="Gadugi" w:hAnsi="Gadugi"/>
      <w:i/>
      <w:iCs/>
      <w:color w:val="693278"/>
      <w:sz w:val="20"/>
    </w:rPr>
  </w:style>
  <w:style w:type="character" w:styleId="IntenseReference">
    <w:name w:val="Intense Reference"/>
    <w:basedOn w:val="DefaultParagraphFont"/>
    <w:uiPriority w:val="32"/>
    <w:qFormat/>
    <w:rsid w:val="007278C0"/>
    <w:rPr>
      <w:b/>
      <w:bCs/>
      <w:smallCaps/>
      <w:color w:val="693278"/>
      <w:spacing w:val="5"/>
    </w:rPr>
  </w:style>
  <w:style w:type="character" w:styleId="BookTitle">
    <w:name w:val="Book Title"/>
    <w:basedOn w:val="DefaultParagraphFont"/>
    <w:uiPriority w:val="33"/>
    <w:qFormat/>
    <w:rsid w:val="000023CF"/>
    <w:rPr>
      <w:rFonts w:asciiTheme="majorHAnsi" w:hAnsiTheme="majorHAnsi"/>
      <w:b/>
      <w:bCs/>
      <w:i/>
      <w:iCs/>
      <w:spacing w:val="5"/>
    </w:rPr>
  </w:style>
  <w:style w:type="paragraph" w:styleId="ListParagraph">
    <w:name w:val="List Paragraph"/>
    <w:basedOn w:val="Normal"/>
    <w:link w:val="ListParagraphChar"/>
    <w:uiPriority w:val="34"/>
    <w:qFormat/>
    <w:rsid w:val="000023CF"/>
    <w:pPr>
      <w:ind w:left="720"/>
      <w:contextualSpacing/>
    </w:pPr>
  </w:style>
  <w:style w:type="numbering" w:customStyle="1" w:styleId="BulletList">
    <w:name w:val="Bullet List"/>
    <w:uiPriority w:val="99"/>
    <w:rsid w:val="00D70FA8"/>
    <w:pPr>
      <w:numPr>
        <w:numId w:val="2"/>
      </w:numPr>
    </w:pPr>
  </w:style>
  <w:style w:type="numbering" w:customStyle="1" w:styleId="NumberList">
    <w:name w:val="Number List"/>
    <w:uiPriority w:val="99"/>
    <w:rsid w:val="000256FB"/>
    <w:pPr>
      <w:numPr>
        <w:numId w:val="3"/>
      </w:numPr>
    </w:pPr>
  </w:style>
  <w:style w:type="numbering" w:customStyle="1" w:styleId="NumbersList">
    <w:name w:val="Numbers List"/>
    <w:uiPriority w:val="99"/>
    <w:rsid w:val="000256FB"/>
    <w:pPr>
      <w:numPr>
        <w:numId w:val="4"/>
      </w:numPr>
    </w:pPr>
  </w:style>
  <w:style w:type="paragraph" w:customStyle="1" w:styleId="DocTitle">
    <w:name w:val="DocTitle"/>
    <w:basedOn w:val="Normal"/>
    <w:link w:val="DocTitleChar"/>
    <w:qFormat/>
    <w:rsid w:val="006263E1"/>
    <w:pPr>
      <w:pBdr>
        <w:bottom w:val="single" w:sz="18" w:space="1" w:color="7030A0" w:themeColor="accent1"/>
      </w:pBdr>
      <w:spacing w:before="240"/>
    </w:pPr>
    <w:rPr>
      <w:b/>
      <w:color w:val="1F355E" w:themeColor="accent2"/>
      <w:sz w:val="36"/>
    </w:rPr>
  </w:style>
  <w:style w:type="character" w:customStyle="1" w:styleId="DocTitleChar">
    <w:name w:val="DocTitle Char"/>
    <w:basedOn w:val="Heading1Char"/>
    <w:link w:val="DocTitle"/>
    <w:rsid w:val="006263E1"/>
    <w:rPr>
      <w:rFonts w:ascii="Gadugi" w:eastAsiaTheme="majorEastAsia" w:hAnsi="Gadugi" w:cstheme="majorBidi"/>
      <w:b/>
      <w:color w:val="1F355E" w:themeColor="accent2"/>
      <w:sz w:val="36"/>
      <w:szCs w:val="32"/>
    </w:rPr>
  </w:style>
  <w:style w:type="paragraph" w:customStyle="1" w:styleId="Bullets-left">
    <w:name w:val="Bullets-left"/>
    <w:basedOn w:val="ListParagraph"/>
    <w:link w:val="Bullets-leftChar"/>
    <w:qFormat/>
    <w:rsid w:val="00B7127A"/>
    <w:pPr>
      <w:ind w:left="0"/>
      <w:contextualSpacing w:val="0"/>
    </w:pPr>
  </w:style>
  <w:style w:type="character" w:customStyle="1" w:styleId="ListParagraphChar">
    <w:name w:val="List Paragraph Char"/>
    <w:basedOn w:val="DefaultParagraphFont"/>
    <w:link w:val="ListParagraph"/>
    <w:uiPriority w:val="34"/>
    <w:rsid w:val="0018205C"/>
    <w:rPr>
      <w:rFonts w:ascii="Gadugi" w:hAnsi="Gadugi"/>
      <w:sz w:val="20"/>
    </w:rPr>
  </w:style>
  <w:style w:type="character" w:customStyle="1" w:styleId="Bullets-leftChar">
    <w:name w:val="Bullets-left Char"/>
    <w:basedOn w:val="ListParagraphChar"/>
    <w:link w:val="Bullets-left"/>
    <w:rsid w:val="00B7127A"/>
    <w:rPr>
      <w:rFonts w:ascii="Gadugi" w:hAnsi="Gadugi"/>
      <w:sz w:val="20"/>
    </w:rPr>
  </w:style>
  <w:style w:type="paragraph" w:customStyle="1" w:styleId="Bullet-leftWide">
    <w:name w:val="Bullet-leftWide"/>
    <w:basedOn w:val="ListParagraph"/>
    <w:link w:val="Bullet-leftWideChar"/>
    <w:qFormat/>
    <w:rsid w:val="00B7127A"/>
    <w:pPr>
      <w:numPr>
        <w:numId w:val="6"/>
      </w:numPr>
      <w:spacing w:line="240" w:lineRule="auto"/>
      <w:ind w:hanging="720"/>
      <w:contextualSpacing w:val="0"/>
    </w:pPr>
    <w:rPr>
      <w:rFonts w:cs="Arial"/>
      <w:szCs w:val="20"/>
    </w:rPr>
  </w:style>
  <w:style w:type="character" w:customStyle="1" w:styleId="Bullet-leftWideChar">
    <w:name w:val="Bullet-leftWide Char"/>
    <w:basedOn w:val="ListParagraphChar"/>
    <w:link w:val="Bullet-leftWide"/>
    <w:rsid w:val="00B7127A"/>
    <w:rPr>
      <w:rFonts w:ascii="Gadugi" w:hAnsi="Gadugi" w:cs="Arial"/>
      <w:sz w:val="20"/>
      <w:szCs w:val="20"/>
    </w:rPr>
  </w:style>
  <w:style w:type="paragraph" w:customStyle="1" w:styleId="Bullets-indented">
    <w:name w:val="Bullets-indented"/>
    <w:basedOn w:val="Bullets-left"/>
    <w:link w:val="Bullets-indentedChar"/>
    <w:qFormat/>
    <w:rsid w:val="00B7127A"/>
    <w:pPr>
      <w:ind w:left="714"/>
    </w:pPr>
  </w:style>
  <w:style w:type="character" w:customStyle="1" w:styleId="Bullets-indentedChar">
    <w:name w:val="Bullets-indented Char"/>
    <w:basedOn w:val="Bullets-leftChar"/>
    <w:link w:val="Bullets-indented"/>
    <w:rsid w:val="00B7127A"/>
    <w:rPr>
      <w:rFonts w:ascii="Gadugi" w:hAnsi="Gadugi"/>
      <w:sz w:val="20"/>
    </w:rPr>
  </w:style>
  <w:style w:type="paragraph" w:customStyle="1" w:styleId="TableParagraph">
    <w:name w:val="Table Paragraph"/>
    <w:basedOn w:val="Normal"/>
    <w:uiPriority w:val="1"/>
    <w:qFormat/>
    <w:rsid w:val="00AC2CC3"/>
    <w:pPr>
      <w:widowControl w:val="0"/>
      <w:autoSpaceDE w:val="0"/>
      <w:autoSpaceDN w:val="0"/>
      <w:spacing w:before="0" w:line="240" w:lineRule="auto"/>
      <w:ind w:left="107"/>
    </w:pPr>
    <w:rPr>
      <w:rFonts w:eastAsia="Gadugi" w:cs="Gadugi"/>
      <w:sz w:val="22"/>
      <w:lang w:eastAsia="en-AU" w:bidi="en-AU"/>
    </w:rPr>
  </w:style>
  <w:style w:type="paragraph" w:customStyle="1" w:styleId="Heading1-numbered">
    <w:name w:val="Heading1-numbered"/>
    <w:basedOn w:val="Normal"/>
    <w:next w:val="Normal"/>
    <w:link w:val="Heading1-numberedChar"/>
    <w:qFormat/>
    <w:rsid w:val="00A34085"/>
    <w:pPr>
      <w:keepNext/>
      <w:numPr>
        <w:numId w:val="7"/>
      </w:numPr>
      <w:spacing w:before="240" w:line="240" w:lineRule="auto"/>
      <w:ind w:hanging="720"/>
    </w:pPr>
    <w:rPr>
      <w:rFonts w:cs="Arial"/>
      <w:b/>
      <w:bCs/>
      <w:color w:val="1F355E" w:themeColor="accent2"/>
      <w:sz w:val="32"/>
      <w:szCs w:val="32"/>
      <w:lang w:bidi="en-AU"/>
    </w:rPr>
  </w:style>
  <w:style w:type="character" w:customStyle="1" w:styleId="Heading1-numberedChar">
    <w:name w:val="Heading1-numbered Char"/>
    <w:basedOn w:val="DefaultParagraphFont"/>
    <w:link w:val="Heading1-numbered"/>
    <w:rsid w:val="00A34085"/>
    <w:rPr>
      <w:rFonts w:ascii="Gadugi" w:hAnsi="Gadugi" w:cs="Arial"/>
      <w:b/>
      <w:bCs/>
      <w:color w:val="1F355E" w:themeColor="accent2"/>
      <w:sz w:val="32"/>
      <w:szCs w:val="32"/>
      <w:lang w:bidi="en-AU"/>
    </w:rPr>
  </w:style>
  <w:style w:type="paragraph" w:customStyle="1" w:styleId="Heading2b-numbered">
    <w:name w:val="Heading2b-numbered"/>
    <w:basedOn w:val="Heading1-numbered"/>
    <w:link w:val="Heading2b-numberedChar"/>
    <w:qFormat/>
    <w:rsid w:val="00A34085"/>
    <w:pPr>
      <w:numPr>
        <w:ilvl w:val="1"/>
      </w:numPr>
      <w:spacing w:after="120"/>
      <w:ind w:left="720"/>
    </w:pPr>
    <w:rPr>
      <w:color w:val="7030A0" w:themeColor="accent1"/>
      <w:sz w:val="26"/>
      <w:szCs w:val="26"/>
    </w:rPr>
  </w:style>
  <w:style w:type="character" w:customStyle="1" w:styleId="Heading2b-numberedChar">
    <w:name w:val="Heading2b-numbered Char"/>
    <w:basedOn w:val="Heading1-numberedChar"/>
    <w:link w:val="Heading2b-numbered"/>
    <w:rsid w:val="00A34085"/>
    <w:rPr>
      <w:rFonts w:ascii="Gadugi" w:hAnsi="Gadugi" w:cs="Arial"/>
      <w:b/>
      <w:bCs/>
      <w:color w:val="7030A0" w:themeColor="accent1"/>
      <w:sz w:val="26"/>
      <w:szCs w:val="26"/>
      <w:lang w:bidi="en-AU"/>
    </w:rPr>
  </w:style>
  <w:style w:type="paragraph" w:customStyle="1" w:styleId="Heading3-numbered">
    <w:name w:val="Heading3-numbered"/>
    <w:basedOn w:val="ListParagraph"/>
    <w:next w:val="Normal"/>
    <w:link w:val="Heading3-numberedChar"/>
    <w:qFormat/>
    <w:rsid w:val="00A34085"/>
    <w:pPr>
      <w:keepNext/>
      <w:numPr>
        <w:ilvl w:val="2"/>
        <w:numId w:val="7"/>
      </w:numPr>
      <w:spacing w:before="180"/>
      <w:ind w:left="720"/>
      <w:contextualSpacing w:val="0"/>
    </w:pPr>
    <w:rPr>
      <w:b/>
      <w:bCs/>
      <w:color w:val="1F355E" w:themeColor="accent2"/>
      <w:sz w:val="24"/>
      <w:szCs w:val="24"/>
    </w:rPr>
  </w:style>
  <w:style w:type="character" w:customStyle="1" w:styleId="Heading3-numberedChar">
    <w:name w:val="Heading3-numbered Char"/>
    <w:basedOn w:val="DefaultParagraphFont"/>
    <w:link w:val="Heading3-numbered"/>
    <w:rsid w:val="00A34085"/>
    <w:rPr>
      <w:rFonts w:ascii="Gadugi" w:hAnsi="Gadugi"/>
      <w:b/>
      <w:bCs/>
      <w:color w:val="1F355E" w:themeColor="accent2"/>
      <w:sz w:val="24"/>
      <w:szCs w:val="24"/>
    </w:rPr>
  </w:style>
  <w:style w:type="paragraph" w:styleId="TOC2">
    <w:name w:val="toc 2"/>
    <w:basedOn w:val="Normal"/>
    <w:next w:val="Normal"/>
    <w:autoRedefine/>
    <w:uiPriority w:val="39"/>
    <w:unhideWhenUsed/>
    <w:rsid w:val="00C62009"/>
    <w:pPr>
      <w:ind w:left="198"/>
    </w:pPr>
  </w:style>
  <w:style w:type="paragraph" w:styleId="TOC1">
    <w:name w:val="toc 1"/>
    <w:basedOn w:val="Normal"/>
    <w:next w:val="Normal"/>
    <w:autoRedefine/>
    <w:uiPriority w:val="39"/>
    <w:unhideWhenUsed/>
    <w:rsid w:val="00A7538F"/>
    <w:pPr>
      <w:tabs>
        <w:tab w:val="right" w:leader="dot" w:pos="10456"/>
      </w:tabs>
    </w:pPr>
  </w:style>
  <w:style w:type="character" w:styleId="Hyperlink">
    <w:name w:val="Hyperlink"/>
    <w:basedOn w:val="DefaultParagraphFont"/>
    <w:uiPriority w:val="99"/>
    <w:unhideWhenUsed/>
    <w:rsid w:val="00C62009"/>
    <w:rPr>
      <w:color w:val="0563C1" w:themeColor="hyperlink"/>
      <w:u w:val="single"/>
    </w:rPr>
  </w:style>
  <w:style w:type="character" w:styleId="FollowedHyperlink">
    <w:name w:val="FollowedHyperlink"/>
    <w:basedOn w:val="DefaultParagraphFont"/>
    <w:uiPriority w:val="99"/>
    <w:semiHidden/>
    <w:unhideWhenUsed/>
    <w:rsid w:val="00194E00"/>
    <w:rPr>
      <w:color w:val="954F72" w:themeColor="followedHyperlink"/>
      <w:u w:val="single"/>
    </w:rPr>
  </w:style>
  <w:style w:type="paragraph" w:customStyle="1" w:styleId="Default">
    <w:name w:val="Default"/>
    <w:rsid w:val="00662E87"/>
    <w:pPr>
      <w:autoSpaceDE w:val="0"/>
      <w:autoSpaceDN w:val="0"/>
      <w:adjustRightInd w:val="0"/>
      <w:spacing w:after="0" w:line="240" w:lineRule="auto"/>
    </w:pPr>
    <w:rPr>
      <w:rFonts w:ascii="Gadugi" w:hAnsi="Gadugi" w:cs="Gadugi"/>
      <w:color w:val="000000"/>
      <w:sz w:val="24"/>
      <w:szCs w:val="24"/>
    </w:rPr>
  </w:style>
  <w:style w:type="character" w:styleId="CommentReference">
    <w:name w:val="annotation reference"/>
    <w:basedOn w:val="DefaultParagraphFont"/>
    <w:unhideWhenUsed/>
    <w:rsid w:val="00721269"/>
    <w:rPr>
      <w:sz w:val="16"/>
      <w:szCs w:val="16"/>
    </w:rPr>
  </w:style>
  <w:style w:type="paragraph" w:styleId="CommentText">
    <w:name w:val="annotation text"/>
    <w:basedOn w:val="Normal"/>
    <w:link w:val="CommentTextChar"/>
    <w:uiPriority w:val="99"/>
    <w:unhideWhenUsed/>
    <w:rsid w:val="00721269"/>
    <w:pPr>
      <w:spacing w:line="240" w:lineRule="auto"/>
    </w:pPr>
    <w:rPr>
      <w:szCs w:val="20"/>
    </w:rPr>
  </w:style>
  <w:style w:type="character" w:customStyle="1" w:styleId="CommentTextChar">
    <w:name w:val="Comment Text Char"/>
    <w:basedOn w:val="DefaultParagraphFont"/>
    <w:link w:val="CommentText"/>
    <w:uiPriority w:val="99"/>
    <w:rsid w:val="00721269"/>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721269"/>
    <w:rPr>
      <w:b/>
      <w:bCs/>
    </w:rPr>
  </w:style>
  <w:style w:type="character" w:customStyle="1" w:styleId="CommentSubjectChar">
    <w:name w:val="Comment Subject Char"/>
    <w:basedOn w:val="CommentTextChar"/>
    <w:link w:val="CommentSubject"/>
    <w:uiPriority w:val="99"/>
    <w:semiHidden/>
    <w:rsid w:val="00721269"/>
    <w:rPr>
      <w:rFonts w:ascii="Gadugi" w:hAnsi="Gadugi"/>
      <w:b/>
      <w:bCs/>
      <w:sz w:val="20"/>
      <w:szCs w:val="20"/>
    </w:rPr>
  </w:style>
  <w:style w:type="paragraph" w:customStyle="1" w:styleId="Bullet1stLevel">
    <w:name w:val="Bullet (1st Level)"/>
    <w:basedOn w:val="Normal"/>
    <w:link w:val="Bullet1stLevelChar"/>
    <w:qFormat/>
    <w:rsid w:val="002D2656"/>
    <w:pPr>
      <w:spacing w:before="120" w:after="240" w:line="240" w:lineRule="auto"/>
    </w:pPr>
    <w:rPr>
      <w:rFonts w:ascii="Calibri" w:eastAsia="Calibri" w:hAnsi="Calibri" w:cs="Arial"/>
      <w:sz w:val="24"/>
      <w:lang w:val="en"/>
    </w:rPr>
  </w:style>
  <w:style w:type="character" w:customStyle="1" w:styleId="Bullet1stLevelChar">
    <w:name w:val="Bullet (1st Level) Char"/>
    <w:basedOn w:val="DefaultParagraphFont"/>
    <w:link w:val="Bullet1stLevel"/>
    <w:rsid w:val="002D2656"/>
    <w:rPr>
      <w:rFonts w:ascii="Calibri" w:eastAsia="Calibri" w:hAnsi="Calibri" w:cs="Arial"/>
      <w:sz w:val="24"/>
      <w:lang w:val="en"/>
    </w:rPr>
  </w:style>
  <w:style w:type="character" w:styleId="UnresolvedMention">
    <w:name w:val="Unresolved Mention"/>
    <w:basedOn w:val="DefaultParagraphFont"/>
    <w:uiPriority w:val="99"/>
    <w:semiHidden/>
    <w:unhideWhenUsed/>
    <w:rsid w:val="005F563C"/>
    <w:rPr>
      <w:color w:val="605E5C"/>
      <w:shd w:val="clear" w:color="auto" w:fill="E1DFDD"/>
    </w:rPr>
  </w:style>
  <w:style w:type="paragraph" w:styleId="NormalWeb">
    <w:name w:val="Normal (Web)"/>
    <w:basedOn w:val="Normal"/>
    <w:uiPriority w:val="99"/>
    <w:unhideWhenUsed/>
    <w:rsid w:val="005F56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5F563C"/>
    <w:rPr>
      <w:i/>
      <w:iCs/>
    </w:rPr>
  </w:style>
  <w:style w:type="paragraph" w:styleId="Revision">
    <w:name w:val="Revision"/>
    <w:hidden/>
    <w:uiPriority w:val="99"/>
    <w:semiHidden/>
    <w:rsid w:val="00AC0A96"/>
    <w:pPr>
      <w:spacing w:after="0" w:line="240" w:lineRule="auto"/>
    </w:pPr>
    <w:rPr>
      <w:rFonts w:ascii="Gadugi" w:hAnsi="Gadugi"/>
      <w:sz w:val="20"/>
    </w:rPr>
  </w:style>
  <w:style w:type="paragraph" w:styleId="BodyText">
    <w:name w:val="Body Text"/>
    <w:basedOn w:val="Normal"/>
    <w:link w:val="BodyTextChar"/>
    <w:uiPriority w:val="1"/>
    <w:unhideWhenUsed/>
    <w:qFormat/>
    <w:rsid w:val="004212F0"/>
    <w:pPr>
      <w:widowControl w:val="0"/>
      <w:autoSpaceDE w:val="0"/>
      <w:autoSpaceDN w:val="0"/>
      <w:spacing w:before="0" w:after="0" w:line="240" w:lineRule="auto"/>
    </w:pPr>
    <w:rPr>
      <w:rFonts w:eastAsia="Gadugi" w:cs="Gadugi"/>
      <w:szCs w:val="20"/>
      <w:lang w:val="en-US"/>
    </w:rPr>
  </w:style>
  <w:style w:type="character" w:customStyle="1" w:styleId="BodyTextChar">
    <w:name w:val="Body Text Char"/>
    <w:basedOn w:val="DefaultParagraphFont"/>
    <w:link w:val="BodyText"/>
    <w:uiPriority w:val="1"/>
    <w:rsid w:val="004212F0"/>
    <w:rPr>
      <w:rFonts w:ascii="Gadugi" w:eastAsia="Gadugi" w:hAnsi="Gadugi" w:cs="Gadug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68934">
      <w:bodyDiv w:val="1"/>
      <w:marLeft w:val="0"/>
      <w:marRight w:val="0"/>
      <w:marTop w:val="0"/>
      <w:marBottom w:val="0"/>
      <w:divBdr>
        <w:top w:val="none" w:sz="0" w:space="0" w:color="auto"/>
        <w:left w:val="none" w:sz="0" w:space="0" w:color="auto"/>
        <w:bottom w:val="none" w:sz="0" w:space="0" w:color="auto"/>
        <w:right w:val="none" w:sz="0" w:space="0" w:color="auto"/>
      </w:divBdr>
    </w:div>
    <w:div w:id="363942835">
      <w:bodyDiv w:val="1"/>
      <w:marLeft w:val="0"/>
      <w:marRight w:val="0"/>
      <w:marTop w:val="0"/>
      <w:marBottom w:val="0"/>
      <w:divBdr>
        <w:top w:val="none" w:sz="0" w:space="0" w:color="auto"/>
        <w:left w:val="none" w:sz="0" w:space="0" w:color="auto"/>
        <w:bottom w:val="none" w:sz="0" w:space="0" w:color="auto"/>
        <w:right w:val="none" w:sz="0" w:space="0" w:color="auto"/>
      </w:divBdr>
    </w:div>
    <w:div w:id="556084919">
      <w:bodyDiv w:val="1"/>
      <w:marLeft w:val="0"/>
      <w:marRight w:val="0"/>
      <w:marTop w:val="0"/>
      <w:marBottom w:val="0"/>
      <w:divBdr>
        <w:top w:val="none" w:sz="0" w:space="0" w:color="auto"/>
        <w:left w:val="none" w:sz="0" w:space="0" w:color="auto"/>
        <w:bottom w:val="none" w:sz="0" w:space="0" w:color="auto"/>
        <w:right w:val="none" w:sz="0" w:space="0" w:color="auto"/>
      </w:divBdr>
    </w:div>
    <w:div w:id="1081953074">
      <w:bodyDiv w:val="1"/>
      <w:marLeft w:val="0"/>
      <w:marRight w:val="0"/>
      <w:marTop w:val="0"/>
      <w:marBottom w:val="0"/>
      <w:divBdr>
        <w:top w:val="none" w:sz="0" w:space="0" w:color="auto"/>
        <w:left w:val="none" w:sz="0" w:space="0" w:color="auto"/>
        <w:bottom w:val="none" w:sz="0" w:space="0" w:color="auto"/>
        <w:right w:val="none" w:sz="0" w:space="0" w:color="auto"/>
      </w:divBdr>
    </w:div>
    <w:div w:id="1243566327">
      <w:bodyDiv w:val="1"/>
      <w:marLeft w:val="0"/>
      <w:marRight w:val="0"/>
      <w:marTop w:val="0"/>
      <w:marBottom w:val="0"/>
      <w:divBdr>
        <w:top w:val="none" w:sz="0" w:space="0" w:color="auto"/>
        <w:left w:val="none" w:sz="0" w:space="0" w:color="auto"/>
        <w:bottom w:val="none" w:sz="0" w:space="0" w:color="auto"/>
        <w:right w:val="none" w:sz="0" w:space="0" w:color="auto"/>
      </w:divBdr>
    </w:div>
    <w:div w:id="1751996900">
      <w:bodyDiv w:val="1"/>
      <w:marLeft w:val="0"/>
      <w:marRight w:val="0"/>
      <w:marTop w:val="0"/>
      <w:marBottom w:val="0"/>
      <w:divBdr>
        <w:top w:val="none" w:sz="0" w:space="0" w:color="auto"/>
        <w:left w:val="none" w:sz="0" w:space="0" w:color="auto"/>
        <w:bottom w:val="none" w:sz="0" w:space="0" w:color="auto"/>
        <w:right w:val="none" w:sz="0" w:space="0" w:color="auto"/>
      </w:divBdr>
    </w:div>
    <w:div w:id="1880317211">
      <w:bodyDiv w:val="1"/>
      <w:marLeft w:val="0"/>
      <w:marRight w:val="0"/>
      <w:marTop w:val="0"/>
      <w:marBottom w:val="0"/>
      <w:divBdr>
        <w:top w:val="none" w:sz="0" w:space="0" w:color="auto"/>
        <w:left w:val="none" w:sz="0" w:space="0" w:color="auto"/>
        <w:bottom w:val="none" w:sz="0" w:space="0" w:color="auto"/>
        <w:right w:val="none" w:sz="0" w:space="0" w:color="auto"/>
      </w:divBdr>
    </w:div>
    <w:div w:id="21115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rgbClr val="000000"/>
      </a:dk1>
      <a:lt1>
        <a:srgbClr val="FFFFFF"/>
      </a:lt1>
      <a:dk2>
        <a:srgbClr val="B3B2B1"/>
      </a:dk2>
      <a:lt2>
        <a:srgbClr val="F3F3F3"/>
      </a:lt2>
      <a:accent1>
        <a:srgbClr val="7030A0"/>
      </a:accent1>
      <a:accent2>
        <a:srgbClr val="1F355E"/>
      </a:accent2>
      <a:accent3>
        <a:srgbClr val="EC008C"/>
      </a:accent3>
      <a:accent4>
        <a:srgbClr val="48B2E8"/>
      </a:accent4>
      <a:accent5>
        <a:srgbClr val="00A19B"/>
      </a:accent5>
      <a:accent6>
        <a:srgbClr val="A4D55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69FC138B41945821883ACE2371028" ma:contentTypeVersion="6" ma:contentTypeDescription="Create a new document." ma:contentTypeScope="" ma:versionID="d8d1724bfba937997ea8c8aff3e18568">
  <xsd:schema xmlns:xsd="http://www.w3.org/2001/XMLSchema" xmlns:xs="http://www.w3.org/2001/XMLSchema" xmlns:p="http://schemas.microsoft.com/office/2006/metadata/properties" xmlns:ns2="888f9ca7-67a5-4c89-8f75-12de191204bd" targetNamespace="http://schemas.microsoft.com/office/2006/metadata/properties" ma:root="true" ma:fieldsID="e5629629c1e57057e47f984054af9230" ns2:_="">
    <xsd:import namespace="888f9ca7-67a5-4c89-8f75-12de191204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f9ca7-67a5-4c89-8f75-12de1912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AEFD6-5AEC-4932-BE38-AEBCC7A02268}">
  <ds:schemaRefs>
    <ds:schemaRef ds:uri="http://schemas.microsoft.com/sharepoint/v3/contenttype/forms"/>
  </ds:schemaRefs>
</ds:datastoreItem>
</file>

<file path=customXml/itemProps2.xml><?xml version="1.0" encoding="utf-8"?>
<ds:datastoreItem xmlns:ds="http://schemas.openxmlformats.org/officeDocument/2006/customXml" ds:itemID="{D329F000-FD5A-4355-B452-874F5720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f9ca7-67a5-4c89-8f75-12de19120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C2D5B-AE21-4E9A-A09E-FAAC62943EC4}">
  <ds:schemaRefs>
    <ds:schemaRef ds:uri="http://schemas.openxmlformats.org/officeDocument/2006/bibliography"/>
  </ds:schemaRefs>
</ds:datastoreItem>
</file>

<file path=customXml/itemProps4.xml><?xml version="1.0" encoding="utf-8"?>
<ds:datastoreItem xmlns:ds="http://schemas.openxmlformats.org/officeDocument/2006/customXml" ds:itemID="{2314CE81-52A6-4E85-877F-7E334F07A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Miller</dc:creator>
  <cp:keywords/>
  <dc:description/>
  <cp:lastModifiedBy>Katherine Jung</cp:lastModifiedBy>
  <cp:revision>2</cp:revision>
  <cp:lastPrinted>2020-04-16T03:30:00Z</cp:lastPrinted>
  <dcterms:created xsi:type="dcterms:W3CDTF">2024-08-13T22:03:00Z</dcterms:created>
  <dcterms:modified xsi:type="dcterms:W3CDTF">2024-08-13T22:03:00Z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0x01010018C69FC138B41945821883ACE2371028</vt:lpwstr>
  </property>
  <property fmtid="{D5CDD505-2E9C-101B-9397-08002B2CF9AE}" pid="3" name="MSIP_Label_d0053412-f5eb-4bc6-8302-a1055a10a887_Enabled">
    <vt:lpwstr>True</vt:lpwstr>
  </property>
  <property fmtid="{D5CDD505-2E9C-101B-9397-08002B2CF9AE}" pid="4" name="MSIP_Label_d0053412-f5eb-4bc6-8302-a1055a10a887_SiteId">
    <vt:lpwstr>fa7adf0d-de2d-4570-8f5f-4bca4772988f</vt:lpwstr>
  </property>
  <property fmtid="{D5CDD505-2E9C-101B-9397-08002B2CF9AE}" pid="5" name="MSIP_Label_d0053412-f5eb-4bc6-8302-a1055a10a887_Owner">
    <vt:lpwstr>Donna.Yates@apm.net.au</vt:lpwstr>
  </property>
  <property fmtid="{D5CDD505-2E9C-101B-9397-08002B2CF9AE}" pid="6" name="MSIP_Label_d0053412-f5eb-4bc6-8302-a1055a10a887_SetDate">
    <vt:lpwstr>2019-02-19T02:55:10.9957638Z</vt:lpwstr>
  </property>
  <property fmtid="{D5CDD505-2E9C-101B-9397-08002B2CF9AE}" pid="7" name="MSIP_Label_d0053412-f5eb-4bc6-8302-a1055a10a887_Name">
    <vt:lpwstr>APM Internal</vt:lpwstr>
  </property>
  <property fmtid="{D5CDD505-2E9C-101B-9397-08002B2CF9AE}" pid="8" name="MSIP_Label_d0053412-f5eb-4bc6-8302-a1055a10a887_Application">
    <vt:lpwstr>Microsoft Azure Information Protection</vt:lpwstr>
  </property>
  <property fmtid="{D5CDD505-2E9C-101B-9397-08002B2CF9AE}" pid="9" name="MSIP_Label_d0053412-f5eb-4bc6-8302-a1055a10a887_Extended_MSFT_Method">
    <vt:lpwstr>Automatic</vt:lpwstr>
  </property>
  <property fmtid="{D5CDD505-2E9C-101B-9397-08002B2CF9AE}" pid="10" name="Sensitivity">
    <vt:lpwstr>APM Internal</vt:lpwstr>
  </property>
</Properties>
</file>