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7B3F6" w14:textId="77777777" w:rsidR="00AA0630" w:rsidRDefault="00AA0630" w:rsidP="001B04A4">
      <w:pPr>
        <w:rPr>
          <w:b/>
          <w:bCs/>
          <w:sz w:val="20"/>
          <w:szCs w:val="20"/>
          <w:u w:val="single"/>
          <w:lang w:val="en-GB"/>
        </w:rPr>
      </w:pPr>
    </w:p>
    <w:p w14:paraId="48E0376A" w14:textId="5C050D41" w:rsidR="00BC4FEF" w:rsidRPr="00EF51EF" w:rsidRDefault="00E51A9A" w:rsidP="000E4FE4">
      <w:pPr>
        <w:widowControl/>
        <w:tabs>
          <w:tab w:val="left" w:pos="2160"/>
        </w:tabs>
        <w:adjustRightInd w:val="0"/>
        <w:jc w:val="center"/>
        <w:rPr>
          <w:rFonts w:ascii="Calibri" w:eastAsia="Times New Roman" w:hAnsi="Calibri" w:cs="Calibri"/>
          <w:b/>
          <w:color w:val="FF0000"/>
          <w:sz w:val="30"/>
          <w:szCs w:val="20"/>
          <w:lang w:val="en-GB" w:bidi="ar-SA"/>
        </w:rPr>
      </w:pPr>
      <w:bookmarkStart w:id="0" w:name="_Toc54626847"/>
      <w:r>
        <w:rPr>
          <w:rFonts w:ascii="Calibri" w:eastAsia="Times New Roman" w:hAnsi="Calibri" w:cs="Calibri"/>
          <w:b/>
          <w:color w:val="FF0000"/>
          <w:sz w:val="30"/>
          <w:szCs w:val="20"/>
          <w:lang w:val="en-GB" w:bidi="ar-SA"/>
        </w:rPr>
        <w:t xml:space="preserve">Call </w:t>
      </w:r>
      <w:r w:rsidR="00BC4FEF" w:rsidRPr="00EF51EF">
        <w:rPr>
          <w:rFonts w:ascii="Calibri" w:eastAsia="Times New Roman" w:hAnsi="Calibri" w:cs="Calibri"/>
          <w:b/>
          <w:color w:val="FF0000"/>
          <w:sz w:val="30"/>
          <w:szCs w:val="20"/>
          <w:lang w:val="en-GB" w:bidi="ar-SA"/>
        </w:rPr>
        <w:t xml:space="preserve">for the </w:t>
      </w:r>
      <w:r w:rsidR="00EF7F0E">
        <w:rPr>
          <w:rFonts w:ascii="Calibri" w:eastAsia="Times New Roman" w:hAnsi="Calibri" w:cs="Calibri"/>
          <w:b/>
          <w:color w:val="FF0000"/>
          <w:sz w:val="30"/>
          <w:szCs w:val="20"/>
          <w:lang w:val="en-GB" w:bidi="ar-SA"/>
        </w:rPr>
        <w:t xml:space="preserve">installation, calibration, </w:t>
      </w:r>
      <w:r w:rsidR="00BC4FEF" w:rsidRPr="00EF51EF">
        <w:rPr>
          <w:rFonts w:ascii="Calibri" w:eastAsia="Times New Roman" w:hAnsi="Calibri" w:cs="Calibri"/>
          <w:b/>
          <w:color w:val="FF0000"/>
          <w:sz w:val="30"/>
          <w:szCs w:val="20"/>
          <w:lang w:val="en-GB" w:bidi="ar-SA"/>
        </w:rPr>
        <w:t xml:space="preserve">servicing and repair of milk handling and testing </w:t>
      </w:r>
      <w:r w:rsidR="00FD7138" w:rsidRPr="00EF51EF">
        <w:rPr>
          <w:rFonts w:ascii="Calibri" w:eastAsia="Times New Roman" w:hAnsi="Calibri" w:cs="Calibri"/>
          <w:b/>
          <w:color w:val="FF0000"/>
          <w:sz w:val="30"/>
          <w:szCs w:val="20"/>
          <w:lang w:val="en-GB" w:bidi="ar-SA"/>
        </w:rPr>
        <w:t>equipment.</w:t>
      </w:r>
    </w:p>
    <w:p w14:paraId="58FF7FA1" w14:textId="002BDE12" w:rsidR="00BC4FEF" w:rsidRPr="007130DD" w:rsidRDefault="00BC4FEF" w:rsidP="00BC4FEF">
      <w:pPr>
        <w:widowControl/>
        <w:autoSpaceDE/>
        <w:autoSpaceDN/>
        <w:spacing w:after="160" w:line="259" w:lineRule="auto"/>
        <w:rPr>
          <w:rFonts w:eastAsia="Calibri" w:cs="Times New Roman"/>
          <w:b/>
          <w:bCs/>
          <w:sz w:val="18"/>
          <w:szCs w:val="18"/>
          <w:lang w:val="en-GB" w:bidi="ar-SA"/>
        </w:rPr>
      </w:pPr>
      <w:r w:rsidRPr="007130DD">
        <w:rPr>
          <w:rFonts w:eastAsia="Calibri" w:cs="Times New Roman"/>
          <w:b/>
          <w:bCs/>
          <w:sz w:val="18"/>
          <w:szCs w:val="18"/>
          <w:lang w:val="en-GB" w:bidi="ar-SA"/>
        </w:rPr>
        <w:t>Background</w:t>
      </w:r>
    </w:p>
    <w:p w14:paraId="5CD03228" w14:textId="77777777" w:rsidR="00BC4FEF" w:rsidRPr="007130DD" w:rsidRDefault="00BC4FEF" w:rsidP="00233BC5">
      <w:pPr>
        <w:widowControl/>
        <w:numPr>
          <w:ilvl w:val="0"/>
          <w:numId w:val="6"/>
        </w:numPr>
        <w:autoSpaceDE/>
        <w:autoSpaceDN/>
        <w:spacing w:after="160" w:line="360" w:lineRule="auto"/>
        <w:ind w:right="-233"/>
        <w:contextualSpacing/>
        <w:jc w:val="both"/>
        <w:rPr>
          <w:rFonts w:eastAsia="Calibri" w:cs="Times New Roman"/>
          <w:b/>
          <w:sz w:val="18"/>
          <w:szCs w:val="18"/>
          <w:lang w:val="en-GB" w:bidi="ar-SA"/>
        </w:rPr>
      </w:pPr>
      <w:r w:rsidRPr="007130DD">
        <w:rPr>
          <w:rFonts w:eastAsia="Calibri" w:cs="Times New Roman"/>
          <w:b/>
          <w:sz w:val="18"/>
          <w:szCs w:val="18"/>
          <w:lang w:val="en-GB" w:bidi="ar-SA"/>
        </w:rPr>
        <w:t>SNV Netherlands Development Organisation</w:t>
      </w:r>
    </w:p>
    <w:p w14:paraId="3A210D3C" w14:textId="0CC2F16F" w:rsidR="00BC4FEF" w:rsidRPr="007130DD" w:rsidRDefault="00BC4FEF" w:rsidP="00BC4FEF">
      <w:pPr>
        <w:widowControl/>
        <w:autoSpaceDE/>
        <w:autoSpaceDN/>
        <w:spacing w:after="200" w:line="276" w:lineRule="auto"/>
        <w:ind w:right="-233"/>
        <w:contextualSpacing/>
        <w:jc w:val="both"/>
        <w:rPr>
          <w:rFonts w:eastAsia="Calibri" w:cs="Times New Roman"/>
          <w:color w:val="000000"/>
          <w:sz w:val="18"/>
          <w:szCs w:val="18"/>
          <w:lang w:val="en-GB" w:bidi="ar-SA"/>
        </w:rPr>
      </w:pPr>
      <w:r w:rsidRPr="007130DD">
        <w:rPr>
          <w:rFonts w:eastAsia="Calibri" w:cs="Calibri"/>
          <w:sz w:val="18"/>
          <w:szCs w:val="18"/>
          <w:lang w:val="en-GB" w:bidi="ar-SA"/>
        </w:rPr>
        <w:t xml:space="preserve">SNV Netherlands Development Organisation (SNV) is an international not-for-profit development organisation founded in 1965. It provides capacity development services to nearly 2,500 organisations in 36 countries worldwide across Asia, </w:t>
      </w:r>
      <w:r w:rsidR="000E4FE4" w:rsidRPr="007130DD">
        <w:rPr>
          <w:rFonts w:eastAsia="Calibri" w:cs="Calibri"/>
          <w:sz w:val="18"/>
          <w:szCs w:val="18"/>
          <w:lang w:val="en-GB" w:bidi="ar-SA"/>
        </w:rPr>
        <w:t>Africa,</w:t>
      </w:r>
      <w:r w:rsidRPr="007130DD">
        <w:rPr>
          <w:rFonts w:eastAsia="Calibri" w:cs="Calibri"/>
          <w:sz w:val="18"/>
          <w:szCs w:val="18"/>
          <w:lang w:val="en-GB" w:bidi="ar-SA"/>
        </w:rPr>
        <w:t xml:space="preserve"> and Latin America. </w:t>
      </w:r>
      <w:r w:rsidRPr="007130DD">
        <w:rPr>
          <w:rFonts w:eastAsia="Calibri" w:cs="Times New Roman"/>
          <w:color w:val="000000"/>
          <w:sz w:val="18"/>
          <w:szCs w:val="18"/>
          <w:lang w:val="en-GB" w:bidi="ar-SA"/>
        </w:rPr>
        <w:t xml:space="preserve">SNV Uganda has been implementing The Inclusive Dairy Enterprise Project (TIDE) since October 2015 and is now in Phase 2 of the project (2020-2023). The TIDE project is funded by the Embassy of the Kingdom in the Netherlands. </w:t>
      </w:r>
    </w:p>
    <w:p w14:paraId="42CF3A18" w14:textId="77777777" w:rsidR="00EF51EF" w:rsidRPr="007130DD" w:rsidRDefault="00EF51EF" w:rsidP="00BC4FEF">
      <w:pPr>
        <w:widowControl/>
        <w:autoSpaceDE/>
        <w:autoSpaceDN/>
        <w:spacing w:after="200" w:line="276" w:lineRule="auto"/>
        <w:ind w:right="-233"/>
        <w:contextualSpacing/>
        <w:jc w:val="both"/>
        <w:rPr>
          <w:rFonts w:eastAsia="Calibri" w:cs="Times New Roman"/>
          <w:color w:val="000000"/>
          <w:sz w:val="18"/>
          <w:szCs w:val="18"/>
          <w:lang w:val="en-GB" w:bidi="ar-SA"/>
        </w:rPr>
      </w:pPr>
    </w:p>
    <w:p w14:paraId="2105956F" w14:textId="77777777" w:rsidR="00BC4FEF" w:rsidRPr="007130DD" w:rsidRDefault="00BC4FEF" w:rsidP="00233BC5">
      <w:pPr>
        <w:widowControl/>
        <w:numPr>
          <w:ilvl w:val="0"/>
          <w:numId w:val="6"/>
        </w:numPr>
        <w:autoSpaceDE/>
        <w:autoSpaceDN/>
        <w:spacing w:after="160" w:line="360" w:lineRule="auto"/>
        <w:ind w:right="-233"/>
        <w:contextualSpacing/>
        <w:jc w:val="both"/>
        <w:rPr>
          <w:rFonts w:eastAsia="Calibri" w:cs="Times New Roman"/>
          <w:b/>
          <w:bCs/>
          <w:sz w:val="18"/>
          <w:szCs w:val="18"/>
          <w:lang w:val="en-GB" w:bidi="ar-SA"/>
        </w:rPr>
      </w:pPr>
      <w:r w:rsidRPr="007130DD">
        <w:rPr>
          <w:rFonts w:eastAsia="Calibri" w:cs="Times New Roman"/>
          <w:b/>
          <w:bCs/>
          <w:color w:val="000000"/>
          <w:sz w:val="18"/>
          <w:szCs w:val="18"/>
          <w:lang w:val="en-GB" w:bidi="ar-SA"/>
        </w:rPr>
        <w:t>The Inclusive Dairy Enterprise Project Phase-2 (TIDE-2)</w:t>
      </w:r>
    </w:p>
    <w:p w14:paraId="0F81C33E" w14:textId="5F735231" w:rsidR="000E4FE4" w:rsidRDefault="000E4FE4" w:rsidP="00A04DC6">
      <w:pPr>
        <w:widowControl/>
        <w:autoSpaceDE/>
        <w:autoSpaceDN/>
        <w:spacing w:after="200" w:line="276" w:lineRule="auto"/>
        <w:ind w:right="-233"/>
        <w:contextualSpacing/>
        <w:jc w:val="both"/>
        <w:rPr>
          <w:rFonts w:eastAsia="Calibri" w:cs="Calibri"/>
          <w:sz w:val="18"/>
          <w:szCs w:val="18"/>
          <w:lang w:val="en-GB" w:bidi="ar-SA"/>
        </w:rPr>
      </w:pPr>
      <w:r w:rsidRPr="00A04DC6">
        <w:rPr>
          <w:rFonts w:eastAsia="Calibri" w:cs="Calibri"/>
          <w:sz w:val="18"/>
          <w:szCs w:val="18"/>
          <w:lang w:val="en-GB" w:bidi="ar-SA"/>
        </w:rPr>
        <w:t xml:space="preserve">TIDE -2 has two components The Inclusive Dairy Enterprise (TIDE) and the Integrated Smallholder Dairy Development Program (ISDAP). The two components (TIDE and ISDAP) are under the same contract between SNV and EKN and are merged as one project. </w:t>
      </w:r>
    </w:p>
    <w:p w14:paraId="66251543" w14:textId="77777777" w:rsidR="00A04DC6" w:rsidRPr="00A04DC6" w:rsidRDefault="00A04DC6" w:rsidP="00A04DC6">
      <w:pPr>
        <w:widowControl/>
        <w:autoSpaceDE/>
        <w:autoSpaceDN/>
        <w:spacing w:after="200" w:line="276" w:lineRule="auto"/>
        <w:ind w:right="-233"/>
        <w:contextualSpacing/>
        <w:jc w:val="both"/>
        <w:rPr>
          <w:rFonts w:eastAsia="Calibri" w:cs="Calibri"/>
          <w:sz w:val="18"/>
          <w:szCs w:val="18"/>
          <w:lang w:val="en-GB" w:bidi="ar-SA"/>
        </w:rPr>
      </w:pPr>
    </w:p>
    <w:p w14:paraId="6E42869B" w14:textId="45E3DBC7" w:rsidR="00BC4FEF" w:rsidRPr="007130DD" w:rsidRDefault="00BC4FEF" w:rsidP="00BC4FEF">
      <w:pPr>
        <w:widowControl/>
        <w:autoSpaceDE/>
        <w:autoSpaceDN/>
        <w:spacing w:after="160" w:line="276" w:lineRule="auto"/>
        <w:ind w:right="-233"/>
        <w:jc w:val="both"/>
        <w:rPr>
          <w:rFonts w:eastAsia="Calibri" w:cs="Calibri"/>
          <w:bCs/>
          <w:sz w:val="18"/>
          <w:szCs w:val="18"/>
          <w:lang w:val="en-GB" w:bidi="ar-SA"/>
        </w:rPr>
      </w:pPr>
      <w:r w:rsidRPr="007130DD">
        <w:rPr>
          <w:rFonts w:eastAsia="Calibri" w:cs="Calibri"/>
          <w:bCs/>
          <w:sz w:val="18"/>
          <w:szCs w:val="18"/>
          <w:lang w:val="en-GB" w:bidi="ar-SA"/>
        </w:rPr>
        <w:t xml:space="preserve">TIDE project focuses on the following 4 </w:t>
      </w:r>
      <w:r w:rsidR="000E4FE4" w:rsidRPr="007130DD">
        <w:rPr>
          <w:rFonts w:eastAsia="Calibri" w:cs="Calibri"/>
          <w:bCs/>
          <w:sz w:val="18"/>
          <w:szCs w:val="18"/>
          <w:lang w:val="en-GB" w:bidi="ar-SA"/>
        </w:rPr>
        <w:t>sub-</w:t>
      </w:r>
      <w:r w:rsidRPr="007130DD">
        <w:rPr>
          <w:rFonts w:eastAsia="Calibri" w:cs="Calibri"/>
          <w:bCs/>
          <w:sz w:val="18"/>
          <w:szCs w:val="18"/>
          <w:lang w:val="en-GB" w:bidi="ar-SA"/>
        </w:rPr>
        <w:t xml:space="preserve">components: </w:t>
      </w:r>
    </w:p>
    <w:p w14:paraId="0932ECDC" w14:textId="77777777" w:rsidR="00BC4FEF" w:rsidRPr="007130DD" w:rsidRDefault="00BC4FEF" w:rsidP="00BC4FEF">
      <w:pPr>
        <w:widowControl/>
        <w:numPr>
          <w:ilvl w:val="0"/>
          <w:numId w:val="7"/>
        </w:numPr>
        <w:autoSpaceDE/>
        <w:autoSpaceDN/>
        <w:spacing w:after="160" w:line="276" w:lineRule="auto"/>
        <w:ind w:right="-233"/>
        <w:jc w:val="both"/>
        <w:rPr>
          <w:rFonts w:eastAsia="Calibri" w:cs="Calibri"/>
          <w:bCs/>
          <w:sz w:val="18"/>
          <w:szCs w:val="18"/>
          <w:lang w:val="en-GB" w:bidi="ar-SA"/>
        </w:rPr>
      </w:pPr>
      <w:r w:rsidRPr="007130DD">
        <w:rPr>
          <w:rFonts w:eastAsia="Calibri" w:cs="Calibri"/>
          <w:bCs/>
          <w:sz w:val="18"/>
          <w:szCs w:val="18"/>
          <w:lang w:val="en-GB" w:bidi="ar-SA"/>
        </w:rPr>
        <w:t>Dairy Farm Productivity: deepening knowledge and skills transfer through cooperative training &amp; extension services, private dairy advisory, Practical Dairy Training Farms, and sustainable forage intensification (demos with improved forages and conservation methods, improved pasture and forage crop management, and feed ration formulation)</w:t>
      </w:r>
    </w:p>
    <w:p w14:paraId="01B573D7" w14:textId="77777777" w:rsidR="00BC4FEF" w:rsidRPr="007130DD" w:rsidRDefault="00BC4FEF" w:rsidP="00BC4FEF">
      <w:pPr>
        <w:widowControl/>
        <w:numPr>
          <w:ilvl w:val="0"/>
          <w:numId w:val="7"/>
        </w:numPr>
        <w:autoSpaceDE/>
        <w:autoSpaceDN/>
        <w:spacing w:after="160" w:line="276" w:lineRule="auto"/>
        <w:ind w:right="-233"/>
        <w:jc w:val="both"/>
        <w:rPr>
          <w:rFonts w:eastAsia="Calibri" w:cs="Calibri"/>
          <w:bCs/>
          <w:sz w:val="18"/>
          <w:szCs w:val="18"/>
          <w:lang w:val="en-GB" w:bidi="ar-SA"/>
        </w:rPr>
      </w:pPr>
      <w:r w:rsidRPr="007130DD">
        <w:rPr>
          <w:rFonts w:eastAsia="Calibri" w:cs="Calibri"/>
          <w:bCs/>
          <w:sz w:val="18"/>
          <w:szCs w:val="18"/>
          <w:lang w:val="en-GB" w:bidi="ar-SA"/>
        </w:rPr>
        <w:t>Milk Quality: deepening by introducing/supporting milk tracking &amp; tracing for various food safety parameters and critical control point analysis in the entire supply chain; up-scaling Quality Based Milk Payment System, using a processor-led model.</w:t>
      </w:r>
    </w:p>
    <w:p w14:paraId="2929B043" w14:textId="4BD6028E" w:rsidR="00BC4FEF" w:rsidRPr="007130DD" w:rsidRDefault="00BC4FEF" w:rsidP="00BC4FEF">
      <w:pPr>
        <w:widowControl/>
        <w:numPr>
          <w:ilvl w:val="0"/>
          <w:numId w:val="7"/>
        </w:numPr>
        <w:autoSpaceDE/>
        <w:autoSpaceDN/>
        <w:spacing w:after="160" w:line="276" w:lineRule="auto"/>
        <w:ind w:right="-233"/>
        <w:jc w:val="both"/>
        <w:rPr>
          <w:rFonts w:eastAsia="Calibri" w:cs="Calibri"/>
          <w:bCs/>
          <w:sz w:val="18"/>
          <w:szCs w:val="18"/>
          <w:lang w:val="en-GB" w:bidi="ar-SA"/>
        </w:rPr>
      </w:pPr>
      <w:r w:rsidRPr="007130DD">
        <w:rPr>
          <w:rFonts w:eastAsia="Calibri" w:cs="Calibri"/>
          <w:bCs/>
          <w:sz w:val="18"/>
          <w:szCs w:val="18"/>
          <w:lang w:val="en-GB" w:bidi="ar-SA"/>
        </w:rPr>
        <w:t>Dairy Value Chain: deepening dairy value chain linkages through support to cooperatives and inclusive business models; upscaling by supporting more cooperatives in other districts</w:t>
      </w:r>
      <w:r w:rsidR="00D57902" w:rsidRPr="007130DD">
        <w:rPr>
          <w:rFonts w:eastAsia="Calibri" w:cs="Calibri"/>
          <w:bCs/>
          <w:sz w:val="18"/>
          <w:szCs w:val="18"/>
          <w:lang w:val="en-GB" w:bidi="ar-SA"/>
        </w:rPr>
        <w:t xml:space="preserve"> to</w:t>
      </w:r>
      <w:r w:rsidRPr="007130DD">
        <w:rPr>
          <w:rFonts w:eastAsia="Calibri" w:cs="Calibri"/>
          <w:bCs/>
          <w:sz w:val="18"/>
          <w:szCs w:val="18"/>
          <w:lang w:val="en-GB" w:bidi="ar-SA"/>
        </w:rPr>
        <w:t xml:space="preserve"> lobby for and support the diversification of the domestic market.</w:t>
      </w:r>
    </w:p>
    <w:p w14:paraId="3F5BB3D0" w14:textId="771B8B00" w:rsidR="00BC4FEF" w:rsidRPr="007130DD" w:rsidRDefault="00BC4FEF" w:rsidP="00BC4FEF">
      <w:pPr>
        <w:widowControl/>
        <w:numPr>
          <w:ilvl w:val="0"/>
          <w:numId w:val="7"/>
        </w:numPr>
        <w:autoSpaceDE/>
        <w:autoSpaceDN/>
        <w:spacing w:after="160" w:line="276" w:lineRule="auto"/>
        <w:ind w:right="-233"/>
        <w:jc w:val="both"/>
        <w:rPr>
          <w:rFonts w:eastAsia="Calibri" w:cs="Calibri"/>
          <w:bCs/>
          <w:sz w:val="18"/>
          <w:szCs w:val="18"/>
          <w:lang w:val="en-GB" w:bidi="ar-SA"/>
        </w:rPr>
      </w:pPr>
      <w:r w:rsidRPr="007130DD">
        <w:rPr>
          <w:rFonts w:eastAsia="Calibri" w:cs="Calibri"/>
          <w:bCs/>
          <w:sz w:val="18"/>
          <w:szCs w:val="18"/>
          <w:lang w:val="en-GB" w:bidi="ar-SA"/>
        </w:rPr>
        <w:t xml:space="preserve">Nutrition: deepening the school milk and yoghurt project in SW Uganda by increasing nutritional effects and upscaling the approach outside the project area through </w:t>
      </w:r>
      <w:r w:rsidR="00D57902" w:rsidRPr="007130DD">
        <w:rPr>
          <w:rFonts w:eastAsia="Calibri" w:cs="Calibri"/>
          <w:bCs/>
          <w:sz w:val="18"/>
          <w:szCs w:val="18"/>
          <w:lang w:val="en-GB" w:bidi="ar-SA"/>
        </w:rPr>
        <w:t>e.g.,</w:t>
      </w:r>
      <w:r w:rsidRPr="007130DD">
        <w:rPr>
          <w:rFonts w:eastAsia="Calibri" w:cs="Calibri"/>
          <w:bCs/>
          <w:sz w:val="18"/>
          <w:szCs w:val="18"/>
          <w:lang w:val="en-GB" w:bidi="ar-SA"/>
        </w:rPr>
        <w:t xml:space="preserve"> social campaigns and collaboration with processors to enter this market.</w:t>
      </w:r>
    </w:p>
    <w:p w14:paraId="2D1F695D" w14:textId="6D963EBC" w:rsidR="000E4FE4" w:rsidRPr="007130DD" w:rsidRDefault="000E4FE4" w:rsidP="00D57902">
      <w:pPr>
        <w:widowControl/>
        <w:autoSpaceDE/>
        <w:autoSpaceDN/>
        <w:spacing w:after="160" w:line="276" w:lineRule="auto"/>
        <w:ind w:right="-233"/>
        <w:jc w:val="both"/>
        <w:rPr>
          <w:rFonts w:eastAsia="Calibri" w:cs="Calibri"/>
          <w:bCs/>
          <w:sz w:val="18"/>
          <w:szCs w:val="18"/>
          <w:lang w:val="en-GB" w:bidi="ar-SA"/>
        </w:rPr>
      </w:pPr>
      <w:bookmarkStart w:id="1" w:name="OLE_LINK51"/>
      <w:bookmarkStart w:id="2" w:name="OLE_LINK52"/>
      <w:bookmarkStart w:id="3" w:name="OLE_LINK53"/>
      <w:r w:rsidRPr="007130DD">
        <w:rPr>
          <w:rFonts w:eastAsia="Calibri" w:cs="Calibri"/>
          <w:bCs/>
          <w:sz w:val="18"/>
          <w:szCs w:val="18"/>
          <w:lang w:val="en-GB" w:bidi="ar-SA"/>
        </w:rPr>
        <w:t>ISDAP target</w:t>
      </w:r>
      <w:r w:rsidR="00D57902" w:rsidRPr="007130DD">
        <w:rPr>
          <w:rFonts w:eastAsia="Calibri" w:cs="Calibri"/>
          <w:bCs/>
          <w:sz w:val="18"/>
          <w:szCs w:val="18"/>
          <w:lang w:val="en-GB" w:bidi="ar-SA"/>
        </w:rPr>
        <w:t>s</w:t>
      </w:r>
      <w:r w:rsidRPr="007130DD">
        <w:rPr>
          <w:rFonts w:eastAsia="Calibri" w:cs="Calibri"/>
          <w:bCs/>
          <w:sz w:val="18"/>
          <w:szCs w:val="18"/>
          <w:lang w:val="en-GB" w:bidi="ar-SA"/>
        </w:rPr>
        <w:t xml:space="preserve"> smallholder dairy farmers, including their farm workers</w:t>
      </w:r>
      <w:r w:rsidR="00D57902" w:rsidRPr="007130DD">
        <w:rPr>
          <w:rFonts w:eastAsia="Calibri" w:cs="Calibri"/>
          <w:bCs/>
          <w:sz w:val="18"/>
          <w:szCs w:val="18"/>
          <w:lang w:val="en-GB" w:bidi="ar-SA"/>
        </w:rPr>
        <w:t xml:space="preserve"> in Kigezi, Ankole and Rwenzori </w:t>
      </w:r>
      <w:r w:rsidR="00233BC5" w:rsidRPr="007130DD">
        <w:rPr>
          <w:rFonts w:eastAsia="Calibri" w:cs="Calibri"/>
          <w:bCs/>
          <w:sz w:val="18"/>
          <w:szCs w:val="18"/>
          <w:lang w:val="en-GB" w:bidi="ar-SA"/>
        </w:rPr>
        <w:t>sub-</w:t>
      </w:r>
      <w:r w:rsidR="00D57902" w:rsidRPr="007130DD">
        <w:rPr>
          <w:rFonts w:eastAsia="Calibri" w:cs="Calibri"/>
          <w:bCs/>
          <w:sz w:val="18"/>
          <w:szCs w:val="18"/>
          <w:lang w:val="en-GB" w:bidi="ar-SA"/>
        </w:rPr>
        <w:t>regions</w:t>
      </w:r>
      <w:r w:rsidRPr="007130DD">
        <w:rPr>
          <w:rFonts w:eastAsia="Calibri" w:cs="Calibri"/>
          <w:bCs/>
          <w:sz w:val="18"/>
          <w:szCs w:val="18"/>
          <w:lang w:val="en-GB" w:bidi="ar-SA"/>
        </w:rPr>
        <w:t xml:space="preserve">. In the project definition, a </w:t>
      </w:r>
      <w:r w:rsidR="00D57902" w:rsidRPr="007130DD">
        <w:rPr>
          <w:rFonts w:eastAsia="Calibri" w:cs="Calibri"/>
          <w:bCs/>
          <w:sz w:val="18"/>
          <w:szCs w:val="18"/>
          <w:lang w:val="en-GB" w:bidi="ar-SA"/>
        </w:rPr>
        <w:t>s</w:t>
      </w:r>
      <w:r w:rsidRPr="007130DD">
        <w:rPr>
          <w:rFonts w:eastAsia="Calibri" w:cs="Calibri"/>
          <w:bCs/>
          <w:sz w:val="18"/>
          <w:szCs w:val="18"/>
          <w:lang w:val="en-GB" w:bidi="ar-SA"/>
        </w:rPr>
        <w:t xml:space="preserve">mallholder </w:t>
      </w:r>
      <w:r w:rsidR="00D57902" w:rsidRPr="007130DD">
        <w:rPr>
          <w:rFonts w:eastAsia="Calibri" w:cs="Calibri"/>
          <w:bCs/>
          <w:sz w:val="18"/>
          <w:szCs w:val="18"/>
          <w:lang w:val="en-GB" w:bidi="ar-SA"/>
        </w:rPr>
        <w:t>f</w:t>
      </w:r>
      <w:r w:rsidRPr="007130DD">
        <w:rPr>
          <w:rFonts w:eastAsia="Calibri" w:cs="Calibri"/>
          <w:bCs/>
          <w:sz w:val="18"/>
          <w:szCs w:val="18"/>
          <w:lang w:val="en-GB" w:bidi="ar-SA"/>
        </w:rPr>
        <w:t>armer is one having a maximum of six acres of land, which is used for mixed crop-livestock farming activities, and having between one to five dairy animals, with dairy being one of the livelihoods, in addition, to multiple cash crops like banana, coffee, tea, potatoes, vegetables, and other livestock such as pigs, goats, and chicken.</w:t>
      </w:r>
    </w:p>
    <w:p w14:paraId="0C9C1002" w14:textId="4C4E81C9" w:rsidR="00D57902" w:rsidRPr="007130DD" w:rsidRDefault="00D57902" w:rsidP="00D57902">
      <w:pPr>
        <w:widowControl/>
        <w:autoSpaceDE/>
        <w:autoSpaceDN/>
        <w:spacing w:after="160" w:line="276" w:lineRule="auto"/>
        <w:ind w:right="-233"/>
        <w:jc w:val="both"/>
        <w:rPr>
          <w:rFonts w:eastAsia="Calibri" w:cs="Calibri"/>
          <w:bCs/>
          <w:sz w:val="18"/>
          <w:szCs w:val="18"/>
          <w:lang w:val="en-GB" w:bidi="ar-SA"/>
        </w:rPr>
      </w:pPr>
      <w:r w:rsidRPr="007130DD">
        <w:rPr>
          <w:rFonts w:eastAsia="Calibri" w:cs="Calibri"/>
          <w:bCs/>
          <w:sz w:val="18"/>
          <w:szCs w:val="18"/>
          <w:lang w:val="en-GB" w:bidi="ar-SA"/>
        </w:rPr>
        <w:t>ISDAP addresses the issues specifically affecting smallholders. This includes developing dairy products within the context of farm systems, cross-utilisation of waste and by-products, access to markets and risk management.</w:t>
      </w:r>
    </w:p>
    <w:bookmarkEnd w:id="1"/>
    <w:bookmarkEnd w:id="2"/>
    <w:bookmarkEnd w:id="3"/>
    <w:p w14:paraId="0185E287" w14:textId="33825B86" w:rsidR="00BC4FEF" w:rsidRPr="007130DD" w:rsidRDefault="00BC4FEF" w:rsidP="00BC4FEF">
      <w:pPr>
        <w:widowControl/>
        <w:numPr>
          <w:ilvl w:val="0"/>
          <w:numId w:val="6"/>
        </w:numPr>
        <w:autoSpaceDE/>
        <w:autoSpaceDN/>
        <w:spacing w:after="160" w:line="276" w:lineRule="auto"/>
        <w:ind w:right="-233"/>
        <w:contextualSpacing/>
        <w:jc w:val="both"/>
        <w:rPr>
          <w:rFonts w:eastAsia="Calibri" w:cs="Times New Roman"/>
          <w:b/>
          <w:sz w:val="18"/>
          <w:szCs w:val="18"/>
          <w:lang w:val="en-GB" w:bidi="ar-SA"/>
        </w:rPr>
      </w:pPr>
      <w:r w:rsidRPr="007130DD">
        <w:rPr>
          <w:rFonts w:eastAsia="Calibri" w:cs="Times New Roman"/>
          <w:b/>
          <w:sz w:val="18"/>
          <w:szCs w:val="18"/>
          <w:lang w:val="en-GB" w:bidi="ar-SA"/>
        </w:rPr>
        <w:t>Milk quality</w:t>
      </w:r>
    </w:p>
    <w:p w14:paraId="2AFDE684" w14:textId="77777777" w:rsidR="000E4FE4" w:rsidRPr="007130DD" w:rsidRDefault="000E4FE4" w:rsidP="000E4FE4">
      <w:pPr>
        <w:widowControl/>
        <w:autoSpaceDE/>
        <w:autoSpaceDN/>
        <w:spacing w:after="160" w:line="276" w:lineRule="auto"/>
        <w:ind w:left="360" w:right="-233"/>
        <w:contextualSpacing/>
        <w:jc w:val="both"/>
        <w:rPr>
          <w:rFonts w:eastAsia="Calibri" w:cs="Times New Roman"/>
          <w:b/>
          <w:sz w:val="18"/>
          <w:szCs w:val="18"/>
          <w:lang w:val="en-GB" w:bidi="ar-SA"/>
        </w:rPr>
      </w:pPr>
    </w:p>
    <w:p w14:paraId="084FF557" w14:textId="4B4FEE17" w:rsidR="00BC4FEF" w:rsidRPr="007130DD" w:rsidRDefault="00BC4FEF" w:rsidP="00BC4FEF">
      <w:pPr>
        <w:widowControl/>
        <w:autoSpaceDE/>
        <w:autoSpaceDN/>
        <w:spacing w:after="160" w:line="276" w:lineRule="auto"/>
        <w:ind w:right="-46"/>
        <w:jc w:val="both"/>
        <w:rPr>
          <w:rFonts w:eastAsia="Calibri" w:cs="Times New Roman"/>
          <w:iCs/>
          <w:sz w:val="18"/>
          <w:szCs w:val="18"/>
          <w:lang w:val="en-GB" w:bidi="ar-SA"/>
        </w:rPr>
      </w:pPr>
      <w:r w:rsidRPr="007130DD">
        <w:rPr>
          <w:rFonts w:eastAsia="Calibri" w:cs="Times New Roman"/>
          <w:iCs/>
          <w:sz w:val="18"/>
          <w:szCs w:val="18"/>
          <w:lang w:val="en-GB" w:bidi="ar-SA"/>
        </w:rPr>
        <w:t>Increased Milk Quality is important for food safety and nutrition for consumers of milk in and outside Uganda, including schoolchildren</w:t>
      </w:r>
      <w:r w:rsidR="000D0DBE" w:rsidRPr="007130DD">
        <w:rPr>
          <w:rFonts w:eastAsia="Calibri" w:cs="Times New Roman"/>
          <w:iCs/>
          <w:sz w:val="18"/>
          <w:szCs w:val="18"/>
          <w:lang w:val="en-GB" w:bidi="ar-SA"/>
        </w:rPr>
        <w:t xml:space="preserve"> who consume milk in schools.</w:t>
      </w:r>
      <w:r w:rsidRPr="007130DD">
        <w:rPr>
          <w:rFonts w:eastAsia="Calibri" w:cs="Times New Roman"/>
          <w:iCs/>
          <w:sz w:val="18"/>
          <w:szCs w:val="18"/>
          <w:lang w:val="en-GB" w:bidi="ar-SA"/>
        </w:rPr>
        <w:t xml:space="preserve"> Especially in export markets where food safety standards (and enforcement) may be higher than in the domestic market, it is expected that milk quality will increasingly become a key factor in successfully maintaining or growing the export-led model that is currently in force. Hence also contributing to the ability of processors to pay good prices to dairy farmers that are part of this export-led value chain and to reward them for quality milk, e.g., through grade or unit payments. </w:t>
      </w:r>
    </w:p>
    <w:p w14:paraId="7E83C918" w14:textId="581BB54F" w:rsidR="00BC4FEF" w:rsidRPr="007130DD" w:rsidRDefault="000D0DBE" w:rsidP="00BC4FEF">
      <w:pPr>
        <w:widowControl/>
        <w:autoSpaceDE/>
        <w:autoSpaceDN/>
        <w:spacing w:after="160" w:line="276" w:lineRule="auto"/>
        <w:ind w:right="-46"/>
        <w:jc w:val="both"/>
        <w:rPr>
          <w:rFonts w:eastAsia="Calibri" w:cs="Times New Roman"/>
          <w:sz w:val="18"/>
          <w:szCs w:val="18"/>
          <w:lang w:val="en-GB" w:bidi="ar-SA"/>
        </w:rPr>
      </w:pPr>
      <w:r w:rsidRPr="007130DD">
        <w:rPr>
          <w:rFonts w:eastAsia="Calibri" w:cs="Times New Roman"/>
          <w:sz w:val="18"/>
          <w:szCs w:val="18"/>
          <w:lang w:val="en-GB" w:bidi="ar-SA"/>
        </w:rPr>
        <w:lastRenderedPageBreak/>
        <w:t xml:space="preserve">SNV </w:t>
      </w:r>
      <w:r w:rsidR="00BC4FEF" w:rsidRPr="007130DD">
        <w:rPr>
          <w:rFonts w:eastAsia="Calibri" w:cs="Times New Roman"/>
          <w:sz w:val="18"/>
          <w:szCs w:val="18"/>
          <w:lang w:val="en-GB" w:bidi="ar-SA"/>
        </w:rPr>
        <w:t xml:space="preserve">will support initiatives for monitoring, </w:t>
      </w:r>
      <w:r w:rsidR="00EF51EF" w:rsidRPr="007130DD">
        <w:rPr>
          <w:rFonts w:eastAsia="Calibri" w:cs="Times New Roman"/>
          <w:sz w:val="18"/>
          <w:szCs w:val="18"/>
          <w:lang w:val="en-GB" w:bidi="ar-SA"/>
        </w:rPr>
        <w:t>stimulating,</w:t>
      </w:r>
      <w:r w:rsidR="00BC4FEF" w:rsidRPr="007130DD">
        <w:rPr>
          <w:rFonts w:eastAsia="Calibri" w:cs="Times New Roman"/>
          <w:sz w:val="18"/>
          <w:szCs w:val="18"/>
          <w:lang w:val="en-GB" w:bidi="ar-SA"/>
        </w:rPr>
        <w:t xml:space="preserve"> and enforcing raw milk quality in the milk supply chain, from the farmer to the consumer. </w:t>
      </w:r>
      <w:r w:rsidRPr="007130DD">
        <w:rPr>
          <w:rFonts w:eastAsia="Calibri" w:cs="Times New Roman"/>
          <w:sz w:val="18"/>
          <w:szCs w:val="18"/>
          <w:lang w:val="en-GB" w:bidi="ar-SA"/>
        </w:rPr>
        <w:t>SNV through the TIDE-2 project is</w:t>
      </w:r>
      <w:r w:rsidR="00BC4FEF" w:rsidRPr="007130DD">
        <w:rPr>
          <w:rFonts w:eastAsia="Calibri" w:cs="Times New Roman"/>
          <w:sz w:val="18"/>
          <w:szCs w:val="18"/>
          <w:lang w:val="en-GB" w:bidi="ar-SA"/>
        </w:rPr>
        <w:t xml:space="preserve"> working with DDA, processors and cooperatives to improve milk handling practices &amp; raw milk quality and testing for specific milk quality parameters. </w:t>
      </w:r>
      <w:r w:rsidRPr="007130DD">
        <w:rPr>
          <w:rFonts w:eastAsia="Calibri" w:cs="Times New Roman"/>
          <w:sz w:val="18"/>
          <w:szCs w:val="18"/>
          <w:lang w:val="en-GB" w:bidi="ar-SA"/>
        </w:rPr>
        <w:t>The project will also support the embedding of</w:t>
      </w:r>
      <w:r w:rsidR="00BC4FEF" w:rsidRPr="007130DD">
        <w:rPr>
          <w:rFonts w:eastAsia="Calibri" w:cs="Times New Roman"/>
          <w:sz w:val="18"/>
          <w:szCs w:val="18"/>
          <w:lang w:val="en-GB" w:bidi="ar-SA"/>
        </w:rPr>
        <w:t xml:space="preserve"> basic milk quality control and assurance measures for </w:t>
      </w:r>
      <w:r w:rsidR="00EF51EF" w:rsidRPr="007130DD">
        <w:rPr>
          <w:rFonts w:eastAsia="Calibri" w:cs="Times New Roman"/>
          <w:sz w:val="18"/>
          <w:szCs w:val="18"/>
          <w:lang w:val="en-GB" w:bidi="ar-SA"/>
        </w:rPr>
        <w:t>procuring, storing, and feeding</w:t>
      </w:r>
      <w:r w:rsidR="00BC4FEF" w:rsidRPr="007130DD">
        <w:rPr>
          <w:rFonts w:eastAsia="Calibri" w:cs="Times New Roman"/>
          <w:sz w:val="18"/>
          <w:szCs w:val="18"/>
          <w:lang w:val="en-GB" w:bidi="ar-SA"/>
        </w:rPr>
        <w:t xml:space="preserve"> milk, </w:t>
      </w:r>
      <w:r w:rsidR="00EF51EF" w:rsidRPr="007130DD">
        <w:rPr>
          <w:rFonts w:eastAsia="Calibri" w:cs="Times New Roman"/>
          <w:sz w:val="18"/>
          <w:szCs w:val="18"/>
          <w:lang w:val="en-GB" w:bidi="ar-SA"/>
        </w:rPr>
        <w:t>yoghurt,</w:t>
      </w:r>
      <w:r w:rsidR="00BC4FEF" w:rsidRPr="007130DD">
        <w:rPr>
          <w:rFonts w:eastAsia="Calibri" w:cs="Times New Roman"/>
          <w:sz w:val="18"/>
          <w:szCs w:val="18"/>
          <w:lang w:val="en-GB" w:bidi="ar-SA"/>
        </w:rPr>
        <w:t xml:space="preserve"> and milk-based meals (porridges) in schools. </w:t>
      </w:r>
      <w:r w:rsidRPr="007130DD">
        <w:rPr>
          <w:rFonts w:eastAsia="Calibri" w:cs="Times New Roman"/>
          <w:sz w:val="18"/>
          <w:szCs w:val="18"/>
          <w:lang w:val="en-GB" w:bidi="ar-SA"/>
        </w:rPr>
        <w:t xml:space="preserve">Furthermore, the </w:t>
      </w:r>
      <w:r w:rsidR="00BC4FEF" w:rsidRPr="007130DD">
        <w:rPr>
          <w:rFonts w:eastAsia="Calibri" w:cs="Times New Roman"/>
          <w:sz w:val="18"/>
          <w:szCs w:val="18"/>
          <w:lang w:val="en-GB" w:bidi="ar-SA"/>
        </w:rPr>
        <w:t xml:space="preserve">project will engage and support the Dairy Development Authority to exercise </w:t>
      </w:r>
      <w:r w:rsidR="00EF51EF" w:rsidRPr="007130DD">
        <w:rPr>
          <w:rFonts w:eastAsia="Calibri" w:cs="Times New Roman"/>
          <w:sz w:val="18"/>
          <w:szCs w:val="18"/>
          <w:lang w:val="en-GB" w:bidi="ar-SA"/>
        </w:rPr>
        <w:t xml:space="preserve">its role and mandate more effectively as a </w:t>
      </w:r>
      <w:r w:rsidR="00BC4FEF" w:rsidRPr="007130DD">
        <w:rPr>
          <w:rFonts w:eastAsia="Calibri" w:cs="Times New Roman"/>
          <w:sz w:val="18"/>
          <w:szCs w:val="18"/>
          <w:lang w:val="en-GB" w:bidi="ar-SA"/>
        </w:rPr>
        <w:t>dairy sector regulator.</w:t>
      </w:r>
    </w:p>
    <w:p w14:paraId="7D6D568C" w14:textId="76DF1D16" w:rsidR="00BC4FEF" w:rsidRPr="007130DD" w:rsidRDefault="00BC4FEF" w:rsidP="00233BC5">
      <w:pPr>
        <w:widowControl/>
        <w:numPr>
          <w:ilvl w:val="0"/>
          <w:numId w:val="6"/>
        </w:numPr>
        <w:autoSpaceDE/>
        <w:autoSpaceDN/>
        <w:spacing w:after="160" w:line="360" w:lineRule="auto"/>
        <w:ind w:right="-46"/>
        <w:contextualSpacing/>
        <w:jc w:val="both"/>
        <w:rPr>
          <w:rFonts w:eastAsia="Calibri" w:cs="Times New Roman"/>
          <w:b/>
          <w:bCs/>
          <w:sz w:val="18"/>
          <w:szCs w:val="18"/>
          <w:lang w:val="en-GB" w:bidi="ar-SA"/>
        </w:rPr>
      </w:pPr>
      <w:r w:rsidRPr="007130DD">
        <w:rPr>
          <w:rFonts w:eastAsia="Calibri" w:cs="Times New Roman"/>
          <w:b/>
          <w:bCs/>
          <w:sz w:val="18"/>
          <w:szCs w:val="18"/>
          <w:lang w:val="en-GB" w:bidi="ar-SA"/>
        </w:rPr>
        <w:t>The extension of the Quality</w:t>
      </w:r>
      <w:r w:rsidR="00233BC5" w:rsidRPr="007130DD">
        <w:rPr>
          <w:rFonts w:eastAsia="Calibri" w:cs="Times New Roman"/>
          <w:b/>
          <w:bCs/>
          <w:sz w:val="18"/>
          <w:szCs w:val="18"/>
          <w:lang w:val="en-GB" w:bidi="ar-SA"/>
        </w:rPr>
        <w:t>-</w:t>
      </w:r>
      <w:r w:rsidRPr="007130DD">
        <w:rPr>
          <w:rFonts w:eastAsia="Calibri" w:cs="Times New Roman"/>
          <w:b/>
          <w:bCs/>
          <w:sz w:val="18"/>
          <w:szCs w:val="18"/>
          <w:lang w:val="en-GB" w:bidi="ar-SA"/>
        </w:rPr>
        <w:t>Based Milk Payment Pilot</w:t>
      </w:r>
    </w:p>
    <w:p w14:paraId="2ED74D57" w14:textId="2B9760F5" w:rsidR="00266F78" w:rsidRPr="007130DD" w:rsidRDefault="00BC4FEF" w:rsidP="00BC4FEF">
      <w:pPr>
        <w:widowControl/>
        <w:autoSpaceDE/>
        <w:autoSpaceDN/>
        <w:spacing w:after="160" w:line="276" w:lineRule="auto"/>
        <w:ind w:right="-46"/>
        <w:jc w:val="both"/>
        <w:rPr>
          <w:rFonts w:eastAsia="Calibri" w:cs="Times New Roman"/>
          <w:sz w:val="18"/>
          <w:szCs w:val="18"/>
          <w:lang w:val="en-GB" w:bidi="ar-SA"/>
        </w:rPr>
      </w:pPr>
      <w:r w:rsidRPr="007130DD">
        <w:rPr>
          <w:rFonts w:eastAsia="Calibri" w:cs="Times New Roman"/>
          <w:sz w:val="18"/>
          <w:szCs w:val="18"/>
          <w:lang w:val="en-GB" w:bidi="ar-SA"/>
        </w:rPr>
        <w:t>In 2018 a pilot quality-based milk payment system (QBMPS)</w:t>
      </w:r>
      <w:r w:rsidR="000D0DBE" w:rsidRPr="007130DD">
        <w:rPr>
          <w:rFonts w:eastAsia="Calibri" w:cs="Times New Roman"/>
          <w:sz w:val="18"/>
          <w:szCs w:val="18"/>
          <w:lang w:val="en-GB" w:bidi="ar-SA"/>
        </w:rPr>
        <w:t xml:space="preserve"> was started</w:t>
      </w:r>
      <w:r w:rsidRPr="007130DD">
        <w:rPr>
          <w:rFonts w:eastAsia="Calibri" w:cs="Times New Roman"/>
          <w:sz w:val="18"/>
          <w:szCs w:val="18"/>
          <w:lang w:val="en-GB" w:bidi="ar-SA"/>
        </w:rPr>
        <w:t>. Three (3) processors and ten milk collection centres were involved. One of the key</w:t>
      </w:r>
      <w:r w:rsidR="00EF51EF" w:rsidRPr="007130DD">
        <w:rPr>
          <w:rFonts w:eastAsia="Calibri" w:cs="Times New Roman"/>
          <w:sz w:val="18"/>
          <w:szCs w:val="18"/>
          <w:lang w:val="en-GB" w:bidi="ar-SA"/>
        </w:rPr>
        <w:t xml:space="preserve"> </w:t>
      </w:r>
      <w:r w:rsidR="00233BC5" w:rsidRPr="007130DD">
        <w:rPr>
          <w:rFonts w:eastAsia="Calibri" w:cs="Times New Roman"/>
          <w:sz w:val="18"/>
          <w:szCs w:val="18"/>
          <w:lang w:val="en-GB" w:bidi="ar-SA"/>
        </w:rPr>
        <w:t xml:space="preserve">pilot </w:t>
      </w:r>
      <w:r w:rsidR="00EF51EF" w:rsidRPr="007130DD">
        <w:rPr>
          <w:rFonts w:eastAsia="Calibri" w:cs="Times New Roman"/>
          <w:sz w:val="18"/>
          <w:szCs w:val="18"/>
          <w:lang w:val="en-GB" w:bidi="ar-SA"/>
        </w:rPr>
        <w:t>success</w:t>
      </w:r>
      <w:r w:rsidR="00233BC5" w:rsidRPr="007130DD">
        <w:rPr>
          <w:rFonts w:eastAsia="Calibri" w:cs="Times New Roman"/>
          <w:sz w:val="18"/>
          <w:szCs w:val="18"/>
          <w:lang w:val="en-GB" w:bidi="ar-SA"/>
        </w:rPr>
        <w:t>es</w:t>
      </w:r>
      <w:r w:rsidR="00EF51EF" w:rsidRPr="007130DD">
        <w:rPr>
          <w:rFonts w:eastAsia="Calibri" w:cs="Times New Roman"/>
          <w:sz w:val="18"/>
          <w:szCs w:val="18"/>
          <w:lang w:val="en-GB" w:bidi="ar-SA"/>
        </w:rPr>
        <w:t xml:space="preserve"> was</w:t>
      </w:r>
      <w:r w:rsidRPr="007130DD">
        <w:rPr>
          <w:rFonts w:eastAsia="Calibri" w:cs="Times New Roman"/>
          <w:sz w:val="18"/>
          <w:szCs w:val="18"/>
          <w:lang w:val="en-GB" w:bidi="ar-SA"/>
        </w:rPr>
        <w:t xml:space="preserve"> </w:t>
      </w:r>
      <w:r w:rsidR="00266F78" w:rsidRPr="007130DD">
        <w:rPr>
          <w:rFonts w:eastAsia="Calibri" w:cs="Times New Roman"/>
          <w:sz w:val="18"/>
          <w:szCs w:val="18"/>
          <w:lang w:val="en-GB" w:bidi="ar-SA"/>
        </w:rPr>
        <w:t xml:space="preserve">the equipping of </w:t>
      </w:r>
      <w:r w:rsidRPr="007130DD">
        <w:rPr>
          <w:rFonts w:eastAsia="Calibri" w:cs="Times New Roman"/>
          <w:sz w:val="18"/>
          <w:szCs w:val="18"/>
          <w:lang w:val="en-GB" w:bidi="ar-SA"/>
        </w:rPr>
        <w:t xml:space="preserve">ten milk collection centres with </w:t>
      </w:r>
      <w:r w:rsidR="00EF51EF" w:rsidRPr="007130DD">
        <w:rPr>
          <w:rFonts w:eastAsia="Calibri" w:cs="Times New Roman"/>
          <w:sz w:val="18"/>
          <w:szCs w:val="18"/>
          <w:lang w:val="en-GB" w:bidi="ar-SA"/>
        </w:rPr>
        <w:t>solar-powered</w:t>
      </w:r>
      <w:r w:rsidRPr="007130DD">
        <w:rPr>
          <w:rFonts w:eastAsia="Calibri" w:cs="Times New Roman"/>
          <w:sz w:val="18"/>
          <w:szCs w:val="18"/>
          <w:lang w:val="en-GB" w:bidi="ar-SA"/>
        </w:rPr>
        <w:t xml:space="preserve"> milk analysers. </w:t>
      </w:r>
      <w:r w:rsidR="00266F78" w:rsidRPr="007130DD">
        <w:rPr>
          <w:rFonts w:eastAsia="Calibri" w:cs="Times New Roman"/>
          <w:sz w:val="18"/>
          <w:szCs w:val="18"/>
          <w:lang w:val="en-GB" w:bidi="ar-SA"/>
        </w:rPr>
        <w:t>Now the QBMPS has been extended to 11 processors and more than 50 milk collection centres.</w:t>
      </w:r>
    </w:p>
    <w:p w14:paraId="3EB1E139" w14:textId="0D3033D8" w:rsidR="00266F78" w:rsidRPr="007130DD" w:rsidRDefault="00266F78" w:rsidP="00266F78">
      <w:pPr>
        <w:widowControl/>
        <w:autoSpaceDE/>
        <w:autoSpaceDN/>
        <w:spacing w:after="160" w:line="276" w:lineRule="auto"/>
        <w:ind w:right="-46"/>
        <w:jc w:val="both"/>
        <w:rPr>
          <w:rFonts w:eastAsia="Calibri" w:cs="Times New Roman"/>
          <w:sz w:val="18"/>
          <w:szCs w:val="18"/>
          <w:lang w:val="en-GB" w:bidi="ar-SA"/>
        </w:rPr>
      </w:pPr>
      <w:r w:rsidRPr="007130DD">
        <w:rPr>
          <w:rFonts w:eastAsia="Calibri" w:cs="Times New Roman"/>
          <w:sz w:val="18"/>
          <w:szCs w:val="18"/>
          <w:lang w:val="en-GB" w:bidi="ar-SA"/>
        </w:rPr>
        <w:t>In addition to more than 100 milk analysers already in the country, TIDE awarded a contract to a supplier to provide additional 30 new milk analysers</w:t>
      </w:r>
      <w:r w:rsidR="00233BC5" w:rsidRPr="007130DD">
        <w:rPr>
          <w:rFonts w:eastAsia="Calibri" w:cs="Times New Roman"/>
          <w:sz w:val="18"/>
          <w:szCs w:val="18"/>
          <w:lang w:val="en-GB" w:bidi="ar-SA"/>
        </w:rPr>
        <w:t xml:space="preserve">. Supply of the additional analysers is expected </w:t>
      </w:r>
      <w:r w:rsidRPr="007130DD">
        <w:rPr>
          <w:rFonts w:eastAsia="Calibri" w:cs="Times New Roman"/>
          <w:sz w:val="18"/>
          <w:szCs w:val="18"/>
          <w:lang w:val="en-GB" w:bidi="ar-SA"/>
        </w:rPr>
        <w:t xml:space="preserve">by end of March 2023. The 30 milk analysers are to be placed at additional milk collection centres. Also, </w:t>
      </w:r>
      <w:r w:rsidR="00C11724" w:rsidRPr="007130DD">
        <w:rPr>
          <w:rFonts w:eastAsia="Calibri" w:cs="Times New Roman"/>
          <w:sz w:val="18"/>
          <w:szCs w:val="18"/>
          <w:lang w:val="en-GB" w:bidi="ar-SA"/>
        </w:rPr>
        <w:t xml:space="preserve">the </w:t>
      </w:r>
      <w:r w:rsidRPr="007130DD">
        <w:rPr>
          <w:rFonts w:eastAsia="Calibri" w:cs="Times New Roman"/>
          <w:sz w:val="18"/>
          <w:szCs w:val="18"/>
          <w:lang w:val="en-GB" w:bidi="ar-SA"/>
        </w:rPr>
        <w:t>TIDE</w:t>
      </w:r>
      <w:r w:rsidR="00C11724" w:rsidRPr="007130DD">
        <w:rPr>
          <w:rFonts w:eastAsia="Calibri" w:cs="Times New Roman"/>
          <w:sz w:val="18"/>
          <w:szCs w:val="18"/>
          <w:lang w:val="en-GB" w:bidi="ar-SA"/>
        </w:rPr>
        <w:t xml:space="preserve">-2 project </w:t>
      </w:r>
      <w:r w:rsidRPr="007130DD">
        <w:rPr>
          <w:rFonts w:eastAsia="Calibri" w:cs="Times New Roman"/>
          <w:sz w:val="18"/>
          <w:szCs w:val="18"/>
          <w:lang w:val="en-GB" w:bidi="ar-SA"/>
        </w:rPr>
        <w:t xml:space="preserve">is focusing on increased food safety in the school milk program, </w:t>
      </w:r>
      <w:r w:rsidR="00C11724" w:rsidRPr="007130DD">
        <w:rPr>
          <w:rFonts w:eastAsia="Calibri" w:cs="Times New Roman"/>
          <w:sz w:val="18"/>
          <w:szCs w:val="18"/>
          <w:lang w:val="en-GB" w:bidi="ar-SA"/>
        </w:rPr>
        <w:t>which will</w:t>
      </w:r>
      <w:r w:rsidRPr="007130DD">
        <w:rPr>
          <w:rFonts w:eastAsia="Calibri" w:cs="Times New Roman"/>
          <w:sz w:val="18"/>
          <w:szCs w:val="18"/>
          <w:lang w:val="en-GB" w:bidi="ar-SA"/>
        </w:rPr>
        <w:t xml:space="preserve"> further </w:t>
      </w:r>
      <w:r w:rsidR="00C11724" w:rsidRPr="007130DD">
        <w:rPr>
          <w:rFonts w:eastAsia="Calibri" w:cs="Times New Roman"/>
          <w:sz w:val="18"/>
          <w:szCs w:val="18"/>
          <w:lang w:val="en-GB" w:bidi="ar-SA"/>
        </w:rPr>
        <w:t>grow</w:t>
      </w:r>
      <w:r w:rsidRPr="007130DD">
        <w:rPr>
          <w:rFonts w:eastAsia="Calibri" w:cs="Times New Roman"/>
          <w:sz w:val="18"/>
          <w:szCs w:val="18"/>
          <w:lang w:val="en-GB" w:bidi="ar-SA"/>
        </w:rPr>
        <w:t xml:space="preserve"> the demand for milk analysers</w:t>
      </w:r>
      <w:r w:rsidR="00C11724" w:rsidRPr="007130DD">
        <w:rPr>
          <w:rFonts w:eastAsia="Calibri" w:cs="Times New Roman"/>
          <w:sz w:val="18"/>
          <w:szCs w:val="18"/>
          <w:lang w:val="en-GB" w:bidi="ar-SA"/>
        </w:rPr>
        <w:t xml:space="preserve">. </w:t>
      </w:r>
      <w:r w:rsidRPr="007130DD">
        <w:rPr>
          <w:rFonts w:eastAsia="Calibri" w:cs="Times New Roman"/>
          <w:sz w:val="18"/>
          <w:szCs w:val="18"/>
          <w:lang w:val="en-GB" w:bidi="ar-SA"/>
        </w:rPr>
        <w:t xml:space="preserve"> </w:t>
      </w:r>
    </w:p>
    <w:p w14:paraId="2E376032" w14:textId="318579A5" w:rsidR="00BC4FEF" w:rsidRPr="007130DD" w:rsidRDefault="00C90A98" w:rsidP="00233BC5">
      <w:pPr>
        <w:widowControl/>
        <w:numPr>
          <w:ilvl w:val="0"/>
          <w:numId w:val="6"/>
        </w:numPr>
        <w:autoSpaceDE/>
        <w:autoSpaceDN/>
        <w:spacing w:after="160" w:line="480" w:lineRule="auto"/>
        <w:ind w:right="-46"/>
        <w:contextualSpacing/>
        <w:jc w:val="both"/>
        <w:rPr>
          <w:rFonts w:eastAsia="Calibri" w:cs="Times New Roman"/>
          <w:b/>
          <w:bCs/>
          <w:sz w:val="18"/>
          <w:szCs w:val="18"/>
          <w:lang w:val="en-GB" w:bidi="ar-SA"/>
        </w:rPr>
      </w:pPr>
      <w:r>
        <w:rPr>
          <w:rFonts w:eastAsia="Calibri" w:cs="Times New Roman"/>
          <w:b/>
          <w:bCs/>
          <w:sz w:val="18"/>
          <w:szCs w:val="18"/>
          <w:lang w:val="en-GB" w:bidi="ar-SA"/>
        </w:rPr>
        <w:t>About the call</w:t>
      </w:r>
    </w:p>
    <w:p w14:paraId="2744B926" w14:textId="5F5357D2" w:rsidR="00C11724" w:rsidRPr="007130DD" w:rsidRDefault="00BC4FEF" w:rsidP="00BC4FEF">
      <w:pPr>
        <w:widowControl/>
        <w:autoSpaceDE/>
        <w:autoSpaceDN/>
        <w:spacing w:after="160" w:line="276" w:lineRule="auto"/>
        <w:ind w:right="-46"/>
        <w:jc w:val="both"/>
        <w:rPr>
          <w:rFonts w:eastAsia="Calibri" w:cs="Times New Roman"/>
          <w:sz w:val="18"/>
          <w:szCs w:val="18"/>
          <w:lang w:val="en-GB" w:bidi="ar-SA"/>
        </w:rPr>
      </w:pPr>
      <w:r w:rsidRPr="007130DD">
        <w:rPr>
          <w:rFonts w:eastAsia="Calibri" w:cs="Times New Roman"/>
          <w:sz w:val="18"/>
          <w:szCs w:val="18"/>
          <w:lang w:val="en-GB" w:bidi="ar-SA"/>
        </w:rPr>
        <w:t xml:space="preserve">This </w:t>
      </w:r>
      <w:r w:rsidR="00FD7138">
        <w:rPr>
          <w:rFonts w:eastAsia="Calibri" w:cs="Times New Roman"/>
          <w:sz w:val="18"/>
          <w:szCs w:val="18"/>
          <w:lang w:val="en-GB" w:bidi="ar-SA"/>
        </w:rPr>
        <w:t xml:space="preserve">call </w:t>
      </w:r>
      <w:r w:rsidRPr="007130DD">
        <w:rPr>
          <w:rFonts w:eastAsia="Calibri" w:cs="Times New Roman"/>
          <w:sz w:val="18"/>
          <w:szCs w:val="18"/>
          <w:lang w:val="en-GB" w:bidi="ar-SA"/>
        </w:rPr>
        <w:t>consist</w:t>
      </w:r>
      <w:r w:rsidR="00FD7138">
        <w:rPr>
          <w:rFonts w:eastAsia="Calibri" w:cs="Times New Roman"/>
          <w:sz w:val="18"/>
          <w:szCs w:val="18"/>
          <w:lang w:val="en-GB" w:bidi="ar-SA"/>
        </w:rPr>
        <w:t>s</w:t>
      </w:r>
      <w:r w:rsidRPr="007130DD">
        <w:rPr>
          <w:rFonts w:eastAsia="Calibri" w:cs="Times New Roman"/>
          <w:sz w:val="18"/>
          <w:szCs w:val="18"/>
          <w:lang w:val="en-GB" w:bidi="ar-SA"/>
        </w:rPr>
        <w:t xml:space="preserve"> of </w:t>
      </w:r>
      <w:r w:rsidR="00FD7138" w:rsidRPr="00BD09C1">
        <w:rPr>
          <w:rFonts w:eastAsia="Calibri" w:cs="Times New Roman"/>
          <w:color w:val="FF0000"/>
          <w:sz w:val="18"/>
          <w:szCs w:val="18"/>
          <w:lang w:val="en-GB" w:bidi="ar-SA"/>
        </w:rPr>
        <w:t>six</w:t>
      </w:r>
      <w:r w:rsidR="0046636B" w:rsidRPr="00BD09C1">
        <w:rPr>
          <w:rFonts w:eastAsia="Calibri" w:cs="Times New Roman"/>
          <w:color w:val="FF0000"/>
          <w:sz w:val="18"/>
          <w:szCs w:val="18"/>
          <w:lang w:val="en-GB" w:bidi="ar-SA"/>
        </w:rPr>
        <w:t xml:space="preserve"> components</w:t>
      </w:r>
      <w:r w:rsidR="0046636B" w:rsidRPr="007130DD">
        <w:rPr>
          <w:rFonts w:eastAsia="Calibri" w:cs="Times New Roman"/>
          <w:sz w:val="18"/>
          <w:szCs w:val="18"/>
          <w:lang w:val="en-GB" w:bidi="ar-SA"/>
        </w:rPr>
        <w:t>.</w:t>
      </w:r>
    </w:p>
    <w:p w14:paraId="7A488BCC" w14:textId="2BFA615F" w:rsidR="00C11724" w:rsidRDefault="00C11724" w:rsidP="00C11724">
      <w:pPr>
        <w:pStyle w:val="ListParagraph"/>
        <w:widowControl/>
        <w:numPr>
          <w:ilvl w:val="0"/>
          <w:numId w:val="11"/>
        </w:numPr>
        <w:autoSpaceDE/>
        <w:autoSpaceDN/>
        <w:spacing w:after="160" w:line="276" w:lineRule="auto"/>
        <w:ind w:right="-46"/>
        <w:jc w:val="both"/>
        <w:rPr>
          <w:rFonts w:eastAsia="Calibri" w:cs="Times New Roman"/>
          <w:sz w:val="18"/>
          <w:szCs w:val="18"/>
          <w:lang w:val="en-GB" w:bidi="ar-SA"/>
        </w:rPr>
      </w:pPr>
      <w:r w:rsidRPr="007130DD">
        <w:rPr>
          <w:rFonts w:eastAsia="Calibri" w:cs="Times New Roman"/>
          <w:sz w:val="18"/>
          <w:szCs w:val="18"/>
          <w:lang w:val="en-GB" w:bidi="ar-SA"/>
        </w:rPr>
        <w:t>Identification of milk collection centres (MCCs) interested in milk analysers. Note, each of the 30 milk analysers shall be offered to qualifying MCCs at a 50% matching grant.</w:t>
      </w:r>
    </w:p>
    <w:p w14:paraId="3F7645DD" w14:textId="77362953" w:rsidR="0039452A" w:rsidRPr="0039452A" w:rsidRDefault="0039452A" w:rsidP="0039452A">
      <w:pPr>
        <w:pStyle w:val="ListParagraph"/>
        <w:widowControl/>
        <w:numPr>
          <w:ilvl w:val="0"/>
          <w:numId w:val="11"/>
        </w:numPr>
        <w:autoSpaceDE/>
        <w:autoSpaceDN/>
        <w:spacing w:after="160" w:line="276" w:lineRule="auto"/>
        <w:ind w:right="-46"/>
        <w:jc w:val="both"/>
        <w:rPr>
          <w:rFonts w:eastAsia="Calibri" w:cs="Times New Roman"/>
          <w:sz w:val="18"/>
          <w:szCs w:val="18"/>
          <w:lang w:val="en-GB" w:bidi="ar-SA"/>
        </w:rPr>
      </w:pPr>
      <w:r w:rsidRPr="0039452A">
        <w:rPr>
          <w:rFonts w:eastAsia="Calibri" w:cs="Times New Roman"/>
          <w:sz w:val="18"/>
          <w:szCs w:val="18"/>
          <w:lang w:val="en-GB" w:bidi="ar-SA"/>
        </w:rPr>
        <w:t>Sourc</w:t>
      </w:r>
      <w:r w:rsidR="00EB7875">
        <w:rPr>
          <w:rFonts w:eastAsia="Calibri" w:cs="Times New Roman"/>
          <w:sz w:val="18"/>
          <w:szCs w:val="18"/>
          <w:lang w:val="en-GB" w:bidi="ar-SA"/>
        </w:rPr>
        <w:t>e</w:t>
      </w:r>
      <w:r w:rsidRPr="0039452A">
        <w:rPr>
          <w:rFonts w:eastAsia="Calibri" w:cs="Times New Roman"/>
          <w:sz w:val="18"/>
          <w:szCs w:val="18"/>
          <w:lang w:val="en-GB" w:bidi="ar-SA"/>
        </w:rPr>
        <w:t xml:space="preserve"> and purchase</w:t>
      </w:r>
      <w:r w:rsidR="00EB7875">
        <w:rPr>
          <w:rFonts w:eastAsia="Calibri" w:cs="Times New Roman"/>
          <w:sz w:val="18"/>
          <w:szCs w:val="18"/>
          <w:lang w:val="en-GB" w:bidi="ar-SA"/>
        </w:rPr>
        <w:t xml:space="preserve"> additional</w:t>
      </w:r>
      <w:r w:rsidRPr="0039452A">
        <w:rPr>
          <w:rFonts w:eastAsia="Calibri" w:cs="Times New Roman"/>
          <w:sz w:val="18"/>
          <w:szCs w:val="18"/>
          <w:lang w:val="en-GB" w:bidi="ar-SA"/>
        </w:rPr>
        <w:t xml:space="preserve"> supportive equipment required for the milk analyser to become operational. These may include but are not limited to </w:t>
      </w:r>
      <w:r w:rsidR="003F5AC8">
        <w:rPr>
          <w:rFonts w:eastAsia="Calibri" w:cs="Times New Roman"/>
          <w:sz w:val="18"/>
          <w:szCs w:val="18"/>
          <w:lang w:val="en-GB" w:bidi="ar-SA"/>
        </w:rPr>
        <w:t xml:space="preserve">a </w:t>
      </w:r>
      <w:r w:rsidRPr="0039452A">
        <w:rPr>
          <w:rFonts w:eastAsia="Calibri" w:cs="Times New Roman"/>
          <w:sz w:val="18"/>
          <w:szCs w:val="18"/>
          <w:lang w:val="en-GB" w:bidi="ar-SA"/>
        </w:rPr>
        <w:t>battery to provide at least 12 hours/day of electricity to the milk analyser (min 12V70AH), a solar panel (min 100 watts), a milk stirrer, a protection board for the solar panel, print unit for printing test/payment slips, light bulb (in case working at night), regulator, socket plug, operational and maintenance manuals.</w:t>
      </w:r>
      <w:r w:rsidRPr="0039452A">
        <w:rPr>
          <w:rFonts w:eastAsia="Calibri" w:cs="Times New Roman"/>
          <w:sz w:val="18"/>
          <w:szCs w:val="18"/>
          <w:lang w:val="en-GB" w:bidi="ar-SA"/>
        </w:rPr>
        <w:tab/>
      </w:r>
      <w:r w:rsidRPr="0039452A">
        <w:rPr>
          <w:rFonts w:eastAsia="Calibri" w:cs="Times New Roman"/>
          <w:sz w:val="18"/>
          <w:szCs w:val="18"/>
          <w:lang w:val="en-GB" w:bidi="ar-SA"/>
        </w:rPr>
        <w:tab/>
      </w:r>
    </w:p>
    <w:p w14:paraId="75DAC516" w14:textId="0386013B" w:rsidR="00C11724" w:rsidRPr="007130DD" w:rsidRDefault="00C11724" w:rsidP="00C11724">
      <w:pPr>
        <w:pStyle w:val="ListParagraph"/>
        <w:widowControl/>
        <w:numPr>
          <w:ilvl w:val="0"/>
          <w:numId w:val="11"/>
        </w:numPr>
        <w:autoSpaceDE/>
        <w:autoSpaceDN/>
        <w:spacing w:after="160" w:line="276" w:lineRule="auto"/>
        <w:ind w:right="-46"/>
        <w:jc w:val="both"/>
        <w:rPr>
          <w:rFonts w:eastAsia="Calibri" w:cs="Times New Roman"/>
          <w:sz w:val="18"/>
          <w:szCs w:val="18"/>
          <w:lang w:val="en-GB" w:bidi="ar-SA"/>
        </w:rPr>
      </w:pPr>
      <w:r w:rsidRPr="007130DD">
        <w:rPr>
          <w:rFonts w:eastAsia="Calibri" w:cs="Times New Roman"/>
          <w:sz w:val="18"/>
          <w:szCs w:val="18"/>
          <w:lang w:val="en-GB" w:bidi="ar-SA"/>
        </w:rPr>
        <w:t xml:space="preserve">Installation and calibration of the installed milk analyser </w:t>
      </w:r>
      <w:r w:rsidR="00EC3AE8" w:rsidRPr="007130DD">
        <w:rPr>
          <w:rFonts w:eastAsia="Calibri" w:cs="Times New Roman"/>
          <w:sz w:val="18"/>
          <w:szCs w:val="18"/>
          <w:lang w:val="en-GB" w:bidi="ar-SA"/>
        </w:rPr>
        <w:t>at each of the identified MCCs</w:t>
      </w:r>
    </w:p>
    <w:p w14:paraId="0649C971" w14:textId="42C2A6AF" w:rsidR="00C11724" w:rsidRPr="007130DD" w:rsidRDefault="00C11724" w:rsidP="00C11724">
      <w:pPr>
        <w:pStyle w:val="ListParagraph"/>
        <w:widowControl/>
        <w:numPr>
          <w:ilvl w:val="0"/>
          <w:numId w:val="11"/>
        </w:numPr>
        <w:autoSpaceDE/>
        <w:autoSpaceDN/>
        <w:spacing w:after="160" w:line="276" w:lineRule="auto"/>
        <w:ind w:right="-46"/>
        <w:jc w:val="both"/>
        <w:rPr>
          <w:rFonts w:eastAsia="Calibri" w:cs="Times New Roman"/>
          <w:sz w:val="18"/>
          <w:szCs w:val="18"/>
          <w:lang w:val="en-GB" w:bidi="ar-SA"/>
        </w:rPr>
      </w:pPr>
      <w:r w:rsidRPr="007130DD">
        <w:rPr>
          <w:rFonts w:eastAsia="Calibri" w:cs="Times New Roman"/>
          <w:sz w:val="18"/>
          <w:szCs w:val="18"/>
          <w:lang w:val="en-GB" w:bidi="ar-SA"/>
        </w:rPr>
        <w:t xml:space="preserve">Training of the MCC staff on </w:t>
      </w:r>
      <w:r w:rsidR="0046636B" w:rsidRPr="007130DD">
        <w:rPr>
          <w:rFonts w:eastAsia="Calibri" w:cs="Times New Roman"/>
          <w:sz w:val="18"/>
          <w:szCs w:val="18"/>
          <w:lang w:val="en-GB" w:bidi="ar-SA"/>
        </w:rPr>
        <w:t xml:space="preserve">the </w:t>
      </w:r>
      <w:r w:rsidRPr="007130DD">
        <w:rPr>
          <w:rFonts w:eastAsia="Calibri" w:cs="Times New Roman"/>
          <w:sz w:val="18"/>
          <w:szCs w:val="18"/>
          <w:lang w:val="en-GB" w:bidi="ar-SA"/>
        </w:rPr>
        <w:t xml:space="preserve">use, and maintenance of the milk analysers </w:t>
      </w:r>
    </w:p>
    <w:p w14:paraId="28709F82" w14:textId="46E9DD45" w:rsidR="0046636B" w:rsidRPr="007130DD" w:rsidRDefault="00C11724" w:rsidP="00C11724">
      <w:pPr>
        <w:pStyle w:val="ListParagraph"/>
        <w:widowControl/>
        <w:numPr>
          <w:ilvl w:val="0"/>
          <w:numId w:val="11"/>
        </w:numPr>
        <w:autoSpaceDE/>
        <w:autoSpaceDN/>
        <w:spacing w:after="160" w:line="276" w:lineRule="auto"/>
        <w:ind w:right="-46"/>
        <w:jc w:val="both"/>
        <w:rPr>
          <w:rFonts w:eastAsia="Calibri" w:cs="Times New Roman"/>
          <w:i/>
          <w:iCs/>
          <w:sz w:val="18"/>
          <w:szCs w:val="18"/>
          <w:lang w:val="en-GB" w:bidi="ar-SA"/>
        </w:rPr>
      </w:pPr>
      <w:r w:rsidRPr="007130DD">
        <w:rPr>
          <w:rFonts w:eastAsia="Calibri" w:cs="Times New Roman"/>
          <w:sz w:val="18"/>
          <w:szCs w:val="18"/>
          <w:lang w:val="en-GB" w:bidi="ar-SA"/>
        </w:rPr>
        <w:t xml:space="preserve">Regular servicing, repair, and maintenance of the milk analysers. </w:t>
      </w:r>
      <w:r w:rsidRPr="007130DD">
        <w:rPr>
          <w:rFonts w:eastAsia="Calibri" w:cs="Times New Roman"/>
          <w:i/>
          <w:iCs/>
          <w:sz w:val="18"/>
          <w:szCs w:val="18"/>
          <w:lang w:val="en-GB" w:bidi="ar-SA"/>
        </w:rPr>
        <w:t xml:space="preserve">Note, the business case should consider the total market potential and not only the </w:t>
      </w:r>
      <w:r w:rsidR="0046636B" w:rsidRPr="007130DD">
        <w:rPr>
          <w:rFonts w:eastAsia="Calibri" w:cs="Times New Roman"/>
          <w:i/>
          <w:iCs/>
          <w:sz w:val="18"/>
          <w:szCs w:val="18"/>
          <w:lang w:val="en-GB" w:bidi="ar-SA"/>
        </w:rPr>
        <w:t xml:space="preserve">30 </w:t>
      </w:r>
      <w:r w:rsidRPr="007130DD">
        <w:rPr>
          <w:rFonts w:eastAsia="Calibri" w:cs="Times New Roman"/>
          <w:i/>
          <w:iCs/>
          <w:sz w:val="18"/>
          <w:szCs w:val="18"/>
          <w:lang w:val="en-GB" w:bidi="ar-SA"/>
        </w:rPr>
        <w:t xml:space="preserve">installed milk </w:t>
      </w:r>
      <w:r w:rsidR="0046636B" w:rsidRPr="007130DD">
        <w:rPr>
          <w:rFonts w:eastAsia="Calibri" w:cs="Times New Roman"/>
          <w:i/>
          <w:iCs/>
          <w:sz w:val="18"/>
          <w:szCs w:val="18"/>
          <w:lang w:val="en-GB" w:bidi="ar-SA"/>
        </w:rPr>
        <w:t>analysers.</w:t>
      </w:r>
    </w:p>
    <w:p w14:paraId="14DA79AF" w14:textId="3EF7926D" w:rsidR="00EC3AE8" w:rsidRPr="007130DD" w:rsidRDefault="00EC3AE8" w:rsidP="00C11724">
      <w:pPr>
        <w:pStyle w:val="ListParagraph"/>
        <w:widowControl/>
        <w:numPr>
          <w:ilvl w:val="0"/>
          <w:numId w:val="11"/>
        </w:numPr>
        <w:autoSpaceDE/>
        <w:autoSpaceDN/>
        <w:spacing w:after="160" w:line="276" w:lineRule="auto"/>
        <w:ind w:right="-46"/>
        <w:jc w:val="both"/>
        <w:rPr>
          <w:rFonts w:eastAsia="Calibri" w:cs="Times New Roman"/>
          <w:sz w:val="18"/>
          <w:szCs w:val="18"/>
          <w:lang w:val="en-GB" w:bidi="ar-SA"/>
        </w:rPr>
      </w:pPr>
      <w:r w:rsidRPr="007130DD">
        <w:rPr>
          <w:rFonts w:eastAsia="Calibri" w:cs="Times New Roman"/>
          <w:sz w:val="18"/>
          <w:szCs w:val="18"/>
          <w:lang w:val="en-GB" w:bidi="ar-SA"/>
        </w:rPr>
        <w:t xml:space="preserve">Establishment of a repair, spare parts, accessories, and service centre </w:t>
      </w:r>
    </w:p>
    <w:p w14:paraId="4F762574" w14:textId="19605789" w:rsidR="007A5237" w:rsidRPr="007130DD" w:rsidRDefault="007A5237" w:rsidP="002A7848">
      <w:pPr>
        <w:widowControl/>
        <w:numPr>
          <w:ilvl w:val="0"/>
          <w:numId w:val="6"/>
        </w:numPr>
        <w:autoSpaceDE/>
        <w:autoSpaceDN/>
        <w:spacing w:after="160" w:line="276" w:lineRule="auto"/>
        <w:ind w:right="-46"/>
        <w:contextualSpacing/>
        <w:jc w:val="both"/>
        <w:rPr>
          <w:b/>
          <w:bCs/>
          <w:sz w:val="18"/>
          <w:szCs w:val="18"/>
        </w:rPr>
      </w:pPr>
      <w:r w:rsidRPr="007130DD">
        <w:rPr>
          <w:b/>
          <w:bCs/>
          <w:sz w:val="18"/>
          <w:szCs w:val="18"/>
        </w:rPr>
        <w:t xml:space="preserve">The qualifying company shall have to meet the following initial conditions. </w:t>
      </w:r>
    </w:p>
    <w:p w14:paraId="0287A972" w14:textId="231C8B0B" w:rsidR="007A5237" w:rsidRPr="007130DD" w:rsidRDefault="007A5237" w:rsidP="001A1D20">
      <w:pPr>
        <w:pStyle w:val="Default"/>
        <w:numPr>
          <w:ilvl w:val="0"/>
          <w:numId w:val="12"/>
        </w:numPr>
        <w:spacing w:after="37"/>
        <w:jc w:val="both"/>
        <w:rPr>
          <w:sz w:val="18"/>
          <w:szCs w:val="18"/>
        </w:rPr>
      </w:pPr>
      <w:r w:rsidRPr="007130DD">
        <w:rPr>
          <w:sz w:val="18"/>
          <w:szCs w:val="18"/>
        </w:rPr>
        <w:t xml:space="preserve">Ability to provide professional calibration, repair, servicing, and maintenance of different types and brands of milk analysers. The interested company must have the financial and technical ability to set up a team that can support with troubleshooting, </w:t>
      </w:r>
      <w:r w:rsidR="00767B73" w:rsidRPr="007130DD">
        <w:rPr>
          <w:sz w:val="18"/>
          <w:szCs w:val="18"/>
        </w:rPr>
        <w:t>repairing,</w:t>
      </w:r>
      <w:r w:rsidRPr="007130DD">
        <w:rPr>
          <w:sz w:val="18"/>
          <w:szCs w:val="18"/>
        </w:rPr>
        <w:t xml:space="preserve"> and putting to use grounded milk analysers. </w:t>
      </w:r>
    </w:p>
    <w:p w14:paraId="1AD5FBBE" w14:textId="77777777" w:rsidR="00A10F64" w:rsidRPr="007130DD" w:rsidRDefault="007A5237" w:rsidP="00A10F64">
      <w:pPr>
        <w:pStyle w:val="Default"/>
        <w:numPr>
          <w:ilvl w:val="0"/>
          <w:numId w:val="12"/>
        </w:numPr>
        <w:spacing w:after="37"/>
        <w:jc w:val="both"/>
        <w:rPr>
          <w:sz w:val="18"/>
          <w:szCs w:val="18"/>
        </w:rPr>
      </w:pPr>
      <w:r w:rsidRPr="007130DD">
        <w:rPr>
          <w:sz w:val="18"/>
          <w:szCs w:val="18"/>
        </w:rPr>
        <w:t xml:space="preserve">Proven track record in </w:t>
      </w:r>
      <w:r w:rsidR="00767B73" w:rsidRPr="007130DD">
        <w:rPr>
          <w:sz w:val="18"/>
          <w:szCs w:val="18"/>
        </w:rPr>
        <w:t>calibration, repair,</w:t>
      </w:r>
      <w:r w:rsidRPr="007130DD">
        <w:rPr>
          <w:sz w:val="18"/>
          <w:szCs w:val="18"/>
        </w:rPr>
        <w:t xml:space="preserve"> and servicing</w:t>
      </w:r>
      <w:r w:rsidR="00767B73" w:rsidRPr="007130DD">
        <w:rPr>
          <w:sz w:val="18"/>
          <w:szCs w:val="18"/>
        </w:rPr>
        <w:t xml:space="preserve"> of</w:t>
      </w:r>
      <w:r w:rsidRPr="007130DD">
        <w:rPr>
          <w:sz w:val="18"/>
          <w:szCs w:val="18"/>
        </w:rPr>
        <w:t xml:space="preserve"> milk analysers.</w:t>
      </w:r>
      <w:r w:rsidR="00767B73" w:rsidRPr="007130DD">
        <w:rPr>
          <w:sz w:val="18"/>
          <w:szCs w:val="18"/>
        </w:rPr>
        <w:t xml:space="preserve"> Note, it is anticipated calibrat</w:t>
      </w:r>
      <w:r w:rsidR="001A1D20" w:rsidRPr="007130DD">
        <w:rPr>
          <w:sz w:val="18"/>
          <w:szCs w:val="18"/>
        </w:rPr>
        <w:t xml:space="preserve">ion may be conducted </w:t>
      </w:r>
      <w:r w:rsidR="00767B73" w:rsidRPr="007130DD">
        <w:rPr>
          <w:sz w:val="18"/>
          <w:szCs w:val="18"/>
        </w:rPr>
        <w:t xml:space="preserve">every two months. </w:t>
      </w:r>
      <w:r w:rsidRPr="007130DD">
        <w:rPr>
          <w:sz w:val="18"/>
          <w:szCs w:val="18"/>
        </w:rPr>
        <w:t xml:space="preserve"> </w:t>
      </w:r>
    </w:p>
    <w:p w14:paraId="18D75996" w14:textId="19148233" w:rsidR="007A5237" w:rsidRPr="007130DD" w:rsidRDefault="007A5237" w:rsidP="00A10F64">
      <w:pPr>
        <w:pStyle w:val="Default"/>
        <w:numPr>
          <w:ilvl w:val="0"/>
          <w:numId w:val="12"/>
        </w:numPr>
        <w:spacing w:after="37"/>
        <w:jc w:val="both"/>
        <w:rPr>
          <w:sz w:val="18"/>
          <w:szCs w:val="18"/>
        </w:rPr>
      </w:pPr>
      <w:r w:rsidRPr="007130DD">
        <w:rPr>
          <w:sz w:val="18"/>
          <w:szCs w:val="18"/>
        </w:rPr>
        <w:t xml:space="preserve">Have a local presence in SW Uganda and the ability to </w:t>
      </w:r>
      <w:r w:rsidR="006C2A02">
        <w:rPr>
          <w:sz w:val="18"/>
          <w:szCs w:val="18"/>
        </w:rPr>
        <w:t>enhance</w:t>
      </w:r>
      <w:r w:rsidRPr="007130DD">
        <w:rPr>
          <w:sz w:val="18"/>
          <w:szCs w:val="18"/>
        </w:rPr>
        <w:t xml:space="preserve"> </w:t>
      </w:r>
      <w:r w:rsidR="00767B73" w:rsidRPr="007130DD">
        <w:rPr>
          <w:sz w:val="18"/>
          <w:szCs w:val="18"/>
        </w:rPr>
        <w:t xml:space="preserve">MCC </w:t>
      </w:r>
      <w:r w:rsidR="006C2A02">
        <w:rPr>
          <w:sz w:val="18"/>
          <w:szCs w:val="18"/>
        </w:rPr>
        <w:t>staff’s</w:t>
      </w:r>
      <w:r w:rsidR="00767B73" w:rsidRPr="007130DD">
        <w:rPr>
          <w:sz w:val="18"/>
          <w:szCs w:val="18"/>
        </w:rPr>
        <w:t xml:space="preserve"> </w:t>
      </w:r>
      <w:r w:rsidRPr="007130DD">
        <w:rPr>
          <w:sz w:val="18"/>
          <w:szCs w:val="18"/>
        </w:rPr>
        <w:t xml:space="preserve">ability and competencies on self-routine maintenance and use of </w:t>
      </w:r>
      <w:r w:rsidR="00767B73" w:rsidRPr="007130DD">
        <w:rPr>
          <w:sz w:val="18"/>
          <w:szCs w:val="18"/>
        </w:rPr>
        <w:t>milk analysers.</w:t>
      </w:r>
    </w:p>
    <w:p w14:paraId="18949866" w14:textId="63EE6EBB" w:rsidR="007A5237" w:rsidRPr="007130DD" w:rsidRDefault="007A5237" w:rsidP="001A1D20">
      <w:pPr>
        <w:pStyle w:val="Default"/>
        <w:numPr>
          <w:ilvl w:val="0"/>
          <w:numId w:val="12"/>
        </w:numPr>
        <w:spacing w:after="37"/>
        <w:jc w:val="both"/>
        <w:rPr>
          <w:sz w:val="18"/>
          <w:szCs w:val="18"/>
        </w:rPr>
      </w:pPr>
      <w:r w:rsidRPr="007130DD">
        <w:rPr>
          <w:sz w:val="18"/>
          <w:szCs w:val="18"/>
        </w:rPr>
        <w:t xml:space="preserve">Ability to develop a sustainable business model to reach both peri-urban and rural-based </w:t>
      </w:r>
      <w:r w:rsidR="00767B73" w:rsidRPr="007130DD">
        <w:rPr>
          <w:sz w:val="18"/>
          <w:szCs w:val="18"/>
        </w:rPr>
        <w:t>MCCs</w:t>
      </w:r>
      <w:r w:rsidRPr="007130DD">
        <w:rPr>
          <w:sz w:val="18"/>
          <w:szCs w:val="18"/>
        </w:rPr>
        <w:t xml:space="preserve">. </w:t>
      </w:r>
      <w:r w:rsidR="00767B73" w:rsidRPr="007130DD">
        <w:rPr>
          <w:sz w:val="18"/>
          <w:szCs w:val="18"/>
        </w:rPr>
        <w:t xml:space="preserve">The qualifying company must provide a process flow of activities that will ensure a sustained business model. </w:t>
      </w:r>
    </w:p>
    <w:p w14:paraId="638F3376" w14:textId="77777777" w:rsidR="001A1D20" w:rsidRPr="007130DD" w:rsidRDefault="007A5237" w:rsidP="001A1D20">
      <w:pPr>
        <w:pStyle w:val="Default"/>
        <w:numPr>
          <w:ilvl w:val="0"/>
          <w:numId w:val="12"/>
        </w:numPr>
        <w:spacing w:after="37"/>
        <w:jc w:val="both"/>
        <w:rPr>
          <w:sz w:val="18"/>
          <w:szCs w:val="18"/>
        </w:rPr>
      </w:pPr>
      <w:r w:rsidRPr="007130DD">
        <w:rPr>
          <w:sz w:val="18"/>
          <w:szCs w:val="18"/>
        </w:rPr>
        <w:t xml:space="preserve">Ability to establish cooperation with the different suppliers or agents </w:t>
      </w:r>
      <w:r w:rsidR="001A1D20" w:rsidRPr="007130DD">
        <w:rPr>
          <w:sz w:val="18"/>
          <w:szCs w:val="18"/>
        </w:rPr>
        <w:t xml:space="preserve">and set up a shop for </w:t>
      </w:r>
      <w:r w:rsidRPr="007130DD">
        <w:rPr>
          <w:sz w:val="18"/>
          <w:szCs w:val="18"/>
        </w:rPr>
        <w:t>suppl</w:t>
      </w:r>
      <w:r w:rsidR="001A1D20" w:rsidRPr="007130DD">
        <w:rPr>
          <w:sz w:val="18"/>
          <w:szCs w:val="18"/>
        </w:rPr>
        <w:t>ying</w:t>
      </w:r>
      <w:r w:rsidRPr="007130DD">
        <w:rPr>
          <w:sz w:val="18"/>
          <w:szCs w:val="18"/>
        </w:rPr>
        <w:t xml:space="preserve"> </w:t>
      </w:r>
      <w:r w:rsidR="00767B73" w:rsidRPr="007130DD">
        <w:rPr>
          <w:sz w:val="18"/>
          <w:szCs w:val="18"/>
        </w:rPr>
        <w:t>milk analysers and related accessories</w:t>
      </w:r>
      <w:r w:rsidRPr="007130DD">
        <w:rPr>
          <w:sz w:val="18"/>
          <w:szCs w:val="18"/>
        </w:rPr>
        <w:t xml:space="preserve"> to enable sourcing</w:t>
      </w:r>
      <w:r w:rsidR="00767B73" w:rsidRPr="007130DD">
        <w:rPr>
          <w:sz w:val="18"/>
          <w:szCs w:val="18"/>
        </w:rPr>
        <w:t>/supplying</w:t>
      </w:r>
      <w:r w:rsidRPr="007130DD">
        <w:rPr>
          <w:sz w:val="18"/>
          <w:szCs w:val="18"/>
        </w:rPr>
        <w:t xml:space="preserve"> of the necessary spare parts</w:t>
      </w:r>
      <w:r w:rsidR="00767B73" w:rsidRPr="007130DD">
        <w:rPr>
          <w:sz w:val="18"/>
          <w:szCs w:val="18"/>
        </w:rPr>
        <w:t>/utensils /reagents/detergents/</w:t>
      </w:r>
      <w:r w:rsidR="00767B73" w:rsidRPr="007130DD">
        <w:rPr>
          <w:rFonts w:eastAsia="Calibri" w:cs="Times New Roman"/>
          <w:sz w:val="18"/>
          <w:szCs w:val="18"/>
        </w:rPr>
        <w:t xml:space="preserve"> de-mineralized water</w:t>
      </w:r>
      <w:r w:rsidRPr="007130DD">
        <w:rPr>
          <w:sz w:val="18"/>
          <w:szCs w:val="18"/>
        </w:rPr>
        <w:t xml:space="preserve"> </w:t>
      </w:r>
      <w:r w:rsidR="00767B73" w:rsidRPr="007130DD">
        <w:rPr>
          <w:sz w:val="18"/>
          <w:szCs w:val="18"/>
        </w:rPr>
        <w:t xml:space="preserve">when needed by participating MCCs. </w:t>
      </w:r>
    </w:p>
    <w:p w14:paraId="17A750C8" w14:textId="4A3EBAC0" w:rsidR="007A5237" w:rsidRPr="007130DD" w:rsidRDefault="001A1D20" w:rsidP="002A7848">
      <w:pPr>
        <w:pStyle w:val="Default"/>
        <w:spacing w:after="37"/>
        <w:ind w:left="1080"/>
        <w:jc w:val="both"/>
        <w:rPr>
          <w:sz w:val="18"/>
          <w:szCs w:val="18"/>
        </w:rPr>
      </w:pPr>
      <w:r w:rsidRPr="007130DD">
        <w:rPr>
          <w:i/>
          <w:iCs/>
          <w:sz w:val="18"/>
          <w:szCs w:val="18"/>
        </w:rPr>
        <w:t xml:space="preserve">Note, MCCs may need for utensils supply for utensils like </w:t>
      </w:r>
      <w:r w:rsidRPr="007130DD">
        <w:rPr>
          <w:i/>
          <w:iCs/>
          <w:sz w:val="18"/>
          <w:szCs w:val="18"/>
          <w:lang w:bidi="en-US"/>
        </w:rPr>
        <w:t>plungers, sample cups, Milk cans, Milk buckets etc</w:t>
      </w:r>
      <w:r w:rsidRPr="007130DD">
        <w:rPr>
          <w:sz w:val="18"/>
          <w:szCs w:val="18"/>
          <w:lang w:bidi="en-US"/>
        </w:rPr>
        <w:t>.</w:t>
      </w:r>
    </w:p>
    <w:p w14:paraId="08D2C653" w14:textId="25DDA7B8" w:rsidR="007A5237" w:rsidRPr="007130DD" w:rsidRDefault="007A5237" w:rsidP="001A1D20">
      <w:pPr>
        <w:pStyle w:val="Default"/>
        <w:numPr>
          <w:ilvl w:val="0"/>
          <w:numId w:val="12"/>
        </w:numPr>
        <w:jc w:val="both"/>
        <w:rPr>
          <w:sz w:val="18"/>
          <w:szCs w:val="18"/>
        </w:rPr>
      </w:pPr>
      <w:r w:rsidRPr="007130DD">
        <w:rPr>
          <w:sz w:val="18"/>
          <w:szCs w:val="18"/>
        </w:rPr>
        <w:t xml:space="preserve">Ability to invest additional financial, </w:t>
      </w:r>
      <w:r w:rsidR="00767B73" w:rsidRPr="007130DD">
        <w:rPr>
          <w:sz w:val="18"/>
          <w:szCs w:val="18"/>
        </w:rPr>
        <w:t>human,</w:t>
      </w:r>
      <w:r w:rsidRPr="007130DD">
        <w:rPr>
          <w:sz w:val="18"/>
          <w:szCs w:val="18"/>
        </w:rPr>
        <w:t xml:space="preserve"> and physical resources to further scale its business operations that are in line with </w:t>
      </w:r>
      <w:r w:rsidR="00767B73" w:rsidRPr="007130DD">
        <w:rPr>
          <w:sz w:val="18"/>
          <w:szCs w:val="18"/>
        </w:rPr>
        <w:t xml:space="preserve">this </w:t>
      </w:r>
      <w:r w:rsidR="00C90A98">
        <w:rPr>
          <w:sz w:val="18"/>
          <w:szCs w:val="18"/>
        </w:rPr>
        <w:t>call</w:t>
      </w:r>
      <w:r w:rsidR="0039452A" w:rsidRPr="007130DD">
        <w:rPr>
          <w:sz w:val="18"/>
          <w:szCs w:val="18"/>
        </w:rPr>
        <w:t>.</w:t>
      </w:r>
    </w:p>
    <w:p w14:paraId="57A91D51" w14:textId="77777777" w:rsidR="00A10F64" w:rsidRPr="007130DD" w:rsidRDefault="00A10F64" w:rsidP="00A10F64">
      <w:pPr>
        <w:pStyle w:val="Default"/>
        <w:ind w:left="1080"/>
        <w:jc w:val="both"/>
        <w:rPr>
          <w:sz w:val="18"/>
          <w:szCs w:val="18"/>
        </w:rPr>
      </w:pPr>
    </w:p>
    <w:p w14:paraId="40039172" w14:textId="0F1B8743" w:rsidR="00BC4FEF" w:rsidRPr="007130DD" w:rsidRDefault="00FD7138" w:rsidP="00461C60">
      <w:pPr>
        <w:widowControl/>
        <w:numPr>
          <w:ilvl w:val="0"/>
          <w:numId w:val="6"/>
        </w:numPr>
        <w:autoSpaceDE/>
        <w:autoSpaceDN/>
        <w:spacing w:after="160" w:line="360" w:lineRule="auto"/>
        <w:ind w:right="-46"/>
        <w:contextualSpacing/>
        <w:jc w:val="both"/>
        <w:rPr>
          <w:rFonts w:eastAsia="Calibri" w:cs="Times New Roman"/>
          <w:b/>
          <w:bCs/>
          <w:sz w:val="18"/>
          <w:szCs w:val="18"/>
          <w:lang w:val="en-GB" w:bidi="ar-SA"/>
        </w:rPr>
      </w:pPr>
      <w:r>
        <w:rPr>
          <w:rFonts w:eastAsia="Calibri" w:cs="Times New Roman"/>
          <w:b/>
          <w:bCs/>
          <w:sz w:val="18"/>
          <w:szCs w:val="18"/>
          <w:lang w:val="en-GB" w:bidi="ar-SA"/>
        </w:rPr>
        <w:t>P</w:t>
      </w:r>
      <w:r w:rsidR="00A10F64" w:rsidRPr="007130DD">
        <w:rPr>
          <w:rFonts w:eastAsia="Calibri" w:cs="Times New Roman"/>
          <w:b/>
          <w:bCs/>
          <w:sz w:val="18"/>
          <w:szCs w:val="18"/>
          <w:lang w:val="en-GB" w:bidi="ar-SA"/>
        </w:rPr>
        <w:t>roposal</w:t>
      </w:r>
      <w:r w:rsidR="00BC4FEF" w:rsidRPr="007130DD">
        <w:rPr>
          <w:rFonts w:eastAsia="Calibri" w:cs="Times New Roman"/>
          <w:b/>
          <w:bCs/>
          <w:sz w:val="18"/>
          <w:szCs w:val="18"/>
          <w:lang w:val="en-GB" w:bidi="ar-SA"/>
        </w:rPr>
        <w:t xml:space="preserve"> </w:t>
      </w:r>
      <w:r w:rsidR="00A10F64" w:rsidRPr="007130DD">
        <w:rPr>
          <w:rFonts w:eastAsia="Calibri" w:cs="Times New Roman"/>
          <w:b/>
          <w:bCs/>
          <w:sz w:val="18"/>
          <w:szCs w:val="18"/>
          <w:lang w:val="en-GB" w:bidi="ar-SA"/>
        </w:rPr>
        <w:t>evaluation.</w:t>
      </w:r>
    </w:p>
    <w:p w14:paraId="63EF9B0D" w14:textId="0CF7C8BD" w:rsidR="00BC4FEF" w:rsidRPr="00B811A9" w:rsidRDefault="00BC4FEF" w:rsidP="00014289">
      <w:pPr>
        <w:widowControl/>
        <w:autoSpaceDE/>
        <w:autoSpaceDN/>
        <w:spacing w:after="160" w:line="276" w:lineRule="auto"/>
        <w:ind w:left="284" w:right="-46"/>
        <w:jc w:val="both"/>
        <w:rPr>
          <w:rFonts w:eastAsia="Calibri" w:cs="Times New Roman"/>
          <w:sz w:val="18"/>
          <w:szCs w:val="18"/>
          <w:lang w:val="en-GB" w:bidi="ar-SA"/>
        </w:rPr>
      </w:pPr>
      <w:r w:rsidRPr="007130DD">
        <w:rPr>
          <w:rFonts w:eastAsia="Calibri" w:cs="Times New Roman"/>
          <w:sz w:val="18"/>
          <w:szCs w:val="18"/>
          <w:lang w:val="en-GB" w:bidi="ar-SA"/>
        </w:rPr>
        <w:t xml:space="preserve">A committee will be formed to </w:t>
      </w:r>
      <w:r w:rsidR="002A7848" w:rsidRPr="007130DD">
        <w:rPr>
          <w:rFonts w:eastAsia="Calibri" w:cs="Times New Roman"/>
          <w:sz w:val="18"/>
          <w:szCs w:val="18"/>
          <w:lang w:val="en-GB" w:bidi="ar-SA"/>
        </w:rPr>
        <w:t xml:space="preserve">evaluate the proposals </w:t>
      </w:r>
      <w:r w:rsidRPr="007130DD">
        <w:rPr>
          <w:rFonts w:eastAsia="Calibri" w:cs="Times New Roman"/>
          <w:sz w:val="18"/>
          <w:szCs w:val="18"/>
          <w:lang w:val="en-GB" w:bidi="ar-SA"/>
        </w:rPr>
        <w:t xml:space="preserve">on different criteria and will be weighed by a </w:t>
      </w:r>
      <w:r w:rsidR="002A7848" w:rsidRPr="007130DD">
        <w:rPr>
          <w:rFonts w:eastAsia="Calibri" w:cs="Times New Roman"/>
          <w:sz w:val="18"/>
          <w:szCs w:val="18"/>
          <w:lang w:val="en-GB" w:bidi="ar-SA"/>
        </w:rPr>
        <w:t>grading</w:t>
      </w:r>
      <w:r w:rsidRPr="007130DD">
        <w:rPr>
          <w:rFonts w:eastAsia="Calibri" w:cs="Times New Roman"/>
          <w:sz w:val="18"/>
          <w:szCs w:val="18"/>
          <w:lang w:val="en-GB" w:bidi="ar-SA"/>
        </w:rPr>
        <w:t xml:space="preserve"> system</w:t>
      </w:r>
      <w:r w:rsidRPr="00B811A9">
        <w:rPr>
          <w:rFonts w:eastAsia="Calibri" w:cs="Times New Roman"/>
          <w:sz w:val="18"/>
          <w:szCs w:val="18"/>
          <w:lang w:val="en-GB" w:bidi="ar-SA"/>
        </w:rPr>
        <w:t>. The evaluation criteria include.</w:t>
      </w:r>
    </w:p>
    <w:p w14:paraId="43365212" w14:textId="7E41F623" w:rsidR="00C24F40" w:rsidRPr="00B811A9" w:rsidRDefault="00C24F40" w:rsidP="00C24F40">
      <w:pPr>
        <w:pStyle w:val="ListParagraph"/>
        <w:widowControl/>
        <w:numPr>
          <w:ilvl w:val="0"/>
          <w:numId w:val="13"/>
        </w:numPr>
        <w:tabs>
          <w:tab w:val="left" w:pos="284"/>
        </w:tabs>
        <w:autoSpaceDE/>
        <w:autoSpaceDN/>
        <w:spacing w:after="160" w:line="276" w:lineRule="auto"/>
        <w:ind w:right="-46"/>
        <w:jc w:val="both"/>
        <w:rPr>
          <w:rFonts w:eastAsia="Calibri" w:cs="Times New Roman"/>
          <w:b/>
          <w:bCs/>
          <w:sz w:val="18"/>
          <w:szCs w:val="18"/>
          <w:lang w:val="en-GB" w:bidi="ar-SA"/>
        </w:rPr>
      </w:pPr>
      <w:r w:rsidRPr="00B811A9">
        <w:rPr>
          <w:rFonts w:eastAsia="Calibri" w:cs="Times New Roman"/>
          <w:b/>
          <w:bCs/>
          <w:sz w:val="18"/>
          <w:szCs w:val="18"/>
          <w:lang w:val="en-GB" w:bidi="ar-SA"/>
        </w:rPr>
        <w:t>Administrative eligibility</w:t>
      </w:r>
      <w:r w:rsidR="006D4832" w:rsidRPr="00B811A9">
        <w:rPr>
          <w:rFonts w:eastAsia="Calibri" w:cs="Times New Roman"/>
          <w:b/>
          <w:bCs/>
          <w:sz w:val="18"/>
          <w:szCs w:val="18"/>
          <w:lang w:val="en-GB" w:bidi="ar-SA"/>
        </w:rPr>
        <w:t xml:space="preserve"> (</w:t>
      </w:r>
      <w:r w:rsidR="00DA55DB" w:rsidRPr="00B811A9">
        <w:rPr>
          <w:rFonts w:eastAsia="Calibri" w:cs="Times New Roman"/>
          <w:b/>
          <w:bCs/>
          <w:sz w:val="18"/>
          <w:szCs w:val="18"/>
          <w:lang w:val="en-GB" w:bidi="ar-SA"/>
        </w:rPr>
        <w:t>pass or fail</w:t>
      </w:r>
      <w:r w:rsidR="006D4832" w:rsidRPr="00B811A9">
        <w:rPr>
          <w:rFonts w:eastAsia="Calibri" w:cs="Times New Roman"/>
          <w:b/>
          <w:bCs/>
          <w:sz w:val="18"/>
          <w:szCs w:val="18"/>
          <w:lang w:val="en-GB" w:bidi="ar-SA"/>
        </w:rPr>
        <w:t>)</w:t>
      </w:r>
      <w:r w:rsidRPr="00B811A9">
        <w:rPr>
          <w:rFonts w:eastAsia="Calibri" w:cs="Times New Roman"/>
          <w:b/>
          <w:bCs/>
          <w:sz w:val="18"/>
          <w:szCs w:val="18"/>
          <w:lang w:val="en-GB" w:bidi="ar-SA"/>
        </w:rPr>
        <w:t xml:space="preserve"> </w:t>
      </w:r>
    </w:p>
    <w:p w14:paraId="15F7594E" w14:textId="0A318BCB" w:rsidR="00C24F40" w:rsidRPr="00B811A9" w:rsidRDefault="00C24F40" w:rsidP="00233BC5">
      <w:pPr>
        <w:widowControl/>
        <w:numPr>
          <w:ilvl w:val="0"/>
          <w:numId w:val="15"/>
        </w:numPr>
        <w:autoSpaceDE/>
        <w:autoSpaceDN/>
        <w:spacing w:after="240" w:line="276" w:lineRule="auto"/>
        <w:ind w:right="-46"/>
        <w:contextualSpacing/>
        <w:jc w:val="both"/>
        <w:rPr>
          <w:rFonts w:eastAsia="Calibri" w:cs="Times New Roman"/>
          <w:sz w:val="18"/>
          <w:szCs w:val="18"/>
          <w:lang w:val="en-GB" w:bidi="ar-SA"/>
        </w:rPr>
      </w:pPr>
      <w:r w:rsidRPr="00B811A9">
        <w:rPr>
          <w:rFonts w:eastAsia="Calibri" w:cs="Times New Roman"/>
          <w:sz w:val="18"/>
          <w:szCs w:val="18"/>
          <w:lang w:val="en-GB" w:bidi="ar-SA"/>
        </w:rPr>
        <w:t xml:space="preserve">Proof of firm registration in </w:t>
      </w:r>
      <w:r w:rsidR="00DA55DB" w:rsidRPr="00B811A9">
        <w:rPr>
          <w:rFonts w:eastAsia="Calibri" w:cs="Times New Roman"/>
          <w:sz w:val="18"/>
          <w:szCs w:val="18"/>
          <w:lang w:val="en-GB" w:bidi="ar-SA"/>
        </w:rPr>
        <w:t>Uganda</w:t>
      </w:r>
    </w:p>
    <w:p w14:paraId="4D29B3DE" w14:textId="2DFD34DF" w:rsidR="00C24F40" w:rsidRPr="00B811A9" w:rsidRDefault="00C24F40" w:rsidP="00233BC5">
      <w:pPr>
        <w:widowControl/>
        <w:numPr>
          <w:ilvl w:val="0"/>
          <w:numId w:val="15"/>
        </w:numPr>
        <w:autoSpaceDE/>
        <w:autoSpaceDN/>
        <w:spacing w:after="240" w:line="276" w:lineRule="auto"/>
        <w:ind w:right="-46"/>
        <w:contextualSpacing/>
        <w:jc w:val="both"/>
        <w:rPr>
          <w:rFonts w:eastAsia="Calibri" w:cs="Times New Roman"/>
          <w:sz w:val="18"/>
          <w:szCs w:val="18"/>
          <w:lang w:val="en-GB" w:bidi="ar-SA"/>
        </w:rPr>
      </w:pPr>
      <w:r w:rsidRPr="00B811A9">
        <w:rPr>
          <w:rFonts w:eastAsia="Calibri" w:cs="Times New Roman"/>
          <w:sz w:val="18"/>
          <w:szCs w:val="18"/>
          <w:lang w:val="en-GB" w:bidi="ar-SA"/>
        </w:rPr>
        <w:t xml:space="preserve">Valid trading licence/operating permit from </w:t>
      </w:r>
      <w:r w:rsidR="00DA55DB" w:rsidRPr="00B811A9">
        <w:rPr>
          <w:rFonts w:eastAsia="Calibri" w:cs="Times New Roman"/>
          <w:sz w:val="18"/>
          <w:szCs w:val="18"/>
          <w:lang w:val="en-GB" w:bidi="ar-SA"/>
        </w:rPr>
        <w:t>any district or location in Uganda</w:t>
      </w:r>
    </w:p>
    <w:p w14:paraId="38CEF363" w14:textId="3198360E" w:rsidR="00DA55DB" w:rsidRPr="00B811A9" w:rsidRDefault="00DA55DB" w:rsidP="00233BC5">
      <w:pPr>
        <w:widowControl/>
        <w:numPr>
          <w:ilvl w:val="0"/>
          <w:numId w:val="15"/>
        </w:numPr>
        <w:autoSpaceDE/>
        <w:autoSpaceDN/>
        <w:spacing w:after="240" w:line="276" w:lineRule="auto"/>
        <w:ind w:right="-46"/>
        <w:contextualSpacing/>
        <w:jc w:val="both"/>
        <w:rPr>
          <w:rFonts w:eastAsia="Calibri" w:cs="Times New Roman"/>
          <w:sz w:val="18"/>
          <w:szCs w:val="18"/>
          <w:lang w:val="en-GB" w:bidi="ar-SA"/>
        </w:rPr>
      </w:pPr>
      <w:r w:rsidRPr="00B811A9">
        <w:rPr>
          <w:rFonts w:eastAsia="Calibri" w:cs="Times New Roman"/>
          <w:sz w:val="18"/>
          <w:szCs w:val="18"/>
          <w:lang w:val="en-GB" w:bidi="ar-SA"/>
        </w:rPr>
        <w:t>Tax compliance certificate from URA addressed to SNV.</w:t>
      </w:r>
    </w:p>
    <w:p w14:paraId="53E61DC5" w14:textId="45333397" w:rsidR="00C24F40" w:rsidRPr="00B811A9" w:rsidRDefault="00C24F40" w:rsidP="00233BC5">
      <w:pPr>
        <w:widowControl/>
        <w:numPr>
          <w:ilvl w:val="0"/>
          <w:numId w:val="15"/>
        </w:numPr>
        <w:autoSpaceDE/>
        <w:autoSpaceDN/>
        <w:spacing w:after="240" w:line="276" w:lineRule="auto"/>
        <w:ind w:right="-46"/>
        <w:contextualSpacing/>
        <w:jc w:val="both"/>
        <w:rPr>
          <w:rFonts w:eastAsia="Calibri" w:cs="Times New Roman"/>
          <w:sz w:val="18"/>
          <w:szCs w:val="18"/>
          <w:lang w:val="en-GB" w:bidi="ar-SA"/>
        </w:rPr>
      </w:pPr>
      <w:r w:rsidRPr="00B811A9">
        <w:rPr>
          <w:rFonts w:eastAsia="Calibri" w:cs="Times New Roman"/>
          <w:sz w:val="18"/>
          <w:szCs w:val="18"/>
          <w:lang w:val="en-GB" w:bidi="ar-SA"/>
        </w:rPr>
        <w:t xml:space="preserve">Local contact in </w:t>
      </w:r>
      <w:proofErr w:type="gramStart"/>
      <w:r w:rsidR="00DA55DB" w:rsidRPr="00B811A9">
        <w:rPr>
          <w:rFonts w:eastAsia="Calibri" w:cs="Times New Roman"/>
          <w:sz w:val="18"/>
          <w:szCs w:val="18"/>
          <w:lang w:val="en-GB" w:bidi="ar-SA"/>
        </w:rPr>
        <w:t>south western</w:t>
      </w:r>
      <w:proofErr w:type="gramEnd"/>
      <w:r w:rsidR="00DA55DB" w:rsidRPr="00B811A9">
        <w:rPr>
          <w:rFonts w:eastAsia="Calibri" w:cs="Times New Roman"/>
          <w:sz w:val="18"/>
          <w:szCs w:val="18"/>
          <w:lang w:val="en-GB" w:bidi="ar-SA"/>
        </w:rPr>
        <w:t xml:space="preserve"> </w:t>
      </w:r>
      <w:r w:rsidRPr="00B811A9">
        <w:rPr>
          <w:rFonts w:eastAsia="Calibri" w:cs="Times New Roman"/>
          <w:sz w:val="18"/>
          <w:szCs w:val="18"/>
          <w:lang w:val="en-GB" w:bidi="ar-SA"/>
        </w:rPr>
        <w:t xml:space="preserve">Uganda for companies not resident in </w:t>
      </w:r>
      <w:r w:rsidR="00DA55DB" w:rsidRPr="00B811A9">
        <w:rPr>
          <w:rFonts w:eastAsia="Calibri" w:cs="Times New Roman"/>
          <w:sz w:val="18"/>
          <w:szCs w:val="18"/>
          <w:lang w:val="en-GB" w:bidi="ar-SA"/>
        </w:rPr>
        <w:t>South western Uganda</w:t>
      </w:r>
    </w:p>
    <w:p w14:paraId="35485A28" w14:textId="438C8BFC" w:rsidR="00C24F40" w:rsidRPr="00B811A9" w:rsidRDefault="00C24F40" w:rsidP="00233BC5">
      <w:pPr>
        <w:widowControl/>
        <w:numPr>
          <w:ilvl w:val="0"/>
          <w:numId w:val="15"/>
        </w:numPr>
        <w:autoSpaceDE/>
        <w:autoSpaceDN/>
        <w:spacing w:after="240" w:line="276" w:lineRule="auto"/>
        <w:ind w:right="-46"/>
        <w:contextualSpacing/>
        <w:jc w:val="both"/>
        <w:rPr>
          <w:rFonts w:eastAsia="Calibri" w:cs="Times New Roman"/>
          <w:sz w:val="18"/>
          <w:szCs w:val="18"/>
          <w:lang w:val="en-GB" w:bidi="ar-SA"/>
        </w:rPr>
      </w:pPr>
      <w:r w:rsidRPr="00B811A9">
        <w:rPr>
          <w:rFonts w:eastAsia="Calibri" w:cs="Times New Roman"/>
          <w:sz w:val="18"/>
          <w:szCs w:val="18"/>
          <w:lang w:val="en-GB" w:bidi="ar-SA"/>
        </w:rPr>
        <w:t>CVs of proposed team members including roles to be played by each.</w:t>
      </w:r>
    </w:p>
    <w:p w14:paraId="34A1D464" w14:textId="77777777" w:rsidR="00DA55DB" w:rsidRPr="00B811A9" w:rsidRDefault="00DA55DB" w:rsidP="00DA55DB">
      <w:pPr>
        <w:widowControl/>
        <w:autoSpaceDE/>
        <w:autoSpaceDN/>
        <w:spacing w:after="240" w:line="276" w:lineRule="auto"/>
        <w:ind w:right="-46"/>
        <w:contextualSpacing/>
        <w:jc w:val="both"/>
        <w:rPr>
          <w:rFonts w:eastAsia="Calibri" w:cs="Times New Roman"/>
          <w:sz w:val="18"/>
          <w:szCs w:val="18"/>
          <w:lang w:val="en-GB" w:bidi="ar-SA"/>
        </w:rPr>
      </w:pPr>
    </w:p>
    <w:p w14:paraId="01E3125A" w14:textId="73B6532D" w:rsidR="00DA55DB" w:rsidRPr="00B811A9" w:rsidRDefault="00DA55DB" w:rsidP="00DA55DB">
      <w:pPr>
        <w:widowControl/>
        <w:autoSpaceDE/>
        <w:autoSpaceDN/>
        <w:spacing w:after="240" w:line="276" w:lineRule="auto"/>
        <w:ind w:right="-46"/>
        <w:contextualSpacing/>
        <w:jc w:val="both"/>
        <w:rPr>
          <w:rFonts w:eastAsia="Calibri" w:cs="Times New Roman"/>
          <w:i/>
          <w:iCs/>
          <w:sz w:val="18"/>
          <w:szCs w:val="18"/>
          <w:lang w:val="en-GB" w:bidi="ar-SA"/>
        </w:rPr>
      </w:pPr>
      <w:r w:rsidRPr="00B811A9">
        <w:rPr>
          <w:rFonts w:eastAsia="Calibri" w:cs="Times New Roman"/>
          <w:i/>
          <w:iCs/>
          <w:sz w:val="18"/>
          <w:szCs w:val="18"/>
          <w:lang w:val="en-GB" w:bidi="ar-SA"/>
        </w:rPr>
        <w:t>Companies that pass administrative eligibility will progress to technical evaluation. Those that don’t pass will be dropped.</w:t>
      </w:r>
    </w:p>
    <w:p w14:paraId="7A1C3D5A" w14:textId="0FA6E85D" w:rsidR="00BC4FEF" w:rsidRPr="00B811A9" w:rsidRDefault="002A7848" w:rsidP="00C24F40">
      <w:pPr>
        <w:pStyle w:val="ListParagraph"/>
        <w:widowControl/>
        <w:numPr>
          <w:ilvl w:val="0"/>
          <w:numId w:val="13"/>
        </w:numPr>
        <w:tabs>
          <w:tab w:val="left" w:pos="284"/>
        </w:tabs>
        <w:autoSpaceDE/>
        <w:autoSpaceDN/>
        <w:spacing w:after="160" w:line="276" w:lineRule="auto"/>
        <w:ind w:right="-46"/>
        <w:jc w:val="both"/>
        <w:rPr>
          <w:rFonts w:eastAsia="Calibri" w:cs="Times New Roman"/>
          <w:b/>
          <w:bCs/>
          <w:sz w:val="18"/>
          <w:szCs w:val="18"/>
          <w:lang w:val="en-GB" w:bidi="ar-SA"/>
        </w:rPr>
      </w:pPr>
      <w:r w:rsidRPr="00B811A9">
        <w:rPr>
          <w:rFonts w:eastAsia="Calibri" w:cs="Times New Roman"/>
          <w:b/>
          <w:bCs/>
          <w:sz w:val="18"/>
          <w:szCs w:val="18"/>
          <w:lang w:val="en-GB" w:bidi="ar-SA"/>
        </w:rPr>
        <w:t>Professional experience</w:t>
      </w:r>
      <w:r w:rsidR="00F26429" w:rsidRPr="00B811A9">
        <w:rPr>
          <w:rFonts w:eastAsia="Calibri" w:cs="Times New Roman"/>
          <w:b/>
          <w:bCs/>
          <w:sz w:val="18"/>
          <w:szCs w:val="18"/>
          <w:lang w:val="en-GB" w:bidi="ar-SA"/>
        </w:rPr>
        <w:t xml:space="preserve"> in similar tasks</w:t>
      </w:r>
      <w:r w:rsidR="00BC4FEF" w:rsidRPr="00B811A9">
        <w:rPr>
          <w:rFonts w:eastAsia="Calibri" w:cs="Times New Roman"/>
          <w:b/>
          <w:bCs/>
          <w:sz w:val="18"/>
          <w:szCs w:val="18"/>
          <w:lang w:val="en-GB" w:bidi="ar-SA"/>
        </w:rPr>
        <w:t xml:space="preserve"> (</w:t>
      </w:r>
      <w:r w:rsidR="00DA55DB" w:rsidRPr="00B811A9">
        <w:rPr>
          <w:rFonts w:eastAsia="Calibri" w:cs="Times New Roman"/>
          <w:b/>
          <w:bCs/>
          <w:sz w:val="18"/>
          <w:szCs w:val="18"/>
          <w:lang w:val="en-GB" w:bidi="ar-SA"/>
        </w:rPr>
        <w:t>2</w:t>
      </w:r>
      <w:r w:rsidR="00BC4FEF" w:rsidRPr="00B811A9">
        <w:rPr>
          <w:rFonts w:eastAsia="Calibri" w:cs="Times New Roman"/>
          <w:b/>
          <w:bCs/>
          <w:sz w:val="18"/>
          <w:szCs w:val="18"/>
          <w:lang w:val="en-GB" w:bidi="ar-SA"/>
        </w:rPr>
        <w:t>0 points)</w:t>
      </w:r>
    </w:p>
    <w:p w14:paraId="286A9AA9" w14:textId="77777777" w:rsidR="00BC4FEF" w:rsidRPr="00B811A9" w:rsidRDefault="00BC4FEF" w:rsidP="00BC4FEF">
      <w:pPr>
        <w:widowControl/>
        <w:autoSpaceDE/>
        <w:autoSpaceDN/>
        <w:spacing w:after="160" w:line="276" w:lineRule="auto"/>
        <w:ind w:left="284" w:right="-46"/>
        <w:jc w:val="both"/>
        <w:rPr>
          <w:rFonts w:eastAsia="Calibri" w:cs="Times New Roman"/>
          <w:sz w:val="18"/>
          <w:szCs w:val="18"/>
          <w:lang w:val="en-GB" w:bidi="ar-SA"/>
        </w:rPr>
      </w:pPr>
      <w:r w:rsidRPr="00B811A9">
        <w:rPr>
          <w:rFonts w:eastAsia="Calibri" w:cs="Times New Roman"/>
          <w:sz w:val="18"/>
          <w:szCs w:val="18"/>
          <w:lang w:val="en-GB" w:bidi="ar-SA"/>
        </w:rPr>
        <w:t>The offer will be judged on:</w:t>
      </w:r>
    </w:p>
    <w:p w14:paraId="5A226806" w14:textId="06976A91" w:rsidR="002A7848" w:rsidRPr="00B811A9" w:rsidRDefault="002A7848" w:rsidP="00BC4FEF">
      <w:pPr>
        <w:widowControl/>
        <w:numPr>
          <w:ilvl w:val="0"/>
          <w:numId w:val="9"/>
        </w:numPr>
        <w:autoSpaceDE/>
        <w:autoSpaceDN/>
        <w:spacing w:after="240" w:line="276" w:lineRule="auto"/>
        <w:ind w:right="-46"/>
        <w:contextualSpacing/>
        <w:jc w:val="both"/>
        <w:rPr>
          <w:rFonts w:eastAsia="Calibri" w:cs="Times New Roman"/>
          <w:sz w:val="18"/>
          <w:szCs w:val="18"/>
          <w:lang w:val="en-GB" w:bidi="ar-SA"/>
        </w:rPr>
      </w:pPr>
      <w:r w:rsidRPr="00B811A9">
        <w:rPr>
          <w:rFonts w:eastAsia="Calibri" w:cs="Times New Roman"/>
          <w:sz w:val="18"/>
          <w:szCs w:val="18"/>
          <w:lang w:val="en-GB" w:bidi="ar-SA"/>
        </w:rPr>
        <w:t xml:space="preserve">Proven experience in conducting </w:t>
      </w:r>
      <w:r w:rsidR="00F26429" w:rsidRPr="00B811A9">
        <w:rPr>
          <w:rFonts w:eastAsia="Calibri" w:cs="Times New Roman"/>
          <w:sz w:val="18"/>
          <w:szCs w:val="18"/>
          <w:lang w:val="en-GB" w:bidi="ar-SA"/>
        </w:rPr>
        <w:t>similar tasks</w:t>
      </w:r>
      <w:r w:rsidRPr="00B811A9">
        <w:rPr>
          <w:rFonts w:eastAsia="Calibri" w:cs="Times New Roman"/>
          <w:sz w:val="18"/>
          <w:szCs w:val="18"/>
          <w:lang w:val="en-GB" w:bidi="ar-SA"/>
        </w:rPr>
        <w:t>.</w:t>
      </w:r>
    </w:p>
    <w:p w14:paraId="64659A62" w14:textId="431DAA4F" w:rsidR="002A7848" w:rsidRPr="00B811A9" w:rsidRDefault="002A7848" w:rsidP="00BC4FEF">
      <w:pPr>
        <w:widowControl/>
        <w:numPr>
          <w:ilvl w:val="0"/>
          <w:numId w:val="9"/>
        </w:numPr>
        <w:autoSpaceDE/>
        <w:autoSpaceDN/>
        <w:spacing w:after="240" w:line="276" w:lineRule="auto"/>
        <w:ind w:right="-46"/>
        <w:contextualSpacing/>
        <w:jc w:val="both"/>
        <w:rPr>
          <w:rFonts w:eastAsia="Calibri" w:cs="Times New Roman"/>
          <w:sz w:val="18"/>
          <w:szCs w:val="18"/>
          <w:lang w:val="en-GB" w:bidi="ar-SA"/>
        </w:rPr>
      </w:pPr>
      <w:r w:rsidRPr="00B811A9">
        <w:rPr>
          <w:rFonts w:eastAsia="Calibri" w:cs="Times New Roman"/>
          <w:sz w:val="18"/>
          <w:szCs w:val="18"/>
          <w:lang w:val="en-GB" w:bidi="ar-SA"/>
        </w:rPr>
        <w:t xml:space="preserve">Qualifications of the key staff: applying companies should include CVs of the at least two key staff. The CVs should highlight the staff’s experience in </w:t>
      </w:r>
      <w:r w:rsidR="00F26429" w:rsidRPr="00B811A9">
        <w:rPr>
          <w:rFonts w:eastAsia="Calibri" w:cs="Times New Roman"/>
          <w:sz w:val="18"/>
          <w:szCs w:val="18"/>
          <w:lang w:val="en-GB" w:bidi="ar-SA"/>
        </w:rPr>
        <w:t>undertaking similar</w:t>
      </w:r>
      <w:r w:rsidRPr="00B811A9">
        <w:rPr>
          <w:rFonts w:eastAsia="Calibri" w:cs="Times New Roman"/>
          <w:sz w:val="18"/>
          <w:szCs w:val="18"/>
          <w:lang w:val="en-GB" w:bidi="ar-SA"/>
        </w:rPr>
        <w:t xml:space="preserve"> tasks</w:t>
      </w:r>
      <w:r w:rsidR="00F26429" w:rsidRPr="00B811A9">
        <w:rPr>
          <w:rFonts w:eastAsia="Calibri" w:cs="Times New Roman"/>
          <w:sz w:val="18"/>
          <w:szCs w:val="18"/>
          <w:lang w:val="en-GB" w:bidi="ar-SA"/>
        </w:rPr>
        <w:t xml:space="preserve">. </w:t>
      </w:r>
    </w:p>
    <w:p w14:paraId="756670BA" w14:textId="0560BE18" w:rsidR="00BC4FEF" w:rsidRPr="00B811A9" w:rsidRDefault="00A272F4" w:rsidP="00BC4FEF">
      <w:pPr>
        <w:widowControl/>
        <w:numPr>
          <w:ilvl w:val="0"/>
          <w:numId w:val="9"/>
        </w:numPr>
        <w:autoSpaceDE/>
        <w:autoSpaceDN/>
        <w:spacing w:after="240" w:line="276" w:lineRule="auto"/>
        <w:ind w:right="-46"/>
        <w:contextualSpacing/>
        <w:jc w:val="both"/>
        <w:rPr>
          <w:rFonts w:eastAsia="Calibri" w:cs="Times New Roman"/>
          <w:sz w:val="18"/>
          <w:szCs w:val="18"/>
          <w:lang w:val="en-GB" w:bidi="ar-SA"/>
        </w:rPr>
      </w:pPr>
      <w:r w:rsidRPr="00B811A9">
        <w:rPr>
          <w:rFonts w:eastAsia="Calibri" w:cs="Times New Roman"/>
          <w:sz w:val="18"/>
          <w:szCs w:val="18"/>
          <w:lang w:val="en-GB" w:bidi="ar-SA"/>
        </w:rPr>
        <w:t>S</w:t>
      </w:r>
      <w:r w:rsidR="00F26429" w:rsidRPr="00B811A9">
        <w:rPr>
          <w:rFonts w:eastAsia="Calibri" w:cs="Times New Roman"/>
          <w:sz w:val="18"/>
          <w:szCs w:val="18"/>
          <w:lang w:val="en-GB" w:bidi="ar-SA"/>
        </w:rPr>
        <w:t xml:space="preserve">trong networks (local, national, regional, and international) within the dairy sub-sector. Evidence of previous good working relations with the local dairy regulator (DDA or any other) is of great added advantage.  </w:t>
      </w:r>
      <w:r w:rsidR="00BC4FEF" w:rsidRPr="00B811A9">
        <w:rPr>
          <w:rFonts w:eastAsia="Calibri" w:cs="Times New Roman"/>
          <w:sz w:val="18"/>
          <w:szCs w:val="18"/>
          <w:lang w:val="en-GB" w:bidi="ar-SA"/>
        </w:rPr>
        <w:t xml:space="preserve"> </w:t>
      </w:r>
    </w:p>
    <w:p w14:paraId="75FF9491" w14:textId="23C57AEC" w:rsidR="00BC4FEF" w:rsidRPr="00B811A9" w:rsidRDefault="00A272F4" w:rsidP="00BC4FEF">
      <w:pPr>
        <w:widowControl/>
        <w:numPr>
          <w:ilvl w:val="0"/>
          <w:numId w:val="9"/>
        </w:numPr>
        <w:autoSpaceDE/>
        <w:autoSpaceDN/>
        <w:spacing w:after="240" w:line="276" w:lineRule="auto"/>
        <w:ind w:right="-46"/>
        <w:contextualSpacing/>
        <w:jc w:val="both"/>
        <w:rPr>
          <w:rFonts w:eastAsia="Calibri" w:cs="Times New Roman"/>
          <w:sz w:val="18"/>
          <w:szCs w:val="18"/>
          <w:lang w:val="en-GB" w:bidi="ar-SA"/>
        </w:rPr>
      </w:pPr>
      <w:r w:rsidRPr="00B811A9">
        <w:rPr>
          <w:rFonts w:eastAsia="Calibri" w:cs="Times New Roman"/>
          <w:sz w:val="18"/>
          <w:szCs w:val="18"/>
          <w:lang w:val="en-GB" w:bidi="ar-SA"/>
        </w:rPr>
        <w:t>H</w:t>
      </w:r>
      <w:r w:rsidR="00BC4FEF" w:rsidRPr="00B811A9">
        <w:rPr>
          <w:rFonts w:eastAsia="Calibri" w:cs="Times New Roman"/>
          <w:sz w:val="18"/>
          <w:szCs w:val="18"/>
          <w:lang w:val="en-GB" w:bidi="ar-SA"/>
        </w:rPr>
        <w:t>ow service can be executed for a lasting performance of the equipment.</w:t>
      </w:r>
    </w:p>
    <w:p w14:paraId="68F36866" w14:textId="52826F47" w:rsidR="00BC4FEF" w:rsidRPr="00B811A9" w:rsidRDefault="00F26429" w:rsidP="00C24F40">
      <w:pPr>
        <w:pStyle w:val="ListParagraph"/>
        <w:widowControl/>
        <w:numPr>
          <w:ilvl w:val="0"/>
          <w:numId w:val="13"/>
        </w:numPr>
        <w:tabs>
          <w:tab w:val="left" w:pos="284"/>
        </w:tabs>
        <w:autoSpaceDE/>
        <w:autoSpaceDN/>
        <w:spacing w:after="160" w:line="276" w:lineRule="auto"/>
        <w:ind w:right="-46"/>
        <w:jc w:val="both"/>
        <w:rPr>
          <w:rFonts w:eastAsia="Calibri" w:cs="Times New Roman"/>
          <w:b/>
          <w:bCs/>
          <w:sz w:val="18"/>
          <w:szCs w:val="18"/>
          <w:lang w:val="en-GB" w:bidi="ar-SA"/>
        </w:rPr>
      </w:pPr>
      <w:r w:rsidRPr="00B811A9">
        <w:rPr>
          <w:rFonts w:eastAsia="Calibri" w:cs="Times New Roman"/>
          <w:b/>
          <w:bCs/>
          <w:sz w:val="18"/>
          <w:szCs w:val="18"/>
          <w:lang w:val="en-GB" w:bidi="ar-SA"/>
        </w:rPr>
        <w:t xml:space="preserve">Business case development and execution </w:t>
      </w:r>
      <w:r w:rsidR="00BC4FEF" w:rsidRPr="00B811A9">
        <w:rPr>
          <w:rFonts w:eastAsia="Calibri" w:cs="Times New Roman"/>
          <w:b/>
          <w:bCs/>
          <w:sz w:val="18"/>
          <w:szCs w:val="18"/>
          <w:lang w:val="en-GB" w:bidi="ar-SA"/>
        </w:rPr>
        <w:t>(</w:t>
      </w:r>
      <w:r w:rsidR="004929E2" w:rsidRPr="00B811A9">
        <w:rPr>
          <w:rFonts w:eastAsia="Calibri" w:cs="Times New Roman"/>
          <w:b/>
          <w:bCs/>
          <w:sz w:val="18"/>
          <w:szCs w:val="18"/>
          <w:lang w:val="en-GB" w:bidi="ar-SA"/>
        </w:rPr>
        <w:t>2</w:t>
      </w:r>
      <w:r w:rsidR="008000EB" w:rsidRPr="00B811A9">
        <w:rPr>
          <w:rFonts w:eastAsia="Calibri" w:cs="Times New Roman"/>
          <w:b/>
          <w:bCs/>
          <w:sz w:val="18"/>
          <w:szCs w:val="18"/>
          <w:lang w:val="en-GB" w:bidi="ar-SA"/>
        </w:rPr>
        <w:t>0</w:t>
      </w:r>
      <w:r w:rsidR="00BC4FEF" w:rsidRPr="00B811A9">
        <w:rPr>
          <w:rFonts w:eastAsia="Calibri" w:cs="Times New Roman"/>
          <w:b/>
          <w:bCs/>
          <w:sz w:val="18"/>
          <w:szCs w:val="18"/>
          <w:lang w:val="en-GB" w:bidi="ar-SA"/>
        </w:rPr>
        <w:t xml:space="preserve"> points)</w:t>
      </w:r>
    </w:p>
    <w:p w14:paraId="5CF8F648" w14:textId="77777777" w:rsidR="00BC4FEF" w:rsidRPr="00B811A9" w:rsidRDefault="00BC4FEF" w:rsidP="00C24F40">
      <w:pPr>
        <w:widowControl/>
        <w:autoSpaceDE/>
        <w:autoSpaceDN/>
        <w:spacing w:after="160" w:line="276" w:lineRule="auto"/>
        <w:ind w:left="360" w:right="-46"/>
        <w:jc w:val="both"/>
        <w:rPr>
          <w:rFonts w:eastAsia="Calibri" w:cs="Times New Roman"/>
          <w:sz w:val="18"/>
          <w:szCs w:val="18"/>
          <w:lang w:val="en-GB" w:bidi="ar-SA"/>
        </w:rPr>
      </w:pPr>
      <w:r w:rsidRPr="00B811A9">
        <w:rPr>
          <w:rFonts w:eastAsia="Calibri" w:cs="Times New Roman"/>
          <w:sz w:val="18"/>
          <w:szCs w:val="18"/>
          <w:lang w:val="en-GB" w:bidi="ar-SA"/>
        </w:rPr>
        <w:t>The offer will be judged on:</w:t>
      </w:r>
    </w:p>
    <w:p w14:paraId="6B55C513" w14:textId="0D59FE93" w:rsidR="00BF17C1" w:rsidRPr="00B811A9" w:rsidRDefault="00BF17C1" w:rsidP="00BF17C1">
      <w:pPr>
        <w:widowControl/>
        <w:numPr>
          <w:ilvl w:val="0"/>
          <w:numId w:val="10"/>
        </w:numPr>
        <w:autoSpaceDE/>
        <w:autoSpaceDN/>
        <w:spacing w:after="240"/>
        <w:ind w:left="1080" w:right="-46"/>
        <w:contextualSpacing/>
        <w:jc w:val="both"/>
        <w:rPr>
          <w:rFonts w:eastAsia="Calibri" w:cs="Times New Roman"/>
          <w:sz w:val="18"/>
          <w:szCs w:val="18"/>
          <w:lang w:val="en-GB" w:bidi="ar-SA"/>
        </w:rPr>
      </w:pPr>
      <w:r w:rsidRPr="00B811A9">
        <w:rPr>
          <w:rFonts w:eastAsia="Calibri" w:cs="Times New Roman"/>
          <w:sz w:val="18"/>
          <w:szCs w:val="18"/>
          <w:lang w:val="en-GB" w:bidi="ar-SA"/>
        </w:rPr>
        <w:t>A</w:t>
      </w:r>
      <w:r w:rsidR="00F26429" w:rsidRPr="00B811A9">
        <w:rPr>
          <w:rFonts w:eastAsia="Calibri" w:cs="Times New Roman"/>
          <w:sz w:val="18"/>
          <w:szCs w:val="18"/>
          <w:lang w:val="en-GB" w:bidi="ar-SA"/>
        </w:rPr>
        <w:t xml:space="preserve"> sustainable business model:</w:t>
      </w:r>
      <w:r w:rsidRPr="00B811A9">
        <w:rPr>
          <w:rFonts w:eastAsia="Calibri" w:cs="Times New Roman"/>
          <w:sz w:val="18"/>
          <w:szCs w:val="18"/>
          <w:lang w:val="en-GB" w:bidi="ar-SA"/>
        </w:rPr>
        <w:t xml:space="preserve"> For example.</w:t>
      </w:r>
    </w:p>
    <w:p w14:paraId="4ED09D8C" w14:textId="7C2948CD" w:rsidR="00BF17C1" w:rsidRPr="00B811A9" w:rsidRDefault="00233BC5" w:rsidP="00BF17C1">
      <w:pPr>
        <w:pStyle w:val="ListParagraph"/>
        <w:widowControl/>
        <w:numPr>
          <w:ilvl w:val="0"/>
          <w:numId w:val="16"/>
        </w:numPr>
        <w:autoSpaceDE/>
        <w:autoSpaceDN/>
        <w:spacing w:after="240"/>
        <w:ind w:right="-46"/>
        <w:jc w:val="both"/>
        <w:rPr>
          <w:rFonts w:eastAsia="Calibri" w:cs="Times New Roman"/>
          <w:i/>
          <w:iCs/>
          <w:sz w:val="18"/>
          <w:szCs w:val="18"/>
          <w:lang w:val="en-GB" w:bidi="ar-SA"/>
        </w:rPr>
      </w:pPr>
      <w:r w:rsidRPr="00B811A9">
        <w:rPr>
          <w:rFonts w:eastAsia="Calibri" w:cs="Times New Roman"/>
          <w:i/>
          <w:iCs/>
          <w:sz w:val="18"/>
          <w:szCs w:val="18"/>
          <w:lang w:val="en-GB" w:bidi="ar-SA"/>
        </w:rPr>
        <w:t xml:space="preserve">how the additional 30 MCCs shall be </w:t>
      </w:r>
      <w:r w:rsidR="00BF17C1" w:rsidRPr="00B811A9">
        <w:rPr>
          <w:rFonts w:eastAsia="Calibri" w:cs="Times New Roman"/>
          <w:i/>
          <w:iCs/>
          <w:sz w:val="18"/>
          <w:szCs w:val="18"/>
          <w:lang w:val="en-GB" w:bidi="ar-SA"/>
        </w:rPr>
        <w:t>identified.</w:t>
      </w:r>
    </w:p>
    <w:p w14:paraId="728812E4" w14:textId="26C22AC0" w:rsidR="00BF17C1" w:rsidRPr="00B811A9" w:rsidRDefault="00233BC5" w:rsidP="00BF17C1">
      <w:pPr>
        <w:pStyle w:val="ListParagraph"/>
        <w:widowControl/>
        <w:numPr>
          <w:ilvl w:val="0"/>
          <w:numId w:val="16"/>
        </w:numPr>
        <w:autoSpaceDE/>
        <w:autoSpaceDN/>
        <w:spacing w:after="240"/>
        <w:ind w:right="-46"/>
        <w:jc w:val="both"/>
        <w:rPr>
          <w:rFonts w:eastAsia="Calibri" w:cs="Times New Roman"/>
          <w:i/>
          <w:iCs/>
          <w:sz w:val="18"/>
          <w:szCs w:val="18"/>
          <w:lang w:val="en-GB" w:bidi="ar-SA"/>
        </w:rPr>
      </w:pPr>
      <w:r w:rsidRPr="00B811A9">
        <w:rPr>
          <w:rFonts w:eastAsia="Calibri" w:cs="Times New Roman"/>
          <w:i/>
          <w:iCs/>
          <w:sz w:val="18"/>
          <w:szCs w:val="18"/>
          <w:lang w:val="en-GB" w:bidi="ar-SA"/>
        </w:rPr>
        <w:t xml:space="preserve">processes for ensuring that each MCCs contributes 50% of the total costs of purchase and installation of the milk </w:t>
      </w:r>
      <w:r w:rsidR="00BF17C1" w:rsidRPr="00B811A9">
        <w:rPr>
          <w:rFonts w:eastAsia="Calibri" w:cs="Times New Roman"/>
          <w:i/>
          <w:iCs/>
          <w:sz w:val="18"/>
          <w:szCs w:val="18"/>
          <w:lang w:val="en-GB" w:bidi="ar-SA"/>
        </w:rPr>
        <w:t>analyser.</w:t>
      </w:r>
    </w:p>
    <w:p w14:paraId="28E2139C" w14:textId="77777777" w:rsidR="00BF17C1" w:rsidRPr="00B811A9" w:rsidRDefault="00F26429" w:rsidP="00BF17C1">
      <w:pPr>
        <w:pStyle w:val="ListParagraph"/>
        <w:widowControl/>
        <w:numPr>
          <w:ilvl w:val="0"/>
          <w:numId w:val="16"/>
        </w:numPr>
        <w:autoSpaceDE/>
        <w:autoSpaceDN/>
        <w:spacing w:after="240"/>
        <w:ind w:right="-46"/>
        <w:jc w:val="both"/>
        <w:rPr>
          <w:rFonts w:eastAsia="Calibri" w:cs="Times New Roman"/>
          <w:i/>
          <w:iCs/>
          <w:sz w:val="18"/>
          <w:szCs w:val="18"/>
          <w:lang w:val="en-GB" w:bidi="ar-SA"/>
        </w:rPr>
      </w:pPr>
      <w:r w:rsidRPr="00B811A9">
        <w:rPr>
          <w:rFonts w:eastAsia="Calibri" w:cs="Times New Roman"/>
          <w:i/>
          <w:iCs/>
          <w:sz w:val="18"/>
          <w:szCs w:val="18"/>
          <w:lang w:val="en-GB" w:bidi="ar-SA"/>
        </w:rPr>
        <w:t>how training will be planned and executed</w:t>
      </w:r>
    </w:p>
    <w:p w14:paraId="4E59EB0E" w14:textId="53AC93A7" w:rsidR="00BC4FEF" w:rsidRPr="00B811A9" w:rsidRDefault="00BC4FEF" w:rsidP="00BF17C1">
      <w:pPr>
        <w:pStyle w:val="ListParagraph"/>
        <w:widowControl/>
        <w:numPr>
          <w:ilvl w:val="0"/>
          <w:numId w:val="16"/>
        </w:numPr>
        <w:autoSpaceDE/>
        <w:autoSpaceDN/>
        <w:spacing w:after="240"/>
        <w:ind w:right="-46"/>
        <w:jc w:val="both"/>
        <w:rPr>
          <w:rFonts w:eastAsia="Calibri" w:cs="Times New Roman"/>
          <w:i/>
          <w:iCs/>
          <w:sz w:val="18"/>
          <w:szCs w:val="18"/>
          <w:lang w:val="en-GB" w:bidi="ar-SA"/>
        </w:rPr>
      </w:pPr>
      <w:r w:rsidRPr="00B811A9">
        <w:rPr>
          <w:rFonts w:eastAsia="Calibri" w:cs="Times New Roman"/>
          <w:i/>
          <w:iCs/>
          <w:sz w:val="18"/>
          <w:szCs w:val="18"/>
          <w:lang w:val="en-GB" w:bidi="ar-SA"/>
        </w:rPr>
        <w:t>how a calibration</w:t>
      </w:r>
      <w:r w:rsidR="00F26429" w:rsidRPr="00B811A9">
        <w:rPr>
          <w:rFonts w:eastAsia="Calibri" w:cs="Times New Roman"/>
          <w:i/>
          <w:iCs/>
          <w:sz w:val="18"/>
          <w:szCs w:val="18"/>
          <w:lang w:val="en-GB" w:bidi="ar-SA"/>
        </w:rPr>
        <w:t>, repair, and maintenance</w:t>
      </w:r>
      <w:r w:rsidRPr="00B811A9">
        <w:rPr>
          <w:rFonts w:eastAsia="Calibri" w:cs="Times New Roman"/>
          <w:i/>
          <w:iCs/>
          <w:sz w:val="18"/>
          <w:szCs w:val="18"/>
          <w:lang w:val="en-GB" w:bidi="ar-SA"/>
        </w:rPr>
        <w:t xml:space="preserve"> (service) </w:t>
      </w:r>
      <w:r w:rsidR="00BF17C1" w:rsidRPr="00B811A9">
        <w:rPr>
          <w:rFonts w:eastAsia="Calibri" w:cs="Times New Roman"/>
          <w:i/>
          <w:iCs/>
          <w:sz w:val="18"/>
          <w:szCs w:val="18"/>
          <w:lang w:val="en-GB" w:bidi="ar-SA"/>
        </w:rPr>
        <w:t>exercise</w:t>
      </w:r>
      <w:r w:rsidRPr="00B811A9">
        <w:rPr>
          <w:rFonts w:eastAsia="Calibri" w:cs="Times New Roman"/>
          <w:i/>
          <w:iCs/>
          <w:sz w:val="18"/>
          <w:szCs w:val="18"/>
          <w:lang w:val="en-GB" w:bidi="ar-SA"/>
        </w:rPr>
        <w:t xml:space="preserve"> </w:t>
      </w:r>
      <w:r w:rsidR="00BF17C1" w:rsidRPr="00B811A9">
        <w:rPr>
          <w:rFonts w:eastAsia="Calibri" w:cs="Times New Roman"/>
          <w:i/>
          <w:iCs/>
          <w:sz w:val="18"/>
          <w:szCs w:val="18"/>
          <w:lang w:val="en-GB" w:bidi="ar-SA"/>
        </w:rPr>
        <w:t xml:space="preserve">shall </w:t>
      </w:r>
      <w:r w:rsidRPr="00B811A9">
        <w:rPr>
          <w:rFonts w:eastAsia="Calibri" w:cs="Times New Roman"/>
          <w:i/>
          <w:iCs/>
          <w:sz w:val="18"/>
          <w:szCs w:val="18"/>
          <w:lang w:val="en-GB" w:bidi="ar-SA"/>
        </w:rPr>
        <w:t xml:space="preserve">be </w:t>
      </w:r>
      <w:r w:rsidR="00F26429" w:rsidRPr="00B811A9">
        <w:rPr>
          <w:rFonts w:eastAsia="Calibri" w:cs="Times New Roman"/>
          <w:i/>
          <w:iCs/>
          <w:sz w:val="18"/>
          <w:szCs w:val="18"/>
          <w:lang w:val="en-GB" w:bidi="ar-SA"/>
        </w:rPr>
        <w:t>executed</w:t>
      </w:r>
      <w:r w:rsidRPr="00B811A9">
        <w:rPr>
          <w:rFonts w:eastAsia="Calibri" w:cs="Times New Roman"/>
          <w:i/>
          <w:iCs/>
          <w:sz w:val="18"/>
          <w:szCs w:val="18"/>
          <w:lang w:val="en-GB" w:bidi="ar-SA"/>
        </w:rPr>
        <w:t xml:space="preserve"> (please note down the frequency of calibration), and </w:t>
      </w:r>
      <w:r w:rsidR="00233BC5" w:rsidRPr="00B811A9">
        <w:rPr>
          <w:rFonts w:eastAsia="Calibri" w:cs="Times New Roman"/>
          <w:i/>
          <w:iCs/>
          <w:sz w:val="18"/>
          <w:szCs w:val="18"/>
          <w:lang w:val="en-GB" w:bidi="ar-SA"/>
        </w:rPr>
        <w:t>the anticipated</w:t>
      </w:r>
      <w:r w:rsidRPr="00B811A9">
        <w:rPr>
          <w:rFonts w:eastAsia="Calibri" w:cs="Times New Roman"/>
          <w:i/>
          <w:iCs/>
          <w:sz w:val="18"/>
          <w:szCs w:val="18"/>
          <w:lang w:val="en-GB" w:bidi="ar-SA"/>
        </w:rPr>
        <w:t xml:space="preserve"> cost</w:t>
      </w:r>
      <w:r w:rsidR="00F26429" w:rsidRPr="00B811A9">
        <w:rPr>
          <w:rFonts w:eastAsia="Calibri" w:cs="Times New Roman"/>
          <w:i/>
          <w:iCs/>
          <w:sz w:val="18"/>
          <w:szCs w:val="18"/>
          <w:lang w:val="en-GB" w:bidi="ar-SA"/>
        </w:rPr>
        <w:t xml:space="preserve">s </w:t>
      </w:r>
    </w:p>
    <w:p w14:paraId="74C7B891" w14:textId="14761F82" w:rsidR="00F26429" w:rsidRPr="00B811A9" w:rsidRDefault="009C703F" w:rsidP="00C24F40">
      <w:pPr>
        <w:widowControl/>
        <w:numPr>
          <w:ilvl w:val="0"/>
          <w:numId w:val="10"/>
        </w:numPr>
        <w:autoSpaceDE/>
        <w:autoSpaceDN/>
        <w:spacing w:after="240" w:line="276" w:lineRule="auto"/>
        <w:ind w:left="1080" w:right="-46"/>
        <w:contextualSpacing/>
        <w:jc w:val="both"/>
        <w:rPr>
          <w:rFonts w:eastAsia="Calibri" w:cs="Times New Roman"/>
          <w:sz w:val="18"/>
          <w:szCs w:val="18"/>
          <w:lang w:val="en-GB" w:bidi="ar-SA"/>
        </w:rPr>
      </w:pPr>
      <w:r w:rsidRPr="00B811A9">
        <w:rPr>
          <w:rFonts w:eastAsia="Calibri" w:cs="Times New Roman"/>
          <w:sz w:val="18"/>
          <w:szCs w:val="18"/>
          <w:lang w:val="en-GB" w:bidi="ar-SA"/>
        </w:rPr>
        <w:t xml:space="preserve">how the routine monitoring shall be conducted. Please indicate how the business shall be sustained beyond the support to be provided by the TIDE project. </w:t>
      </w:r>
    </w:p>
    <w:p w14:paraId="0E418526" w14:textId="076F4768" w:rsidR="009C703F" w:rsidRPr="00B811A9" w:rsidRDefault="009C703F" w:rsidP="00C24F40">
      <w:pPr>
        <w:widowControl/>
        <w:numPr>
          <w:ilvl w:val="0"/>
          <w:numId w:val="10"/>
        </w:numPr>
        <w:autoSpaceDE/>
        <w:autoSpaceDN/>
        <w:spacing w:after="240" w:line="276" w:lineRule="auto"/>
        <w:ind w:left="1080" w:right="-46"/>
        <w:contextualSpacing/>
        <w:jc w:val="both"/>
        <w:rPr>
          <w:rFonts w:eastAsia="Calibri" w:cs="Times New Roman"/>
          <w:sz w:val="18"/>
          <w:szCs w:val="18"/>
          <w:lang w:val="en-GB" w:bidi="ar-SA"/>
        </w:rPr>
      </w:pPr>
      <w:r w:rsidRPr="00B811A9">
        <w:rPr>
          <w:rFonts w:eastAsia="Calibri" w:cs="Times New Roman"/>
          <w:sz w:val="18"/>
          <w:szCs w:val="18"/>
          <w:lang w:val="en-GB" w:bidi="ar-SA"/>
        </w:rPr>
        <w:t>Ability to invest own resources (esp. financial, material and human). Please indicate the different cost centres and how this will be sustain</w:t>
      </w:r>
      <w:r w:rsidR="00BD09C1" w:rsidRPr="00B811A9">
        <w:rPr>
          <w:rFonts w:eastAsia="Calibri" w:cs="Times New Roman"/>
          <w:sz w:val="18"/>
          <w:szCs w:val="18"/>
          <w:lang w:val="en-GB" w:bidi="ar-SA"/>
        </w:rPr>
        <w:t>ed</w:t>
      </w:r>
      <w:r w:rsidRPr="00B811A9">
        <w:rPr>
          <w:rFonts w:eastAsia="Calibri" w:cs="Times New Roman"/>
          <w:sz w:val="18"/>
          <w:szCs w:val="18"/>
          <w:lang w:val="en-GB" w:bidi="ar-SA"/>
        </w:rPr>
        <w:t xml:space="preserve"> beyond the life of the project. </w:t>
      </w:r>
    </w:p>
    <w:p w14:paraId="64AE16BE" w14:textId="26DC9009" w:rsidR="00BC4FEF" w:rsidRPr="00B811A9" w:rsidRDefault="00BC4FEF" w:rsidP="00014289">
      <w:pPr>
        <w:pStyle w:val="ListParagraph"/>
        <w:widowControl/>
        <w:numPr>
          <w:ilvl w:val="0"/>
          <w:numId w:val="13"/>
        </w:numPr>
        <w:tabs>
          <w:tab w:val="left" w:pos="284"/>
        </w:tabs>
        <w:autoSpaceDE/>
        <w:autoSpaceDN/>
        <w:spacing w:after="160" w:line="276" w:lineRule="auto"/>
        <w:ind w:right="-46"/>
        <w:jc w:val="both"/>
        <w:rPr>
          <w:rFonts w:eastAsia="Calibri" w:cs="Times New Roman"/>
          <w:b/>
          <w:bCs/>
          <w:sz w:val="18"/>
          <w:szCs w:val="18"/>
          <w:lang w:val="en-GB" w:bidi="ar-SA"/>
        </w:rPr>
      </w:pPr>
      <w:r w:rsidRPr="00B811A9">
        <w:rPr>
          <w:rFonts w:eastAsia="Calibri" w:cs="Times New Roman"/>
          <w:b/>
          <w:bCs/>
          <w:sz w:val="18"/>
          <w:szCs w:val="18"/>
          <w:lang w:val="en-GB" w:bidi="ar-SA"/>
        </w:rPr>
        <w:t>Training and Education of staff (2</w:t>
      </w:r>
      <w:r w:rsidR="008000EB" w:rsidRPr="00B811A9">
        <w:rPr>
          <w:rFonts w:eastAsia="Calibri" w:cs="Times New Roman"/>
          <w:b/>
          <w:bCs/>
          <w:sz w:val="18"/>
          <w:szCs w:val="18"/>
          <w:lang w:val="en-GB" w:bidi="ar-SA"/>
        </w:rPr>
        <w:t>0</w:t>
      </w:r>
      <w:r w:rsidRPr="00B811A9">
        <w:rPr>
          <w:rFonts w:eastAsia="Calibri" w:cs="Times New Roman"/>
          <w:b/>
          <w:bCs/>
          <w:sz w:val="18"/>
          <w:szCs w:val="18"/>
          <w:lang w:val="en-GB" w:bidi="ar-SA"/>
        </w:rPr>
        <w:t xml:space="preserve"> points)</w:t>
      </w:r>
    </w:p>
    <w:p w14:paraId="05AB50CB" w14:textId="67D4F7E1" w:rsidR="00BC4FEF" w:rsidRPr="00B811A9" w:rsidRDefault="00BC4FEF" w:rsidP="00014289">
      <w:pPr>
        <w:widowControl/>
        <w:autoSpaceDE/>
        <w:autoSpaceDN/>
        <w:spacing w:after="160" w:line="276" w:lineRule="auto"/>
        <w:ind w:left="284" w:right="-46"/>
        <w:jc w:val="both"/>
        <w:rPr>
          <w:rFonts w:eastAsia="Calibri" w:cs="Times New Roman"/>
          <w:i/>
          <w:iCs/>
          <w:sz w:val="18"/>
          <w:szCs w:val="18"/>
          <w:lang w:val="en-GB" w:bidi="ar-SA"/>
        </w:rPr>
      </w:pPr>
      <w:r w:rsidRPr="00B811A9">
        <w:rPr>
          <w:rFonts w:eastAsia="Calibri" w:cs="Times New Roman"/>
          <w:sz w:val="18"/>
          <w:szCs w:val="18"/>
          <w:lang w:val="en-GB" w:bidi="ar-SA"/>
        </w:rPr>
        <w:t xml:space="preserve">The offer will be judged on how MCC staff will be trained </w:t>
      </w:r>
      <w:r w:rsidR="00A10F64" w:rsidRPr="00B811A9">
        <w:rPr>
          <w:rFonts w:eastAsia="Calibri" w:cs="Times New Roman"/>
          <w:sz w:val="18"/>
          <w:szCs w:val="18"/>
          <w:lang w:val="en-GB" w:bidi="ar-SA"/>
        </w:rPr>
        <w:t xml:space="preserve">in the use, handling, and maintenance of the milking equipment in a proper way. </w:t>
      </w:r>
      <w:r w:rsidR="00A10F64" w:rsidRPr="00B811A9">
        <w:rPr>
          <w:rFonts w:eastAsia="Calibri" w:cs="Times New Roman"/>
          <w:i/>
          <w:iCs/>
          <w:sz w:val="18"/>
          <w:szCs w:val="18"/>
          <w:lang w:val="en-GB" w:bidi="ar-SA"/>
        </w:rPr>
        <w:t>Please, i</w:t>
      </w:r>
      <w:r w:rsidR="009C703F" w:rsidRPr="00B811A9">
        <w:rPr>
          <w:rFonts w:eastAsia="Calibri" w:cs="Times New Roman"/>
          <w:i/>
          <w:iCs/>
          <w:sz w:val="18"/>
          <w:szCs w:val="18"/>
          <w:lang w:val="en-GB" w:bidi="ar-SA"/>
        </w:rPr>
        <w:t xml:space="preserve">ndicate the cost and how sustainability will be </w:t>
      </w:r>
      <w:r w:rsidR="00BD09C1" w:rsidRPr="00B811A9">
        <w:rPr>
          <w:rFonts w:eastAsia="Calibri" w:cs="Times New Roman"/>
          <w:i/>
          <w:iCs/>
          <w:sz w:val="18"/>
          <w:szCs w:val="18"/>
          <w:lang w:val="en-GB" w:bidi="ar-SA"/>
        </w:rPr>
        <w:t>achieved</w:t>
      </w:r>
      <w:r w:rsidR="009C703F" w:rsidRPr="00B811A9">
        <w:rPr>
          <w:rFonts w:eastAsia="Calibri" w:cs="Times New Roman"/>
          <w:i/>
          <w:iCs/>
          <w:sz w:val="18"/>
          <w:szCs w:val="18"/>
          <w:lang w:val="en-GB" w:bidi="ar-SA"/>
        </w:rPr>
        <w:t xml:space="preserve"> beyond the life of the project. </w:t>
      </w:r>
    </w:p>
    <w:p w14:paraId="18472017" w14:textId="0DF567B8" w:rsidR="00BC4FEF" w:rsidRPr="00B811A9" w:rsidRDefault="004929E2" w:rsidP="00014289">
      <w:pPr>
        <w:pStyle w:val="ListParagraph"/>
        <w:widowControl/>
        <w:numPr>
          <w:ilvl w:val="0"/>
          <w:numId w:val="13"/>
        </w:numPr>
        <w:tabs>
          <w:tab w:val="left" w:pos="284"/>
        </w:tabs>
        <w:autoSpaceDE/>
        <w:autoSpaceDN/>
        <w:spacing w:after="160" w:line="276" w:lineRule="auto"/>
        <w:ind w:right="-46"/>
        <w:jc w:val="both"/>
        <w:rPr>
          <w:rFonts w:eastAsia="Calibri" w:cs="Times New Roman"/>
          <w:b/>
          <w:bCs/>
          <w:sz w:val="18"/>
          <w:szCs w:val="18"/>
          <w:lang w:val="en-GB" w:bidi="ar-SA"/>
        </w:rPr>
      </w:pPr>
      <w:bookmarkStart w:id="4" w:name="_Hlk129769646"/>
      <w:r w:rsidRPr="00B811A9">
        <w:rPr>
          <w:rFonts w:eastAsia="Calibri" w:cs="Times New Roman"/>
          <w:b/>
          <w:bCs/>
          <w:sz w:val="18"/>
          <w:szCs w:val="18"/>
          <w:lang w:val="en-GB" w:bidi="ar-SA"/>
        </w:rPr>
        <w:t xml:space="preserve">Complementary activities </w:t>
      </w:r>
      <w:r w:rsidR="00BC4FEF" w:rsidRPr="00B811A9">
        <w:rPr>
          <w:rFonts w:eastAsia="Calibri" w:cs="Times New Roman"/>
          <w:b/>
          <w:bCs/>
          <w:sz w:val="18"/>
          <w:szCs w:val="18"/>
          <w:lang w:val="en-GB" w:bidi="ar-SA"/>
        </w:rPr>
        <w:t>(</w:t>
      </w:r>
      <w:r w:rsidRPr="00B811A9">
        <w:rPr>
          <w:rFonts w:eastAsia="Calibri" w:cs="Times New Roman"/>
          <w:b/>
          <w:bCs/>
          <w:sz w:val="18"/>
          <w:szCs w:val="18"/>
          <w:lang w:val="en-GB" w:bidi="ar-SA"/>
        </w:rPr>
        <w:t>20</w:t>
      </w:r>
      <w:r w:rsidR="00BC4FEF" w:rsidRPr="00B811A9">
        <w:rPr>
          <w:rFonts w:eastAsia="Calibri" w:cs="Times New Roman"/>
          <w:b/>
          <w:bCs/>
          <w:sz w:val="18"/>
          <w:szCs w:val="18"/>
          <w:lang w:val="en-GB" w:bidi="ar-SA"/>
        </w:rPr>
        <w:t xml:space="preserve"> points)</w:t>
      </w:r>
    </w:p>
    <w:bookmarkEnd w:id="4"/>
    <w:p w14:paraId="3AE9B7F6" w14:textId="44E2E8CA" w:rsidR="004929E2" w:rsidRPr="00B811A9" w:rsidRDefault="004929E2" w:rsidP="00014289">
      <w:pPr>
        <w:widowControl/>
        <w:autoSpaceDE/>
        <w:autoSpaceDN/>
        <w:spacing w:after="160" w:line="276" w:lineRule="auto"/>
        <w:ind w:left="284" w:right="-46"/>
        <w:jc w:val="both"/>
        <w:rPr>
          <w:rFonts w:eastAsia="Calibri" w:cs="Times New Roman"/>
          <w:sz w:val="18"/>
          <w:szCs w:val="18"/>
          <w:lang w:val="en-GB" w:bidi="ar-SA"/>
        </w:rPr>
      </w:pPr>
      <w:r w:rsidRPr="00B811A9">
        <w:rPr>
          <w:rFonts w:eastAsia="Calibri" w:cs="Times New Roman"/>
          <w:sz w:val="18"/>
          <w:szCs w:val="18"/>
          <w:lang w:val="en-GB" w:bidi="ar-SA"/>
        </w:rPr>
        <w:t>During the execution of activities, the project envisages that MCCs may require additional support</w:t>
      </w:r>
      <w:r w:rsidR="00A10F64" w:rsidRPr="00B811A9">
        <w:rPr>
          <w:rFonts w:eastAsia="Calibri" w:cs="Times New Roman"/>
          <w:sz w:val="18"/>
          <w:szCs w:val="18"/>
          <w:lang w:val="en-GB" w:bidi="ar-SA"/>
        </w:rPr>
        <w:t>,</w:t>
      </w:r>
      <w:r w:rsidRPr="00B811A9">
        <w:rPr>
          <w:rFonts w:eastAsia="Calibri" w:cs="Times New Roman"/>
          <w:sz w:val="18"/>
          <w:szCs w:val="18"/>
          <w:lang w:val="en-GB" w:bidi="ar-SA"/>
        </w:rPr>
        <w:t xml:space="preserve"> for example</w:t>
      </w:r>
      <w:r w:rsidR="00A10F64" w:rsidRPr="00B811A9">
        <w:rPr>
          <w:rFonts w:eastAsia="Calibri" w:cs="Times New Roman"/>
          <w:sz w:val="18"/>
          <w:szCs w:val="18"/>
          <w:lang w:val="en-GB" w:bidi="ar-SA"/>
        </w:rPr>
        <w:t>,</w:t>
      </w:r>
      <w:r w:rsidRPr="00B811A9">
        <w:rPr>
          <w:rFonts w:eastAsia="Calibri" w:cs="Times New Roman"/>
          <w:sz w:val="18"/>
          <w:szCs w:val="18"/>
          <w:lang w:val="en-GB" w:bidi="ar-SA"/>
        </w:rPr>
        <w:t xml:space="preserve"> complementary training, spare parts, </w:t>
      </w:r>
      <w:r w:rsidR="00C24F40" w:rsidRPr="00B811A9">
        <w:rPr>
          <w:rFonts w:eastAsia="Calibri" w:cs="Times New Roman"/>
          <w:sz w:val="18"/>
          <w:szCs w:val="18"/>
          <w:lang w:val="en-GB" w:bidi="ar-SA"/>
        </w:rPr>
        <w:t>accessories, and/or</w:t>
      </w:r>
      <w:r w:rsidRPr="00B811A9">
        <w:rPr>
          <w:rFonts w:eastAsia="Calibri" w:cs="Times New Roman"/>
          <w:sz w:val="18"/>
          <w:szCs w:val="18"/>
          <w:lang w:val="en-GB" w:bidi="ar-SA"/>
        </w:rPr>
        <w:t xml:space="preserve"> linkages to other market </w:t>
      </w:r>
      <w:r w:rsidRPr="00B811A9">
        <w:rPr>
          <w:rFonts w:eastAsia="Calibri" w:cs="Times New Roman"/>
          <w:sz w:val="18"/>
          <w:szCs w:val="18"/>
          <w:lang w:val="en-GB" w:bidi="ar-SA"/>
        </w:rPr>
        <w:lastRenderedPageBreak/>
        <w:t>actors.</w:t>
      </w:r>
      <w:r w:rsidR="00C24F40" w:rsidRPr="00B811A9">
        <w:rPr>
          <w:rFonts w:eastAsia="Calibri" w:cs="Times New Roman"/>
          <w:sz w:val="18"/>
          <w:szCs w:val="18"/>
          <w:lang w:val="en-GB" w:bidi="ar-SA"/>
        </w:rPr>
        <w:t xml:space="preserve"> </w:t>
      </w:r>
      <w:r w:rsidRPr="00B811A9">
        <w:rPr>
          <w:rFonts w:eastAsia="Calibri" w:cs="Times New Roman"/>
          <w:sz w:val="18"/>
          <w:szCs w:val="18"/>
          <w:lang w:val="en-GB" w:bidi="ar-SA"/>
        </w:rPr>
        <w:t xml:space="preserve">This will require that the selected service provider </w:t>
      </w:r>
      <w:r w:rsidR="00C24F40" w:rsidRPr="00B811A9">
        <w:rPr>
          <w:rFonts w:eastAsia="Calibri" w:cs="Times New Roman"/>
          <w:sz w:val="18"/>
          <w:szCs w:val="18"/>
          <w:lang w:val="en-GB" w:bidi="ar-SA"/>
        </w:rPr>
        <w:t xml:space="preserve">has </w:t>
      </w:r>
      <w:r w:rsidRPr="00B811A9">
        <w:rPr>
          <w:rFonts w:eastAsia="Calibri" w:cs="Times New Roman"/>
          <w:sz w:val="18"/>
          <w:szCs w:val="18"/>
          <w:lang w:val="en-GB" w:bidi="ar-SA"/>
        </w:rPr>
        <w:t>a strong local presence in the project</w:t>
      </w:r>
      <w:r w:rsidR="00C24F40" w:rsidRPr="00B811A9">
        <w:rPr>
          <w:rFonts w:eastAsia="Calibri" w:cs="Times New Roman"/>
          <w:sz w:val="18"/>
          <w:szCs w:val="18"/>
          <w:lang w:val="en-GB" w:bidi="ar-SA"/>
        </w:rPr>
        <w:t xml:space="preserve"> area</w:t>
      </w:r>
      <w:r w:rsidRPr="00B811A9">
        <w:rPr>
          <w:rFonts w:eastAsia="Calibri" w:cs="Times New Roman"/>
          <w:sz w:val="18"/>
          <w:szCs w:val="18"/>
          <w:lang w:val="en-GB" w:bidi="ar-SA"/>
        </w:rPr>
        <w:t xml:space="preserve"> </w:t>
      </w:r>
      <w:r w:rsidR="00C24F40" w:rsidRPr="00B811A9">
        <w:rPr>
          <w:rFonts w:eastAsia="Calibri" w:cs="Times New Roman"/>
          <w:sz w:val="18"/>
          <w:szCs w:val="18"/>
          <w:lang w:val="en-GB" w:bidi="ar-SA"/>
        </w:rPr>
        <w:t>to</w:t>
      </w:r>
      <w:r w:rsidRPr="00B811A9">
        <w:rPr>
          <w:rFonts w:eastAsia="Calibri" w:cs="Times New Roman"/>
          <w:sz w:val="18"/>
          <w:szCs w:val="18"/>
          <w:lang w:val="en-GB" w:bidi="ar-SA"/>
        </w:rPr>
        <w:t xml:space="preserve"> follow up with intermittent requests for support from the MCCs. </w:t>
      </w:r>
    </w:p>
    <w:p w14:paraId="7B712CF1" w14:textId="112CF4B4" w:rsidR="00C24F40" w:rsidRPr="00B811A9" w:rsidRDefault="00C24F40" w:rsidP="00014289">
      <w:pPr>
        <w:widowControl/>
        <w:autoSpaceDE/>
        <w:autoSpaceDN/>
        <w:spacing w:after="160" w:line="276" w:lineRule="auto"/>
        <w:ind w:left="284" w:right="-46"/>
        <w:jc w:val="both"/>
        <w:rPr>
          <w:rFonts w:eastAsia="Calibri" w:cs="Times New Roman"/>
          <w:sz w:val="18"/>
          <w:szCs w:val="18"/>
          <w:lang w:val="en-GB" w:bidi="ar-SA"/>
        </w:rPr>
      </w:pPr>
      <w:r w:rsidRPr="00B811A9">
        <w:rPr>
          <w:rFonts w:eastAsia="Calibri" w:cs="Times New Roman"/>
          <w:sz w:val="18"/>
          <w:szCs w:val="18"/>
          <w:lang w:val="en-GB" w:bidi="ar-SA"/>
        </w:rPr>
        <w:t>The service provider will also have to establish and operationalise localised spare parts/utensils /reagents/detergents</w:t>
      </w:r>
      <w:r w:rsidR="00A10F64" w:rsidRPr="00B811A9">
        <w:rPr>
          <w:rFonts w:eastAsia="Calibri" w:cs="Times New Roman"/>
          <w:sz w:val="18"/>
          <w:szCs w:val="18"/>
          <w:lang w:val="en-GB" w:bidi="ar-SA"/>
        </w:rPr>
        <w:t xml:space="preserve"> centre</w:t>
      </w:r>
      <w:r w:rsidRPr="00B811A9">
        <w:rPr>
          <w:rFonts w:eastAsia="Calibri" w:cs="Times New Roman"/>
          <w:sz w:val="18"/>
          <w:szCs w:val="18"/>
          <w:lang w:val="en-GB" w:bidi="ar-SA"/>
        </w:rPr>
        <w:t xml:space="preserve">. </w:t>
      </w:r>
      <w:r w:rsidR="006D4832" w:rsidRPr="00B811A9">
        <w:rPr>
          <w:rFonts w:eastAsia="Calibri" w:cs="Times New Roman"/>
          <w:sz w:val="18"/>
          <w:szCs w:val="18"/>
          <w:lang w:val="en-GB" w:bidi="ar-SA"/>
        </w:rPr>
        <w:t>It is,</w:t>
      </w:r>
      <w:r w:rsidRPr="00B811A9">
        <w:rPr>
          <w:rFonts w:eastAsia="Calibri" w:cs="Times New Roman"/>
          <w:sz w:val="18"/>
          <w:szCs w:val="18"/>
          <w:lang w:val="en-GB" w:bidi="ar-SA"/>
        </w:rPr>
        <w:t xml:space="preserve"> therefore, required that the service provider provides a</w:t>
      </w:r>
      <w:r w:rsidR="006D4832" w:rsidRPr="00B811A9">
        <w:rPr>
          <w:rFonts w:eastAsia="Calibri" w:cs="Times New Roman"/>
          <w:sz w:val="18"/>
          <w:szCs w:val="18"/>
          <w:lang w:val="en-GB" w:bidi="ar-SA"/>
        </w:rPr>
        <w:t xml:space="preserve"> list</w:t>
      </w:r>
      <w:r w:rsidRPr="00B811A9">
        <w:rPr>
          <w:rFonts w:eastAsia="Calibri" w:cs="Times New Roman"/>
          <w:sz w:val="18"/>
          <w:szCs w:val="18"/>
          <w:lang w:val="en-GB" w:bidi="ar-SA"/>
        </w:rPr>
        <w:t xml:space="preserve"> </w:t>
      </w:r>
      <w:r w:rsidR="006D4832" w:rsidRPr="00B811A9">
        <w:rPr>
          <w:rFonts w:eastAsia="Calibri" w:cs="Times New Roman"/>
          <w:sz w:val="18"/>
          <w:szCs w:val="18"/>
          <w:lang w:val="en-GB" w:bidi="ar-SA"/>
        </w:rPr>
        <w:t xml:space="preserve">of items to be included in the shop, an operational plan, budget, and processes for ensuring that the business is sustainable beyond the project life. </w:t>
      </w:r>
    </w:p>
    <w:p w14:paraId="65F59691" w14:textId="047C6BAF" w:rsidR="00DA55DB" w:rsidRPr="00B811A9" w:rsidRDefault="00DA55DB" w:rsidP="00DA55DB">
      <w:pPr>
        <w:pStyle w:val="ListParagraph"/>
        <w:widowControl/>
        <w:numPr>
          <w:ilvl w:val="0"/>
          <w:numId w:val="13"/>
        </w:numPr>
        <w:tabs>
          <w:tab w:val="left" w:pos="284"/>
        </w:tabs>
        <w:autoSpaceDE/>
        <w:autoSpaceDN/>
        <w:spacing w:after="160" w:line="276" w:lineRule="auto"/>
        <w:ind w:right="-46"/>
        <w:jc w:val="both"/>
        <w:rPr>
          <w:rFonts w:eastAsia="Calibri" w:cs="Times New Roman"/>
          <w:b/>
          <w:bCs/>
          <w:sz w:val="18"/>
          <w:szCs w:val="18"/>
          <w:lang w:val="en-GB" w:bidi="ar-SA"/>
        </w:rPr>
      </w:pPr>
      <w:r w:rsidRPr="00B811A9">
        <w:rPr>
          <w:rFonts w:eastAsia="Calibri" w:cs="Times New Roman"/>
          <w:b/>
          <w:bCs/>
          <w:sz w:val="18"/>
          <w:szCs w:val="18"/>
          <w:lang w:val="en-GB" w:bidi="ar-SA"/>
        </w:rPr>
        <w:t>Financial proposal (20 points)</w:t>
      </w:r>
    </w:p>
    <w:p w14:paraId="04B46AB8" w14:textId="63E396C1" w:rsidR="00DA55DB" w:rsidRPr="00B811A9" w:rsidRDefault="00DA55DB" w:rsidP="00014289">
      <w:pPr>
        <w:widowControl/>
        <w:autoSpaceDE/>
        <w:autoSpaceDN/>
        <w:spacing w:after="160" w:line="276" w:lineRule="auto"/>
        <w:ind w:left="284" w:right="-46"/>
        <w:jc w:val="both"/>
        <w:rPr>
          <w:rFonts w:eastAsia="Calibri" w:cs="Times New Roman"/>
          <w:sz w:val="18"/>
          <w:szCs w:val="18"/>
          <w:lang w:val="en-GB" w:bidi="ar-SA"/>
        </w:rPr>
      </w:pPr>
      <w:r w:rsidRPr="00B811A9">
        <w:rPr>
          <w:rFonts w:eastAsia="Calibri" w:cs="Times New Roman"/>
          <w:sz w:val="18"/>
          <w:szCs w:val="18"/>
          <w:lang w:val="en-GB" w:bidi="ar-SA"/>
        </w:rPr>
        <w:t>Interested companies should also share their financial proposal for the assignment.</w:t>
      </w:r>
    </w:p>
    <w:p w14:paraId="2D1B678B" w14:textId="038BB9EA" w:rsidR="000E35F0" w:rsidRPr="00B811A9" w:rsidRDefault="000E35F0" w:rsidP="00014289">
      <w:pPr>
        <w:widowControl/>
        <w:autoSpaceDE/>
        <w:autoSpaceDN/>
        <w:spacing w:after="160" w:line="276" w:lineRule="auto"/>
        <w:ind w:left="284" w:right="-46"/>
        <w:jc w:val="both"/>
        <w:rPr>
          <w:rFonts w:eastAsia="Calibri" w:cs="Times New Roman"/>
          <w:i/>
          <w:iCs/>
          <w:sz w:val="18"/>
          <w:szCs w:val="18"/>
          <w:lang w:val="en-GB" w:bidi="ar-SA"/>
        </w:rPr>
      </w:pPr>
      <w:r w:rsidRPr="00B811A9">
        <w:rPr>
          <w:rFonts w:eastAsia="Calibri" w:cs="Times New Roman"/>
          <w:i/>
          <w:iCs/>
          <w:sz w:val="18"/>
          <w:szCs w:val="18"/>
          <w:lang w:val="en-GB" w:bidi="ar-SA"/>
        </w:rPr>
        <w:t xml:space="preserve">Only those that pass technical evaluation shall be subjected to the financial </w:t>
      </w:r>
      <w:proofErr w:type="gramStart"/>
      <w:r w:rsidRPr="00B811A9">
        <w:rPr>
          <w:rFonts w:eastAsia="Calibri" w:cs="Times New Roman"/>
          <w:i/>
          <w:iCs/>
          <w:sz w:val="18"/>
          <w:szCs w:val="18"/>
          <w:lang w:val="en-GB" w:bidi="ar-SA"/>
        </w:rPr>
        <w:t>evaluation</w:t>
      </w:r>
      <w:proofErr w:type="gramEnd"/>
    </w:p>
    <w:p w14:paraId="488D27B7" w14:textId="31B0D7B7" w:rsidR="00BC4FEF" w:rsidRPr="00B811A9" w:rsidRDefault="00BC4FEF" w:rsidP="00233BC5">
      <w:pPr>
        <w:widowControl/>
        <w:numPr>
          <w:ilvl w:val="0"/>
          <w:numId w:val="6"/>
        </w:numPr>
        <w:autoSpaceDE/>
        <w:autoSpaceDN/>
        <w:spacing w:after="160" w:line="360" w:lineRule="auto"/>
        <w:ind w:right="-46"/>
        <w:contextualSpacing/>
        <w:jc w:val="both"/>
        <w:rPr>
          <w:rFonts w:eastAsia="Calibri" w:cs="Times New Roman"/>
          <w:b/>
          <w:bCs/>
          <w:sz w:val="18"/>
          <w:szCs w:val="18"/>
          <w:lang w:val="en-GB" w:bidi="ar-SA"/>
        </w:rPr>
      </w:pPr>
      <w:r w:rsidRPr="00B811A9">
        <w:rPr>
          <w:rFonts w:eastAsia="Calibri" w:cs="Times New Roman"/>
          <w:b/>
          <w:bCs/>
          <w:sz w:val="18"/>
          <w:szCs w:val="18"/>
          <w:lang w:val="en-GB" w:bidi="ar-SA"/>
        </w:rPr>
        <w:t>SNV-TIDE innovation fund</w:t>
      </w:r>
    </w:p>
    <w:p w14:paraId="6A971000" w14:textId="18DB80CA" w:rsidR="004929E2" w:rsidRPr="00B811A9" w:rsidRDefault="00A10F64" w:rsidP="004929E2">
      <w:pPr>
        <w:widowControl/>
        <w:autoSpaceDE/>
        <w:autoSpaceDN/>
        <w:spacing w:after="160" w:line="276" w:lineRule="auto"/>
        <w:ind w:right="-46"/>
        <w:jc w:val="both"/>
        <w:rPr>
          <w:rFonts w:eastAsia="Calibri" w:cs="Times New Roman"/>
          <w:sz w:val="18"/>
          <w:szCs w:val="18"/>
          <w:lang w:val="en-GB" w:bidi="ar-SA"/>
        </w:rPr>
      </w:pPr>
      <w:r w:rsidRPr="00B811A9">
        <w:rPr>
          <w:rFonts w:eastAsia="Calibri" w:cs="Times New Roman"/>
          <w:sz w:val="18"/>
          <w:szCs w:val="18"/>
          <w:lang w:val="en-GB" w:bidi="ar-SA"/>
        </w:rPr>
        <w:t xml:space="preserve">To aid the execution of activities under this </w:t>
      </w:r>
      <w:r w:rsidR="0028017B" w:rsidRPr="00B811A9">
        <w:rPr>
          <w:rFonts w:eastAsia="Calibri" w:cs="Times New Roman"/>
          <w:sz w:val="18"/>
          <w:szCs w:val="18"/>
          <w:lang w:val="en-GB" w:bidi="ar-SA"/>
        </w:rPr>
        <w:t>call</w:t>
      </w:r>
      <w:r w:rsidRPr="00B811A9">
        <w:rPr>
          <w:rFonts w:eastAsia="Calibri" w:cs="Times New Roman"/>
          <w:sz w:val="18"/>
          <w:szCs w:val="18"/>
          <w:lang w:val="en-GB" w:bidi="ar-SA"/>
        </w:rPr>
        <w:t>, t</w:t>
      </w:r>
      <w:r w:rsidR="004929E2" w:rsidRPr="00B811A9">
        <w:rPr>
          <w:rFonts w:eastAsia="Calibri" w:cs="Times New Roman"/>
          <w:sz w:val="18"/>
          <w:szCs w:val="18"/>
          <w:lang w:val="en-GB" w:bidi="ar-SA"/>
        </w:rPr>
        <w:t xml:space="preserve">he qualifying company shall sign a grant agreement with </w:t>
      </w:r>
      <w:r w:rsidR="00FD7138" w:rsidRPr="00B811A9">
        <w:rPr>
          <w:rFonts w:eastAsia="Calibri" w:cs="Times New Roman"/>
          <w:sz w:val="18"/>
          <w:szCs w:val="18"/>
          <w:lang w:val="en-GB" w:bidi="ar-SA"/>
        </w:rPr>
        <w:t xml:space="preserve">the </w:t>
      </w:r>
      <w:r w:rsidR="004929E2" w:rsidRPr="00B811A9">
        <w:rPr>
          <w:rFonts w:eastAsia="Calibri" w:cs="Times New Roman"/>
          <w:sz w:val="18"/>
          <w:szCs w:val="18"/>
          <w:lang w:val="en-GB" w:bidi="ar-SA"/>
        </w:rPr>
        <w:t xml:space="preserve">SNV TIDE project where financial support </w:t>
      </w:r>
      <w:r w:rsidR="00FD7138" w:rsidRPr="00B811A9">
        <w:rPr>
          <w:rFonts w:eastAsia="Calibri" w:cs="Times New Roman"/>
          <w:sz w:val="18"/>
          <w:szCs w:val="18"/>
          <w:lang w:val="en-GB" w:bidi="ar-SA"/>
        </w:rPr>
        <w:t>m</w:t>
      </w:r>
      <w:r w:rsidR="004929E2" w:rsidRPr="00B811A9">
        <w:rPr>
          <w:rFonts w:eastAsia="Calibri" w:cs="Times New Roman"/>
          <w:sz w:val="18"/>
          <w:szCs w:val="18"/>
          <w:lang w:val="en-GB" w:bidi="ar-SA"/>
        </w:rPr>
        <w:t xml:space="preserve">ay be allocated to support one or more of the components in section 6 </w:t>
      </w:r>
      <w:r w:rsidR="006D4832" w:rsidRPr="00B811A9">
        <w:rPr>
          <w:rFonts w:eastAsia="Calibri" w:cs="Times New Roman"/>
          <w:sz w:val="18"/>
          <w:szCs w:val="18"/>
          <w:lang w:val="en-GB" w:bidi="ar-SA"/>
        </w:rPr>
        <w:t xml:space="preserve">and </w:t>
      </w:r>
      <w:r w:rsidR="00014289" w:rsidRPr="00B811A9">
        <w:rPr>
          <w:rFonts w:eastAsia="Calibri" w:cs="Times New Roman"/>
          <w:sz w:val="18"/>
          <w:szCs w:val="18"/>
          <w:lang w:val="en-GB" w:bidi="ar-SA"/>
        </w:rPr>
        <w:t xml:space="preserve">reflected in the </w:t>
      </w:r>
      <w:r w:rsidR="00FD7138" w:rsidRPr="00B811A9">
        <w:rPr>
          <w:rFonts w:eastAsia="Calibri" w:cs="Times New Roman"/>
          <w:sz w:val="18"/>
          <w:szCs w:val="18"/>
          <w:lang w:val="en-GB" w:bidi="ar-SA"/>
        </w:rPr>
        <w:t>proposal</w:t>
      </w:r>
      <w:r w:rsidR="00014289" w:rsidRPr="00B811A9">
        <w:rPr>
          <w:rFonts w:eastAsia="Calibri" w:cs="Times New Roman"/>
          <w:sz w:val="18"/>
          <w:szCs w:val="18"/>
          <w:lang w:val="en-GB" w:bidi="ar-SA"/>
        </w:rPr>
        <w:t xml:space="preserve"> evaluation. </w:t>
      </w:r>
      <w:r w:rsidRPr="00B811A9">
        <w:rPr>
          <w:rFonts w:eastAsia="Calibri" w:cs="Times New Roman"/>
          <w:i/>
          <w:iCs/>
          <w:sz w:val="18"/>
          <w:szCs w:val="18"/>
          <w:lang w:val="en-GB" w:bidi="ar-SA"/>
        </w:rPr>
        <w:t>The final budget support amount shall depend on both the in-kind and financial contribution from the vendor.</w:t>
      </w:r>
      <w:r w:rsidRPr="00B811A9">
        <w:rPr>
          <w:rFonts w:eastAsia="Calibri" w:cs="Times New Roman"/>
          <w:sz w:val="18"/>
          <w:szCs w:val="18"/>
          <w:lang w:val="en-GB" w:bidi="ar-SA"/>
        </w:rPr>
        <w:t xml:space="preserve">  </w:t>
      </w:r>
      <w:r w:rsidR="004929E2" w:rsidRPr="00B811A9">
        <w:rPr>
          <w:rFonts w:eastAsia="Calibri" w:cs="Times New Roman"/>
          <w:sz w:val="18"/>
          <w:szCs w:val="18"/>
          <w:lang w:val="en-GB" w:bidi="ar-SA"/>
        </w:rPr>
        <w:t xml:space="preserve"> </w:t>
      </w:r>
    </w:p>
    <w:p w14:paraId="76580F4C" w14:textId="63666BD7" w:rsidR="00014289" w:rsidRPr="00B811A9" w:rsidRDefault="00BC4FEF" w:rsidP="00BC4FEF">
      <w:pPr>
        <w:widowControl/>
        <w:autoSpaceDE/>
        <w:autoSpaceDN/>
        <w:spacing w:after="160" w:line="276" w:lineRule="auto"/>
        <w:ind w:right="-46"/>
        <w:jc w:val="both"/>
        <w:rPr>
          <w:rFonts w:eastAsia="Calibri" w:cs="Times New Roman"/>
          <w:sz w:val="18"/>
          <w:szCs w:val="18"/>
          <w:lang w:val="en-GB" w:bidi="ar-SA"/>
        </w:rPr>
      </w:pPr>
      <w:r w:rsidRPr="00B811A9">
        <w:rPr>
          <w:rFonts w:eastAsia="Calibri" w:cs="Times New Roman"/>
          <w:sz w:val="18"/>
          <w:szCs w:val="18"/>
          <w:lang w:val="en-GB" w:bidi="ar-SA"/>
        </w:rPr>
        <w:t xml:space="preserve">For </w:t>
      </w:r>
      <w:r w:rsidR="0028017B" w:rsidRPr="00B811A9">
        <w:rPr>
          <w:rFonts w:eastAsia="Calibri" w:cs="Times New Roman"/>
          <w:sz w:val="18"/>
          <w:szCs w:val="18"/>
          <w:lang w:val="en-GB" w:bidi="ar-SA"/>
        </w:rPr>
        <w:t>any questions</w:t>
      </w:r>
      <w:r w:rsidRPr="00B811A9">
        <w:rPr>
          <w:rFonts w:eastAsia="Calibri" w:cs="Times New Roman"/>
          <w:sz w:val="18"/>
          <w:szCs w:val="18"/>
          <w:lang w:val="en-GB" w:bidi="ar-SA"/>
        </w:rPr>
        <w:t xml:space="preserve">, please </w:t>
      </w:r>
      <w:r w:rsidR="005F1A84" w:rsidRPr="00B811A9">
        <w:rPr>
          <w:rFonts w:eastAsia="Calibri" w:cs="Times New Roman"/>
          <w:sz w:val="18"/>
          <w:szCs w:val="18"/>
          <w:lang w:val="en-GB" w:bidi="ar-SA"/>
        </w:rPr>
        <w:t xml:space="preserve">write to </w:t>
      </w:r>
      <w:hyperlink r:id="rId7" w:history="1">
        <w:r w:rsidR="005F1A84" w:rsidRPr="00B811A9">
          <w:rPr>
            <w:rStyle w:val="Hyperlink"/>
            <w:rFonts w:eastAsia="Calibri" w:cs="Times New Roman"/>
            <w:sz w:val="18"/>
            <w:szCs w:val="18"/>
            <w:lang w:val="en-GB" w:bidi="ar-SA"/>
          </w:rPr>
          <w:t>ugandatenders@snv.org</w:t>
        </w:r>
      </w:hyperlink>
      <w:r w:rsidR="005F1A84" w:rsidRPr="00B811A9">
        <w:rPr>
          <w:rFonts w:eastAsia="Calibri" w:cs="Times New Roman"/>
          <w:sz w:val="18"/>
          <w:szCs w:val="18"/>
          <w:lang w:val="en-GB" w:bidi="ar-SA"/>
        </w:rPr>
        <w:t xml:space="preserve"> </w:t>
      </w:r>
      <w:r w:rsidR="0028017B" w:rsidRPr="00B811A9">
        <w:rPr>
          <w:rFonts w:eastAsia="Calibri" w:cs="Times New Roman"/>
          <w:sz w:val="18"/>
          <w:szCs w:val="18"/>
          <w:lang w:val="en-GB" w:bidi="ar-SA"/>
        </w:rPr>
        <w:t xml:space="preserve">indicating “clarity on installation, calibration and servicing of milk analysers” in the subject line. Questions will be received </w:t>
      </w:r>
      <w:r w:rsidR="0066269D" w:rsidRPr="00B811A9">
        <w:rPr>
          <w:rFonts w:eastAsia="Calibri" w:cs="Times New Roman"/>
          <w:sz w:val="18"/>
          <w:szCs w:val="18"/>
          <w:lang w:val="en-GB" w:bidi="ar-SA"/>
        </w:rPr>
        <w:t xml:space="preserve">up </w:t>
      </w:r>
      <w:proofErr w:type="gramStart"/>
      <w:r w:rsidR="0066269D" w:rsidRPr="00B811A9">
        <w:rPr>
          <w:rFonts w:eastAsia="Calibri" w:cs="Times New Roman"/>
          <w:sz w:val="18"/>
          <w:szCs w:val="18"/>
          <w:lang w:val="en-GB" w:bidi="ar-SA"/>
        </w:rPr>
        <w:t>to</w:t>
      </w:r>
      <w:r w:rsidR="0028017B" w:rsidRPr="00B811A9">
        <w:rPr>
          <w:rFonts w:eastAsia="Calibri" w:cs="Times New Roman"/>
          <w:sz w:val="18"/>
          <w:szCs w:val="18"/>
          <w:lang w:val="en-GB" w:bidi="ar-SA"/>
        </w:rPr>
        <w:t xml:space="preserve">  </w:t>
      </w:r>
      <w:r w:rsidR="000E35F0" w:rsidRPr="00B811A9">
        <w:rPr>
          <w:rFonts w:eastAsia="Calibri" w:cs="Times New Roman"/>
          <w:sz w:val="18"/>
          <w:szCs w:val="18"/>
          <w:lang w:val="en-GB" w:bidi="ar-SA"/>
        </w:rPr>
        <w:t>21</w:t>
      </w:r>
      <w:proofErr w:type="gramEnd"/>
      <w:r w:rsidR="000E35F0" w:rsidRPr="00B811A9">
        <w:rPr>
          <w:rFonts w:eastAsia="Calibri" w:cs="Times New Roman"/>
          <w:sz w:val="18"/>
          <w:szCs w:val="18"/>
          <w:vertAlign w:val="superscript"/>
          <w:lang w:val="en-GB" w:bidi="ar-SA"/>
        </w:rPr>
        <w:t>st</w:t>
      </w:r>
      <w:r w:rsidR="000E35F0" w:rsidRPr="00B811A9">
        <w:rPr>
          <w:rFonts w:eastAsia="Calibri" w:cs="Times New Roman"/>
          <w:sz w:val="18"/>
          <w:szCs w:val="18"/>
          <w:lang w:val="en-GB" w:bidi="ar-SA"/>
        </w:rPr>
        <w:t xml:space="preserve"> </w:t>
      </w:r>
      <w:r w:rsidR="0028017B" w:rsidRPr="00B811A9">
        <w:rPr>
          <w:rFonts w:eastAsia="Calibri" w:cs="Times New Roman"/>
          <w:sz w:val="18"/>
          <w:szCs w:val="18"/>
          <w:lang w:val="en-GB" w:bidi="ar-SA"/>
        </w:rPr>
        <w:t xml:space="preserve">March 2023. </w:t>
      </w:r>
    </w:p>
    <w:p w14:paraId="372ABA91" w14:textId="77777777" w:rsidR="00BC4FEF" w:rsidRPr="00B811A9" w:rsidRDefault="00BC4FEF" w:rsidP="00BC4FEF">
      <w:pPr>
        <w:widowControl/>
        <w:numPr>
          <w:ilvl w:val="0"/>
          <w:numId w:val="6"/>
        </w:numPr>
        <w:autoSpaceDE/>
        <w:autoSpaceDN/>
        <w:spacing w:after="160" w:line="276" w:lineRule="auto"/>
        <w:ind w:right="-46"/>
        <w:contextualSpacing/>
        <w:jc w:val="both"/>
        <w:rPr>
          <w:rFonts w:eastAsia="Calibri" w:cs="Times New Roman"/>
          <w:b/>
          <w:bCs/>
          <w:sz w:val="18"/>
          <w:szCs w:val="18"/>
          <w:lang w:val="en-GB" w:bidi="ar-SA"/>
        </w:rPr>
      </w:pPr>
      <w:r w:rsidRPr="00B811A9">
        <w:rPr>
          <w:rFonts w:eastAsia="Calibri" w:cs="Times New Roman"/>
          <w:b/>
          <w:bCs/>
          <w:sz w:val="18"/>
          <w:szCs w:val="18"/>
          <w:lang w:val="en-GB" w:bidi="ar-SA"/>
        </w:rPr>
        <w:t>Procedure and contacts</w:t>
      </w:r>
    </w:p>
    <w:p w14:paraId="4C3A63BD" w14:textId="77777777" w:rsidR="00014289" w:rsidRPr="00B811A9" w:rsidRDefault="00014289" w:rsidP="00014289">
      <w:pPr>
        <w:widowControl/>
        <w:autoSpaceDE/>
        <w:autoSpaceDN/>
        <w:spacing w:after="240" w:line="276" w:lineRule="auto"/>
        <w:ind w:right="-46"/>
        <w:contextualSpacing/>
        <w:jc w:val="both"/>
        <w:rPr>
          <w:rFonts w:eastAsia="Calibri" w:cs="Times New Roman"/>
          <w:sz w:val="18"/>
          <w:szCs w:val="18"/>
          <w:lang w:val="en-GB" w:bidi="ar-SA"/>
        </w:rPr>
      </w:pPr>
    </w:p>
    <w:p w14:paraId="7D44278F" w14:textId="298D796E" w:rsidR="00BC4FEF" w:rsidRPr="00B811A9" w:rsidRDefault="00BC4FEF" w:rsidP="00014289">
      <w:pPr>
        <w:widowControl/>
        <w:autoSpaceDE/>
        <w:autoSpaceDN/>
        <w:spacing w:after="240" w:line="276" w:lineRule="auto"/>
        <w:ind w:right="-46"/>
        <w:contextualSpacing/>
        <w:jc w:val="both"/>
        <w:rPr>
          <w:rFonts w:eastAsia="Calibri" w:cs="Times New Roman"/>
          <w:sz w:val="18"/>
          <w:szCs w:val="18"/>
          <w:lang w:val="en-GB" w:bidi="ar-SA"/>
        </w:rPr>
      </w:pPr>
      <w:r w:rsidRPr="00B811A9">
        <w:rPr>
          <w:rFonts w:eastAsia="Calibri" w:cs="Times New Roman"/>
          <w:sz w:val="18"/>
          <w:szCs w:val="18"/>
          <w:lang w:val="en-GB" w:bidi="ar-SA"/>
        </w:rPr>
        <w:t xml:space="preserve">The </w:t>
      </w:r>
      <w:r w:rsidR="00FD7138" w:rsidRPr="00B811A9">
        <w:rPr>
          <w:rFonts w:eastAsia="Calibri" w:cs="Times New Roman"/>
          <w:sz w:val="18"/>
          <w:szCs w:val="18"/>
          <w:lang w:val="en-GB" w:bidi="ar-SA"/>
        </w:rPr>
        <w:t xml:space="preserve">call </w:t>
      </w:r>
      <w:r w:rsidRPr="00B811A9">
        <w:rPr>
          <w:rFonts w:eastAsia="Calibri" w:cs="Times New Roman"/>
          <w:sz w:val="18"/>
          <w:szCs w:val="18"/>
          <w:lang w:val="en-GB" w:bidi="ar-SA"/>
        </w:rPr>
        <w:t xml:space="preserve">is issued </w:t>
      </w:r>
      <w:proofErr w:type="gramStart"/>
      <w:r w:rsidRPr="00B811A9">
        <w:rPr>
          <w:rFonts w:eastAsia="Calibri" w:cs="Times New Roman"/>
          <w:sz w:val="18"/>
          <w:szCs w:val="18"/>
          <w:lang w:val="en-GB" w:bidi="ar-SA"/>
        </w:rPr>
        <w:t xml:space="preserve">on </w:t>
      </w:r>
      <w:r w:rsidR="0028017B" w:rsidRPr="00B811A9">
        <w:rPr>
          <w:rFonts w:eastAsia="Calibri" w:cs="Times New Roman"/>
          <w:b/>
          <w:bCs/>
          <w:sz w:val="18"/>
          <w:szCs w:val="18"/>
          <w:lang w:val="en-GB" w:bidi="ar-SA"/>
        </w:rPr>
        <w:t xml:space="preserve"> </w:t>
      </w:r>
      <w:r w:rsidR="000E35F0" w:rsidRPr="00B811A9">
        <w:rPr>
          <w:rFonts w:eastAsia="Calibri" w:cs="Times New Roman"/>
          <w:b/>
          <w:bCs/>
          <w:sz w:val="18"/>
          <w:szCs w:val="18"/>
          <w:lang w:val="en-GB" w:bidi="ar-SA"/>
        </w:rPr>
        <w:t>15</w:t>
      </w:r>
      <w:proofErr w:type="gramEnd"/>
      <w:r w:rsidR="000E35F0" w:rsidRPr="00B811A9">
        <w:rPr>
          <w:rFonts w:eastAsia="Calibri" w:cs="Times New Roman"/>
          <w:b/>
          <w:bCs/>
          <w:sz w:val="18"/>
          <w:szCs w:val="18"/>
          <w:vertAlign w:val="superscript"/>
          <w:lang w:val="en-GB" w:bidi="ar-SA"/>
        </w:rPr>
        <w:t>th</w:t>
      </w:r>
      <w:r w:rsidR="000E35F0" w:rsidRPr="00B811A9">
        <w:rPr>
          <w:rFonts w:eastAsia="Calibri" w:cs="Times New Roman"/>
          <w:b/>
          <w:bCs/>
          <w:sz w:val="18"/>
          <w:szCs w:val="18"/>
          <w:lang w:val="en-GB" w:bidi="ar-SA"/>
        </w:rPr>
        <w:t xml:space="preserve"> </w:t>
      </w:r>
      <w:r w:rsidR="0028017B" w:rsidRPr="00B811A9">
        <w:rPr>
          <w:rFonts w:eastAsia="Calibri" w:cs="Times New Roman"/>
          <w:b/>
          <w:bCs/>
          <w:sz w:val="18"/>
          <w:szCs w:val="18"/>
          <w:lang w:val="en-GB" w:bidi="ar-SA"/>
        </w:rPr>
        <w:t>March</w:t>
      </w:r>
      <w:r w:rsidR="00014289" w:rsidRPr="00B811A9">
        <w:rPr>
          <w:rFonts w:eastAsia="Calibri" w:cs="Times New Roman"/>
          <w:b/>
          <w:bCs/>
          <w:sz w:val="18"/>
          <w:szCs w:val="18"/>
          <w:lang w:val="en-GB" w:bidi="ar-SA"/>
        </w:rPr>
        <w:t xml:space="preserve"> 2023</w:t>
      </w:r>
      <w:r w:rsidRPr="00B811A9">
        <w:rPr>
          <w:rFonts w:eastAsia="Calibri" w:cs="Times New Roman"/>
          <w:sz w:val="18"/>
          <w:szCs w:val="18"/>
          <w:lang w:val="en-GB" w:bidi="ar-SA"/>
        </w:rPr>
        <w:t xml:space="preserve"> and submission will close on </w:t>
      </w:r>
      <w:r w:rsidR="00077968" w:rsidRPr="00B811A9">
        <w:rPr>
          <w:rFonts w:eastAsia="Calibri" w:cs="Times New Roman"/>
          <w:b/>
          <w:bCs/>
          <w:sz w:val="18"/>
          <w:szCs w:val="18"/>
          <w:lang w:val="en-GB" w:bidi="ar-SA"/>
        </w:rPr>
        <w:t>30</w:t>
      </w:r>
      <w:r w:rsidR="00014289" w:rsidRPr="00B811A9">
        <w:rPr>
          <w:rFonts w:eastAsia="Calibri" w:cs="Times New Roman"/>
          <w:b/>
          <w:bCs/>
          <w:sz w:val="18"/>
          <w:szCs w:val="18"/>
          <w:vertAlign w:val="superscript"/>
          <w:lang w:val="en-GB" w:bidi="ar-SA"/>
        </w:rPr>
        <w:t>th</w:t>
      </w:r>
      <w:r w:rsidR="00014289" w:rsidRPr="00B811A9">
        <w:rPr>
          <w:rFonts w:eastAsia="Calibri" w:cs="Times New Roman"/>
          <w:b/>
          <w:bCs/>
          <w:sz w:val="18"/>
          <w:szCs w:val="18"/>
          <w:lang w:val="en-GB" w:bidi="ar-SA"/>
        </w:rPr>
        <w:t xml:space="preserve"> March 2023</w:t>
      </w:r>
      <w:r w:rsidRPr="00B811A9">
        <w:rPr>
          <w:rFonts w:eastAsia="Calibri" w:cs="Times New Roman"/>
          <w:b/>
          <w:bCs/>
          <w:sz w:val="18"/>
          <w:szCs w:val="18"/>
          <w:lang w:val="en-GB" w:bidi="ar-SA"/>
        </w:rPr>
        <w:t xml:space="preserve"> at 18.00</w:t>
      </w:r>
      <w:r w:rsidRPr="00B811A9">
        <w:rPr>
          <w:rFonts w:eastAsia="Calibri" w:cs="Times New Roman"/>
          <w:sz w:val="18"/>
          <w:szCs w:val="18"/>
          <w:lang w:val="en-GB" w:bidi="ar-SA"/>
        </w:rPr>
        <w:t xml:space="preserve"> hours Uganda time</w:t>
      </w:r>
      <w:r w:rsidR="00014289" w:rsidRPr="00B811A9">
        <w:rPr>
          <w:rFonts w:eastAsia="Calibri" w:cs="Times New Roman"/>
          <w:sz w:val="18"/>
          <w:szCs w:val="18"/>
          <w:lang w:val="en-GB" w:bidi="ar-SA"/>
        </w:rPr>
        <w:t xml:space="preserve">. </w:t>
      </w:r>
    </w:p>
    <w:p w14:paraId="03D3AA58" w14:textId="77777777" w:rsidR="00014289" w:rsidRPr="00B811A9" w:rsidRDefault="00014289" w:rsidP="00014289">
      <w:pPr>
        <w:widowControl/>
        <w:autoSpaceDE/>
        <w:autoSpaceDN/>
        <w:spacing w:after="240" w:line="276" w:lineRule="auto"/>
        <w:ind w:right="-46"/>
        <w:contextualSpacing/>
        <w:jc w:val="both"/>
        <w:rPr>
          <w:rFonts w:eastAsia="Calibri" w:cs="Times New Roman"/>
          <w:sz w:val="18"/>
          <w:szCs w:val="18"/>
          <w:lang w:val="en-GB" w:bidi="ar-SA"/>
        </w:rPr>
      </w:pPr>
    </w:p>
    <w:p w14:paraId="3AAEA5D1" w14:textId="410C3BF8" w:rsidR="00BC4FEF" w:rsidRPr="00B811A9" w:rsidRDefault="00A10F64" w:rsidP="00014289">
      <w:pPr>
        <w:widowControl/>
        <w:autoSpaceDE/>
        <w:autoSpaceDN/>
        <w:spacing w:after="240" w:line="276" w:lineRule="auto"/>
        <w:ind w:right="-46"/>
        <w:contextualSpacing/>
        <w:jc w:val="both"/>
        <w:rPr>
          <w:rFonts w:eastAsia="Calibri" w:cs="Times New Roman"/>
          <w:sz w:val="18"/>
          <w:szCs w:val="18"/>
          <w:lang w:val="en-GB" w:bidi="ar-SA"/>
        </w:rPr>
      </w:pPr>
      <w:r w:rsidRPr="00B811A9">
        <w:rPr>
          <w:rFonts w:eastAsia="Calibri" w:cs="Times New Roman"/>
          <w:sz w:val="18"/>
          <w:szCs w:val="18"/>
          <w:lang w:val="en-GB" w:bidi="ar-SA"/>
        </w:rPr>
        <w:t xml:space="preserve">Written proposals </w:t>
      </w:r>
      <w:r w:rsidR="00BC4FEF" w:rsidRPr="00B811A9">
        <w:rPr>
          <w:rFonts w:eastAsia="Calibri" w:cs="Times New Roman"/>
          <w:sz w:val="18"/>
          <w:szCs w:val="18"/>
          <w:lang w:val="en-GB" w:bidi="ar-SA"/>
        </w:rPr>
        <w:t xml:space="preserve">should be sent to </w:t>
      </w:r>
      <w:hyperlink r:id="rId8" w:history="1">
        <w:r w:rsidR="005F1A84" w:rsidRPr="00B811A9">
          <w:rPr>
            <w:rStyle w:val="Hyperlink"/>
            <w:rFonts w:eastAsia="Calibri" w:cs="Times New Roman"/>
            <w:b/>
            <w:bCs/>
            <w:sz w:val="18"/>
            <w:szCs w:val="18"/>
            <w:lang w:val="en-GB" w:bidi="ar-SA"/>
          </w:rPr>
          <w:t>ugandatenders@snv.org</w:t>
        </w:r>
      </w:hyperlink>
      <w:r w:rsidR="005F1A84" w:rsidRPr="00B811A9">
        <w:rPr>
          <w:rFonts w:eastAsia="Calibri" w:cs="Times New Roman"/>
          <w:b/>
          <w:bCs/>
          <w:sz w:val="18"/>
          <w:szCs w:val="18"/>
          <w:lang w:val="en-GB" w:bidi="ar-SA"/>
        </w:rPr>
        <w:t xml:space="preserve"> </w:t>
      </w:r>
      <w:r w:rsidR="0028017B" w:rsidRPr="00B811A9">
        <w:rPr>
          <w:rFonts w:eastAsia="Calibri" w:cs="Times New Roman"/>
          <w:sz w:val="18"/>
          <w:szCs w:val="18"/>
          <w:lang w:val="en-GB" w:bidi="ar-SA"/>
        </w:rPr>
        <w:t>indicating “response to call for installation and servicing of milk analysers” in the subject line.</w:t>
      </w:r>
    </w:p>
    <w:p w14:paraId="386F7B87" w14:textId="77777777" w:rsidR="00014289" w:rsidRPr="00B811A9" w:rsidRDefault="00014289" w:rsidP="00014289">
      <w:pPr>
        <w:widowControl/>
        <w:autoSpaceDE/>
        <w:autoSpaceDN/>
        <w:spacing w:after="240" w:line="276" w:lineRule="auto"/>
        <w:ind w:left="360" w:right="-46" w:hanging="227"/>
        <w:contextualSpacing/>
        <w:jc w:val="both"/>
        <w:rPr>
          <w:rFonts w:eastAsia="Calibri" w:cs="Times New Roman"/>
          <w:sz w:val="18"/>
          <w:szCs w:val="18"/>
          <w:lang w:val="en-GB" w:bidi="ar-SA"/>
        </w:rPr>
      </w:pPr>
    </w:p>
    <w:p w14:paraId="23917F05" w14:textId="08106DC1" w:rsidR="00BC4FEF" w:rsidRPr="00B811A9" w:rsidRDefault="00BC4FEF" w:rsidP="00014289">
      <w:pPr>
        <w:widowControl/>
        <w:autoSpaceDE/>
        <w:autoSpaceDN/>
        <w:spacing w:after="240" w:line="276" w:lineRule="auto"/>
        <w:ind w:left="360" w:right="-46" w:hanging="227"/>
        <w:contextualSpacing/>
        <w:jc w:val="both"/>
        <w:rPr>
          <w:rFonts w:eastAsia="Calibri" w:cs="Times New Roman"/>
          <w:sz w:val="18"/>
          <w:szCs w:val="18"/>
          <w:lang w:val="en-GB" w:bidi="ar-SA"/>
        </w:rPr>
      </w:pPr>
      <w:r w:rsidRPr="00B811A9">
        <w:rPr>
          <w:rFonts w:eastAsia="Calibri" w:cs="Times New Roman"/>
          <w:sz w:val="18"/>
          <w:szCs w:val="18"/>
          <w:lang w:val="en-GB" w:bidi="ar-SA"/>
        </w:rPr>
        <w:t xml:space="preserve">Any reply </w:t>
      </w:r>
      <w:r w:rsidR="008000EB" w:rsidRPr="00B811A9">
        <w:rPr>
          <w:rFonts w:eastAsia="Calibri" w:cs="Times New Roman"/>
          <w:sz w:val="18"/>
          <w:szCs w:val="18"/>
          <w:lang w:val="en-GB" w:bidi="ar-SA"/>
        </w:rPr>
        <w:t>to</w:t>
      </w:r>
      <w:r w:rsidRPr="00B811A9">
        <w:rPr>
          <w:rFonts w:eastAsia="Calibri" w:cs="Times New Roman"/>
          <w:sz w:val="18"/>
          <w:szCs w:val="18"/>
          <w:lang w:val="en-GB" w:bidi="ar-SA"/>
        </w:rPr>
        <w:t xml:space="preserve"> </w:t>
      </w:r>
      <w:r w:rsidR="008000EB" w:rsidRPr="00B811A9">
        <w:rPr>
          <w:rFonts w:eastAsia="Calibri" w:cs="Times New Roman"/>
          <w:sz w:val="18"/>
          <w:szCs w:val="18"/>
          <w:lang w:val="en-GB" w:bidi="ar-SA"/>
        </w:rPr>
        <w:t xml:space="preserve">the </w:t>
      </w:r>
      <w:r w:rsidRPr="00B811A9">
        <w:rPr>
          <w:rFonts w:eastAsia="Calibri" w:cs="Times New Roman"/>
          <w:sz w:val="18"/>
          <w:szCs w:val="18"/>
          <w:lang w:val="en-GB" w:bidi="ar-SA"/>
        </w:rPr>
        <w:t xml:space="preserve">request </w:t>
      </w:r>
      <w:r w:rsidR="00233BC5" w:rsidRPr="00B811A9">
        <w:rPr>
          <w:rFonts w:eastAsia="Calibri" w:cs="Times New Roman"/>
          <w:sz w:val="18"/>
          <w:szCs w:val="18"/>
          <w:lang w:val="en-GB" w:bidi="ar-SA"/>
        </w:rPr>
        <w:t>for</w:t>
      </w:r>
      <w:r w:rsidRPr="00B811A9">
        <w:rPr>
          <w:rFonts w:eastAsia="Calibri" w:cs="Times New Roman"/>
          <w:sz w:val="18"/>
          <w:szCs w:val="18"/>
          <w:lang w:val="en-GB" w:bidi="ar-SA"/>
        </w:rPr>
        <w:t xml:space="preserve"> information </w:t>
      </w:r>
      <w:r w:rsidR="008000EB" w:rsidRPr="00B811A9">
        <w:rPr>
          <w:rFonts w:eastAsia="Calibri" w:cs="Times New Roman"/>
          <w:sz w:val="18"/>
          <w:szCs w:val="18"/>
          <w:lang w:val="en-GB" w:bidi="ar-SA"/>
        </w:rPr>
        <w:t xml:space="preserve">from </w:t>
      </w:r>
      <w:r w:rsidRPr="00B811A9">
        <w:rPr>
          <w:rFonts w:eastAsia="Calibri" w:cs="Times New Roman"/>
          <w:sz w:val="18"/>
          <w:szCs w:val="18"/>
          <w:lang w:val="en-GB" w:bidi="ar-SA"/>
        </w:rPr>
        <w:t xml:space="preserve">any individual </w:t>
      </w:r>
      <w:r w:rsidR="00FD7138" w:rsidRPr="00B811A9">
        <w:rPr>
          <w:rFonts w:eastAsia="Calibri" w:cs="Times New Roman"/>
          <w:sz w:val="18"/>
          <w:szCs w:val="18"/>
          <w:lang w:val="en-GB" w:bidi="ar-SA"/>
        </w:rPr>
        <w:t>service providers</w:t>
      </w:r>
      <w:r w:rsidRPr="00B811A9">
        <w:rPr>
          <w:rFonts w:eastAsia="Calibri" w:cs="Times New Roman"/>
          <w:sz w:val="18"/>
          <w:szCs w:val="18"/>
          <w:lang w:val="en-GB" w:bidi="ar-SA"/>
        </w:rPr>
        <w:t xml:space="preserve"> will </w:t>
      </w:r>
      <w:r w:rsidR="008000EB" w:rsidRPr="00B811A9">
        <w:rPr>
          <w:rFonts w:eastAsia="Calibri" w:cs="Times New Roman"/>
          <w:sz w:val="18"/>
          <w:szCs w:val="18"/>
          <w:lang w:val="en-GB" w:bidi="ar-SA"/>
        </w:rPr>
        <w:t>be sent</w:t>
      </w:r>
      <w:r w:rsidRPr="00B811A9">
        <w:rPr>
          <w:rFonts w:eastAsia="Calibri" w:cs="Times New Roman"/>
          <w:sz w:val="18"/>
          <w:szCs w:val="18"/>
          <w:lang w:val="en-GB" w:bidi="ar-SA"/>
        </w:rPr>
        <w:t xml:space="preserve"> to all invited </w:t>
      </w:r>
      <w:r w:rsidR="00FD7138" w:rsidRPr="00B811A9">
        <w:rPr>
          <w:rFonts w:eastAsia="Calibri" w:cs="Times New Roman"/>
          <w:sz w:val="18"/>
          <w:szCs w:val="18"/>
          <w:lang w:val="en-GB" w:bidi="ar-SA"/>
        </w:rPr>
        <w:t xml:space="preserve">providers </w:t>
      </w:r>
      <w:r w:rsidR="000E35F0" w:rsidRPr="00B811A9">
        <w:rPr>
          <w:rFonts w:eastAsia="Calibri" w:cs="Times New Roman"/>
          <w:sz w:val="18"/>
          <w:szCs w:val="18"/>
          <w:lang w:val="en-GB" w:bidi="ar-SA"/>
        </w:rPr>
        <w:t xml:space="preserve">and to any other that may require information </w:t>
      </w:r>
      <w:r w:rsidRPr="00B811A9">
        <w:rPr>
          <w:rFonts w:eastAsia="Calibri" w:cs="Times New Roman"/>
          <w:sz w:val="18"/>
          <w:szCs w:val="18"/>
          <w:lang w:val="en-GB" w:bidi="ar-SA"/>
        </w:rPr>
        <w:t xml:space="preserve">to create equal opportunities. </w:t>
      </w:r>
    </w:p>
    <w:p w14:paraId="1FC2A3A2" w14:textId="3378469B" w:rsidR="00BC4FEF" w:rsidRPr="00B811A9" w:rsidRDefault="00BC4FEF" w:rsidP="00014289">
      <w:pPr>
        <w:widowControl/>
        <w:autoSpaceDE/>
        <w:autoSpaceDN/>
        <w:spacing w:after="240" w:line="276" w:lineRule="auto"/>
        <w:ind w:left="360" w:right="-46" w:hanging="227"/>
        <w:contextualSpacing/>
        <w:jc w:val="both"/>
        <w:rPr>
          <w:rFonts w:eastAsia="Calibri" w:cs="Times New Roman"/>
          <w:sz w:val="18"/>
          <w:szCs w:val="18"/>
          <w:lang w:val="en-GB" w:bidi="ar-SA"/>
        </w:rPr>
      </w:pPr>
      <w:r w:rsidRPr="00B811A9">
        <w:rPr>
          <w:rFonts w:eastAsia="Calibri" w:cs="Times New Roman"/>
          <w:sz w:val="18"/>
          <w:szCs w:val="18"/>
          <w:lang w:val="en-GB" w:bidi="ar-SA"/>
        </w:rPr>
        <w:t xml:space="preserve">The </w:t>
      </w:r>
      <w:r w:rsidR="00FD7138" w:rsidRPr="00B811A9">
        <w:rPr>
          <w:rFonts w:eastAsia="Calibri" w:cs="Times New Roman"/>
          <w:sz w:val="18"/>
          <w:szCs w:val="18"/>
          <w:lang w:val="en-GB" w:bidi="ar-SA"/>
        </w:rPr>
        <w:t>service provider</w:t>
      </w:r>
      <w:r w:rsidRPr="00B811A9">
        <w:rPr>
          <w:rFonts w:eastAsia="Calibri" w:cs="Times New Roman"/>
          <w:sz w:val="18"/>
          <w:szCs w:val="18"/>
          <w:lang w:val="en-GB" w:bidi="ar-SA"/>
        </w:rPr>
        <w:t xml:space="preserve"> should provide at least 3 references of clients related to the requested equipment</w:t>
      </w:r>
      <w:r w:rsidR="005F1A84" w:rsidRPr="00B811A9">
        <w:rPr>
          <w:rFonts w:eastAsia="Calibri" w:cs="Times New Roman"/>
          <w:sz w:val="18"/>
          <w:szCs w:val="18"/>
          <w:lang w:val="en-GB" w:bidi="ar-SA"/>
        </w:rPr>
        <w:t>,</w:t>
      </w:r>
      <w:r w:rsidRPr="00B811A9">
        <w:rPr>
          <w:rFonts w:eastAsia="Calibri" w:cs="Times New Roman"/>
          <w:sz w:val="18"/>
          <w:szCs w:val="18"/>
          <w:lang w:val="en-GB" w:bidi="ar-SA"/>
        </w:rPr>
        <w:t xml:space="preserve"> </w:t>
      </w:r>
      <w:r w:rsidR="00233BC5" w:rsidRPr="00B811A9">
        <w:rPr>
          <w:rFonts w:eastAsia="Calibri" w:cs="Times New Roman"/>
          <w:sz w:val="18"/>
          <w:szCs w:val="18"/>
          <w:lang w:val="en-GB" w:bidi="ar-SA"/>
        </w:rPr>
        <w:t>supplies</w:t>
      </w:r>
      <w:r w:rsidR="005F1A84" w:rsidRPr="00B811A9">
        <w:rPr>
          <w:rFonts w:eastAsia="Calibri" w:cs="Times New Roman"/>
          <w:sz w:val="18"/>
          <w:szCs w:val="18"/>
          <w:lang w:val="en-GB" w:bidi="ar-SA"/>
        </w:rPr>
        <w:t xml:space="preserve"> and scope of work</w:t>
      </w:r>
      <w:r w:rsidR="00233BC5" w:rsidRPr="00B811A9">
        <w:rPr>
          <w:rFonts w:eastAsia="Calibri" w:cs="Times New Roman"/>
          <w:sz w:val="18"/>
          <w:szCs w:val="18"/>
          <w:lang w:val="en-GB" w:bidi="ar-SA"/>
        </w:rPr>
        <w:t>.</w:t>
      </w:r>
    </w:p>
    <w:p w14:paraId="1BA91EDA" w14:textId="77777777" w:rsidR="00233BC5" w:rsidRPr="00B811A9" w:rsidRDefault="00233BC5" w:rsidP="00BC4FEF">
      <w:pPr>
        <w:widowControl/>
        <w:autoSpaceDE/>
        <w:autoSpaceDN/>
        <w:spacing w:after="240" w:line="276" w:lineRule="auto"/>
        <w:ind w:left="360" w:right="-46" w:hanging="227"/>
        <w:contextualSpacing/>
        <w:jc w:val="both"/>
        <w:rPr>
          <w:rFonts w:eastAsia="Calibri" w:cs="Times New Roman"/>
          <w:sz w:val="18"/>
          <w:szCs w:val="18"/>
          <w:lang w:val="en-GB" w:bidi="ar-SA"/>
        </w:rPr>
      </w:pPr>
    </w:p>
    <w:bookmarkEnd w:id="0"/>
    <w:p w14:paraId="7F8A5762" w14:textId="54B8609C" w:rsidR="005F1A84" w:rsidRPr="00B811A9" w:rsidRDefault="005F1A84" w:rsidP="0087628D">
      <w:pPr>
        <w:widowControl/>
        <w:autoSpaceDE/>
        <w:autoSpaceDN/>
        <w:jc w:val="both"/>
        <w:rPr>
          <w:rFonts w:eastAsia="Times New Roman" w:cs="Times New Roman"/>
          <w:b/>
          <w:bCs/>
          <w:sz w:val="20"/>
          <w:szCs w:val="20"/>
          <w:lang w:val="en-GB" w:bidi="ar-SA"/>
        </w:rPr>
      </w:pPr>
    </w:p>
    <w:p w14:paraId="149EDFAE" w14:textId="0618D7D0" w:rsidR="005F1A84" w:rsidRPr="00B811A9" w:rsidRDefault="00FD7138" w:rsidP="005F1A84">
      <w:pPr>
        <w:widowControl/>
        <w:autoSpaceDE/>
        <w:autoSpaceDN/>
        <w:spacing w:before="100" w:after="160" w:line="360" w:lineRule="auto"/>
        <w:rPr>
          <w:rFonts w:eastAsia="Calibri" w:cs="Times New Roman"/>
          <w:b/>
          <w:bCs/>
          <w:sz w:val="16"/>
          <w:szCs w:val="16"/>
          <w:lang w:val="en-GB" w:bidi="ar-SA"/>
        </w:rPr>
      </w:pPr>
      <w:r w:rsidRPr="00B811A9">
        <w:rPr>
          <w:rFonts w:eastAsia="Calibri" w:cs="Times New Roman"/>
          <w:b/>
          <w:bCs/>
          <w:sz w:val="16"/>
          <w:szCs w:val="16"/>
          <w:lang w:val="en-GB" w:bidi="ar-SA"/>
        </w:rPr>
        <w:t xml:space="preserve">Call </w:t>
      </w:r>
      <w:r w:rsidR="001369A9" w:rsidRPr="00B811A9">
        <w:rPr>
          <w:rFonts w:eastAsia="Calibri" w:cs="Times New Roman"/>
          <w:b/>
          <w:bCs/>
          <w:sz w:val="16"/>
          <w:szCs w:val="16"/>
          <w:lang w:val="en-GB" w:bidi="ar-SA"/>
        </w:rPr>
        <w:t>disclaimer.</w:t>
      </w:r>
    </w:p>
    <w:p w14:paraId="2DF7C664" w14:textId="7217741C" w:rsidR="005F1A84" w:rsidRPr="005F1A84" w:rsidRDefault="005F1A84" w:rsidP="005F1A84">
      <w:pPr>
        <w:widowControl/>
        <w:autoSpaceDE/>
        <w:autoSpaceDN/>
        <w:spacing w:after="160" w:line="276" w:lineRule="auto"/>
        <w:ind w:right="-46"/>
        <w:jc w:val="both"/>
        <w:rPr>
          <w:rFonts w:eastAsia="Calibri" w:cs="Times New Roman"/>
          <w:sz w:val="20"/>
          <w:szCs w:val="20"/>
          <w:lang w:val="en-GB" w:bidi="ar-SA"/>
        </w:rPr>
      </w:pPr>
      <w:r w:rsidRPr="00B811A9">
        <w:rPr>
          <w:rFonts w:eastAsia="Calibri" w:cs="Times New Roman"/>
          <w:i/>
          <w:iCs/>
          <w:sz w:val="18"/>
          <w:szCs w:val="18"/>
        </w:rPr>
        <w:t xml:space="preserve">SNV reserves the right to either accept or reject any or all </w:t>
      </w:r>
      <w:r w:rsidR="00FD7138" w:rsidRPr="00B811A9">
        <w:rPr>
          <w:rFonts w:eastAsia="Calibri" w:cs="Times New Roman"/>
          <w:i/>
          <w:iCs/>
          <w:sz w:val="18"/>
          <w:szCs w:val="18"/>
        </w:rPr>
        <w:t>proposal</w:t>
      </w:r>
      <w:r w:rsidRPr="00B811A9">
        <w:rPr>
          <w:rFonts w:eastAsia="Calibri" w:cs="Times New Roman"/>
          <w:i/>
          <w:iCs/>
          <w:sz w:val="18"/>
          <w:szCs w:val="18"/>
        </w:rPr>
        <w:t xml:space="preserve">s submitted. SNV reserves the right to either increase or decrease the scope of work depending on budget availability. SNV can stop this procurement at any time without </w:t>
      </w:r>
      <w:r w:rsidR="00FD7138" w:rsidRPr="00B811A9">
        <w:rPr>
          <w:rFonts w:eastAsia="Calibri" w:cs="Times New Roman"/>
          <w:i/>
          <w:iCs/>
          <w:sz w:val="18"/>
          <w:szCs w:val="18"/>
        </w:rPr>
        <w:t xml:space="preserve">the </w:t>
      </w:r>
      <w:r w:rsidRPr="00B811A9">
        <w:rPr>
          <w:rFonts w:eastAsia="Calibri" w:cs="Times New Roman"/>
          <w:i/>
          <w:iCs/>
          <w:sz w:val="18"/>
          <w:szCs w:val="18"/>
        </w:rPr>
        <w:t xml:space="preserve">need to give </w:t>
      </w:r>
      <w:r w:rsidR="00FD7138" w:rsidRPr="00B811A9">
        <w:rPr>
          <w:rFonts w:eastAsia="Calibri" w:cs="Times New Roman"/>
          <w:i/>
          <w:iCs/>
          <w:sz w:val="18"/>
          <w:szCs w:val="18"/>
        </w:rPr>
        <w:t xml:space="preserve">an </w:t>
      </w:r>
      <w:r w:rsidRPr="00B811A9">
        <w:rPr>
          <w:rFonts w:eastAsia="Calibri" w:cs="Times New Roman"/>
          <w:i/>
          <w:iCs/>
          <w:sz w:val="18"/>
          <w:szCs w:val="18"/>
        </w:rPr>
        <w:t xml:space="preserve">explanation or can extend the deadline for submission once it sees fit. In case you do not hear from SNV within 3 weeks of closure of the </w:t>
      </w:r>
      <w:r w:rsidR="00FD7138" w:rsidRPr="00B811A9">
        <w:rPr>
          <w:rFonts w:eastAsia="Calibri" w:cs="Times New Roman"/>
          <w:i/>
          <w:iCs/>
          <w:sz w:val="18"/>
          <w:szCs w:val="18"/>
        </w:rPr>
        <w:t>proposal</w:t>
      </w:r>
      <w:r w:rsidRPr="00B811A9">
        <w:rPr>
          <w:rFonts w:eastAsia="Calibri" w:cs="Times New Roman"/>
          <w:i/>
          <w:iCs/>
          <w:sz w:val="18"/>
          <w:szCs w:val="18"/>
        </w:rPr>
        <w:t xml:space="preserve"> receipt date, consider yourself unsuccessful.</w:t>
      </w:r>
      <w:r w:rsidRPr="00B811A9">
        <w:rPr>
          <w:rFonts w:eastAsia="Calibri" w:cs="Times New Roman"/>
          <w:b/>
          <w:bCs/>
          <w:i/>
          <w:iCs/>
          <w:sz w:val="18"/>
          <w:szCs w:val="18"/>
        </w:rPr>
        <w:t xml:space="preserve"> </w:t>
      </w:r>
      <w:r w:rsidRPr="00B811A9">
        <w:rPr>
          <w:rFonts w:eastAsia="Calibri" w:cs="Times New Roman"/>
          <w:i/>
          <w:iCs/>
          <w:sz w:val="18"/>
          <w:szCs w:val="18"/>
        </w:rPr>
        <w:t xml:space="preserve">SNV also reserves the right to reject and cancel the </w:t>
      </w:r>
      <w:proofErr w:type="gramStart"/>
      <w:r w:rsidR="00FD7138" w:rsidRPr="00B811A9">
        <w:rPr>
          <w:rFonts w:eastAsia="Calibri" w:cs="Times New Roman"/>
          <w:i/>
          <w:iCs/>
          <w:sz w:val="18"/>
          <w:szCs w:val="18"/>
        </w:rPr>
        <w:t>call in</w:t>
      </w:r>
      <w:proofErr w:type="gramEnd"/>
      <w:r w:rsidR="00FD7138" w:rsidRPr="00B811A9">
        <w:rPr>
          <w:rFonts w:eastAsia="Calibri" w:cs="Times New Roman"/>
          <w:i/>
          <w:iCs/>
          <w:sz w:val="18"/>
          <w:szCs w:val="18"/>
        </w:rPr>
        <w:t xml:space="preserve"> case</w:t>
      </w:r>
      <w:r w:rsidRPr="00B811A9">
        <w:rPr>
          <w:rFonts w:eastAsia="Calibri" w:cs="Times New Roman"/>
          <w:i/>
          <w:iCs/>
          <w:sz w:val="18"/>
          <w:szCs w:val="18"/>
        </w:rPr>
        <w:t xml:space="preserve"> any illegal, corrupt, coercive or collusive practices are noticed. Late </w:t>
      </w:r>
      <w:r w:rsidR="00FD7138" w:rsidRPr="00B811A9">
        <w:rPr>
          <w:rFonts w:eastAsia="Calibri" w:cs="Times New Roman"/>
          <w:i/>
          <w:iCs/>
          <w:sz w:val="18"/>
          <w:szCs w:val="18"/>
        </w:rPr>
        <w:t>proposal</w:t>
      </w:r>
      <w:r w:rsidRPr="00B811A9">
        <w:rPr>
          <w:rFonts w:eastAsia="Calibri" w:cs="Times New Roman"/>
          <w:i/>
          <w:iCs/>
          <w:sz w:val="18"/>
          <w:szCs w:val="18"/>
        </w:rPr>
        <w:t>s will be rejected</w:t>
      </w:r>
      <w:r w:rsidRPr="00B811A9">
        <w:rPr>
          <w:rFonts w:eastAsia="Calibri" w:cs="Times New Roman"/>
          <w:sz w:val="20"/>
          <w:szCs w:val="20"/>
          <w:lang w:val="en-GB" w:bidi="ar-SA"/>
        </w:rPr>
        <w:t xml:space="preserve">. </w:t>
      </w:r>
      <w:r w:rsidRPr="00B811A9">
        <w:rPr>
          <w:rFonts w:eastAsia="Calibri" w:cs="Times New Roman"/>
          <w:i/>
          <w:iCs/>
          <w:sz w:val="18"/>
          <w:szCs w:val="18"/>
        </w:rPr>
        <w:t xml:space="preserve">Please note that viewing, downloading or otherwise using the call constitutes acceptance on your part of all the </w:t>
      </w:r>
      <w:r w:rsidR="00FD7138" w:rsidRPr="00B811A9">
        <w:rPr>
          <w:rFonts w:eastAsia="Calibri" w:cs="Times New Roman"/>
          <w:i/>
          <w:iCs/>
          <w:sz w:val="18"/>
          <w:szCs w:val="18"/>
        </w:rPr>
        <w:t>above-noted</w:t>
      </w:r>
      <w:r w:rsidRPr="00B811A9">
        <w:rPr>
          <w:rFonts w:eastAsia="Calibri" w:cs="Times New Roman"/>
          <w:i/>
          <w:iCs/>
          <w:sz w:val="18"/>
          <w:szCs w:val="18"/>
        </w:rPr>
        <w:t xml:space="preserve"> statements and conditions.</w:t>
      </w:r>
    </w:p>
    <w:p w14:paraId="405F16B1" w14:textId="1B4FB446" w:rsidR="005F1A84" w:rsidRDefault="005F1A84" w:rsidP="0087628D">
      <w:pPr>
        <w:widowControl/>
        <w:autoSpaceDE/>
        <w:autoSpaceDN/>
        <w:jc w:val="both"/>
        <w:rPr>
          <w:rFonts w:eastAsia="Times New Roman" w:cs="Times New Roman"/>
          <w:b/>
          <w:bCs/>
          <w:color w:val="FF0000"/>
          <w:sz w:val="20"/>
          <w:szCs w:val="20"/>
          <w:lang w:val="en-GB" w:bidi="ar-SA"/>
        </w:rPr>
      </w:pPr>
    </w:p>
    <w:p w14:paraId="5BC39FEB" w14:textId="7ADAE6F0" w:rsidR="0039452A" w:rsidRPr="0039452A" w:rsidRDefault="0039452A" w:rsidP="0039452A">
      <w:pPr>
        <w:rPr>
          <w:rFonts w:eastAsia="Times New Roman" w:cs="Times New Roman"/>
          <w:sz w:val="20"/>
          <w:szCs w:val="20"/>
          <w:lang w:val="en-GB" w:bidi="ar-SA"/>
        </w:rPr>
      </w:pPr>
    </w:p>
    <w:p w14:paraId="3ADA8CF5" w14:textId="6D5E71F0" w:rsidR="0039452A" w:rsidRPr="0039452A" w:rsidRDefault="0039452A" w:rsidP="0039452A">
      <w:pPr>
        <w:rPr>
          <w:rFonts w:eastAsia="Times New Roman" w:cs="Times New Roman"/>
          <w:sz w:val="20"/>
          <w:szCs w:val="20"/>
          <w:lang w:val="en-GB" w:bidi="ar-SA"/>
        </w:rPr>
      </w:pPr>
    </w:p>
    <w:p w14:paraId="5B45E358" w14:textId="232F9B2F" w:rsidR="0039452A" w:rsidRPr="0039452A" w:rsidRDefault="0039452A" w:rsidP="0039452A">
      <w:pPr>
        <w:rPr>
          <w:rFonts w:eastAsia="Times New Roman" w:cs="Times New Roman"/>
          <w:sz w:val="20"/>
          <w:szCs w:val="20"/>
          <w:lang w:val="en-GB" w:bidi="ar-SA"/>
        </w:rPr>
      </w:pPr>
    </w:p>
    <w:p w14:paraId="74612958" w14:textId="4E7C1BEA" w:rsidR="0039452A" w:rsidRPr="0039452A" w:rsidRDefault="0039452A" w:rsidP="0039452A">
      <w:pPr>
        <w:rPr>
          <w:rFonts w:eastAsia="Times New Roman" w:cs="Times New Roman"/>
          <w:sz w:val="20"/>
          <w:szCs w:val="20"/>
          <w:lang w:val="en-GB" w:bidi="ar-SA"/>
        </w:rPr>
      </w:pPr>
    </w:p>
    <w:p w14:paraId="0A47BF18" w14:textId="7D7AC273" w:rsidR="0039452A" w:rsidRPr="0039452A" w:rsidRDefault="0039452A" w:rsidP="0039452A">
      <w:pPr>
        <w:rPr>
          <w:rFonts w:eastAsia="Times New Roman" w:cs="Times New Roman"/>
          <w:sz w:val="20"/>
          <w:szCs w:val="20"/>
          <w:lang w:val="en-GB" w:bidi="ar-SA"/>
        </w:rPr>
      </w:pPr>
    </w:p>
    <w:p w14:paraId="6982A199" w14:textId="537E531B" w:rsidR="0039452A" w:rsidRPr="0039452A" w:rsidRDefault="0039452A" w:rsidP="0039452A">
      <w:pPr>
        <w:rPr>
          <w:rFonts w:eastAsia="Times New Roman" w:cs="Times New Roman"/>
          <w:sz w:val="20"/>
          <w:szCs w:val="20"/>
          <w:lang w:val="en-GB" w:bidi="ar-SA"/>
        </w:rPr>
      </w:pPr>
    </w:p>
    <w:sectPr w:rsidR="0039452A" w:rsidRPr="0039452A" w:rsidSect="00397D91">
      <w:headerReference w:type="default" r:id="rId9"/>
      <w:footerReference w:type="default" r:id="rId10"/>
      <w:pgSz w:w="11900" w:h="16850"/>
      <w:pgMar w:top="1440" w:right="1440" w:bottom="1440" w:left="1440" w:header="639" w:footer="89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70B99" w14:textId="77777777" w:rsidR="00330E3A" w:rsidRDefault="00330E3A" w:rsidP="00AA0630">
      <w:r>
        <w:separator/>
      </w:r>
    </w:p>
  </w:endnote>
  <w:endnote w:type="continuationSeparator" w:id="0">
    <w:p w14:paraId="24645132" w14:textId="77777777" w:rsidR="00330E3A" w:rsidRDefault="00330E3A" w:rsidP="00AA0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C7CF8" w14:textId="31717877" w:rsidR="00145926" w:rsidRDefault="00145926">
    <w:pPr>
      <w:pStyle w:val="BodyText"/>
      <w:spacing w:line="14" w:lineRule="auto"/>
      <w:rPr>
        <w:sz w:val="20"/>
      </w:rPr>
    </w:pPr>
    <w:r>
      <w:rPr>
        <w:noProof/>
        <w:lang w:bidi="ar-SA"/>
      </w:rPr>
      <mc:AlternateContent>
        <mc:Choice Requires="wps">
          <w:drawing>
            <wp:anchor distT="0" distB="0" distL="114300" distR="114300" simplePos="0" relativeHeight="251662336" behindDoc="1" locked="0" layoutInCell="1" allowOverlap="1" wp14:anchorId="02847E1B" wp14:editId="2FE67B65">
              <wp:simplePos x="0" y="0"/>
              <wp:positionH relativeFrom="page">
                <wp:posOffset>3809365</wp:posOffset>
              </wp:positionH>
              <wp:positionV relativeFrom="page">
                <wp:posOffset>9985375</wp:posOffset>
              </wp:positionV>
              <wp:extent cx="123825" cy="164465"/>
              <wp:effectExtent l="0" t="0" r="0" b="0"/>
              <wp:wrapNone/>
              <wp:docPr id="7" name="Text Box 7"/>
              <wp:cNvGraphicFramePr/>
              <a:graphic xmlns:a="http://schemas.openxmlformats.org/drawingml/2006/main">
                <a:graphicData uri="http://schemas.microsoft.com/office/word/2010/wordprocessingShape">
                  <wps:wsp>
                    <wps:cNvSpPr txBox="1"/>
                    <wps:spPr>
                      <a:xfrm>
                        <a:off x="0" y="0"/>
                        <a:ext cx="123825" cy="164465"/>
                      </a:xfrm>
                      <a:prstGeom prst="rect">
                        <a:avLst/>
                      </a:prstGeom>
                      <a:noFill/>
                      <a:ln>
                        <a:noFill/>
                      </a:ln>
                    </wps:spPr>
                    <wps:txbx>
                      <w:txbxContent>
                        <w:p w14:paraId="3818A444" w14:textId="77777777" w:rsidR="00145926" w:rsidRDefault="00145926">
                          <w:pPr>
                            <w:pStyle w:val="BodyText"/>
                            <w:spacing w:before="20"/>
                            <w:ind w:left="40"/>
                          </w:pPr>
                          <w:r>
                            <w:fldChar w:fldCharType="begin"/>
                          </w:r>
                          <w:r>
                            <w:instrText xml:space="preserve"> PAGE </w:instrText>
                          </w:r>
                          <w:r>
                            <w:fldChar w:fldCharType="separate"/>
                          </w:r>
                          <w:r w:rsidR="000E0496">
                            <w:rPr>
                              <w:noProof/>
                            </w:rPr>
                            <w:t>2</w:t>
                          </w:r>
                          <w:r>
                            <w:fldChar w:fldCharType="end"/>
                          </w:r>
                        </w:p>
                      </w:txbxContent>
                    </wps:txbx>
                    <wps:bodyPr lIns="0" tIns="0" rIns="0" bIns="0" upright="1"/>
                  </wps:wsp>
                </a:graphicData>
              </a:graphic>
            </wp:anchor>
          </w:drawing>
        </mc:Choice>
        <mc:Fallback>
          <w:pict>
            <v:shapetype w14:anchorId="02847E1B" id="_x0000_t202" coordsize="21600,21600" o:spt="202" path="m,l,21600r21600,l21600,xe">
              <v:stroke joinstyle="miter"/>
              <v:path gradientshapeok="t" o:connecttype="rect"/>
            </v:shapetype>
            <v:shape id="Text Box 7" o:spid="_x0000_s1026" type="#_x0000_t202" style="position:absolute;margin-left:299.95pt;margin-top:786.25pt;width:9.75pt;height:12.95pt;z-index:-25165414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" filled="f" stroked="f">
              <v:textbox inset="0,0,0,0">
                <w:txbxContent>
                  <w:p w14:paraId="3818A444" w14:textId="77777777" w:rsidR="00145926" w:rsidRDefault="00145926">
                    <w:pPr>
                      <w:pStyle w:val="BodyText"/>
                      <w:spacing w:before="20"/>
                      <w:ind w:left="40"/>
                    </w:pPr>
                    <w:r>
                      <w:fldChar w:fldCharType="begin"/>
                    </w:r>
                    <w:r>
                      <w:instrText xml:space="preserve"> PAGE </w:instrText>
                    </w:r>
                    <w:r>
                      <w:fldChar w:fldCharType="separate"/>
                    </w:r>
                    <w:r w:rsidR="000E0496">
                      <w:rPr>
                        <w:noProof/>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E53E7" w14:textId="77777777" w:rsidR="00330E3A" w:rsidRDefault="00330E3A" w:rsidP="00AA0630">
      <w:r>
        <w:separator/>
      </w:r>
    </w:p>
  </w:footnote>
  <w:footnote w:type="continuationSeparator" w:id="0">
    <w:p w14:paraId="1489326E" w14:textId="77777777" w:rsidR="00330E3A" w:rsidRDefault="00330E3A" w:rsidP="00AA06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96259" w14:textId="305193FB" w:rsidR="00145926" w:rsidRDefault="008B5621">
    <w:pPr>
      <w:pStyle w:val="BodyText"/>
      <w:spacing w:line="14" w:lineRule="auto"/>
      <w:rPr>
        <w:sz w:val="20"/>
      </w:rPr>
    </w:pPr>
    <w:r>
      <w:rPr>
        <w:noProof/>
        <w:lang w:bidi="ar-SA"/>
      </w:rPr>
      <mc:AlternateContent>
        <mc:Choice Requires="wpg">
          <w:drawing>
            <wp:anchor distT="0" distB="0" distL="114300" distR="114300" simplePos="0" relativeHeight="251659264" behindDoc="1" locked="0" layoutInCell="1" allowOverlap="1" wp14:anchorId="6799171C" wp14:editId="096D7482">
              <wp:simplePos x="0" y="0"/>
              <wp:positionH relativeFrom="page">
                <wp:posOffset>4619072</wp:posOffset>
              </wp:positionH>
              <wp:positionV relativeFrom="page">
                <wp:posOffset>234941</wp:posOffset>
              </wp:positionV>
              <wp:extent cx="1894840" cy="541020"/>
              <wp:effectExtent l="0" t="0" r="0" b="0"/>
              <wp:wrapNone/>
              <wp:docPr id="6" name="Group 6"/>
              <wp:cNvGraphicFramePr/>
              <a:graphic xmlns:a="http://schemas.openxmlformats.org/drawingml/2006/main">
                <a:graphicData uri="http://schemas.microsoft.com/office/word/2010/wordprocessingGroup">
                  <wpg:wgp>
                    <wpg:cNvGrpSpPr/>
                    <wpg:grpSpPr>
                      <a:xfrm>
                        <a:off x="0" y="0"/>
                        <a:ext cx="1894840" cy="541020"/>
                        <a:chOff x="7305" y="639"/>
                        <a:chExt cx="3426" cy="1393"/>
                      </a:xfrm>
                    </wpg:grpSpPr>
                    <pic:pic xmlns:pic="http://schemas.openxmlformats.org/drawingml/2006/picture">
                      <pic:nvPicPr>
                        <pic:cNvPr id="2" name="Picture 2"/>
                        <pic:cNvPicPr>
                          <a:picLocks noChangeAspect="1"/>
                        </pic:cNvPicPr>
                      </pic:nvPicPr>
                      <pic:blipFill>
                        <a:blip r:embed="rId1"/>
                        <a:stretch>
                          <a:fillRect/>
                        </a:stretch>
                      </pic:blipFill>
                      <pic:spPr>
                        <a:xfrm>
                          <a:off x="7304" y="827"/>
                          <a:ext cx="1031" cy="1027"/>
                        </a:xfrm>
                        <a:prstGeom prst="rect">
                          <a:avLst/>
                        </a:prstGeom>
                        <a:noFill/>
                        <a:ln>
                          <a:noFill/>
                        </a:ln>
                      </pic:spPr>
                    </pic:pic>
                    <pic:pic xmlns:pic="http://schemas.openxmlformats.org/drawingml/2006/picture">
                      <pic:nvPicPr>
                        <pic:cNvPr id="4" name="Picture 3"/>
                        <pic:cNvPicPr>
                          <a:picLocks noChangeAspect="1"/>
                        </pic:cNvPicPr>
                      </pic:nvPicPr>
                      <pic:blipFill>
                        <a:blip r:embed="rId2"/>
                        <a:stretch>
                          <a:fillRect/>
                        </a:stretch>
                      </pic:blipFill>
                      <pic:spPr>
                        <a:xfrm>
                          <a:off x="8240" y="639"/>
                          <a:ext cx="1410" cy="1393"/>
                        </a:xfrm>
                        <a:prstGeom prst="rect">
                          <a:avLst/>
                        </a:prstGeom>
                        <a:noFill/>
                        <a:ln>
                          <a:noFill/>
                        </a:ln>
                      </pic:spPr>
                    </pic:pic>
                    <pic:pic xmlns:pic="http://schemas.openxmlformats.org/drawingml/2006/picture">
                      <pic:nvPicPr>
                        <pic:cNvPr id="5" name="Picture 4"/>
                        <pic:cNvPicPr>
                          <a:picLocks noChangeAspect="1"/>
                        </pic:cNvPicPr>
                      </pic:nvPicPr>
                      <pic:blipFill>
                        <a:blip r:embed="rId3"/>
                        <a:stretch>
                          <a:fillRect/>
                        </a:stretch>
                      </pic:blipFill>
                      <pic:spPr>
                        <a:xfrm>
                          <a:off x="9337" y="639"/>
                          <a:ext cx="1393" cy="1377"/>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61D53D8B" id="Group 6" o:spid="_x0000_s1026" style="position:absolute;margin-left:363.7pt;margin-top:18.5pt;width:149.2pt;height:42.6pt;z-index:-251657216;mso-position-horizontal-relative:page;mso-position-vertical-relative:page;mso-width-relative:margin;mso-height-relative:margin" coordorigin="7305,639" coordsize="3426,13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7304;top:827;width:1031;height:10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">
                <v:imagedata r:id="rId4" o:title=""/>
              </v:shape>
              <v:shape id="Picture 3" o:spid="_x0000_s1028" type="#_x0000_t75" style="position:absolute;left:8240;top:639;width:1410;height:13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">
                <v:imagedata r:id="rId5" o:title=""/>
              </v:shape>
              <v:shape id="Picture 4" o:spid="_x0000_s1029" type="#_x0000_t75" style="position:absolute;left:9337;top:639;width:1393;height:13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">
                <v:imagedata r:id="rId6" o:title=""/>
              </v:shape>
              <w10:wrap anchorx="page" anchory="page"/>
            </v:group>
          </w:pict>
        </mc:Fallback>
      </mc:AlternateContent>
    </w:r>
    <w:r>
      <w:rPr>
        <w:noProof/>
        <w:lang w:bidi="ar-SA"/>
      </w:rPr>
      <w:drawing>
        <wp:anchor distT="0" distB="0" distL="0" distR="0" simplePos="0" relativeHeight="251660288" behindDoc="1" locked="0" layoutInCell="1" allowOverlap="1" wp14:anchorId="1D077E4E" wp14:editId="64467AD4">
          <wp:simplePos x="0" y="0"/>
          <wp:positionH relativeFrom="page">
            <wp:posOffset>2819400</wp:posOffset>
          </wp:positionH>
          <wp:positionV relativeFrom="page">
            <wp:posOffset>158115</wp:posOffset>
          </wp:positionV>
          <wp:extent cx="685800" cy="646006"/>
          <wp:effectExtent l="0" t="0" r="0" b="1905"/>
          <wp:wrapNone/>
          <wp:docPr id="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4.png"/>
                  <pic:cNvPicPr>
                    <a:picLocks noChangeAspect="1"/>
                  </pic:cNvPicPr>
                </pic:nvPicPr>
                <pic:blipFill>
                  <a:blip r:embed="rId7" cstate="print"/>
                  <a:stretch>
                    <a:fillRect/>
                  </a:stretch>
                </pic:blipFill>
                <pic:spPr>
                  <a:xfrm>
                    <a:off x="0" y="0"/>
                    <a:ext cx="685800" cy="646006"/>
                  </a:xfrm>
                  <a:prstGeom prst="rect">
                    <a:avLst/>
                  </a:prstGeom>
                </pic:spPr>
              </pic:pic>
            </a:graphicData>
          </a:graphic>
          <wp14:sizeRelH relativeFrom="margin">
            <wp14:pctWidth>0</wp14:pctWidth>
          </wp14:sizeRelH>
          <wp14:sizeRelV relativeFrom="margin">
            <wp14:pctHeight>0</wp14:pctHeight>
          </wp14:sizeRelV>
        </wp:anchor>
      </w:drawing>
    </w:r>
    <w:r>
      <w:rPr>
        <w:noProof/>
        <w:lang w:bidi="ar-SA"/>
      </w:rPr>
      <w:drawing>
        <wp:anchor distT="0" distB="0" distL="0" distR="0" simplePos="0" relativeHeight="251661312" behindDoc="1" locked="0" layoutInCell="1" allowOverlap="1" wp14:anchorId="536EC4D4" wp14:editId="6B480326">
          <wp:simplePos x="0" y="0"/>
          <wp:positionH relativeFrom="margin">
            <wp:posOffset>0</wp:posOffset>
          </wp:positionH>
          <wp:positionV relativeFrom="page">
            <wp:posOffset>161925</wp:posOffset>
          </wp:positionV>
          <wp:extent cx="1247775" cy="661529"/>
          <wp:effectExtent l="0" t="0" r="0" b="5715"/>
          <wp:wrapNone/>
          <wp:docPr id="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5.png"/>
                  <pic:cNvPicPr>
                    <a:picLocks noChangeAspect="1"/>
                  </pic:cNvPicPr>
                </pic:nvPicPr>
                <pic:blipFill>
                  <a:blip r:embed="rId8" cstate="print"/>
                  <a:stretch>
                    <a:fillRect/>
                  </a:stretch>
                </pic:blipFill>
                <pic:spPr>
                  <a:xfrm>
                    <a:off x="0" y="0"/>
                    <a:ext cx="1247775" cy="66152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01148"/>
    <w:multiLevelType w:val="hybridMultilevel"/>
    <w:tmpl w:val="D34C879C"/>
    <w:lvl w:ilvl="0" w:tplc="033A2E44">
      <w:start w:val="1"/>
      <w:numFmt w:val="upperRoman"/>
      <w:lvlText w:val="%1)"/>
      <w:lvlJc w:val="righ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6730931"/>
    <w:multiLevelType w:val="multilevel"/>
    <w:tmpl w:val="91561692"/>
    <w:lvl w:ilvl="0">
      <w:start w:val="1"/>
      <w:numFmt w:val="bullet"/>
      <w:lvlText w:val="-"/>
      <w:lvlJc w:val="left"/>
      <w:pPr>
        <w:ind w:left="1004" w:hanging="360"/>
      </w:pPr>
      <w:rPr>
        <w:rFonts w:ascii="Segoe UI Symbol" w:eastAsia="Segoe UI Symbol" w:hAnsi="Segoe UI Symbol" w:cs="Segoe UI Symbol" w:hint="default"/>
        <w:b w:val="0"/>
        <w:i w:val="0"/>
        <w:strike w:val="0"/>
        <w:dstrike w:val="0"/>
        <w:color w:val="000000"/>
        <w:sz w:val="24"/>
        <w:szCs w:val="24"/>
        <w:u w:val="none" w:color="000000"/>
        <w:vertAlign w:val="baseline"/>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 w15:restartNumberingAfterBreak="0">
    <w:nsid w:val="10622BAC"/>
    <w:multiLevelType w:val="hybridMultilevel"/>
    <w:tmpl w:val="B0F42180"/>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4C32981"/>
    <w:multiLevelType w:val="multilevel"/>
    <w:tmpl w:val="3D42A1A2"/>
    <w:lvl w:ilvl="0">
      <w:start w:val="1"/>
      <w:numFmt w:val="bullet"/>
      <w:lvlText w:val=""/>
      <w:lvlJc w:val="left"/>
      <w:pPr>
        <w:ind w:left="1004" w:hanging="360"/>
      </w:pPr>
      <w:rPr>
        <w:rFonts w:ascii="Symbol" w:hAnsi="Symbol" w:hint="default"/>
        <w:b w:val="0"/>
        <w:i w:val="0"/>
        <w:strike w:val="0"/>
        <w:dstrike w:val="0"/>
        <w:color w:val="000000"/>
        <w:sz w:val="24"/>
        <w:szCs w:val="24"/>
        <w:u w:val="none" w:color="000000"/>
        <w:vertAlign w:val="baseline"/>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 w15:restartNumberingAfterBreak="0">
    <w:nsid w:val="161A15F3"/>
    <w:multiLevelType w:val="hybridMultilevel"/>
    <w:tmpl w:val="9C2CCC6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0BB6FB9"/>
    <w:multiLevelType w:val="hybridMultilevel"/>
    <w:tmpl w:val="DCD43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96748D"/>
    <w:multiLevelType w:val="multilevel"/>
    <w:tmpl w:val="329674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C8301A1"/>
    <w:multiLevelType w:val="multilevel"/>
    <w:tmpl w:val="4C8301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F8326AA"/>
    <w:multiLevelType w:val="multilevel"/>
    <w:tmpl w:val="4F8326AA"/>
    <w:lvl w:ilvl="0">
      <w:start w:val="1"/>
      <w:numFmt w:val="decimal"/>
      <w:lvlText w:val="%1."/>
      <w:lvlJc w:val="left"/>
      <w:pPr>
        <w:ind w:left="360" w:hanging="360"/>
      </w:pPr>
      <w:rPr>
        <w:rFonts w:hint="default"/>
        <w:b/>
        <w:bCs/>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50BF7A71"/>
    <w:multiLevelType w:val="multilevel"/>
    <w:tmpl w:val="84FE7C0C"/>
    <w:lvl w:ilvl="0">
      <w:start w:val="1"/>
      <w:numFmt w:val="decimal"/>
      <w:lvlText w:val="%1."/>
      <w:lvlJc w:val="left"/>
      <w:pPr>
        <w:ind w:left="360" w:hanging="360"/>
      </w:pPr>
      <w:rPr>
        <w:rFonts w:hint="default"/>
        <w:b w:val="0"/>
        <w:sz w:val="22"/>
      </w:rPr>
    </w:lvl>
    <w:lvl w:ilvl="1">
      <w:start w:val="1"/>
      <w:numFmt w:val="decimal"/>
      <w:lvlText w:val="%1.%2"/>
      <w:lvlJc w:val="left"/>
      <w:pPr>
        <w:ind w:left="1440" w:hanging="720"/>
      </w:pPr>
      <w:rPr>
        <w:rFonts w:ascii="Calibri" w:eastAsia="Times New Roman" w:hAnsi="Calibri" w:cs="Calibri" w:hint="default"/>
        <w:b w:val="0"/>
        <w:sz w:val="22"/>
      </w:rPr>
    </w:lvl>
    <w:lvl w:ilvl="2">
      <w:start w:val="1"/>
      <w:numFmt w:val="decimal"/>
      <w:lvlText w:val="%1.%2.%3"/>
      <w:lvlJc w:val="left"/>
      <w:pPr>
        <w:ind w:left="2160" w:hanging="720"/>
      </w:pPr>
      <w:rPr>
        <w:rFonts w:ascii="Calibri" w:eastAsia="Times New Roman" w:hAnsi="Calibri" w:cs="Calibri" w:hint="default"/>
        <w:b w:val="0"/>
        <w:sz w:val="22"/>
      </w:rPr>
    </w:lvl>
    <w:lvl w:ilvl="3">
      <w:start w:val="1"/>
      <w:numFmt w:val="decimal"/>
      <w:lvlText w:val="%1.%2.%3.%4"/>
      <w:lvlJc w:val="left"/>
      <w:pPr>
        <w:ind w:left="3240" w:hanging="1080"/>
      </w:pPr>
      <w:rPr>
        <w:rFonts w:ascii="Calibri" w:eastAsia="Times New Roman" w:hAnsi="Calibri" w:cs="Calibri" w:hint="default"/>
        <w:b w:val="0"/>
        <w:sz w:val="22"/>
      </w:rPr>
    </w:lvl>
    <w:lvl w:ilvl="4">
      <w:start w:val="1"/>
      <w:numFmt w:val="decimal"/>
      <w:lvlText w:val="%1.%2.%3.%4.%5"/>
      <w:lvlJc w:val="left"/>
      <w:pPr>
        <w:ind w:left="3960" w:hanging="1080"/>
      </w:pPr>
      <w:rPr>
        <w:rFonts w:ascii="Calibri" w:eastAsia="Times New Roman" w:hAnsi="Calibri" w:cs="Calibri" w:hint="default"/>
        <w:b w:val="0"/>
        <w:sz w:val="22"/>
      </w:rPr>
    </w:lvl>
    <w:lvl w:ilvl="5">
      <w:start w:val="1"/>
      <w:numFmt w:val="decimal"/>
      <w:lvlText w:val="%1.%2.%3.%4.%5.%6"/>
      <w:lvlJc w:val="left"/>
      <w:pPr>
        <w:ind w:left="5040" w:hanging="1440"/>
      </w:pPr>
      <w:rPr>
        <w:rFonts w:ascii="Calibri" w:eastAsia="Times New Roman" w:hAnsi="Calibri" w:cs="Calibri" w:hint="default"/>
        <w:b w:val="0"/>
        <w:sz w:val="22"/>
      </w:rPr>
    </w:lvl>
    <w:lvl w:ilvl="6">
      <w:start w:val="1"/>
      <w:numFmt w:val="decimal"/>
      <w:lvlText w:val="%1.%2.%3.%4.%5.%6.%7"/>
      <w:lvlJc w:val="left"/>
      <w:pPr>
        <w:ind w:left="6120" w:hanging="1800"/>
      </w:pPr>
      <w:rPr>
        <w:rFonts w:ascii="Calibri" w:eastAsia="Times New Roman" w:hAnsi="Calibri" w:cs="Calibri" w:hint="default"/>
        <w:b w:val="0"/>
        <w:sz w:val="22"/>
      </w:rPr>
    </w:lvl>
    <w:lvl w:ilvl="7">
      <w:start w:val="1"/>
      <w:numFmt w:val="decimal"/>
      <w:lvlText w:val="%1.%2.%3.%4.%5.%6.%7.%8"/>
      <w:lvlJc w:val="left"/>
      <w:pPr>
        <w:ind w:left="6840" w:hanging="1800"/>
      </w:pPr>
      <w:rPr>
        <w:rFonts w:ascii="Calibri" w:eastAsia="Times New Roman" w:hAnsi="Calibri" w:cs="Calibri" w:hint="default"/>
        <w:b w:val="0"/>
        <w:sz w:val="22"/>
      </w:rPr>
    </w:lvl>
    <w:lvl w:ilvl="8">
      <w:start w:val="1"/>
      <w:numFmt w:val="decimal"/>
      <w:lvlText w:val="%1.%2.%3.%4.%5.%6.%7.%8.%9"/>
      <w:lvlJc w:val="left"/>
      <w:pPr>
        <w:ind w:left="7920" w:hanging="2160"/>
      </w:pPr>
      <w:rPr>
        <w:rFonts w:ascii="Calibri" w:eastAsia="Times New Roman" w:hAnsi="Calibri" w:cs="Calibri" w:hint="default"/>
        <w:b w:val="0"/>
        <w:sz w:val="22"/>
      </w:rPr>
    </w:lvl>
  </w:abstractNum>
  <w:abstractNum w:abstractNumId="10" w15:restartNumberingAfterBreak="0">
    <w:nsid w:val="58A85D36"/>
    <w:multiLevelType w:val="multilevel"/>
    <w:tmpl w:val="58A85D36"/>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5A6E7BEF"/>
    <w:multiLevelType w:val="hybridMultilevel"/>
    <w:tmpl w:val="C038DAC8"/>
    <w:lvl w:ilvl="0" w:tplc="4B1E19EE">
      <w:start w:val="1"/>
      <w:numFmt w:val="bullet"/>
      <w:lvlText w:val="-"/>
      <w:lvlJc w:val="left"/>
      <w:pPr>
        <w:ind w:left="720" w:hanging="360"/>
      </w:pPr>
      <w:rPr>
        <w:rFonts w:ascii="Segoe UI Symbol" w:eastAsia="Segoe UI Symbol" w:hAnsi="Segoe UI Symbol" w:cs="Segoe UI Symbol" w:hint="default"/>
        <w:b w:val="0"/>
        <w:i w:val="0"/>
        <w:strike w:val="0"/>
        <w:dstrike w:val="0"/>
        <w:color w:val="000000"/>
        <w:sz w:val="24"/>
        <w:szCs w:val="24"/>
        <w:u w:val="none" w:color="000000"/>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2F17469"/>
    <w:multiLevelType w:val="hybridMultilevel"/>
    <w:tmpl w:val="3C389A6C"/>
    <w:lvl w:ilvl="0" w:tplc="4B1E19EE">
      <w:start w:val="1"/>
      <w:numFmt w:val="bullet"/>
      <w:lvlText w:val="-"/>
      <w:lvlJc w:val="left"/>
      <w:pPr>
        <w:ind w:left="720" w:hanging="360"/>
      </w:pPr>
      <w:rPr>
        <w:rFonts w:ascii="Segoe UI Symbol" w:eastAsia="Segoe UI Symbol" w:hAnsi="Segoe UI Symbol" w:cs="Segoe UI Symbol" w:hint="default"/>
        <w:b w:val="0"/>
        <w:i w:val="0"/>
        <w:strike w:val="0"/>
        <w:dstrike w:val="0"/>
        <w:color w:val="000000"/>
        <w:sz w:val="24"/>
        <w:szCs w:val="24"/>
        <w:u w:val="none" w:color="000000"/>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7782BAA"/>
    <w:multiLevelType w:val="hybridMultilevel"/>
    <w:tmpl w:val="8E34073E"/>
    <w:lvl w:ilvl="0" w:tplc="4B1E19EE">
      <w:start w:val="1"/>
      <w:numFmt w:val="bullet"/>
      <w:lvlText w:val="-"/>
      <w:lvlJc w:val="left"/>
      <w:pPr>
        <w:ind w:left="1875" w:hanging="360"/>
      </w:pPr>
      <w:rPr>
        <w:rFonts w:ascii="Segoe UI Symbol" w:eastAsia="Segoe UI Symbol" w:hAnsi="Segoe UI Symbol" w:cs="Segoe UI Symbol" w:hint="default"/>
        <w:b w:val="0"/>
        <w:i w:val="0"/>
        <w:strike w:val="0"/>
        <w:dstrike w:val="0"/>
        <w:color w:val="000000"/>
        <w:sz w:val="24"/>
        <w:szCs w:val="24"/>
        <w:u w:val="none" w:color="000000"/>
        <w:vertAlign w:val="baseline"/>
      </w:rPr>
    </w:lvl>
    <w:lvl w:ilvl="1" w:tplc="08090003" w:tentative="1">
      <w:start w:val="1"/>
      <w:numFmt w:val="bullet"/>
      <w:lvlText w:val="o"/>
      <w:lvlJc w:val="left"/>
      <w:pPr>
        <w:ind w:left="2595" w:hanging="360"/>
      </w:pPr>
      <w:rPr>
        <w:rFonts w:ascii="Courier New" w:hAnsi="Courier New" w:cs="Courier New" w:hint="default"/>
      </w:rPr>
    </w:lvl>
    <w:lvl w:ilvl="2" w:tplc="08090005" w:tentative="1">
      <w:start w:val="1"/>
      <w:numFmt w:val="bullet"/>
      <w:lvlText w:val=""/>
      <w:lvlJc w:val="left"/>
      <w:pPr>
        <w:ind w:left="3315" w:hanging="360"/>
      </w:pPr>
      <w:rPr>
        <w:rFonts w:ascii="Wingdings" w:hAnsi="Wingdings" w:hint="default"/>
      </w:rPr>
    </w:lvl>
    <w:lvl w:ilvl="3" w:tplc="08090001" w:tentative="1">
      <w:start w:val="1"/>
      <w:numFmt w:val="bullet"/>
      <w:lvlText w:val=""/>
      <w:lvlJc w:val="left"/>
      <w:pPr>
        <w:ind w:left="4035" w:hanging="360"/>
      </w:pPr>
      <w:rPr>
        <w:rFonts w:ascii="Symbol" w:hAnsi="Symbol" w:hint="default"/>
      </w:rPr>
    </w:lvl>
    <w:lvl w:ilvl="4" w:tplc="08090003" w:tentative="1">
      <w:start w:val="1"/>
      <w:numFmt w:val="bullet"/>
      <w:lvlText w:val="o"/>
      <w:lvlJc w:val="left"/>
      <w:pPr>
        <w:ind w:left="4755" w:hanging="360"/>
      </w:pPr>
      <w:rPr>
        <w:rFonts w:ascii="Courier New" w:hAnsi="Courier New" w:cs="Courier New" w:hint="default"/>
      </w:rPr>
    </w:lvl>
    <w:lvl w:ilvl="5" w:tplc="08090005" w:tentative="1">
      <w:start w:val="1"/>
      <w:numFmt w:val="bullet"/>
      <w:lvlText w:val=""/>
      <w:lvlJc w:val="left"/>
      <w:pPr>
        <w:ind w:left="5475" w:hanging="360"/>
      </w:pPr>
      <w:rPr>
        <w:rFonts w:ascii="Wingdings" w:hAnsi="Wingdings" w:hint="default"/>
      </w:rPr>
    </w:lvl>
    <w:lvl w:ilvl="6" w:tplc="08090001" w:tentative="1">
      <w:start w:val="1"/>
      <w:numFmt w:val="bullet"/>
      <w:lvlText w:val=""/>
      <w:lvlJc w:val="left"/>
      <w:pPr>
        <w:ind w:left="6195" w:hanging="360"/>
      </w:pPr>
      <w:rPr>
        <w:rFonts w:ascii="Symbol" w:hAnsi="Symbol" w:hint="default"/>
      </w:rPr>
    </w:lvl>
    <w:lvl w:ilvl="7" w:tplc="08090003" w:tentative="1">
      <w:start w:val="1"/>
      <w:numFmt w:val="bullet"/>
      <w:lvlText w:val="o"/>
      <w:lvlJc w:val="left"/>
      <w:pPr>
        <w:ind w:left="6915" w:hanging="360"/>
      </w:pPr>
      <w:rPr>
        <w:rFonts w:ascii="Courier New" w:hAnsi="Courier New" w:cs="Courier New" w:hint="default"/>
      </w:rPr>
    </w:lvl>
    <w:lvl w:ilvl="8" w:tplc="08090005" w:tentative="1">
      <w:start w:val="1"/>
      <w:numFmt w:val="bullet"/>
      <w:lvlText w:val=""/>
      <w:lvlJc w:val="left"/>
      <w:pPr>
        <w:ind w:left="7635" w:hanging="360"/>
      </w:pPr>
      <w:rPr>
        <w:rFonts w:ascii="Wingdings" w:hAnsi="Wingdings" w:hint="default"/>
      </w:rPr>
    </w:lvl>
  </w:abstractNum>
  <w:abstractNum w:abstractNumId="14" w15:restartNumberingAfterBreak="0">
    <w:nsid w:val="6C74625A"/>
    <w:multiLevelType w:val="multilevel"/>
    <w:tmpl w:val="6C74625A"/>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77815C94"/>
    <w:multiLevelType w:val="hybridMultilevel"/>
    <w:tmpl w:val="517A155C"/>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7C1080C"/>
    <w:multiLevelType w:val="multilevel"/>
    <w:tmpl w:val="77C1080C"/>
    <w:lvl w:ilvl="0">
      <w:start w:val="3"/>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337126234">
    <w:abstractNumId w:val="16"/>
  </w:num>
  <w:num w:numId="2" w16cid:durableId="2138329472">
    <w:abstractNumId w:val="5"/>
  </w:num>
  <w:num w:numId="3" w16cid:durableId="1412772707">
    <w:abstractNumId w:val="9"/>
  </w:num>
  <w:num w:numId="4" w16cid:durableId="688487073">
    <w:abstractNumId w:val="12"/>
  </w:num>
  <w:num w:numId="5" w16cid:durableId="111483957">
    <w:abstractNumId w:val="11"/>
  </w:num>
  <w:num w:numId="6" w16cid:durableId="2123765800">
    <w:abstractNumId w:val="8"/>
  </w:num>
  <w:num w:numId="7" w16cid:durableId="1985618783">
    <w:abstractNumId w:val="10"/>
  </w:num>
  <w:num w:numId="8" w16cid:durableId="737367512">
    <w:abstractNumId w:val="7"/>
  </w:num>
  <w:num w:numId="9" w16cid:durableId="157774449">
    <w:abstractNumId w:val="14"/>
  </w:num>
  <w:num w:numId="10" w16cid:durableId="1018896915">
    <w:abstractNumId w:val="6"/>
  </w:num>
  <w:num w:numId="11" w16cid:durableId="2105417269">
    <w:abstractNumId w:val="4"/>
  </w:num>
  <w:num w:numId="12" w16cid:durableId="657653959">
    <w:abstractNumId w:val="0"/>
  </w:num>
  <w:num w:numId="13" w16cid:durableId="751511954">
    <w:abstractNumId w:val="15"/>
  </w:num>
  <w:num w:numId="14" w16cid:durableId="1038705799">
    <w:abstractNumId w:val="1"/>
  </w:num>
  <w:num w:numId="15" w16cid:durableId="1814060632">
    <w:abstractNumId w:val="3"/>
  </w:num>
  <w:num w:numId="16" w16cid:durableId="239141853">
    <w:abstractNumId w:val="13"/>
  </w:num>
  <w:num w:numId="17" w16cid:durableId="4166306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DQ1MTQwMzY3NTAzNDRV0lEKTi0uzszPAymwqAUAhStQ+ywAAAA="/>
  </w:docVars>
  <w:rsids>
    <w:rsidRoot w:val="001B04A4"/>
    <w:rsid w:val="0000553D"/>
    <w:rsid w:val="00014289"/>
    <w:rsid w:val="00077968"/>
    <w:rsid w:val="000845A3"/>
    <w:rsid w:val="000D0DBE"/>
    <w:rsid w:val="000E0496"/>
    <w:rsid w:val="000E35F0"/>
    <w:rsid w:val="000E4FE4"/>
    <w:rsid w:val="00130634"/>
    <w:rsid w:val="001369A9"/>
    <w:rsid w:val="00145926"/>
    <w:rsid w:val="00177B7A"/>
    <w:rsid w:val="001966E9"/>
    <w:rsid w:val="001A1D20"/>
    <w:rsid w:val="001B04A4"/>
    <w:rsid w:val="00214D79"/>
    <w:rsid w:val="00233BC5"/>
    <w:rsid w:val="00266F78"/>
    <w:rsid w:val="0028017B"/>
    <w:rsid w:val="002A7848"/>
    <w:rsid w:val="002C1124"/>
    <w:rsid w:val="00330E3A"/>
    <w:rsid w:val="003727C3"/>
    <w:rsid w:val="0039452A"/>
    <w:rsid w:val="00397D91"/>
    <w:rsid w:val="003F5AC8"/>
    <w:rsid w:val="00461C60"/>
    <w:rsid w:val="0046636B"/>
    <w:rsid w:val="004929E2"/>
    <w:rsid w:val="004A271B"/>
    <w:rsid w:val="004D4A09"/>
    <w:rsid w:val="004F662D"/>
    <w:rsid w:val="00543A14"/>
    <w:rsid w:val="00597E3B"/>
    <w:rsid w:val="005F1A84"/>
    <w:rsid w:val="0066269D"/>
    <w:rsid w:val="006C2A02"/>
    <w:rsid w:val="006D4832"/>
    <w:rsid w:val="006E1DC9"/>
    <w:rsid w:val="007130DD"/>
    <w:rsid w:val="00767B73"/>
    <w:rsid w:val="007A5237"/>
    <w:rsid w:val="007E0AED"/>
    <w:rsid w:val="008000EB"/>
    <w:rsid w:val="00827CAD"/>
    <w:rsid w:val="008637D2"/>
    <w:rsid w:val="0087628D"/>
    <w:rsid w:val="008B2974"/>
    <w:rsid w:val="008B5621"/>
    <w:rsid w:val="00915272"/>
    <w:rsid w:val="00947B73"/>
    <w:rsid w:val="009527BD"/>
    <w:rsid w:val="00982F77"/>
    <w:rsid w:val="00987E7E"/>
    <w:rsid w:val="009B4617"/>
    <w:rsid w:val="009B5552"/>
    <w:rsid w:val="009C703F"/>
    <w:rsid w:val="00A04DC6"/>
    <w:rsid w:val="00A10C21"/>
    <w:rsid w:val="00A10F64"/>
    <w:rsid w:val="00A272F4"/>
    <w:rsid w:val="00A40FC2"/>
    <w:rsid w:val="00A67D6B"/>
    <w:rsid w:val="00A807C6"/>
    <w:rsid w:val="00AA0630"/>
    <w:rsid w:val="00AB74E2"/>
    <w:rsid w:val="00B811A9"/>
    <w:rsid w:val="00B93258"/>
    <w:rsid w:val="00BC4FEF"/>
    <w:rsid w:val="00BD09C1"/>
    <w:rsid w:val="00BD483F"/>
    <w:rsid w:val="00BD4BA9"/>
    <w:rsid w:val="00BD723F"/>
    <w:rsid w:val="00BF17C1"/>
    <w:rsid w:val="00BF7357"/>
    <w:rsid w:val="00C11724"/>
    <w:rsid w:val="00C24F40"/>
    <w:rsid w:val="00C77719"/>
    <w:rsid w:val="00C90A98"/>
    <w:rsid w:val="00CB653E"/>
    <w:rsid w:val="00CF3354"/>
    <w:rsid w:val="00CF462C"/>
    <w:rsid w:val="00D023E5"/>
    <w:rsid w:val="00D57902"/>
    <w:rsid w:val="00DA55DB"/>
    <w:rsid w:val="00DC1654"/>
    <w:rsid w:val="00DD6ED6"/>
    <w:rsid w:val="00E51A9A"/>
    <w:rsid w:val="00E71555"/>
    <w:rsid w:val="00EA1D11"/>
    <w:rsid w:val="00EB7875"/>
    <w:rsid w:val="00EC3AE8"/>
    <w:rsid w:val="00EF51EF"/>
    <w:rsid w:val="00EF7F0E"/>
    <w:rsid w:val="00F26429"/>
    <w:rsid w:val="00F53B1C"/>
    <w:rsid w:val="00F5794F"/>
    <w:rsid w:val="00F66AF4"/>
    <w:rsid w:val="00FC2FD4"/>
    <w:rsid w:val="00FD0D66"/>
    <w:rsid w:val="00FD71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0EA456"/>
  <w15:chartTrackingRefBased/>
  <w15:docId w15:val="{C5833213-6F4E-45D3-888B-B3AAF7ABA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B04A4"/>
    <w:pPr>
      <w:widowControl w:val="0"/>
      <w:autoSpaceDE w:val="0"/>
      <w:autoSpaceDN w:val="0"/>
      <w:spacing w:after="0" w:line="240" w:lineRule="auto"/>
    </w:pPr>
    <w:rPr>
      <w:rFonts w:ascii="Verdana" w:eastAsia="Verdana" w:hAnsi="Verdana" w:cs="Verdana"/>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1B04A4"/>
    <w:rPr>
      <w:sz w:val="18"/>
      <w:szCs w:val="18"/>
    </w:rPr>
  </w:style>
  <w:style w:type="character" w:customStyle="1" w:styleId="BodyTextChar">
    <w:name w:val="Body Text Char"/>
    <w:basedOn w:val="DefaultParagraphFont"/>
    <w:link w:val="BodyText"/>
    <w:uiPriority w:val="1"/>
    <w:rsid w:val="001B04A4"/>
    <w:rPr>
      <w:rFonts w:ascii="Verdana" w:eastAsia="Verdana" w:hAnsi="Verdana" w:cs="Verdana"/>
      <w:sz w:val="18"/>
      <w:szCs w:val="18"/>
      <w:lang w:bidi="en-US"/>
    </w:rPr>
  </w:style>
  <w:style w:type="character" w:styleId="Hyperlink">
    <w:name w:val="Hyperlink"/>
    <w:basedOn w:val="DefaultParagraphFont"/>
    <w:qFormat/>
    <w:rsid w:val="001B04A4"/>
    <w:rPr>
      <w:color w:val="0000FF"/>
      <w:u w:val="single"/>
    </w:rPr>
  </w:style>
  <w:style w:type="paragraph" w:styleId="ListParagraph">
    <w:name w:val="List Paragraph"/>
    <w:basedOn w:val="Normal"/>
    <w:uiPriority w:val="34"/>
    <w:qFormat/>
    <w:rsid w:val="001B04A4"/>
    <w:pPr>
      <w:ind w:left="720"/>
      <w:contextualSpacing/>
    </w:pPr>
  </w:style>
  <w:style w:type="paragraph" w:styleId="Header">
    <w:name w:val="header"/>
    <w:basedOn w:val="Normal"/>
    <w:link w:val="HeaderChar"/>
    <w:uiPriority w:val="99"/>
    <w:unhideWhenUsed/>
    <w:rsid w:val="00AA0630"/>
    <w:pPr>
      <w:tabs>
        <w:tab w:val="center" w:pos="4680"/>
        <w:tab w:val="right" w:pos="9360"/>
      </w:tabs>
    </w:pPr>
  </w:style>
  <w:style w:type="character" w:customStyle="1" w:styleId="HeaderChar">
    <w:name w:val="Header Char"/>
    <w:basedOn w:val="DefaultParagraphFont"/>
    <w:link w:val="Header"/>
    <w:uiPriority w:val="99"/>
    <w:rsid w:val="00AA0630"/>
    <w:rPr>
      <w:rFonts w:ascii="Verdana" w:eastAsia="Verdana" w:hAnsi="Verdana" w:cs="Verdana"/>
      <w:lang w:bidi="en-US"/>
    </w:rPr>
  </w:style>
  <w:style w:type="paragraph" w:styleId="Footer">
    <w:name w:val="footer"/>
    <w:basedOn w:val="Normal"/>
    <w:link w:val="FooterChar"/>
    <w:uiPriority w:val="99"/>
    <w:unhideWhenUsed/>
    <w:rsid w:val="00AA0630"/>
    <w:pPr>
      <w:tabs>
        <w:tab w:val="center" w:pos="4680"/>
        <w:tab w:val="right" w:pos="9360"/>
      </w:tabs>
    </w:pPr>
  </w:style>
  <w:style w:type="character" w:customStyle="1" w:styleId="FooterChar">
    <w:name w:val="Footer Char"/>
    <w:basedOn w:val="DefaultParagraphFont"/>
    <w:link w:val="Footer"/>
    <w:uiPriority w:val="99"/>
    <w:rsid w:val="00AA0630"/>
    <w:rPr>
      <w:rFonts w:ascii="Verdana" w:eastAsia="Verdana" w:hAnsi="Verdana" w:cs="Verdana"/>
      <w:lang w:bidi="en-US"/>
    </w:rPr>
  </w:style>
  <w:style w:type="paragraph" w:customStyle="1" w:styleId="Default">
    <w:name w:val="Default"/>
    <w:rsid w:val="007A5237"/>
    <w:pPr>
      <w:autoSpaceDE w:val="0"/>
      <w:autoSpaceDN w:val="0"/>
      <w:adjustRightInd w:val="0"/>
      <w:spacing w:after="0" w:line="240" w:lineRule="auto"/>
    </w:pPr>
    <w:rPr>
      <w:rFonts w:ascii="Verdana" w:hAnsi="Verdana" w:cs="Verdana"/>
      <w:color w:val="000000"/>
      <w:sz w:val="24"/>
      <w:szCs w:val="24"/>
      <w:lang w:val="en-GB"/>
    </w:rPr>
  </w:style>
  <w:style w:type="character" w:styleId="UnresolvedMention">
    <w:name w:val="Unresolved Mention"/>
    <w:basedOn w:val="DefaultParagraphFont"/>
    <w:uiPriority w:val="99"/>
    <w:semiHidden/>
    <w:unhideWhenUsed/>
    <w:rsid w:val="00014289"/>
    <w:rPr>
      <w:color w:val="605E5C"/>
      <w:shd w:val="clear" w:color="auto" w:fill="E1DFDD"/>
    </w:rPr>
  </w:style>
  <w:style w:type="character" w:styleId="CommentReference">
    <w:name w:val="annotation reference"/>
    <w:basedOn w:val="DefaultParagraphFont"/>
    <w:uiPriority w:val="99"/>
    <w:semiHidden/>
    <w:unhideWhenUsed/>
    <w:rsid w:val="0028017B"/>
    <w:rPr>
      <w:sz w:val="16"/>
      <w:szCs w:val="16"/>
    </w:rPr>
  </w:style>
  <w:style w:type="paragraph" w:styleId="CommentText">
    <w:name w:val="annotation text"/>
    <w:basedOn w:val="Normal"/>
    <w:link w:val="CommentTextChar"/>
    <w:uiPriority w:val="99"/>
    <w:unhideWhenUsed/>
    <w:rsid w:val="0028017B"/>
    <w:rPr>
      <w:sz w:val="20"/>
      <w:szCs w:val="20"/>
    </w:rPr>
  </w:style>
  <w:style w:type="character" w:customStyle="1" w:styleId="CommentTextChar">
    <w:name w:val="Comment Text Char"/>
    <w:basedOn w:val="DefaultParagraphFont"/>
    <w:link w:val="CommentText"/>
    <w:uiPriority w:val="99"/>
    <w:rsid w:val="0028017B"/>
    <w:rPr>
      <w:rFonts w:ascii="Verdana" w:eastAsia="Verdana" w:hAnsi="Verdana" w:cs="Verdana"/>
      <w:sz w:val="20"/>
      <w:szCs w:val="20"/>
      <w:lang w:bidi="en-US"/>
    </w:rPr>
  </w:style>
  <w:style w:type="paragraph" w:styleId="CommentSubject">
    <w:name w:val="annotation subject"/>
    <w:basedOn w:val="CommentText"/>
    <w:next w:val="CommentText"/>
    <w:link w:val="CommentSubjectChar"/>
    <w:uiPriority w:val="99"/>
    <w:semiHidden/>
    <w:unhideWhenUsed/>
    <w:rsid w:val="0028017B"/>
    <w:rPr>
      <w:b/>
      <w:bCs/>
    </w:rPr>
  </w:style>
  <w:style w:type="character" w:customStyle="1" w:styleId="CommentSubjectChar">
    <w:name w:val="Comment Subject Char"/>
    <w:basedOn w:val="CommentTextChar"/>
    <w:link w:val="CommentSubject"/>
    <w:uiPriority w:val="99"/>
    <w:semiHidden/>
    <w:rsid w:val="0028017B"/>
    <w:rPr>
      <w:rFonts w:ascii="Verdana" w:eastAsia="Verdana" w:hAnsi="Verdana" w:cs="Verdana"/>
      <w:b/>
      <w:bCs/>
      <w:sz w:val="20"/>
      <w:szCs w:val="20"/>
      <w:lang w:bidi="en-US"/>
    </w:rPr>
  </w:style>
  <w:style w:type="paragraph" w:styleId="Revision">
    <w:name w:val="Revision"/>
    <w:hidden/>
    <w:uiPriority w:val="99"/>
    <w:semiHidden/>
    <w:rsid w:val="000E35F0"/>
    <w:pPr>
      <w:spacing w:after="0" w:line="240" w:lineRule="auto"/>
    </w:pPr>
    <w:rPr>
      <w:rFonts w:ascii="Verdana" w:eastAsia="Verdana" w:hAnsi="Verdana" w:cs="Verdana"/>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gandatenders@snv.org" TargetMode="External"/><Relationship Id="rId3" Type="http://schemas.openxmlformats.org/officeDocument/2006/relationships/settings" Target="settings.xml"/><Relationship Id="rId7" Type="http://schemas.openxmlformats.org/officeDocument/2006/relationships/hyperlink" Target="mailto:ugandatenders@snv.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1942</Words>
  <Characters>11074</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Rodney R</dc:creator>
  <cp:keywords/>
  <dc:description/>
  <cp:lastModifiedBy>Gobba Toms, Enos</cp:lastModifiedBy>
  <cp:revision>3</cp:revision>
  <cp:lastPrinted>2023-02-28T08:58:00Z</cp:lastPrinted>
  <dcterms:created xsi:type="dcterms:W3CDTF">2023-03-15T07:54:00Z</dcterms:created>
  <dcterms:modified xsi:type="dcterms:W3CDTF">2023-03-15T08:36:00Z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c7ece2d9e57c12b2021175408de6cee37c8755c8d4677c742f141119951028fc</vt:lpwstr>
  </property>
</Properties>
</file>