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14:paraId="448B4AD1" w14:textId="77777777" w:rsidTr="1E8D24CD">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74092D41" w14:textId="77777777" w:rsidR="001054FB" w:rsidRPr="00904A59" w:rsidRDefault="0052203C" w:rsidP="006F532E">
            <w:pPr>
              <w:pStyle w:val="Heading1"/>
              <w:spacing w:before="120"/>
              <w:rPr>
                <w:bCs w:val="0"/>
                <w:color w:val="000000"/>
                <w:sz w:val="40"/>
              </w:rPr>
            </w:pPr>
            <w:r>
              <w:rPr>
                <w:bCs w:val="0"/>
                <w:color w:val="000000"/>
                <w:sz w:val="40"/>
              </w:rPr>
              <w:t xml:space="preserve">Team </w:t>
            </w:r>
            <w:r w:rsidR="007519FB">
              <w:rPr>
                <w:bCs w:val="0"/>
                <w:color w:val="000000"/>
                <w:sz w:val="40"/>
              </w:rPr>
              <w:t>Leader</w:t>
            </w:r>
          </w:p>
          <w:p w14:paraId="190C65C8" w14:textId="77777777" w:rsidR="001054FB" w:rsidRPr="001054FB" w:rsidRDefault="001054FB" w:rsidP="006F532E">
            <w:pPr>
              <w:pStyle w:val="Quote"/>
              <w:spacing w:after="120"/>
              <w:rPr>
                <w:b/>
              </w:rPr>
            </w:pPr>
            <w:r w:rsidRPr="001054FB">
              <w:rPr>
                <w:b/>
              </w:rPr>
              <w:t>Job Description and Personal Specification</w:t>
            </w:r>
          </w:p>
        </w:tc>
      </w:tr>
      <w:tr w:rsidR="001054FB" w14:paraId="491406C3" w14:textId="77777777" w:rsidTr="1E8D24CD">
        <w:tc>
          <w:tcPr>
            <w:tcW w:w="2351" w:type="dxa"/>
            <w:tcBorders>
              <w:bottom w:val="single" w:sz="4" w:space="0" w:color="BFBFBF" w:themeColor="background1" w:themeShade="BF"/>
            </w:tcBorders>
            <w:shd w:val="clear" w:color="auto" w:fill="F2F2F2" w:themeFill="background1" w:themeFillShade="F2"/>
          </w:tcPr>
          <w:p w14:paraId="577ECC7F" w14:textId="77777777" w:rsidR="001054FB" w:rsidRPr="00E41FFB" w:rsidRDefault="001054FB" w:rsidP="006F532E">
            <w:pPr>
              <w:pStyle w:val="Quote"/>
              <w:spacing w:before="120" w:after="120"/>
              <w:rPr>
                <w:bCs/>
              </w:rPr>
            </w:pPr>
            <w:r w:rsidRPr="00E41FFB">
              <w:rPr>
                <w:b/>
                <w:bCs/>
              </w:rPr>
              <w:t>Role:</w:t>
            </w:r>
          </w:p>
        </w:tc>
        <w:tc>
          <w:tcPr>
            <w:tcW w:w="6891" w:type="dxa"/>
            <w:tcBorders>
              <w:left w:val="nil"/>
              <w:bottom w:val="single" w:sz="4" w:space="0" w:color="BFBFBF" w:themeColor="background1" w:themeShade="BF"/>
              <w:right w:val="nil"/>
            </w:tcBorders>
            <w:shd w:val="clear" w:color="auto" w:fill="FFFFFF" w:themeFill="background1"/>
          </w:tcPr>
          <w:p w14:paraId="078789CC" w14:textId="77777777" w:rsidR="00904A59" w:rsidRPr="00904A59" w:rsidRDefault="007519FB" w:rsidP="00C17EC9">
            <w:pPr>
              <w:pStyle w:val="Quote"/>
              <w:spacing w:before="120" w:after="120"/>
            </w:pPr>
            <w:r>
              <w:t>Team Leader</w:t>
            </w:r>
          </w:p>
        </w:tc>
      </w:tr>
      <w:tr w:rsidR="001054FB" w:rsidRPr="00E41FFB" w14:paraId="53133CA8" w14:textId="77777777" w:rsidTr="1E8D24CD">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E41FFB" w:rsidRDefault="001054FB" w:rsidP="006F532E">
            <w:pPr>
              <w:pStyle w:val="Quote"/>
              <w:spacing w:before="120" w:after="120"/>
              <w:rPr>
                <w:bCs/>
              </w:rPr>
            </w:pPr>
            <w:r w:rsidRPr="00E41FFB">
              <w:rPr>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2885F8C8" w14:textId="146124C4" w:rsidR="001054FB" w:rsidRPr="0053540F" w:rsidRDefault="0062379E" w:rsidP="00706DBE">
            <w:pPr>
              <w:pStyle w:val="Quote"/>
              <w:spacing w:before="120" w:after="120"/>
            </w:pPr>
            <w:r w:rsidRPr="0062379E">
              <w:t xml:space="preserve">Based at </w:t>
            </w:r>
            <w:r>
              <w:t xml:space="preserve">Newham Probation - </w:t>
            </w:r>
            <w:r w:rsidRPr="0062379E">
              <w:t>Y2A Hub</w:t>
            </w:r>
            <w:r w:rsidR="00047AF1">
              <w:t xml:space="preserve"> (</w:t>
            </w:r>
            <w:r w:rsidR="005E730B">
              <w:t xml:space="preserve">with some travel across London as required, and occasionally home working – but not guaranteed) </w:t>
            </w:r>
          </w:p>
        </w:tc>
      </w:tr>
      <w:tr w:rsidR="001054FB" w14:paraId="7127AF6E" w14:textId="77777777" w:rsidTr="1E8D24CD">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E41FFB" w:rsidRDefault="001054FB" w:rsidP="006F532E">
            <w:pPr>
              <w:pStyle w:val="Quote"/>
              <w:spacing w:before="120" w:after="120"/>
              <w:rPr>
                <w:bCs/>
              </w:rPr>
            </w:pPr>
            <w:r w:rsidRPr="00E41FFB">
              <w:rPr>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24AB055A" w14:textId="77777777" w:rsidR="001054FB" w:rsidRPr="0053540F" w:rsidRDefault="009818A4" w:rsidP="006F532E">
            <w:pPr>
              <w:pStyle w:val="Quote"/>
              <w:spacing w:before="120" w:after="120"/>
            </w:pPr>
            <w:r>
              <w:t xml:space="preserve">38 </w:t>
            </w:r>
            <w:r w:rsidR="009C60FD">
              <w:t>hours per week</w:t>
            </w:r>
          </w:p>
        </w:tc>
      </w:tr>
      <w:tr w:rsidR="001054FB" w:rsidRPr="00E41FFB" w14:paraId="7EB42C75" w14:textId="77777777" w:rsidTr="1E8D24CD">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AA15F44" w14:textId="77777777" w:rsidR="001054FB" w:rsidRPr="00E41FFB" w:rsidRDefault="008C7411" w:rsidP="006F532E">
            <w:pPr>
              <w:pStyle w:val="Quote"/>
              <w:spacing w:before="120" w:after="120"/>
              <w:rPr>
                <w:bCs/>
              </w:rPr>
            </w:pPr>
            <w:r>
              <w:rPr>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333C320" w14:textId="27731962" w:rsidR="001054FB" w:rsidRPr="0053540F" w:rsidRDefault="006F33AB" w:rsidP="00004CC1">
            <w:pPr>
              <w:pStyle w:val="Quote"/>
              <w:spacing w:before="120" w:after="120"/>
            </w:pPr>
            <w:r>
              <w:t xml:space="preserve">Up to </w:t>
            </w:r>
            <w:r w:rsidR="002865D1">
              <w:t>£3</w:t>
            </w:r>
            <w:r>
              <w:t>9</w:t>
            </w:r>
            <w:r w:rsidR="5DE4803B">
              <w:t>,</w:t>
            </w:r>
            <w:r w:rsidR="00D523F1">
              <w:t>175.50</w:t>
            </w:r>
            <w:r w:rsidR="002865D1">
              <w:t xml:space="preserve"> per year</w:t>
            </w:r>
          </w:p>
        </w:tc>
      </w:tr>
      <w:tr w:rsidR="001054FB" w14:paraId="249355C9" w14:textId="77777777" w:rsidTr="1E8D24CD">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1054FB" w:rsidRPr="00E41FFB" w:rsidRDefault="001054FB" w:rsidP="006F532E">
            <w:pPr>
              <w:pStyle w:val="Quote"/>
              <w:spacing w:before="120" w:after="120"/>
              <w:rPr>
                <w:bCs/>
              </w:rPr>
            </w:pPr>
            <w:r w:rsidRPr="00E41FFB">
              <w:rPr>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FBD2C1C" w14:textId="77777777" w:rsidR="001054FB" w:rsidRPr="0053540F" w:rsidRDefault="007519FB" w:rsidP="008C7411">
            <w:pPr>
              <w:pStyle w:val="Quote"/>
              <w:spacing w:before="120" w:after="120"/>
            </w:pPr>
            <w:r>
              <w:t>Senior Operations Manager</w:t>
            </w:r>
          </w:p>
        </w:tc>
      </w:tr>
      <w:tr w:rsidR="001054FB" w14:paraId="086D9135" w14:textId="77777777" w:rsidTr="1E8D24CD">
        <w:tc>
          <w:tcPr>
            <w:tcW w:w="2351" w:type="dxa"/>
            <w:tcBorders>
              <w:top w:val="single" w:sz="4" w:space="0" w:color="BFBFBF" w:themeColor="background1" w:themeShade="BF"/>
            </w:tcBorders>
            <w:shd w:val="clear" w:color="auto" w:fill="F2F2F2" w:themeFill="background1" w:themeFillShade="F2"/>
          </w:tcPr>
          <w:p w14:paraId="532DB144" w14:textId="77777777" w:rsidR="001054FB" w:rsidRPr="00E41FFB" w:rsidRDefault="001054FB" w:rsidP="006F532E">
            <w:pPr>
              <w:pStyle w:val="Quote"/>
              <w:spacing w:before="120" w:after="120"/>
              <w:rPr>
                <w:bCs/>
              </w:rPr>
            </w:pPr>
            <w:r w:rsidRPr="00E41FFB">
              <w:rPr>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5ED23FD" w14:textId="34AE396A" w:rsidR="001054FB" w:rsidRPr="0053540F" w:rsidRDefault="004E508D" w:rsidP="006F532E">
            <w:pPr>
              <w:spacing w:before="120" w:after="120"/>
              <w:rPr>
                <w:rFonts w:cs="Arial"/>
                <w:color w:val="000000"/>
                <w:sz w:val="24"/>
              </w:rPr>
            </w:pPr>
            <w:r>
              <w:rPr>
                <w:rFonts w:cs="Arial"/>
                <w:color w:val="000000"/>
              </w:rPr>
              <w:t>Enhanced DBS</w:t>
            </w:r>
            <w:r w:rsidR="00982423">
              <w:rPr>
                <w:rFonts w:cs="Arial"/>
                <w:color w:val="000000"/>
              </w:rPr>
              <w:t xml:space="preserve"> and HMPPS </w:t>
            </w:r>
            <w:r>
              <w:rPr>
                <w:rFonts w:cs="Arial"/>
                <w:color w:val="000000"/>
              </w:rPr>
              <w:t>Prison Vetting</w:t>
            </w:r>
          </w:p>
        </w:tc>
      </w:tr>
      <w:tr w:rsidR="001054FB" w14:paraId="672A6659" w14:textId="77777777" w:rsidTr="1E8D24CD">
        <w:tc>
          <w:tcPr>
            <w:tcW w:w="9242" w:type="dxa"/>
            <w:gridSpan w:val="2"/>
            <w:tcBorders>
              <w:top w:val="single" w:sz="4" w:space="0" w:color="BFBFBF" w:themeColor="background1" w:themeShade="BF"/>
            </w:tcBorders>
            <w:shd w:val="clear" w:color="auto" w:fill="auto"/>
          </w:tcPr>
          <w:p w14:paraId="0A37501D" w14:textId="77777777" w:rsidR="001054FB" w:rsidRPr="00E41FFB" w:rsidRDefault="001054FB" w:rsidP="001054FB">
            <w:pPr>
              <w:spacing w:after="0"/>
              <w:rPr>
                <w:rFonts w:cs="Arial"/>
                <w:color w:val="000000"/>
                <w:sz w:val="24"/>
              </w:rPr>
            </w:pPr>
          </w:p>
        </w:tc>
      </w:tr>
      <w:tr w:rsidR="001054FB" w:rsidRPr="00921311" w14:paraId="10084C40" w14:textId="77777777" w:rsidTr="1E8D24CD">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1054FB" w:rsidRPr="00921311" w:rsidRDefault="00907F54" w:rsidP="006F532E">
            <w:pPr>
              <w:pStyle w:val="Heading2"/>
              <w:spacing w:before="120"/>
            </w:pPr>
            <w:r>
              <w:t>Who we are</w:t>
            </w:r>
          </w:p>
        </w:tc>
      </w:tr>
    </w:tbl>
    <w:p w14:paraId="0B0268EB" w14:textId="77777777" w:rsidR="006231FB" w:rsidRPr="0054416C" w:rsidRDefault="006231FB" w:rsidP="00257350">
      <w:pPr>
        <w:shd w:val="clear" w:color="auto" w:fill="FFFFFF"/>
        <w:spacing w:before="100" w:beforeAutospacing="1" w:after="100" w:afterAutospacing="1" w:line="240" w:lineRule="auto"/>
        <w:jc w:val="both"/>
        <w:textAlignment w:val="top"/>
        <w:rPr>
          <w:rFonts w:cs="Arial"/>
        </w:rPr>
      </w:pPr>
      <w:r w:rsidRPr="0054416C">
        <w:rPr>
          <w:rFonts w:cs="Arial"/>
        </w:rPr>
        <w:t xml:space="preserve">Catch22 exists to help build a society where everyone has a good place to live, good people around them, and a </w:t>
      </w:r>
      <w:r w:rsidR="006818F1" w:rsidRPr="0054416C">
        <w:rPr>
          <w:rFonts w:cs="Arial"/>
        </w:rPr>
        <w:t>fulfilling</w:t>
      </w:r>
      <w:r w:rsidRPr="0054416C">
        <w:rPr>
          <w:rFonts w:cs="Arial"/>
        </w:rPr>
        <w:t xml:space="preserve"> purpose. </w:t>
      </w:r>
      <w:hyperlink r:id="rId10" w:history="1">
        <w:r w:rsidRPr="0054416C">
          <w:rPr>
            <w:rFonts w:cs="Arial"/>
          </w:rPr>
          <w:t>We call these our '3Ps'.</w:t>
        </w:r>
      </w:hyperlink>
    </w:p>
    <w:p w14:paraId="2A8A1C8E" w14:textId="77777777" w:rsidR="006231FB" w:rsidRPr="0054416C" w:rsidRDefault="006231FB" w:rsidP="00257350">
      <w:pPr>
        <w:shd w:val="clear" w:color="auto" w:fill="FFFFFF"/>
        <w:spacing w:before="100" w:beforeAutospacing="1" w:after="100" w:afterAutospacing="1"/>
        <w:jc w:val="both"/>
        <w:textAlignment w:val="top"/>
        <w:rPr>
          <w:rFonts w:cs="Arial"/>
        </w:rPr>
      </w:pPr>
      <w:r w:rsidRPr="0054416C">
        <w:rPr>
          <w:rFonts w:cs="Arial"/>
        </w:rPr>
        <w:t>We achieve this in two ways. First</w:t>
      </w:r>
      <w:r w:rsidR="001D10B1" w:rsidRPr="0054416C">
        <w:rPr>
          <w:rFonts w:cs="Arial"/>
        </w:rPr>
        <w:t>,</w:t>
      </w:r>
      <w:r w:rsidRPr="0054416C">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5041CA85" w14:textId="77777777" w:rsidR="001054FB" w:rsidRPr="0054416C" w:rsidRDefault="004E508D" w:rsidP="009D5AA8">
      <w:pPr>
        <w:jc w:val="both"/>
        <w:rPr>
          <w:rFonts w:cs="Arial"/>
        </w:rPr>
      </w:pPr>
      <w:r w:rsidRPr="0054416C">
        <w:rPr>
          <w:rFonts w:cs="Arial"/>
        </w:rPr>
        <w:t>In Justice, we work with young people and adults in custody and in the community, providing a range of services including offender management and resettlement, mentoring, veterans in custody, victim services, gangs work and youth justice. We believe that with effective support mechanisms and the correct interventions, we can change service user’s ideology, helping them desist from crime and reach their true potential.</w:t>
      </w:r>
    </w:p>
    <w:tbl>
      <w:tblPr>
        <w:tblW w:w="10031" w:type="dxa"/>
        <w:tblBorders>
          <w:top w:val="single" w:sz="8" w:space="0" w:color="000000"/>
          <w:bottom w:val="single" w:sz="8" w:space="0" w:color="000000"/>
        </w:tblBorders>
        <w:tblLook w:val="04A0" w:firstRow="1" w:lastRow="0" w:firstColumn="1" w:lastColumn="0" w:noHBand="0" w:noVBand="1"/>
      </w:tblPr>
      <w:tblGrid>
        <w:gridCol w:w="9242"/>
        <w:gridCol w:w="789"/>
      </w:tblGrid>
      <w:tr w:rsidR="001054FB" w:rsidRPr="0054416C" w14:paraId="60056DDC" w14:textId="77777777" w:rsidTr="4A857CE1">
        <w:trPr>
          <w:gridAfter w:val="1"/>
          <w:wAfter w:w="789"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7C7441B6" w14:textId="77777777" w:rsidR="001054FB" w:rsidRPr="0054416C" w:rsidRDefault="008146C1" w:rsidP="006F532E">
            <w:pPr>
              <w:pStyle w:val="Heading2"/>
              <w:spacing w:before="120"/>
              <w:rPr>
                <w:rFonts w:cs="Arial"/>
                <w:sz w:val="22"/>
                <w:szCs w:val="22"/>
              </w:rPr>
            </w:pPr>
            <w:r w:rsidRPr="00E23E30">
              <w:rPr>
                <w:rFonts w:cs="Arial"/>
                <w:sz w:val="24"/>
                <w:szCs w:val="24"/>
              </w:rPr>
              <w:t>Where you fit in</w:t>
            </w:r>
          </w:p>
        </w:tc>
      </w:tr>
      <w:tr w:rsidR="008F2391" w:rsidRPr="0054416C" w14:paraId="21A9AF97" w14:textId="77777777" w:rsidTr="4A857CE1">
        <w:tblPrEx>
          <w:tblBorders>
            <w:top w:val="nil"/>
            <w:left w:val="nil"/>
            <w:bottom w:val="nil"/>
            <w:right w:val="nil"/>
          </w:tblBorders>
          <w:tblLook w:val="0000" w:firstRow="0" w:lastRow="0" w:firstColumn="0" w:lastColumn="0" w:noHBand="0" w:noVBand="0"/>
        </w:tblPrEx>
        <w:trPr>
          <w:trHeight w:val="953"/>
        </w:trPr>
        <w:tc>
          <w:tcPr>
            <w:tcW w:w="10031" w:type="dxa"/>
            <w:gridSpan w:val="2"/>
            <w:tcBorders>
              <w:top w:val="nil"/>
              <w:left w:val="nil"/>
              <w:bottom w:val="nil"/>
              <w:right w:val="nil"/>
            </w:tcBorders>
          </w:tcPr>
          <w:p w14:paraId="390D6185" w14:textId="0A15DE09" w:rsidR="00E9714A" w:rsidRDefault="00E9714A" w:rsidP="00FB7BD7">
            <w:pPr>
              <w:pStyle w:val="NormalWeb"/>
              <w:rPr>
                <w:rFonts w:ascii="Arial" w:hAnsi="Arial" w:cs="Arial"/>
                <w:sz w:val="22"/>
                <w:szCs w:val="22"/>
              </w:rPr>
            </w:pPr>
            <w:r w:rsidRPr="00E9714A">
              <w:rPr>
                <w:rFonts w:ascii="Arial" w:hAnsi="Arial" w:cs="Arial"/>
                <w:sz w:val="22"/>
                <w:szCs w:val="22"/>
              </w:rPr>
              <w:t>The Y</w:t>
            </w:r>
            <w:r>
              <w:rPr>
                <w:rFonts w:ascii="Arial" w:hAnsi="Arial" w:cs="Arial"/>
                <w:sz w:val="22"/>
                <w:szCs w:val="22"/>
              </w:rPr>
              <w:t xml:space="preserve">outh </w:t>
            </w:r>
            <w:r w:rsidRPr="00E9714A">
              <w:rPr>
                <w:rFonts w:ascii="Arial" w:hAnsi="Arial" w:cs="Arial"/>
                <w:sz w:val="22"/>
                <w:szCs w:val="22"/>
              </w:rPr>
              <w:t>2</w:t>
            </w:r>
            <w:r>
              <w:rPr>
                <w:rFonts w:ascii="Arial" w:hAnsi="Arial" w:cs="Arial"/>
                <w:sz w:val="22"/>
                <w:szCs w:val="22"/>
              </w:rPr>
              <w:t xml:space="preserve"> </w:t>
            </w:r>
            <w:r w:rsidRPr="00E9714A">
              <w:rPr>
                <w:rFonts w:ascii="Arial" w:hAnsi="Arial" w:cs="Arial"/>
                <w:sz w:val="22"/>
                <w:szCs w:val="22"/>
              </w:rPr>
              <w:t>A</w:t>
            </w:r>
            <w:r>
              <w:rPr>
                <w:rFonts w:ascii="Arial" w:hAnsi="Arial" w:cs="Arial"/>
                <w:sz w:val="22"/>
                <w:szCs w:val="22"/>
              </w:rPr>
              <w:t>dulthood</w:t>
            </w:r>
            <w:r w:rsidRPr="00E9714A">
              <w:rPr>
                <w:rFonts w:ascii="Arial" w:hAnsi="Arial" w:cs="Arial"/>
                <w:sz w:val="22"/>
                <w:szCs w:val="22"/>
              </w:rPr>
              <w:t xml:space="preserve"> Hub (</w:t>
            </w:r>
            <w:r>
              <w:rPr>
                <w:rFonts w:ascii="Arial" w:hAnsi="Arial" w:cs="Arial"/>
                <w:sz w:val="22"/>
                <w:szCs w:val="22"/>
              </w:rPr>
              <w:t xml:space="preserve">Y2A) </w:t>
            </w:r>
            <w:r w:rsidRPr="00E9714A">
              <w:rPr>
                <w:rFonts w:ascii="Arial" w:hAnsi="Arial" w:cs="Arial"/>
                <w:sz w:val="22"/>
                <w:szCs w:val="22"/>
              </w:rPr>
              <w:t>is a Catch22 service designed to support young adults as they transition out of custody and into adulthood, helping them develop resilience, reduce reoffending, and build purposeful lives.</w:t>
            </w:r>
          </w:p>
          <w:p w14:paraId="7C53F847" w14:textId="164A3CDB" w:rsidR="00FB7BD7" w:rsidRPr="00FB7BD7" w:rsidRDefault="00FB7BD7" w:rsidP="00FB7BD7">
            <w:pPr>
              <w:pStyle w:val="NormalWeb"/>
              <w:rPr>
                <w:rFonts w:ascii="Arial" w:hAnsi="Arial" w:cs="Arial"/>
                <w:sz w:val="22"/>
                <w:szCs w:val="22"/>
              </w:rPr>
            </w:pPr>
            <w:r w:rsidRPr="00FB7BD7">
              <w:rPr>
                <w:rFonts w:ascii="Arial" w:hAnsi="Arial" w:cs="Arial"/>
                <w:sz w:val="22"/>
                <w:szCs w:val="22"/>
              </w:rPr>
              <w:t xml:space="preserve">As Team Leader, you will be responsible for the day-to-day supervision and support of a team of </w:t>
            </w:r>
            <w:r w:rsidR="005839E8">
              <w:rPr>
                <w:rFonts w:ascii="Arial" w:hAnsi="Arial" w:cs="Arial"/>
                <w:sz w:val="22"/>
                <w:szCs w:val="22"/>
              </w:rPr>
              <w:t xml:space="preserve">one senior mentor </w:t>
            </w:r>
            <w:r w:rsidRPr="00FB7BD7">
              <w:rPr>
                <w:rFonts w:ascii="Arial" w:hAnsi="Arial" w:cs="Arial"/>
                <w:sz w:val="22"/>
                <w:szCs w:val="22"/>
              </w:rPr>
              <w:t xml:space="preserve">and </w:t>
            </w:r>
            <w:r w:rsidR="005839E8">
              <w:rPr>
                <w:rFonts w:ascii="Arial" w:hAnsi="Arial" w:cs="Arial"/>
                <w:sz w:val="22"/>
                <w:szCs w:val="22"/>
              </w:rPr>
              <w:t xml:space="preserve">2 </w:t>
            </w:r>
            <w:r w:rsidRPr="00FB7BD7">
              <w:rPr>
                <w:rFonts w:ascii="Arial" w:hAnsi="Arial" w:cs="Arial"/>
                <w:sz w:val="22"/>
                <w:szCs w:val="22"/>
              </w:rPr>
              <w:t>mentors. You’ll ensure high-quality, contract-compliant service delivery that supports young adults on probation or transitioning from custody.</w:t>
            </w:r>
          </w:p>
          <w:p w14:paraId="3C68BF25" w14:textId="77777777" w:rsidR="00FB7BD7" w:rsidRPr="00FB7BD7" w:rsidRDefault="00FB7BD7" w:rsidP="00FB7BD7">
            <w:pPr>
              <w:pStyle w:val="NormalWeb"/>
              <w:rPr>
                <w:rFonts w:ascii="Arial" w:hAnsi="Arial" w:cs="Arial"/>
                <w:sz w:val="22"/>
                <w:szCs w:val="22"/>
              </w:rPr>
            </w:pPr>
          </w:p>
          <w:p w14:paraId="37BA9611" w14:textId="1979B1F4" w:rsidR="00FB7BD7" w:rsidRDefault="00FB7BD7" w:rsidP="00FB7BD7">
            <w:pPr>
              <w:pStyle w:val="NormalWeb"/>
              <w:rPr>
                <w:rFonts w:ascii="Arial" w:hAnsi="Arial" w:cs="Arial"/>
                <w:sz w:val="22"/>
                <w:szCs w:val="22"/>
              </w:rPr>
            </w:pPr>
            <w:r w:rsidRPr="00FB7BD7">
              <w:rPr>
                <w:rFonts w:ascii="Arial" w:hAnsi="Arial" w:cs="Arial"/>
                <w:sz w:val="22"/>
                <w:szCs w:val="22"/>
              </w:rPr>
              <w:t>You will lead by example, creating a culture of continuous improvement, collaboration, and accountability, while working closely with commissioners and internal partners to achieve service goals.</w:t>
            </w:r>
          </w:p>
          <w:p w14:paraId="5DAB6C7B" w14:textId="0C1BEC43" w:rsidR="0077363B" w:rsidRPr="00C604D0" w:rsidRDefault="00F603C9" w:rsidP="00C604D0">
            <w:pPr>
              <w:pStyle w:val="NormalWeb"/>
              <w:rPr>
                <w:rFonts w:ascii="Arial" w:eastAsia="Calibri" w:hAnsi="Arial" w:cs="Arial"/>
                <w:sz w:val="22"/>
                <w:szCs w:val="22"/>
                <w:lang w:eastAsia="en-US"/>
              </w:rPr>
            </w:pPr>
            <w:r w:rsidRPr="0054416C">
              <w:rPr>
                <w:rFonts w:ascii="Arial" w:hAnsi="Arial" w:cs="Arial"/>
                <w:sz w:val="22"/>
                <w:szCs w:val="22"/>
              </w:rPr>
              <w:t>You will be accountable for creating an environment in which staff are engaged and empowered to achieve greater impact and understand the strategic vision of Catch22. You will proactively promote the values, aims and objectives of Catch22 and show understanding and commitment to the needs of service users and their local communities and how Catch22 Justice services can most effectively address these needs.</w:t>
            </w:r>
            <w:r w:rsidR="00C604D0">
              <w:rPr>
                <w:rFonts w:ascii="Arial" w:hAnsi="Arial" w:cs="Arial"/>
                <w:sz w:val="22"/>
                <w:szCs w:val="22"/>
              </w:rPr>
              <w:br/>
            </w:r>
          </w:p>
        </w:tc>
      </w:tr>
      <w:tr w:rsidR="00402A36" w:rsidRPr="0054416C" w14:paraId="02EB378F" w14:textId="77777777" w:rsidTr="4A857CE1">
        <w:tblPrEx>
          <w:tblBorders>
            <w:top w:val="nil"/>
            <w:left w:val="nil"/>
            <w:bottom w:val="nil"/>
            <w:right w:val="nil"/>
          </w:tblBorders>
          <w:tblLook w:val="0000" w:firstRow="0" w:lastRow="0" w:firstColumn="0" w:lastColumn="0" w:noHBand="0" w:noVBand="0"/>
        </w:tblPrEx>
        <w:trPr>
          <w:trHeight w:val="77"/>
        </w:trPr>
        <w:tc>
          <w:tcPr>
            <w:tcW w:w="10031" w:type="dxa"/>
            <w:gridSpan w:val="2"/>
            <w:tcBorders>
              <w:top w:val="nil"/>
              <w:left w:val="nil"/>
              <w:bottom w:val="nil"/>
              <w:right w:val="nil"/>
            </w:tcBorders>
          </w:tcPr>
          <w:p w14:paraId="532D26D6" w14:textId="21B1219B" w:rsidR="00402A36" w:rsidRPr="0054416C" w:rsidRDefault="1EA4F21E" w:rsidP="4A857CE1">
            <w:pPr>
              <w:spacing w:after="0" w:line="240" w:lineRule="auto"/>
              <w:jc w:val="both"/>
              <w:rPr>
                <w:rFonts w:eastAsia="Arial" w:cs="Arial"/>
              </w:rPr>
            </w:pPr>
            <w:r w:rsidRPr="4A857CE1">
              <w:rPr>
                <w:rFonts w:eastAsia="Arial" w:cs="Arial"/>
                <w:color w:val="000000" w:themeColor="text1"/>
              </w:rPr>
              <w:lastRenderedPageBreak/>
              <w:t>Within the Justice hub at Catch22 we are extremely proud of our strong focus and track record in developing our people. As of 2024, 68% of our management group have progressed from frontline roles within Catch22, which allows us to offer progression opportunities for staff under the leadership of managers with frontline experience.</w:t>
            </w:r>
          </w:p>
          <w:p w14:paraId="6A05A809" w14:textId="7E131049" w:rsidR="00402A36" w:rsidRPr="0054416C" w:rsidRDefault="00402A36" w:rsidP="00402A36">
            <w:pPr>
              <w:rPr>
                <w:rFonts w:cs="Arial"/>
                <w:lang w:eastAsia="en-GB"/>
              </w:rPr>
            </w:pPr>
          </w:p>
        </w:tc>
      </w:tr>
      <w:tr w:rsidR="00D411D8" w:rsidRPr="0054416C" w14:paraId="65925C78" w14:textId="77777777" w:rsidTr="4A857CE1">
        <w:trPr>
          <w:gridAfter w:val="1"/>
          <w:wAfter w:w="789"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1D76E8A5" w14:textId="77777777" w:rsidR="00D411D8" w:rsidRPr="0054416C" w:rsidRDefault="009D59B3" w:rsidP="002547EE">
            <w:pPr>
              <w:pStyle w:val="Heading2"/>
              <w:spacing w:before="120"/>
              <w:rPr>
                <w:rFonts w:cs="Arial"/>
                <w:sz w:val="22"/>
                <w:szCs w:val="22"/>
              </w:rPr>
            </w:pPr>
            <w:r w:rsidRPr="00E23E30">
              <w:rPr>
                <w:rFonts w:cs="Arial"/>
                <w:sz w:val="28"/>
                <w:szCs w:val="28"/>
              </w:rPr>
              <w:t>M</w:t>
            </w:r>
            <w:r w:rsidR="00D411D8" w:rsidRPr="00E23E30">
              <w:rPr>
                <w:rFonts w:cs="Arial"/>
                <w:sz w:val="28"/>
                <w:szCs w:val="28"/>
              </w:rPr>
              <w:t>ain Duties &amp; Accountabilities</w:t>
            </w:r>
          </w:p>
        </w:tc>
      </w:tr>
    </w:tbl>
    <w:p w14:paraId="5A39BBE3" w14:textId="77777777" w:rsidR="00004CC1" w:rsidRPr="0054416C" w:rsidRDefault="00004CC1" w:rsidP="00257350">
      <w:pPr>
        <w:pStyle w:val="ListParagraph"/>
        <w:spacing w:after="0" w:line="240" w:lineRule="auto"/>
        <w:contextualSpacing/>
        <w:rPr>
          <w:rFonts w:eastAsia="Arial" w:cs="Arial"/>
          <w:b/>
        </w:rPr>
      </w:pPr>
    </w:p>
    <w:p w14:paraId="60E41889" w14:textId="77777777" w:rsidR="00257350" w:rsidRPr="0054416C" w:rsidRDefault="00257350" w:rsidP="00257350">
      <w:pPr>
        <w:pStyle w:val="ListParagraph"/>
        <w:spacing w:after="0" w:line="240" w:lineRule="auto"/>
        <w:contextualSpacing/>
        <w:rPr>
          <w:rFonts w:eastAsia="Arial" w:cs="Arial"/>
          <w:b/>
        </w:rPr>
      </w:pPr>
      <w:r w:rsidRPr="0054416C">
        <w:rPr>
          <w:rFonts w:eastAsia="Arial" w:cs="Arial"/>
          <w:b/>
        </w:rPr>
        <w:t xml:space="preserve">As a </w:t>
      </w:r>
      <w:r w:rsidR="00F603C9" w:rsidRPr="0054416C">
        <w:rPr>
          <w:rFonts w:eastAsia="Arial" w:cs="Arial"/>
          <w:b/>
        </w:rPr>
        <w:t>Team Leader</w:t>
      </w:r>
      <w:r w:rsidR="0052203C" w:rsidRPr="0054416C">
        <w:rPr>
          <w:rFonts w:eastAsia="Arial" w:cs="Arial"/>
          <w:b/>
        </w:rPr>
        <w:t xml:space="preserve"> </w:t>
      </w:r>
      <w:r w:rsidRPr="0054416C">
        <w:rPr>
          <w:rFonts w:eastAsia="Arial" w:cs="Arial"/>
          <w:b/>
        </w:rPr>
        <w:t xml:space="preserve">your main </w:t>
      </w:r>
      <w:r w:rsidR="00004CC1" w:rsidRPr="0054416C">
        <w:rPr>
          <w:rFonts w:eastAsia="Arial" w:cs="Arial"/>
          <w:b/>
        </w:rPr>
        <w:t xml:space="preserve">duties and </w:t>
      </w:r>
      <w:r w:rsidRPr="0054416C">
        <w:rPr>
          <w:rFonts w:eastAsia="Arial" w:cs="Arial"/>
          <w:b/>
        </w:rPr>
        <w:t>accountabilities will include:</w:t>
      </w:r>
    </w:p>
    <w:p w14:paraId="41C8F396" w14:textId="77777777" w:rsidR="00257350" w:rsidRPr="0054416C" w:rsidRDefault="00257350" w:rsidP="00257350">
      <w:pPr>
        <w:pStyle w:val="ListParagraph"/>
        <w:spacing w:after="0" w:line="240" w:lineRule="auto"/>
        <w:contextualSpacing/>
        <w:rPr>
          <w:rFonts w:eastAsia="Arial" w:cs="Arial"/>
          <w:b/>
        </w:rPr>
      </w:pPr>
    </w:p>
    <w:p w14:paraId="04727073" w14:textId="77777777" w:rsidR="00224B20" w:rsidRPr="00224B20" w:rsidRDefault="009C41C3" w:rsidP="00224B20">
      <w:pPr>
        <w:overflowPunct w:val="0"/>
        <w:autoSpaceDE w:val="0"/>
        <w:autoSpaceDN w:val="0"/>
        <w:adjustRightInd w:val="0"/>
        <w:spacing w:line="240" w:lineRule="auto"/>
        <w:jc w:val="both"/>
        <w:textAlignment w:val="baseline"/>
        <w:rPr>
          <w:rFonts w:cs="Arial"/>
          <w:b/>
          <w:bCs/>
        </w:rPr>
      </w:pPr>
      <w:r w:rsidRPr="0054416C">
        <w:rPr>
          <w:rFonts w:cs="Arial"/>
        </w:rPr>
        <w:t xml:space="preserve"> </w:t>
      </w:r>
      <w:r w:rsidR="00224B20" w:rsidRPr="00224B20">
        <w:rPr>
          <w:rFonts w:cs="Arial"/>
          <w:b/>
          <w:bCs/>
        </w:rPr>
        <w:t>Operational Leadership</w:t>
      </w:r>
    </w:p>
    <w:p w14:paraId="35509032" w14:textId="77777777" w:rsidR="00224B20" w:rsidRP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Oversee effective delivery of tailored support interventions, mentoring, and coaching within the Y2A Hub.</w:t>
      </w:r>
    </w:p>
    <w:p w14:paraId="6EB88C47" w14:textId="77777777" w:rsidR="00224B20" w:rsidRP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Ensure services align with HMPPS and MOPAC expectations and contractual requirements.</w:t>
      </w:r>
    </w:p>
    <w:p w14:paraId="38EA6FE3" w14:textId="77777777" w:rsidR="00224B20" w:rsidRP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Contribute to the development of team objectives, innovation, and performance improvement.</w:t>
      </w:r>
    </w:p>
    <w:p w14:paraId="50C68E0E" w14:textId="77777777" w:rsidR="00224B20" w:rsidRDefault="00224B20" w:rsidP="00224B20">
      <w:pPr>
        <w:overflowPunct w:val="0"/>
        <w:autoSpaceDE w:val="0"/>
        <w:autoSpaceDN w:val="0"/>
        <w:adjustRightInd w:val="0"/>
        <w:spacing w:after="0" w:line="240" w:lineRule="auto"/>
        <w:jc w:val="both"/>
        <w:textAlignment w:val="baseline"/>
        <w:rPr>
          <w:rFonts w:cs="Arial"/>
          <w:b/>
          <w:bCs/>
        </w:rPr>
      </w:pPr>
    </w:p>
    <w:p w14:paraId="14D3271E" w14:textId="29CA4BB1" w:rsidR="00224B20" w:rsidRDefault="00224B20" w:rsidP="00224B20">
      <w:pPr>
        <w:overflowPunct w:val="0"/>
        <w:autoSpaceDE w:val="0"/>
        <w:autoSpaceDN w:val="0"/>
        <w:adjustRightInd w:val="0"/>
        <w:spacing w:after="0" w:line="240" w:lineRule="auto"/>
        <w:jc w:val="both"/>
        <w:textAlignment w:val="baseline"/>
        <w:rPr>
          <w:rFonts w:cs="Arial"/>
          <w:b/>
          <w:bCs/>
        </w:rPr>
      </w:pPr>
      <w:r w:rsidRPr="00224B20">
        <w:rPr>
          <w:rFonts w:cs="Arial"/>
          <w:b/>
          <w:bCs/>
        </w:rPr>
        <w:t>Team Management</w:t>
      </w:r>
    </w:p>
    <w:p w14:paraId="1E6AC512" w14:textId="77777777" w:rsidR="00224B20" w:rsidRPr="00224B20" w:rsidRDefault="00224B20" w:rsidP="00224B20">
      <w:pPr>
        <w:overflowPunct w:val="0"/>
        <w:autoSpaceDE w:val="0"/>
        <w:autoSpaceDN w:val="0"/>
        <w:adjustRightInd w:val="0"/>
        <w:spacing w:after="0" w:line="240" w:lineRule="auto"/>
        <w:jc w:val="both"/>
        <w:textAlignment w:val="baseline"/>
        <w:rPr>
          <w:rFonts w:cs="Arial"/>
          <w:b/>
          <w:bCs/>
        </w:rPr>
      </w:pPr>
    </w:p>
    <w:p w14:paraId="0390609A" w14:textId="62A0ADD2" w:rsidR="00224B20" w:rsidRP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Provide regular supervision</w:t>
      </w:r>
      <w:r w:rsidR="00696CFE">
        <w:rPr>
          <w:rFonts w:cs="Arial"/>
        </w:rPr>
        <w:t xml:space="preserve"> </w:t>
      </w:r>
      <w:r w:rsidRPr="00224B20">
        <w:rPr>
          <w:rFonts w:cs="Arial"/>
        </w:rPr>
        <w:t>and support for a team of frontline practitioners.</w:t>
      </w:r>
    </w:p>
    <w:p w14:paraId="54D697FC" w14:textId="77777777" w:rsidR="00224B20" w:rsidRP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Monitor caseloads, risk management practices, and safeguarding procedures.</w:t>
      </w:r>
    </w:p>
    <w:p w14:paraId="4791868C" w14:textId="77777777" w:rsid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Manage recruitment, induction, performance reviews, and disciplinary procedures where needed.</w:t>
      </w:r>
    </w:p>
    <w:p w14:paraId="2BB0F711" w14:textId="77777777" w:rsidR="00696CFE" w:rsidRDefault="00696CFE" w:rsidP="00696CFE">
      <w:pPr>
        <w:overflowPunct w:val="0"/>
        <w:autoSpaceDE w:val="0"/>
        <w:autoSpaceDN w:val="0"/>
        <w:adjustRightInd w:val="0"/>
        <w:spacing w:after="0" w:line="240" w:lineRule="auto"/>
        <w:jc w:val="both"/>
        <w:textAlignment w:val="baseline"/>
        <w:rPr>
          <w:rFonts w:cs="Arial"/>
          <w:b/>
          <w:bCs/>
        </w:rPr>
      </w:pPr>
    </w:p>
    <w:p w14:paraId="34E38732" w14:textId="1988AF12" w:rsidR="00224B20" w:rsidRDefault="00224B20" w:rsidP="00696CFE">
      <w:pPr>
        <w:overflowPunct w:val="0"/>
        <w:autoSpaceDE w:val="0"/>
        <w:autoSpaceDN w:val="0"/>
        <w:adjustRightInd w:val="0"/>
        <w:spacing w:after="0" w:line="240" w:lineRule="auto"/>
        <w:jc w:val="both"/>
        <w:textAlignment w:val="baseline"/>
        <w:rPr>
          <w:rFonts w:cs="Arial"/>
          <w:b/>
          <w:bCs/>
        </w:rPr>
      </w:pPr>
      <w:r w:rsidRPr="00224B20">
        <w:rPr>
          <w:rFonts w:cs="Arial"/>
          <w:b/>
          <w:bCs/>
        </w:rPr>
        <w:t>Service Performance</w:t>
      </w:r>
    </w:p>
    <w:p w14:paraId="767543DB" w14:textId="77777777" w:rsidR="00696CFE" w:rsidRPr="00224B20" w:rsidRDefault="00696CFE" w:rsidP="00696CFE">
      <w:pPr>
        <w:overflowPunct w:val="0"/>
        <w:autoSpaceDE w:val="0"/>
        <w:autoSpaceDN w:val="0"/>
        <w:adjustRightInd w:val="0"/>
        <w:spacing w:after="0" w:line="240" w:lineRule="auto"/>
        <w:jc w:val="both"/>
        <w:textAlignment w:val="baseline"/>
        <w:rPr>
          <w:rFonts w:cs="Arial"/>
          <w:b/>
          <w:bCs/>
        </w:rPr>
      </w:pPr>
    </w:p>
    <w:p w14:paraId="17C656F1" w14:textId="77777777" w:rsidR="00224B20" w:rsidRP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Ensure all KPIs and service user outcomes are met or exceeded.</w:t>
      </w:r>
    </w:p>
    <w:p w14:paraId="2F0223DC" w14:textId="14543BB9" w:rsidR="00224B20" w:rsidRDefault="00745DBD"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Pr>
          <w:rFonts w:cs="Arial"/>
        </w:rPr>
        <w:t>M</w:t>
      </w:r>
      <w:r w:rsidR="00224B20" w:rsidRPr="00224B20">
        <w:rPr>
          <w:rFonts w:cs="Arial"/>
        </w:rPr>
        <w:t>aintain accurate records, monitoring systems, and reporting tools.</w:t>
      </w:r>
    </w:p>
    <w:p w14:paraId="229E251D" w14:textId="5334357D" w:rsidR="00745DBD" w:rsidRPr="00224B20" w:rsidRDefault="00745DBD"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Pr>
          <w:rFonts w:cs="Arial"/>
        </w:rPr>
        <w:t>Ensure the team maintain accurate records and report on things in a timely manner</w:t>
      </w:r>
    </w:p>
    <w:p w14:paraId="49B7F5AE" w14:textId="292ECFFD" w:rsidR="00CF0336" w:rsidRPr="00CF0336" w:rsidRDefault="00224B20" w:rsidP="00CF0336">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Support staff to develop, implement, and review effective support plans.</w:t>
      </w:r>
    </w:p>
    <w:p w14:paraId="4AF1B05B" w14:textId="77777777" w:rsidR="00CF0336" w:rsidRDefault="00CF0336" w:rsidP="00CF0336">
      <w:pPr>
        <w:numPr>
          <w:ilvl w:val="0"/>
          <w:numId w:val="44"/>
        </w:numPr>
        <w:autoSpaceDE w:val="0"/>
        <w:autoSpaceDN w:val="0"/>
        <w:adjustRightInd w:val="0"/>
        <w:spacing w:after="190" w:line="240" w:lineRule="auto"/>
        <w:rPr>
          <w:rFonts w:cs="Arial"/>
          <w:color w:val="000000"/>
          <w:lang w:eastAsia="ja-JP"/>
        </w:rPr>
      </w:pPr>
      <w:r w:rsidRPr="00CF0336">
        <w:rPr>
          <w:rFonts w:cs="Arial"/>
          <w:color w:val="000000"/>
          <w:lang w:eastAsia="ja-JP"/>
        </w:rPr>
        <w:t xml:space="preserve">To ensure cases are effectively managed and services delivered within the agreed timeframes. </w:t>
      </w:r>
    </w:p>
    <w:p w14:paraId="02BA8169" w14:textId="77777777" w:rsidR="007E7E6C" w:rsidRDefault="007E7E6C" w:rsidP="007E7E6C">
      <w:pPr>
        <w:autoSpaceDE w:val="0"/>
        <w:autoSpaceDN w:val="0"/>
        <w:adjustRightInd w:val="0"/>
        <w:spacing w:after="190" w:line="240" w:lineRule="auto"/>
        <w:rPr>
          <w:rFonts w:cs="Arial"/>
          <w:color w:val="000000"/>
          <w:lang w:eastAsia="ja-JP"/>
        </w:rPr>
      </w:pPr>
    </w:p>
    <w:p w14:paraId="430C5103" w14:textId="77777777" w:rsidR="007E7E6C" w:rsidRDefault="007E7E6C" w:rsidP="007E7E6C">
      <w:pPr>
        <w:autoSpaceDE w:val="0"/>
        <w:autoSpaceDN w:val="0"/>
        <w:adjustRightInd w:val="0"/>
        <w:spacing w:after="190" w:line="240" w:lineRule="auto"/>
        <w:rPr>
          <w:rFonts w:cs="Arial"/>
          <w:color w:val="000000"/>
          <w:lang w:eastAsia="ja-JP"/>
        </w:rPr>
      </w:pPr>
    </w:p>
    <w:p w14:paraId="562A5785" w14:textId="77777777" w:rsidR="00696CFE" w:rsidRDefault="00696CFE" w:rsidP="00696CFE">
      <w:pPr>
        <w:overflowPunct w:val="0"/>
        <w:autoSpaceDE w:val="0"/>
        <w:autoSpaceDN w:val="0"/>
        <w:adjustRightInd w:val="0"/>
        <w:spacing w:after="0" w:line="240" w:lineRule="auto"/>
        <w:jc w:val="both"/>
        <w:textAlignment w:val="baseline"/>
        <w:rPr>
          <w:rFonts w:cs="Arial"/>
          <w:b/>
          <w:bCs/>
        </w:rPr>
      </w:pPr>
    </w:p>
    <w:p w14:paraId="5D3A81F9" w14:textId="0BB91369" w:rsidR="00224B20" w:rsidRDefault="00224B20" w:rsidP="00696CFE">
      <w:pPr>
        <w:overflowPunct w:val="0"/>
        <w:autoSpaceDE w:val="0"/>
        <w:autoSpaceDN w:val="0"/>
        <w:adjustRightInd w:val="0"/>
        <w:spacing w:after="0" w:line="240" w:lineRule="auto"/>
        <w:jc w:val="both"/>
        <w:textAlignment w:val="baseline"/>
        <w:rPr>
          <w:rFonts w:cs="Arial"/>
          <w:b/>
          <w:bCs/>
        </w:rPr>
      </w:pPr>
      <w:r w:rsidRPr="00224B20">
        <w:rPr>
          <w:rFonts w:cs="Arial"/>
          <w:b/>
          <w:bCs/>
        </w:rPr>
        <w:t>Stakeholder and Partnership Engagement</w:t>
      </w:r>
    </w:p>
    <w:p w14:paraId="25F3E967" w14:textId="77777777" w:rsidR="00696CFE" w:rsidRPr="00224B20" w:rsidRDefault="00696CFE" w:rsidP="00696CFE">
      <w:pPr>
        <w:overflowPunct w:val="0"/>
        <w:autoSpaceDE w:val="0"/>
        <w:autoSpaceDN w:val="0"/>
        <w:adjustRightInd w:val="0"/>
        <w:spacing w:after="0" w:line="240" w:lineRule="auto"/>
        <w:jc w:val="both"/>
        <w:textAlignment w:val="baseline"/>
        <w:rPr>
          <w:rFonts w:cs="Arial"/>
          <w:b/>
          <w:bCs/>
        </w:rPr>
      </w:pPr>
    </w:p>
    <w:p w14:paraId="2899171C" w14:textId="77777777" w:rsidR="00224B20" w:rsidRP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Liaise with local partners including probation officers, prisons, housing providers, and community organisations.</w:t>
      </w:r>
    </w:p>
    <w:p w14:paraId="14185362" w14:textId="77777777" w:rsidR="00224B20" w:rsidRP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Promote the Catch22 service offer and values externally and internally.</w:t>
      </w:r>
    </w:p>
    <w:p w14:paraId="044391A6" w14:textId="77777777" w:rsid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Represent the service at operational meetings and partnership events.</w:t>
      </w:r>
    </w:p>
    <w:p w14:paraId="265CD318" w14:textId="556B78ED" w:rsidR="00D034AA" w:rsidRPr="00224B20" w:rsidRDefault="00D034AA"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Pr>
          <w:rFonts w:cs="Arial"/>
        </w:rPr>
        <w:t xml:space="preserve">Organise regular stakeholder events at the hub </w:t>
      </w:r>
      <w:r w:rsidR="00F03A7E">
        <w:rPr>
          <w:rFonts w:cs="Arial"/>
        </w:rPr>
        <w:t xml:space="preserve">to support service users exploring their options </w:t>
      </w:r>
    </w:p>
    <w:p w14:paraId="18175520" w14:textId="77777777" w:rsidR="00696CFE" w:rsidRDefault="00696CFE" w:rsidP="00696CFE">
      <w:pPr>
        <w:overflowPunct w:val="0"/>
        <w:autoSpaceDE w:val="0"/>
        <w:autoSpaceDN w:val="0"/>
        <w:adjustRightInd w:val="0"/>
        <w:spacing w:after="0" w:line="240" w:lineRule="auto"/>
        <w:jc w:val="both"/>
        <w:textAlignment w:val="baseline"/>
        <w:rPr>
          <w:rFonts w:cs="Arial"/>
          <w:b/>
          <w:bCs/>
        </w:rPr>
      </w:pPr>
    </w:p>
    <w:p w14:paraId="2F3745E0" w14:textId="3D9F01DD" w:rsidR="00224B20" w:rsidRPr="00224B20" w:rsidRDefault="00224B20" w:rsidP="00696CFE">
      <w:pPr>
        <w:overflowPunct w:val="0"/>
        <w:autoSpaceDE w:val="0"/>
        <w:autoSpaceDN w:val="0"/>
        <w:adjustRightInd w:val="0"/>
        <w:spacing w:after="0" w:line="240" w:lineRule="auto"/>
        <w:jc w:val="both"/>
        <w:textAlignment w:val="baseline"/>
        <w:rPr>
          <w:rFonts w:cs="Arial"/>
          <w:b/>
          <w:bCs/>
        </w:rPr>
      </w:pPr>
      <w:r w:rsidRPr="00224B20">
        <w:rPr>
          <w:rFonts w:cs="Arial"/>
          <w:b/>
          <w:bCs/>
        </w:rPr>
        <w:t>Quality and Compliance</w:t>
      </w:r>
    </w:p>
    <w:p w14:paraId="76808188" w14:textId="77777777" w:rsidR="00224B20" w:rsidRP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Ensure compliance with all Catch22, commissioner, and legal policies and procedures.</w:t>
      </w:r>
    </w:p>
    <w:p w14:paraId="3AF63279" w14:textId="77777777" w:rsidR="00224B20" w:rsidRP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Promote a culture of diversity, safeguarding, and continuous learning.</w:t>
      </w:r>
    </w:p>
    <w:p w14:paraId="11FB0D5F" w14:textId="2561E083" w:rsidR="00224B20" w:rsidRPr="00224B20" w:rsidRDefault="00224B20" w:rsidP="00224B20">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224B20">
        <w:rPr>
          <w:rFonts w:cs="Arial"/>
        </w:rPr>
        <w:t>Champion service user voice and use</w:t>
      </w:r>
      <w:r w:rsidR="00931242">
        <w:rPr>
          <w:rFonts w:cs="Arial"/>
        </w:rPr>
        <w:t>r</w:t>
      </w:r>
      <w:r w:rsidRPr="00224B20">
        <w:rPr>
          <w:rFonts w:cs="Arial"/>
        </w:rPr>
        <w:t xml:space="preserve"> feedback to inform service development.</w:t>
      </w:r>
    </w:p>
    <w:p w14:paraId="1BF29C42" w14:textId="0FF17C38" w:rsidR="000524DA" w:rsidRDefault="00931242" w:rsidP="00EF5825">
      <w:pPr>
        <w:numPr>
          <w:ilvl w:val="0"/>
          <w:numId w:val="44"/>
        </w:numPr>
        <w:overflowPunct w:val="0"/>
        <w:autoSpaceDE w:val="0"/>
        <w:autoSpaceDN w:val="0"/>
        <w:adjustRightInd w:val="0"/>
        <w:spacing w:after="0" w:line="240" w:lineRule="auto"/>
        <w:jc w:val="both"/>
        <w:textAlignment w:val="baseline"/>
        <w:rPr>
          <w:rFonts w:cs="Arial"/>
        </w:rPr>
      </w:pPr>
      <w:r w:rsidRPr="00931242">
        <w:rPr>
          <w:rFonts w:cs="Arial"/>
        </w:rPr>
        <w:t>Lead or contribute to audits, reviews, and evaluations of service delivery and impact.</w:t>
      </w:r>
    </w:p>
    <w:p w14:paraId="50E24717" w14:textId="77777777" w:rsidR="00920B0E" w:rsidRPr="00224B20" w:rsidRDefault="00920B0E" w:rsidP="00920B0E">
      <w:pPr>
        <w:numPr>
          <w:ilvl w:val="0"/>
          <w:numId w:val="44"/>
        </w:numPr>
        <w:tabs>
          <w:tab w:val="num" w:pos="720"/>
        </w:tabs>
        <w:overflowPunct w:val="0"/>
        <w:autoSpaceDE w:val="0"/>
        <w:autoSpaceDN w:val="0"/>
        <w:adjustRightInd w:val="0"/>
        <w:spacing w:after="0" w:line="240" w:lineRule="auto"/>
        <w:jc w:val="both"/>
        <w:textAlignment w:val="baseline"/>
        <w:rPr>
          <w:rFonts w:cs="Arial"/>
        </w:rPr>
      </w:pPr>
      <w:r w:rsidRPr="00926FEF">
        <w:rPr>
          <w:rFonts w:cs="Arial"/>
        </w:rPr>
        <w:t>Ensure risk management, safeguarding, and escalation procedures are robust and consistently applied.</w:t>
      </w:r>
    </w:p>
    <w:p w14:paraId="5B2C6317" w14:textId="77777777" w:rsidR="00920B0E" w:rsidRPr="0054416C" w:rsidRDefault="00920B0E" w:rsidP="00920B0E">
      <w:pPr>
        <w:overflowPunct w:val="0"/>
        <w:autoSpaceDE w:val="0"/>
        <w:autoSpaceDN w:val="0"/>
        <w:adjustRightInd w:val="0"/>
        <w:spacing w:after="0" w:line="240" w:lineRule="auto"/>
        <w:ind w:left="360"/>
        <w:jc w:val="both"/>
        <w:textAlignment w:val="baseline"/>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54416C"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54416C" w:rsidRDefault="003B2762" w:rsidP="00935F31">
            <w:pPr>
              <w:pStyle w:val="Heading2"/>
              <w:spacing w:before="120"/>
              <w:rPr>
                <w:rFonts w:cs="Arial"/>
                <w:sz w:val="22"/>
                <w:szCs w:val="22"/>
              </w:rPr>
            </w:pPr>
            <w:r w:rsidRPr="0054416C">
              <w:rPr>
                <w:rFonts w:cs="Arial"/>
                <w:sz w:val="22"/>
                <w:szCs w:val="22"/>
              </w:rPr>
              <w:t>What does good look like for this role?</w:t>
            </w:r>
          </w:p>
        </w:tc>
      </w:tr>
    </w:tbl>
    <w:p w14:paraId="72A3D3EC" w14:textId="77777777" w:rsidR="004B06F0" w:rsidRPr="0054416C" w:rsidRDefault="004B06F0" w:rsidP="00CB72A1">
      <w:pPr>
        <w:pStyle w:val="Default"/>
        <w:rPr>
          <w:sz w:val="22"/>
          <w:szCs w:val="22"/>
        </w:rPr>
      </w:pPr>
    </w:p>
    <w:p w14:paraId="1F491703" w14:textId="0835757C" w:rsidR="00CA3B28" w:rsidRPr="0054416C" w:rsidRDefault="001342B7" w:rsidP="00CA3B28">
      <w:pPr>
        <w:rPr>
          <w:rFonts w:eastAsia="Arial" w:cs="Arial"/>
        </w:rPr>
      </w:pPr>
      <w:r w:rsidRPr="0054416C">
        <w:rPr>
          <w:rFonts w:cs="Arial"/>
        </w:rPr>
        <w:t xml:space="preserve">As a </w:t>
      </w:r>
      <w:r w:rsidR="00C4596C" w:rsidRPr="0054416C">
        <w:rPr>
          <w:rFonts w:cs="Arial"/>
        </w:rPr>
        <w:t>Team Leader</w:t>
      </w:r>
      <w:r w:rsidR="0052203C" w:rsidRPr="0054416C">
        <w:rPr>
          <w:rFonts w:cs="Arial"/>
        </w:rPr>
        <w:t xml:space="preserve"> </w:t>
      </w:r>
      <w:r w:rsidR="006F3ADA" w:rsidRPr="0054416C">
        <w:rPr>
          <w:rFonts w:cs="Arial"/>
        </w:rPr>
        <w:t>you</w:t>
      </w:r>
      <w:r w:rsidRPr="0054416C">
        <w:rPr>
          <w:rFonts w:cs="Arial"/>
        </w:rPr>
        <w:t xml:space="preserve"> </w:t>
      </w:r>
      <w:r w:rsidR="00CA3B28" w:rsidRPr="0054416C">
        <w:rPr>
          <w:rFonts w:cs="Arial"/>
        </w:rPr>
        <w:t xml:space="preserve">will be responsible for managing and supporting </w:t>
      </w:r>
      <w:r w:rsidR="00C4596C" w:rsidRPr="0054416C">
        <w:rPr>
          <w:rFonts w:cs="Arial"/>
        </w:rPr>
        <w:t xml:space="preserve">Frontline </w:t>
      </w:r>
      <w:r w:rsidR="00485007">
        <w:rPr>
          <w:rFonts w:cs="Arial"/>
        </w:rPr>
        <w:t xml:space="preserve">Mentors </w:t>
      </w:r>
      <w:r w:rsidR="00CA3B28" w:rsidRPr="0054416C">
        <w:rPr>
          <w:rFonts w:cs="Arial"/>
        </w:rPr>
        <w:t>to engage with Service Users drawing upon each of the five competencies:</w:t>
      </w:r>
      <w:r w:rsidR="00CA3B28" w:rsidRPr="0054416C">
        <w:rPr>
          <w:rFonts w:eastAsia="Arial" w:cs="Arial"/>
        </w:rPr>
        <w:t xml:space="preserve"> risk of harm, engagement, diversity, communication and teamwork.</w:t>
      </w:r>
    </w:p>
    <w:p w14:paraId="596D26BC" w14:textId="77777777" w:rsidR="0052203C" w:rsidRPr="0054416C" w:rsidRDefault="008146C1" w:rsidP="00257350">
      <w:pPr>
        <w:pStyle w:val="Default"/>
        <w:jc w:val="both"/>
        <w:rPr>
          <w:sz w:val="22"/>
          <w:szCs w:val="22"/>
        </w:rPr>
      </w:pPr>
      <w:r w:rsidRPr="0054416C">
        <w:rPr>
          <w:sz w:val="22"/>
          <w:szCs w:val="22"/>
        </w:rPr>
        <w:t xml:space="preserve">The </w:t>
      </w:r>
      <w:r w:rsidR="00EF5825" w:rsidRPr="0054416C">
        <w:rPr>
          <w:sz w:val="22"/>
          <w:szCs w:val="22"/>
        </w:rPr>
        <w:t>Team Leader</w:t>
      </w:r>
      <w:r w:rsidR="002B4420" w:rsidRPr="0054416C">
        <w:rPr>
          <w:sz w:val="22"/>
          <w:szCs w:val="22"/>
        </w:rPr>
        <w:t xml:space="preserve"> </w:t>
      </w:r>
      <w:r w:rsidR="001342B7" w:rsidRPr="0054416C">
        <w:rPr>
          <w:sz w:val="22"/>
          <w:szCs w:val="22"/>
        </w:rPr>
        <w:t xml:space="preserve">will have a great opportunity to be a positive influence for change and to work with a wide range of partners to improve </w:t>
      </w:r>
      <w:r w:rsidR="006F3ADA" w:rsidRPr="0054416C">
        <w:rPr>
          <w:sz w:val="22"/>
          <w:szCs w:val="22"/>
        </w:rPr>
        <w:t>Service Users</w:t>
      </w:r>
      <w:r w:rsidR="001342B7" w:rsidRPr="0054416C">
        <w:rPr>
          <w:sz w:val="22"/>
          <w:szCs w:val="22"/>
        </w:rPr>
        <w:t>’ prospects on release.</w:t>
      </w:r>
    </w:p>
    <w:p w14:paraId="0D0B940D" w14:textId="77777777" w:rsidR="001342B7" w:rsidRPr="0054416C" w:rsidRDefault="001342B7" w:rsidP="00257350">
      <w:pPr>
        <w:pStyle w:val="Default"/>
        <w:jc w:val="both"/>
        <w:rPr>
          <w:sz w:val="22"/>
          <w:szCs w:val="22"/>
        </w:rPr>
      </w:pPr>
    </w:p>
    <w:p w14:paraId="178ED99A" w14:textId="77777777" w:rsidR="00CB72A1" w:rsidRDefault="001342B7" w:rsidP="00EF5825">
      <w:pPr>
        <w:pStyle w:val="Default"/>
        <w:jc w:val="both"/>
        <w:rPr>
          <w:sz w:val="22"/>
          <w:szCs w:val="22"/>
        </w:rPr>
      </w:pPr>
      <w:r w:rsidRPr="0054416C">
        <w:rPr>
          <w:sz w:val="22"/>
          <w:szCs w:val="22"/>
        </w:rPr>
        <w:t>‘Good’ in this role will include:</w:t>
      </w:r>
    </w:p>
    <w:p w14:paraId="06F8667F" w14:textId="77777777" w:rsidR="00485007" w:rsidRPr="0054416C" w:rsidRDefault="00485007" w:rsidP="00EF5825">
      <w:pPr>
        <w:pStyle w:val="Default"/>
        <w:jc w:val="both"/>
        <w:rPr>
          <w:sz w:val="22"/>
          <w:szCs w:val="22"/>
        </w:rPr>
      </w:pPr>
    </w:p>
    <w:p w14:paraId="20D386AE" w14:textId="77777777" w:rsidR="005963A4" w:rsidRDefault="005963A4" w:rsidP="005963A4">
      <w:pPr>
        <w:pStyle w:val="Default"/>
        <w:rPr>
          <w:sz w:val="22"/>
          <w:szCs w:val="22"/>
        </w:rPr>
      </w:pPr>
      <w:r w:rsidRPr="005963A4">
        <w:rPr>
          <w:sz w:val="22"/>
          <w:szCs w:val="22"/>
        </w:rPr>
        <w:t>What Good Looks Like</w:t>
      </w:r>
    </w:p>
    <w:p w14:paraId="79C1E8CC" w14:textId="77777777" w:rsidR="005963A4" w:rsidRPr="005963A4" w:rsidRDefault="005963A4" w:rsidP="005963A4">
      <w:pPr>
        <w:pStyle w:val="Default"/>
        <w:rPr>
          <w:sz w:val="22"/>
          <w:szCs w:val="22"/>
        </w:rPr>
      </w:pPr>
    </w:p>
    <w:p w14:paraId="6DE28A90" w14:textId="77777777" w:rsidR="005963A4" w:rsidRPr="005963A4" w:rsidRDefault="005963A4" w:rsidP="005963A4">
      <w:pPr>
        <w:pStyle w:val="Default"/>
        <w:rPr>
          <w:sz w:val="22"/>
          <w:szCs w:val="22"/>
        </w:rPr>
      </w:pPr>
      <w:r w:rsidRPr="005963A4">
        <w:rPr>
          <w:sz w:val="22"/>
          <w:szCs w:val="22"/>
        </w:rPr>
        <w:t>A proactive, professional leader who motivates and supports staff.</w:t>
      </w:r>
    </w:p>
    <w:p w14:paraId="26EAAFD9" w14:textId="77777777" w:rsidR="005963A4" w:rsidRPr="005963A4" w:rsidRDefault="005963A4" w:rsidP="005963A4">
      <w:pPr>
        <w:pStyle w:val="Default"/>
        <w:rPr>
          <w:sz w:val="22"/>
          <w:szCs w:val="22"/>
        </w:rPr>
      </w:pPr>
    </w:p>
    <w:p w14:paraId="1468E34A" w14:textId="4672AA7D" w:rsidR="005963A4" w:rsidRPr="005963A4" w:rsidRDefault="005963A4" w:rsidP="005963A4">
      <w:pPr>
        <w:pStyle w:val="Default"/>
        <w:rPr>
          <w:sz w:val="22"/>
          <w:szCs w:val="22"/>
        </w:rPr>
      </w:pPr>
      <w:r w:rsidRPr="005963A4">
        <w:rPr>
          <w:sz w:val="22"/>
          <w:szCs w:val="22"/>
        </w:rPr>
        <w:t>Able to build strong relationships with</w:t>
      </w:r>
      <w:r w:rsidR="00930C0E">
        <w:rPr>
          <w:sz w:val="22"/>
          <w:szCs w:val="22"/>
        </w:rPr>
        <w:t xml:space="preserve"> internal and external</w:t>
      </w:r>
      <w:r w:rsidRPr="005963A4">
        <w:rPr>
          <w:sz w:val="22"/>
          <w:szCs w:val="22"/>
        </w:rPr>
        <w:t xml:space="preserve"> stakeholders and service users.</w:t>
      </w:r>
    </w:p>
    <w:p w14:paraId="16E43DFD" w14:textId="77777777" w:rsidR="005963A4" w:rsidRPr="005963A4" w:rsidRDefault="005963A4" w:rsidP="005963A4">
      <w:pPr>
        <w:pStyle w:val="Default"/>
        <w:rPr>
          <w:sz w:val="22"/>
          <w:szCs w:val="22"/>
        </w:rPr>
      </w:pPr>
    </w:p>
    <w:p w14:paraId="4D2ADDEA" w14:textId="77777777" w:rsidR="005963A4" w:rsidRPr="005963A4" w:rsidRDefault="005963A4" w:rsidP="005963A4">
      <w:pPr>
        <w:pStyle w:val="Default"/>
        <w:rPr>
          <w:sz w:val="22"/>
          <w:szCs w:val="22"/>
        </w:rPr>
      </w:pPr>
      <w:r w:rsidRPr="005963A4">
        <w:rPr>
          <w:sz w:val="22"/>
          <w:szCs w:val="22"/>
        </w:rPr>
        <w:t>Committed to creating inclusive, safe, and effective environments for change.</w:t>
      </w:r>
    </w:p>
    <w:p w14:paraId="00902D08" w14:textId="77777777" w:rsidR="005963A4" w:rsidRPr="005963A4" w:rsidRDefault="005963A4" w:rsidP="005963A4">
      <w:pPr>
        <w:pStyle w:val="Default"/>
        <w:rPr>
          <w:sz w:val="22"/>
          <w:szCs w:val="22"/>
        </w:rPr>
      </w:pPr>
    </w:p>
    <w:p w14:paraId="60061E4C" w14:textId="361C4946" w:rsidR="0072137E" w:rsidRDefault="005963A4" w:rsidP="005963A4">
      <w:pPr>
        <w:pStyle w:val="Default"/>
        <w:rPr>
          <w:sz w:val="22"/>
          <w:szCs w:val="22"/>
        </w:rPr>
      </w:pPr>
      <w:r w:rsidRPr="005963A4">
        <w:rPr>
          <w:sz w:val="22"/>
          <w:szCs w:val="22"/>
        </w:rPr>
        <w:t>Organised and results-driven with excellent communication and decision-making skills.</w:t>
      </w:r>
    </w:p>
    <w:p w14:paraId="4AC12527" w14:textId="77777777" w:rsidR="005963A4" w:rsidRPr="0054416C" w:rsidRDefault="005963A4" w:rsidP="005963A4">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54416C" w14:paraId="5DC448BA" w14:textId="77777777" w:rsidTr="008B13B1">
        <w:tc>
          <w:tcPr>
            <w:tcW w:w="9242" w:type="dxa"/>
            <w:tcBorders>
              <w:top w:val="single" w:sz="8" w:space="0" w:color="000000"/>
              <w:bottom w:val="single" w:sz="8" w:space="0" w:color="000000"/>
            </w:tcBorders>
            <w:shd w:val="clear" w:color="auto" w:fill="F2F2F2"/>
          </w:tcPr>
          <w:p w14:paraId="5BCE22EA" w14:textId="77777777" w:rsidR="00B87C51" w:rsidRPr="0054416C" w:rsidRDefault="00B87C51" w:rsidP="008B13B1">
            <w:pPr>
              <w:pStyle w:val="Heading2"/>
              <w:spacing w:before="120"/>
              <w:rPr>
                <w:rFonts w:cs="Arial"/>
                <w:sz w:val="22"/>
                <w:szCs w:val="22"/>
              </w:rPr>
            </w:pPr>
            <w:r w:rsidRPr="0054416C">
              <w:rPr>
                <w:rFonts w:cs="Arial"/>
                <w:sz w:val="22"/>
                <w:szCs w:val="22"/>
              </w:rPr>
              <w:t>Organisational Relationships</w:t>
            </w:r>
          </w:p>
        </w:tc>
      </w:tr>
    </w:tbl>
    <w:p w14:paraId="445C2CCB" w14:textId="77777777" w:rsidR="003B2762" w:rsidRPr="0054416C" w:rsidRDefault="003B2762" w:rsidP="003B2762">
      <w:pPr>
        <w:pStyle w:val="Default"/>
        <w:rPr>
          <w:sz w:val="22"/>
          <w:szCs w:val="22"/>
        </w:rPr>
      </w:pPr>
      <w:r w:rsidRPr="0054416C">
        <w:rPr>
          <w:sz w:val="22"/>
          <w:szCs w:val="22"/>
        </w:rPr>
        <w:t xml:space="preserve">Reports to </w:t>
      </w:r>
      <w:r w:rsidR="001D10B1" w:rsidRPr="0054416C">
        <w:rPr>
          <w:sz w:val="22"/>
          <w:szCs w:val="22"/>
        </w:rPr>
        <w:t>Senior Operations Manager</w:t>
      </w:r>
      <w:r w:rsidRPr="0054416C">
        <w:rPr>
          <w:sz w:val="22"/>
          <w:szCs w:val="22"/>
        </w:rPr>
        <w:t xml:space="preserve"> </w:t>
      </w:r>
    </w:p>
    <w:p w14:paraId="44EAFD9C" w14:textId="77777777" w:rsidR="009465E5" w:rsidRPr="0054416C" w:rsidRDefault="009465E5" w:rsidP="00257350">
      <w:pPr>
        <w:pStyle w:val="Default"/>
        <w:jc w:val="both"/>
        <w:rPr>
          <w:sz w:val="22"/>
          <w:szCs w:val="22"/>
        </w:rPr>
      </w:pPr>
    </w:p>
    <w:p w14:paraId="2BEC322A" w14:textId="6B04C34F" w:rsidR="00C67BCA" w:rsidRPr="0054416C" w:rsidRDefault="009465E5" w:rsidP="00257350">
      <w:pPr>
        <w:pStyle w:val="Default"/>
        <w:jc w:val="both"/>
        <w:rPr>
          <w:sz w:val="22"/>
          <w:szCs w:val="22"/>
        </w:rPr>
      </w:pPr>
      <w:r w:rsidRPr="0054416C">
        <w:rPr>
          <w:sz w:val="22"/>
          <w:szCs w:val="22"/>
        </w:rPr>
        <w:t xml:space="preserve">A </w:t>
      </w:r>
      <w:r w:rsidR="001D10B1" w:rsidRPr="0054416C">
        <w:rPr>
          <w:sz w:val="22"/>
          <w:szCs w:val="22"/>
        </w:rPr>
        <w:t>Team Leader</w:t>
      </w:r>
      <w:r w:rsidR="002B4420" w:rsidRPr="0054416C">
        <w:rPr>
          <w:sz w:val="22"/>
          <w:szCs w:val="22"/>
        </w:rPr>
        <w:t xml:space="preserve"> </w:t>
      </w:r>
      <w:r w:rsidR="00257350" w:rsidRPr="0054416C">
        <w:rPr>
          <w:sz w:val="22"/>
          <w:szCs w:val="22"/>
        </w:rPr>
        <w:t>l</w:t>
      </w:r>
      <w:r w:rsidR="003B2762" w:rsidRPr="0054416C">
        <w:rPr>
          <w:sz w:val="22"/>
          <w:szCs w:val="22"/>
        </w:rPr>
        <w:t>iaises closely with key stakeholders such as</w:t>
      </w:r>
      <w:r w:rsidR="00C10A64" w:rsidRPr="0054416C">
        <w:rPr>
          <w:sz w:val="22"/>
          <w:szCs w:val="22"/>
        </w:rPr>
        <w:t xml:space="preserve"> Directors, Assistant Di</w:t>
      </w:r>
      <w:r w:rsidR="008C664F" w:rsidRPr="0054416C">
        <w:rPr>
          <w:sz w:val="22"/>
          <w:szCs w:val="22"/>
        </w:rPr>
        <w:t xml:space="preserve">rectors, </w:t>
      </w:r>
      <w:r w:rsidR="00D15715">
        <w:rPr>
          <w:sz w:val="22"/>
          <w:szCs w:val="22"/>
        </w:rPr>
        <w:t>HR and other e</w:t>
      </w:r>
      <w:r w:rsidR="00C10A64" w:rsidRPr="0054416C">
        <w:rPr>
          <w:sz w:val="22"/>
          <w:szCs w:val="22"/>
        </w:rPr>
        <w:t>mployees</w:t>
      </w:r>
      <w:r w:rsidR="00D15715">
        <w:rPr>
          <w:sz w:val="22"/>
          <w:szCs w:val="22"/>
        </w:rPr>
        <w:t xml:space="preserve">. </w:t>
      </w:r>
      <w:r w:rsidR="00C10A64" w:rsidRPr="0054416C">
        <w:rPr>
          <w:sz w:val="22"/>
          <w:szCs w:val="22"/>
        </w:rPr>
        <w:t xml:space="preserve">The post holder will also be required </w:t>
      </w:r>
      <w:r w:rsidR="008C664F" w:rsidRPr="0054416C">
        <w:rPr>
          <w:sz w:val="22"/>
          <w:szCs w:val="22"/>
        </w:rPr>
        <w:t>to effectively communicate</w:t>
      </w:r>
      <w:r w:rsidR="00C10A64" w:rsidRPr="0054416C">
        <w:rPr>
          <w:sz w:val="22"/>
          <w:szCs w:val="22"/>
        </w:rPr>
        <w:t xml:space="preserve"> with Service Users</w:t>
      </w:r>
      <w:r w:rsidR="00C67BCA" w:rsidRPr="0054416C">
        <w:rPr>
          <w:sz w:val="22"/>
          <w:szCs w:val="22"/>
        </w:rPr>
        <w:t>, Probation staff, Prison staff,</w:t>
      </w:r>
      <w:r w:rsidR="001D10B1" w:rsidRPr="0054416C">
        <w:rPr>
          <w:sz w:val="22"/>
          <w:szCs w:val="22"/>
        </w:rPr>
        <w:t xml:space="preserve"> other Dynamic Framework </w:t>
      </w:r>
      <w:r w:rsidR="0054416C" w:rsidRPr="0054416C">
        <w:rPr>
          <w:sz w:val="22"/>
          <w:szCs w:val="22"/>
        </w:rPr>
        <w:t>providers, Housing</w:t>
      </w:r>
      <w:r w:rsidR="00C67BCA" w:rsidRPr="0054416C">
        <w:rPr>
          <w:sz w:val="22"/>
          <w:szCs w:val="22"/>
        </w:rPr>
        <w:t xml:space="preserve"> Officers and workers for other statutory and voluntary agencies both who offer services relevant to the</w:t>
      </w:r>
      <w:r w:rsidR="0054416C" w:rsidRPr="0054416C">
        <w:rPr>
          <w:sz w:val="22"/>
          <w:szCs w:val="22"/>
        </w:rPr>
        <w:t xml:space="preserve"> rehabilitation of those involved within CJS</w:t>
      </w:r>
      <w:r w:rsidR="00C67BCA" w:rsidRPr="0054416C">
        <w:rPr>
          <w:sz w:val="22"/>
          <w:szCs w:val="22"/>
        </w:rPr>
        <w:t>.</w:t>
      </w:r>
    </w:p>
    <w:p w14:paraId="4B94D5A5" w14:textId="77777777" w:rsidR="00C10A64" w:rsidRPr="0054416C" w:rsidRDefault="00C10A64" w:rsidP="00257350">
      <w:pPr>
        <w:pStyle w:val="Default"/>
        <w:jc w:val="both"/>
        <w:rPr>
          <w:sz w:val="22"/>
          <w:szCs w:val="22"/>
        </w:rPr>
      </w:pPr>
    </w:p>
    <w:p w14:paraId="3DEEC669" w14:textId="77777777" w:rsidR="00642F7A" w:rsidRPr="0054416C" w:rsidRDefault="00642F7A" w:rsidP="0053540F">
      <w:pPr>
        <w:tabs>
          <w:tab w:val="left" w:pos="709"/>
        </w:tabs>
        <w:spacing w:after="0" w:line="240" w:lineRule="auto"/>
        <w:contextualSpacing/>
        <w:rPr>
          <w:rFonts w:eastAsia="Times New Roman" w:cs="Arial"/>
          <w:b/>
          <w:u w:val="single"/>
        </w:rPr>
        <w:sectPr w:rsidR="00642F7A" w:rsidRPr="0054416C" w:rsidSect="001054FB">
          <w:headerReference w:type="even" r:id="rId11"/>
          <w:headerReference w:type="default" r:id="rId12"/>
          <w:footerReference w:type="even" r:id="rId13"/>
          <w:footerReference w:type="default" r:id="rId14"/>
          <w:headerReference w:type="first" r:id="rId15"/>
          <w:footerReference w:type="first" r:id="rId16"/>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847"/>
        <w:gridCol w:w="3519"/>
        <w:gridCol w:w="2234"/>
      </w:tblGrid>
      <w:tr w:rsidR="00642F7A" w:rsidRPr="0054416C" w14:paraId="32975A71" w14:textId="77777777" w:rsidTr="00A92B6A">
        <w:tc>
          <w:tcPr>
            <w:tcW w:w="13913" w:type="dxa"/>
            <w:gridSpan w:val="4"/>
            <w:shd w:val="clear" w:color="auto" w:fill="D9D9D9"/>
          </w:tcPr>
          <w:p w14:paraId="476C1AB1" w14:textId="77777777" w:rsidR="00642F7A" w:rsidRPr="0054416C" w:rsidRDefault="001D10B1" w:rsidP="0036285A">
            <w:pPr>
              <w:pStyle w:val="Heading2"/>
              <w:rPr>
                <w:rFonts w:cs="Arial"/>
                <w:sz w:val="22"/>
                <w:szCs w:val="22"/>
              </w:rPr>
            </w:pPr>
            <w:r w:rsidRPr="0054416C">
              <w:rPr>
                <w:rFonts w:cs="Arial"/>
                <w:sz w:val="22"/>
                <w:szCs w:val="22"/>
              </w:rPr>
              <w:lastRenderedPageBreak/>
              <w:t>Team Leader</w:t>
            </w:r>
            <w:r w:rsidR="009D59B3" w:rsidRPr="0054416C">
              <w:rPr>
                <w:rFonts w:cs="Arial"/>
                <w:sz w:val="22"/>
                <w:szCs w:val="22"/>
              </w:rPr>
              <w:t>:</w:t>
            </w:r>
            <w:r w:rsidR="00642F7A" w:rsidRPr="0054416C">
              <w:rPr>
                <w:rFonts w:cs="Arial"/>
                <w:sz w:val="22"/>
                <w:szCs w:val="22"/>
              </w:rPr>
              <w:t xml:space="preserve"> Person Specification</w:t>
            </w:r>
          </w:p>
        </w:tc>
      </w:tr>
      <w:tr w:rsidR="00642F7A" w:rsidRPr="0054416C" w14:paraId="2CC4F40E" w14:textId="77777777" w:rsidTr="00A92B6A">
        <w:tc>
          <w:tcPr>
            <w:tcW w:w="2087" w:type="dxa"/>
            <w:shd w:val="clear" w:color="auto" w:fill="F2F2F2"/>
          </w:tcPr>
          <w:p w14:paraId="7BD692BE" w14:textId="77777777" w:rsidR="00642F7A" w:rsidRPr="0054416C" w:rsidRDefault="00642F7A" w:rsidP="00642F7A">
            <w:pPr>
              <w:pStyle w:val="Quote"/>
              <w:spacing w:before="120" w:after="120"/>
              <w:rPr>
                <w:rFonts w:cs="Arial"/>
                <w:b/>
              </w:rPr>
            </w:pPr>
            <w:r w:rsidRPr="0054416C">
              <w:rPr>
                <w:rFonts w:cs="Arial"/>
                <w:b/>
              </w:rPr>
              <w:t>COMPETENCY</w:t>
            </w:r>
          </w:p>
        </w:tc>
        <w:tc>
          <w:tcPr>
            <w:tcW w:w="6312" w:type="dxa"/>
            <w:shd w:val="clear" w:color="auto" w:fill="F2F2F2"/>
          </w:tcPr>
          <w:p w14:paraId="73CBB9F7" w14:textId="77777777" w:rsidR="00642F7A" w:rsidRPr="0054416C" w:rsidRDefault="00642F7A" w:rsidP="00642F7A">
            <w:pPr>
              <w:pStyle w:val="Quote"/>
              <w:spacing w:before="120" w:after="120"/>
              <w:rPr>
                <w:rFonts w:cs="Arial"/>
                <w:b/>
              </w:rPr>
            </w:pPr>
            <w:r w:rsidRPr="0054416C">
              <w:rPr>
                <w:rFonts w:cs="Arial"/>
                <w:b/>
              </w:rPr>
              <w:t>ESSENTIAL</w:t>
            </w:r>
          </w:p>
        </w:tc>
        <w:tc>
          <w:tcPr>
            <w:tcW w:w="3759" w:type="dxa"/>
            <w:shd w:val="clear" w:color="auto" w:fill="F2F2F2"/>
          </w:tcPr>
          <w:p w14:paraId="2598CC1B" w14:textId="77777777" w:rsidR="00642F7A" w:rsidRPr="0054416C" w:rsidRDefault="00642F7A" w:rsidP="00642F7A">
            <w:pPr>
              <w:pStyle w:val="Quote"/>
              <w:spacing w:before="120" w:after="120"/>
              <w:rPr>
                <w:rFonts w:cs="Arial"/>
                <w:b/>
              </w:rPr>
            </w:pPr>
            <w:r w:rsidRPr="0054416C">
              <w:rPr>
                <w:rFonts w:cs="Arial"/>
                <w:b/>
              </w:rPr>
              <w:t>DESIRABLE</w:t>
            </w:r>
          </w:p>
        </w:tc>
        <w:tc>
          <w:tcPr>
            <w:tcW w:w="1755" w:type="dxa"/>
            <w:shd w:val="clear" w:color="auto" w:fill="F2F2F2"/>
          </w:tcPr>
          <w:p w14:paraId="28916E85" w14:textId="77777777" w:rsidR="00642F7A" w:rsidRPr="0054416C" w:rsidRDefault="00642F7A" w:rsidP="00642F7A">
            <w:pPr>
              <w:pStyle w:val="Quote"/>
              <w:spacing w:before="120" w:after="120"/>
              <w:rPr>
                <w:rFonts w:cs="Arial"/>
                <w:b/>
              </w:rPr>
            </w:pPr>
            <w:r w:rsidRPr="0054416C">
              <w:rPr>
                <w:rFonts w:cs="Arial"/>
                <w:b/>
              </w:rPr>
              <w:t>ASSESSMENT</w:t>
            </w:r>
          </w:p>
        </w:tc>
      </w:tr>
      <w:tr w:rsidR="003B2762" w:rsidRPr="0054416C" w14:paraId="31AAA701" w14:textId="77777777" w:rsidTr="00A92B6A">
        <w:trPr>
          <w:trHeight w:val="1531"/>
        </w:trPr>
        <w:tc>
          <w:tcPr>
            <w:tcW w:w="2087" w:type="dxa"/>
            <w:shd w:val="clear" w:color="auto" w:fill="FFFFFF"/>
          </w:tcPr>
          <w:p w14:paraId="2716B4C4" w14:textId="77777777" w:rsidR="003B2762" w:rsidRPr="0054416C" w:rsidRDefault="003B2762" w:rsidP="003B2762">
            <w:pPr>
              <w:pStyle w:val="Quote"/>
              <w:spacing w:before="120"/>
              <w:rPr>
                <w:rFonts w:cs="Arial"/>
                <w:b/>
              </w:rPr>
            </w:pPr>
            <w:r w:rsidRPr="0054416C">
              <w:rPr>
                <w:rFonts w:cs="Arial"/>
                <w:b/>
              </w:rPr>
              <w:t>QUALIFICATIONS</w:t>
            </w:r>
          </w:p>
        </w:tc>
        <w:tc>
          <w:tcPr>
            <w:tcW w:w="6312" w:type="dxa"/>
          </w:tcPr>
          <w:p w14:paraId="5487BAE3" w14:textId="77777777" w:rsidR="003B2762" w:rsidRPr="0054416C" w:rsidRDefault="00C67BCA" w:rsidP="003B2762">
            <w:pPr>
              <w:rPr>
                <w:rFonts w:cs="Arial"/>
              </w:rPr>
            </w:pPr>
            <w:r w:rsidRPr="0054416C">
              <w:rPr>
                <w:rFonts w:cs="Arial"/>
              </w:rPr>
              <w:t>G</w:t>
            </w:r>
            <w:r w:rsidR="009D200E" w:rsidRPr="0054416C">
              <w:rPr>
                <w:rFonts w:cs="Arial"/>
              </w:rPr>
              <w:t>ood basic education, including M</w:t>
            </w:r>
            <w:r w:rsidRPr="0054416C">
              <w:rPr>
                <w:rFonts w:cs="Arial"/>
              </w:rPr>
              <w:t>aths and English GCSE or equivalent.</w:t>
            </w:r>
          </w:p>
          <w:p w14:paraId="5F488F40" w14:textId="77777777" w:rsidR="00C67BCA" w:rsidRPr="0054416C" w:rsidRDefault="00C67BCA" w:rsidP="003B2762">
            <w:pPr>
              <w:rPr>
                <w:rFonts w:cs="Arial"/>
              </w:rPr>
            </w:pPr>
            <w:r w:rsidRPr="0054416C">
              <w:rPr>
                <w:rFonts w:cs="Arial"/>
              </w:rPr>
              <w:t>Evidence of continual professional development.</w:t>
            </w:r>
          </w:p>
          <w:p w14:paraId="690FC24A" w14:textId="77777777" w:rsidR="00907F54" w:rsidRPr="0054416C" w:rsidRDefault="00907F54" w:rsidP="003B2762">
            <w:pPr>
              <w:rPr>
                <w:rFonts w:cs="Arial"/>
              </w:rPr>
            </w:pPr>
            <w:r w:rsidRPr="0054416C">
              <w:rPr>
                <w:rFonts w:cs="Arial"/>
              </w:rPr>
              <w:t>E</w:t>
            </w:r>
            <w:r w:rsidR="003B2762" w:rsidRPr="0054416C">
              <w:rPr>
                <w:rFonts w:cs="Arial"/>
              </w:rPr>
              <w:t>xperience working with Mic</w:t>
            </w:r>
            <w:r w:rsidRPr="0054416C">
              <w:rPr>
                <w:rFonts w:cs="Arial"/>
              </w:rPr>
              <w:t>rosoft Office - Word and Excel</w:t>
            </w:r>
          </w:p>
        </w:tc>
        <w:tc>
          <w:tcPr>
            <w:tcW w:w="3759" w:type="dxa"/>
            <w:shd w:val="clear" w:color="auto" w:fill="FFFFFF"/>
          </w:tcPr>
          <w:p w14:paraId="5513B252" w14:textId="77777777" w:rsidR="001D10B1" w:rsidRPr="0054416C" w:rsidRDefault="009D200E" w:rsidP="003B2762">
            <w:pPr>
              <w:rPr>
                <w:rFonts w:cs="Arial"/>
              </w:rPr>
            </w:pPr>
            <w:r w:rsidRPr="0054416C">
              <w:rPr>
                <w:rFonts w:cs="Arial"/>
              </w:rPr>
              <w:t xml:space="preserve">Any qualification relevant to </w:t>
            </w:r>
            <w:r w:rsidR="0054416C" w:rsidRPr="0054416C">
              <w:rPr>
                <w:rFonts w:cs="Arial"/>
              </w:rPr>
              <w:t xml:space="preserve">rehabilitation of offenders, </w:t>
            </w:r>
            <w:r w:rsidRPr="0054416C">
              <w:rPr>
                <w:rFonts w:cs="Arial"/>
              </w:rPr>
              <w:t>for example criminology/ criminal justice/ social care/ mental health/ IAG</w:t>
            </w:r>
            <w:r w:rsidR="001D10B1" w:rsidRPr="0054416C">
              <w:rPr>
                <w:rFonts w:cs="Arial"/>
              </w:rPr>
              <w:t>/ Family Services/ Emotional Wellbeing/ Social Inclusion</w:t>
            </w:r>
          </w:p>
          <w:p w14:paraId="46131951" w14:textId="77777777" w:rsidR="009D200E" w:rsidRPr="0054416C" w:rsidRDefault="009D200E" w:rsidP="003B2762">
            <w:pPr>
              <w:rPr>
                <w:rFonts w:cs="Arial"/>
              </w:rPr>
            </w:pPr>
            <w:r w:rsidRPr="0054416C">
              <w:rPr>
                <w:rFonts w:cs="Arial"/>
              </w:rPr>
              <w:t xml:space="preserve">Training on </w:t>
            </w:r>
            <w:r w:rsidR="001D10B1" w:rsidRPr="0054416C">
              <w:rPr>
                <w:rFonts w:cs="Arial"/>
              </w:rPr>
              <w:t>Justice IT systems (</w:t>
            </w:r>
            <w:proofErr w:type="spellStart"/>
            <w:r w:rsidR="001D10B1" w:rsidRPr="0054416C">
              <w:rPr>
                <w:rFonts w:cs="Arial"/>
              </w:rPr>
              <w:t>I.e</w:t>
            </w:r>
            <w:proofErr w:type="spellEnd"/>
            <w:r w:rsidR="001D10B1" w:rsidRPr="0054416C">
              <w:rPr>
                <w:rFonts w:cs="Arial"/>
              </w:rPr>
              <w:t xml:space="preserve"> OASys, Delius, P-Nomis)</w:t>
            </w:r>
          </w:p>
        </w:tc>
        <w:tc>
          <w:tcPr>
            <w:tcW w:w="1755" w:type="dxa"/>
            <w:shd w:val="clear" w:color="auto" w:fill="FFFFFF"/>
          </w:tcPr>
          <w:p w14:paraId="2BCC458A" w14:textId="77777777" w:rsidR="003B2762" w:rsidRPr="0054416C" w:rsidRDefault="009D200E" w:rsidP="003B2762">
            <w:pPr>
              <w:pStyle w:val="Quote"/>
              <w:spacing w:before="120"/>
              <w:rPr>
                <w:rFonts w:cs="Arial"/>
              </w:rPr>
            </w:pPr>
            <w:r w:rsidRPr="0054416C">
              <w:rPr>
                <w:rFonts w:cs="Arial"/>
              </w:rPr>
              <w:t>Application</w:t>
            </w:r>
          </w:p>
        </w:tc>
      </w:tr>
      <w:tr w:rsidR="003B2762" w:rsidRPr="0054416C" w14:paraId="0900563A" w14:textId="77777777" w:rsidTr="00A92B6A">
        <w:tc>
          <w:tcPr>
            <w:tcW w:w="2087" w:type="dxa"/>
            <w:shd w:val="clear" w:color="auto" w:fill="FFFFFF"/>
          </w:tcPr>
          <w:p w14:paraId="76505FA6" w14:textId="77777777" w:rsidR="003B2762" w:rsidRPr="0054416C" w:rsidRDefault="003B2762" w:rsidP="003B2762">
            <w:pPr>
              <w:pStyle w:val="Quote"/>
              <w:spacing w:before="120"/>
              <w:rPr>
                <w:rFonts w:cs="Arial"/>
                <w:b/>
              </w:rPr>
            </w:pPr>
            <w:r w:rsidRPr="0054416C">
              <w:rPr>
                <w:rFonts w:cs="Arial"/>
                <w:b/>
              </w:rPr>
              <w:t>KNOWLEDGE/ EXPERIENCE</w:t>
            </w:r>
          </w:p>
        </w:tc>
        <w:tc>
          <w:tcPr>
            <w:tcW w:w="6312" w:type="dxa"/>
          </w:tcPr>
          <w:p w14:paraId="44BA6BF8" w14:textId="77777777" w:rsidR="002B4420" w:rsidRPr="0054416C" w:rsidRDefault="002B4420" w:rsidP="009D200E">
            <w:pPr>
              <w:rPr>
                <w:rFonts w:cs="Arial"/>
              </w:rPr>
            </w:pPr>
            <w:r w:rsidRPr="0054416C">
              <w:rPr>
                <w:rFonts w:cs="Arial"/>
              </w:rPr>
              <w:t>Management and Leadership experience</w:t>
            </w:r>
          </w:p>
          <w:p w14:paraId="68A70601" w14:textId="77777777" w:rsidR="009D200E" w:rsidRPr="0054416C" w:rsidRDefault="009D200E" w:rsidP="009D200E">
            <w:pPr>
              <w:rPr>
                <w:rFonts w:cs="Arial"/>
              </w:rPr>
            </w:pPr>
            <w:r w:rsidRPr="0054416C">
              <w:rPr>
                <w:rFonts w:cs="Arial"/>
              </w:rPr>
              <w:t xml:space="preserve">An understanding </w:t>
            </w:r>
            <w:r w:rsidR="00D849AD" w:rsidRPr="0054416C">
              <w:rPr>
                <w:rFonts w:cs="Arial"/>
              </w:rPr>
              <w:t xml:space="preserve">of </w:t>
            </w:r>
            <w:r w:rsidRPr="0054416C">
              <w:rPr>
                <w:rFonts w:cs="Arial"/>
              </w:rPr>
              <w:t xml:space="preserve">legislation, research and performance requirements relevant to the </w:t>
            </w:r>
            <w:r w:rsidR="0054416C" w:rsidRPr="0054416C">
              <w:rPr>
                <w:rFonts w:cs="Arial"/>
              </w:rPr>
              <w:t>rehabilitation of individuals involved in CJS</w:t>
            </w:r>
          </w:p>
          <w:p w14:paraId="5D74FD59" w14:textId="77777777" w:rsidR="003B2762" w:rsidRPr="0054416C" w:rsidRDefault="00F62C70" w:rsidP="003B2762">
            <w:pPr>
              <w:rPr>
                <w:rFonts w:cs="Arial"/>
              </w:rPr>
            </w:pPr>
            <w:r w:rsidRPr="0054416C">
              <w:rPr>
                <w:rFonts w:cs="Arial"/>
              </w:rPr>
              <w:t>Knowledge of the main resettlement pathways and services that offer interventions relevant to these pathways.</w:t>
            </w:r>
          </w:p>
          <w:p w14:paraId="4A0CBF9E" w14:textId="77777777" w:rsidR="006D402F" w:rsidRPr="0054416C" w:rsidRDefault="006D402F" w:rsidP="003B2762">
            <w:pPr>
              <w:rPr>
                <w:rFonts w:cs="Arial"/>
              </w:rPr>
            </w:pPr>
            <w:r w:rsidRPr="0054416C">
              <w:rPr>
                <w:rFonts w:cs="Arial"/>
              </w:rPr>
              <w:t>An understanding of the importance of risk assessment and management</w:t>
            </w:r>
            <w:r w:rsidR="00D849AD" w:rsidRPr="0054416C">
              <w:rPr>
                <w:rFonts w:cs="Arial"/>
              </w:rPr>
              <w:t>.</w:t>
            </w:r>
          </w:p>
          <w:p w14:paraId="74C60C01" w14:textId="77777777" w:rsidR="006F3ADA" w:rsidRPr="0054416C" w:rsidRDefault="006F3ADA" w:rsidP="006F3ADA">
            <w:pPr>
              <w:rPr>
                <w:rFonts w:cs="Arial"/>
              </w:rPr>
            </w:pPr>
            <w:r w:rsidRPr="0054416C">
              <w:rPr>
                <w:rFonts w:cs="Arial"/>
              </w:rPr>
              <w:t>An understanding of models of evidence and methodologies in relation to offender rehabilitation.</w:t>
            </w:r>
          </w:p>
          <w:p w14:paraId="3656B9AB" w14:textId="77777777" w:rsidR="006F3ADA" w:rsidRPr="0054416C" w:rsidRDefault="006F3ADA" w:rsidP="003B2762">
            <w:pPr>
              <w:rPr>
                <w:rFonts w:cs="Arial"/>
              </w:rPr>
            </w:pPr>
          </w:p>
        </w:tc>
        <w:tc>
          <w:tcPr>
            <w:tcW w:w="3759" w:type="dxa"/>
            <w:shd w:val="clear" w:color="auto" w:fill="FFFFFF"/>
          </w:tcPr>
          <w:p w14:paraId="4F2F5F4C" w14:textId="77777777" w:rsidR="006D402F" w:rsidRPr="0054416C" w:rsidRDefault="006D402F" w:rsidP="006D402F">
            <w:pPr>
              <w:rPr>
                <w:rFonts w:eastAsia="Arial" w:cs="Arial"/>
              </w:rPr>
            </w:pPr>
            <w:r w:rsidRPr="0054416C">
              <w:rPr>
                <w:rFonts w:eastAsia="Arial" w:cs="Arial"/>
              </w:rPr>
              <w:t>Experience of working with offenders and/or disadvantaged people.</w:t>
            </w:r>
          </w:p>
          <w:p w14:paraId="6306E27C" w14:textId="77777777" w:rsidR="006D402F" w:rsidRPr="0054416C" w:rsidRDefault="006D402F" w:rsidP="006D402F">
            <w:pPr>
              <w:rPr>
                <w:rFonts w:eastAsia="Arial" w:cs="Arial"/>
              </w:rPr>
            </w:pPr>
            <w:r w:rsidRPr="0054416C">
              <w:rPr>
                <w:rFonts w:eastAsia="Arial" w:cs="Arial"/>
              </w:rPr>
              <w:t>Life experience such as overcoming difficulties.</w:t>
            </w:r>
          </w:p>
          <w:p w14:paraId="57BAFF5C" w14:textId="77777777" w:rsidR="006D402F" w:rsidRPr="0054416C" w:rsidRDefault="006D402F" w:rsidP="006D402F">
            <w:pPr>
              <w:rPr>
                <w:rFonts w:eastAsia="Arial" w:cs="Arial"/>
              </w:rPr>
            </w:pPr>
            <w:r w:rsidRPr="0054416C">
              <w:rPr>
                <w:rFonts w:eastAsia="Arial" w:cs="Arial"/>
              </w:rPr>
              <w:t>Experience of working in a team and/or with partner organisations.</w:t>
            </w:r>
          </w:p>
          <w:p w14:paraId="45FB0818" w14:textId="77777777" w:rsidR="003B2762" w:rsidRPr="0054416C" w:rsidRDefault="003B2762" w:rsidP="009D200E">
            <w:pPr>
              <w:rPr>
                <w:rFonts w:cs="Arial"/>
              </w:rPr>
            </w:pPr>
          </w:p>
        </w:tc>
        <w:tc>
          <w:tcPr>
            <w:tcW w:w="1755" w:type="dxa"/>
            <w:shd w:val="clear" w:color="auto" w:fill="FFFFFF"/>
          </w:tcPr>
          <w:p w14:paraId="5EE87AE9" w14:textId="77777777" w:rsidR="003B2762" w:rsidRPr="0054416C" w:rsidRDefault="003B2762" w:rsidP="003B2762">
            <w:pPr>
              <w:pStyle w:val="Quote"/>
              <w:spacing w:before="120"/>
              <w:rPr>
                <w:rFonts w:cs="Arial"/>
              </w:rPr>
            </w:pPr>
            <w:r w:rsidRPr="0054416C">
              <w:rPr>
                <w:rFonts w:cs="Arial"/>
              </w:rPr>
              <w:t>Interview</w:t>
            </w:r>
            <w:r w:rsidR="006D402F" w:rsidRPr="0054416C">
              <w:rPr>
                <w:rFonts w:cs="Arial"/>
              </w:rPr>
              <w:t>/ Application</w:t>
            </w:r>
          </w:p>
          <w:p w14:paraId="049F31CB" w14:textId="77777777" w:rsidR="003B2762" w:rsidRPr="0054416C" w:rsidRDefault="003B2762" w:rsidP="003B2762">
            <w:pPr>
              <w:rPr>
                <w:rFonts w:cs="Arial"/>
              </w:rPr>
            </w:pPr>
          </w:p>
          <w:p w14:paraId="53128261" w14:textId="77777777" w:rsidR="003B2762" w:rsidRPr="0054416C" w:rsidRDefault="003B2762" w:rsidP="003B2762">
            <w:pPr>
              <w:rPr>
                <w:rFonts w:cs="Arial"/>
              </w:rPr>
            </w:pPr>
          </w:p>
          <w:p w14:paraId="62486C05" w14:textId="77777777" w:rsidR="003B2762" w:rsidRPr="0054416C" w:rsidRDefault="003B2762" w:rsidP="003B2762">
            <w:pPr>
              <w:rPr>
                <w:rFonts w:cs="Arial"/>
              </w:rPr>
            </w:pPr>
          </w:p>
          <w:p w14:paraId="4101652C" w14:textId="77777777" w:rsidR="003B2762" w:rsidRPr="0054416C" w:rsidRDefault="003B2762" w:rsidP="003B2762">
            <w:pPr>
              <w:rPr>
                <w:rFonts w:cs="Arial"/>
              </w:rPr>
            </w:pPr>
          </w:p>
        </w:tc>
      </w:tr>
      <w:tr w:rsidR="003B2762" w:rsidRPr="0054416C" w14:paraId="008B6E40" w14:textId="77777777" w:rsidTr="00A92B6A">
        <w:tc>
          <w:tcPr>
            <w:tcW w:w="2087" w:type="dxa"/>
            <w:shd w:val="clear" w:color="auto" w:fill="FFFFFF"/>
          </w:tcPr>
          <w:p w14:paraId="01F30098" w14:textId="77777777" w:rsidR="003B2762" w:rsidRPr="0054416C" w:rsidRDefault="003B2762" w:rsidP="003B2762">
            <w:pPr>
              <w:pStyle w:val="Quote"/>
              <w:spacing w:before="120"/>
              <w:rPr>
                <w:rFonts w:cs="Arial"/>
                <w:b/>
              </w:rPr>
            </w:pPr>
            <w:r w:rsidRPr="0054416C">
              <w:rPr>
                <w:rFonts w:cs="Arial"/>
                <w:b/>
              </w:rPr>
              <w:lastRenderedPageBreak/>
              <w:t>SKILLS &amp; ABILITIES</w:t>
            </w:r>
          </w:p>
        </w:tc>
        <w:tc>
          <w:tcPr>
            <w:tcW w:w="6312" w:type="dxa"/>
          </w:tcPr>
          <w:p w14:paraId="61377EEE" w14:textId="77777777" w:rsidR="003B2762" w:rsidRPr="0054416C" w:rsidRDefault="003B2762" w:rsidP="003B2762">
            <w:pPr>
              <w:rPr>
                <w:rFonts w:cs="Arial"/>
              </w:rPr>
            </w:pPr>
            <w:r w:rsidRPr="0054416C">
              <w:rPr>
                <w:rFonts w:cs="Arial"/>
              </w:rPr>
              <w:t>Ability to build and develop good working relationships at all levels.</w:t>
            </w:r>
          </w:p>
          <w:p w14:paraId="625E4A91" w14:textId="77777777" w:rsidR="006F3ADA" w:rsidRPr="0054416C" w:rsidRDefault="006F3ADA" w:rsidP="006F3ADA">
            <w:pPr>
              <w:rPr>
                <w:rFonts w:cs="Arial"/>
              </w:rPr>
            </w:pPr>
            <w:r w:rsidRPr="0054416C">
              <w:rPr>
                <w:rFonts w:cs="Arial"/>
              </w:rPr>
              <w:t>Skills in risk assessment</w:t>
            </w:r>
            <w:r w:rsidR="001D10B1" w:rsidRPr="0054416C">
              <w:rPr>
                <w:rFonts w:cs="Arial"/>
              </w:rPr>
              <w:t>/screening</w:t>
            </w:r>
            <w:r w:rsidRPr="0054416C">
              <w:rPr>
                <w:rFonts w:cs="Arial"/>
              </w:rPr>
              <w:t xml:space="preserve"> and management and evidenced based decision making.</w:t>
            </w:r>
          </w:p>
          <w:p w14:paraId="31AEFA95" w14:textId="77777777" w:rsidR="006D402F" w:rsidRPr="0054416C" w:rsidRDefault="006D402F" w:rsidP="003B2762">
            <w:pPr>
              <w:rPr>
                <w:rFonts w:cs="Arial"/>
              </w:rPr>
            </w:pPr>
            <w:r w:rsidRPr="0054416C">
              <w:rPr>
                <w:rFonts w:cs="Arial"/>
              </w:rPr>
              <w:t>Demonstrates a positive approach and commitment to both team and partnership working</w:t>
            </w:r>
            <w:r w:rsidR="00D849AD" w:rsidRPr="0054416C">
              <w:rPr>
                <w:rFonts w:cs="Arial"/>
              </w:rPr>
              <w:t>.</w:t>
            </w:r>
          </w:p>
          <w:p w14:paraId="689264D6" w14:textId="77777777" w:rsidR="006F3ADA" w:rsidRPr="0054416C" w:rsidRDefault="006F3ADA" w:rsidP="003B2762">
            <w:pPr>
              <w:rPr>
                <w:rFonts w:cs="Arial"/>
              </w:rPr>
            </w:pPr>
            <w:r w:rsidRPr="0054416C">
              <w:rPr>
                <w:rFonts w:cs="Arial"/>
              </w:rPr>
              <w:t>Ability to act as an ambassador in promoting our values and approach to staff, partners and stakeholders.</w:t>
            </w:r>
          </w:p>
          <w:p w14:paraId="3352C70C" w14:textId="77777777" w:rsidR="006F3ADA" w:rsidRPr="0054416C" w:rsidRDefault="006F3ADA" w:rsidP="006F3ADA">
            <w:pPr>
              <w:rPr>
                <w:rFonts w:cs="Arial"/>
              </w:rPr>
            </w:pPr>
            <w:r w:rsidRPr="0054416C">
              <w:rPr>
                <w:rFonts w:cs="Arial"/>
              </w:rPr>
              <w:t>A tra</w:t>
            </w:r>
            <w:r w:rsidR="00D601D8" w:rsidRPr="0054416C">
              <w:rPr>
                <w:rFonts w:cs="Arial"/>
              </w:rPr>
              <w:t>ck record of achieving positive</w:t>
            </w:r>
            <w:r w:rsidRPr="0054416C">
              <w:rPr>
                <w:rFonts w:cs="Arial"/>
              </w:rPr>
              <w:t xml:space="preserve"> improvements in service delivery/ performance.</w:t>
            </w:r>
          </w:p>
          <w:p w14:paraId="555DB5C6" w14:textId="77777777" w:rsidR="006F3ADA" w:rsidRPr="0054416C" w:rsidRDefault="006F3ADA" w:rsidP="003B2762">
            <w:pPr>
              <w:rPr>
                <w:rFonts w:cs="Arial"/>
              </w:rPr>
            </w:pPr>
            <w:r w:rsidRPr="0054416C">
              <w:rPr>
                <w:rFonts w:cs="Arial"/>
              </w:rPr>
              <w:t>Demonstrable engagement skills including interviewing and motivating skills that support offenders’ rehabilitation.</w:t>
            </w:r>
          </w:p>
          <w:p w14:paraId="693DB334" w14:textId="77777777" w:rsidR="006F3ADA" w:rsidRPr="0054416C" w:rsidRDefault="006F3ADA" w:rsidP="006F3ADA">
            <w:pPr>
              <w:rPr>
                <w:rFonts w:cs="Arial"/>
              </w:rPr>
            </w:pPr>
            <w:r w:rsidRPr="0054416C">
              <w:rPr>
                <w:rFonts w:cs="Arial"/>
              </w:rPr>
              <w:t>Ability to prioritise and delegate. Able to organise and manage multiple tasks successfully whilst working under pressure and to Ability to work in line with data protection requirements.</w:t>
            </w:r>
          </w:p>
          <w:p w14:paraId="3A2165F7" w14:textId="77777777" w:rsidR="006F3ADA" w:rsidRPr="0054416C" w:rsidRDefault="00D601D8" w:rsidP="006F3ADA">
            <w:pPr>
              <w:rPr>
                <w:rFonts w:cs="Arial"/>
              </w:rPr>
            </w:pPr>
            <w:r w:rsidRPr="0054416C">
              <w:rPr>
                <w:rFonts w:cs="Arial"/>
              </w:rPr>
              <w:t xml:space="preserve">Good verbal and written communication skills, including the ability to produce performance reports, rehabilitation plans etc </w:t>
            </w:r>
          </w:p>
          <w:p w14:paraId="4B99056E" w14:textId="77777777" w:rsidR="006F3ADA" w:rsidRPr="0054416C" w:rsidRDefault="006F3ADA" w:rsidP="003B2762">
            <w:pPr>
              <w:rPr>
                <w:rFonts w:cs="Arial"/>
              </w:rPr>
            </w:pPr>
          </w:p>
        </w:tc>
        <w:tc>
          <w:tcPr>
            <w:tcW w:w="3759" w:type="dxa"/>
            <w:shd w:val="clear" w:color="auto" w:fill="FFFFFF"/>
          </w:tcPr>
          <w:p w14:paraId="3DE74C5E" w14:textId="77777777" w:rsidR="006D402F" w:rsidRPr="0054416C" w:rsidRDefault="006D402F" w:rsidP="006D402F">
            <w:pPr>
              <w:rPr>
                <w:rFonts w:cs="Arial"/>
              </w:rPr>
            </w:pPr>
            <w:r w:rsidRPr="0054416C">
              <w:rPr>
                <w:rFonts w:cs="Arial"/>
              </w:rPr>
              <w:t>Demonstrable engagement skills including interviewing and motivating skills</w:t>
            </w:r>
            <w:r w:rsidR="006F3ADA" w:rsidRPr="0054416C">
              <w:rPr>
                <w:rFonts w:cs="Arial"/>
              </w:rPr>
              <w:t>.</w:t>
            </w:r>
          </w:p>
          <w:p w14:paraId="0E38E9D1" w14:textId="77777777" w:rsidR="006F3ADA" w:rsidRPr="0054416C" w:rsidRDefault="006F3ADA" w:rsidP="006F3ADA">
            <w:pPr>
              <w:rPr>
                <w:rFonts w:cs="Arial"/>
              </w:rPr>
            </w:pPr>
            <w:r w:rsidRPr="0054416C">
              <w:rPr>
                <w:rFonts w:cs="Arial"/>
              </w:rPr>
              <w:t>Contract management experience OR</w:t>
            </w:r>
          </w:p>
          <w:p w14:paraId="19383E32" w14:textId="77777777" w:rsidR="006F3ADA" w:rsidRPr="0054416C" w:rsidRDefault="006F3ADA" w:rsidP="006F3ADA">
            <w:pPr>
              <w:rPr>
                <w:rFonts w:cs="Arial"/>
              </w:rPr>
            </w:pPr>
            <w:r w:rsidRPr="0054416C">
              <w:rPr>
                <w:rFonts w:cs="Arial"/>
              </w:rPr>
              <w:t>An understanding of contracts and contractual practice in a service delivery environment.</w:t>
            </w:r>
          </w:p>
          <w:p w14:paraId="0805932B" w14:textId="77777777" w:rsidR="006F3ADA" w:rsidRPr="0054416C" w:rsidRDefault="006F3ADA" w:rsidP="006F3ADA">
            <w:pPr>
              <w:rPr>
                <w:rFonts w:cs="Arial"/>
              </w:rPr>
            </w:pPr>
            <w:r w:rsidRPr="0054416C">
              <w:rPr>
                <w:rFonts w:cs="Arial"/>
              </w:rPr>
              <w:t>Direct knowledge of and recent contact with a range of relevant commissioners/ funders.</w:t>
            </w:r>
          </w:p>
          <w:p w14:paraId="6256F4CE" w14:textId="77777777" w:rsidR="006F3ADA" w:rsidRPr="0054416C" w:rsidRDefault="006F3ADA" w:rsidP="006F3ADA">
            <w:pPr>
              <w:rPr>
                <w:rFonts w:cs="Arial"/>
              </w:rPr>
            </w:pPr>
            <w:r w:rsidRPr="0054416C">
              <w:rPr>
                <w:rFonts w:cs="Arial"/>
              </w:rPr>
              <w:t>A track record of integrating volunteers into service delivery.</w:t>
            </w:r>
          </w:p>
          <w:p w14:paraId="297D3AF6" w14:textId="77777777" w:rsidR="006F3ADA" w:rsidRPr="0054416C" w:rsidRDefault="006F3ADA" w:rsidP="006F3ADA">
            <w:pPr>
              <w:rPr>
                <w:rFonts w:cs="Arial"/>
              </w:rPr>
            </w:pPr>
            <w:r w:rsidRPr="0054416C">
              <w:rPr>
                <w:rFonts w:cs="Arial"/>
              </w:rPr>
              <w:t>A track record of involving service users in the design and delivery of services.</w:t>
            </w:r>
          </w:p>
          <w:p w14:paraId="3169B8A1" w14:textId="77777777" w:rsidR="006F3ADA" w:rsidRPr="0054416C" w:rsidRDefault="006F3ADA" w:rsidP="006F3ADA">
            <w:pPr>
              <w:rPr>
                <w:rFonts w:cs="Arial"/>
              </w:rPr>
            </w:pPr>
            <w:r w:rsidRPr="0054416C">
              <w:rPr>
                <w:rFonts w:cs="Arial"/>
              </w:rPr>
              <w:t>Experience of managing budgets, ensuring value for money, and meeting financial targets.</w:t>
            </w:r>
          </w:p>
          <w:p w14:paraId="1299C43A" w14:textId="77777777" w:rsidR="003B2762" w:rsidRPr="0054416C" w:rsidRDefault="003B2762" w:rsidP="003B2762">
            <w:pPr>
              <w:rPr>
                <w:rFonts w:cs="Arial"/>
              </w:rPr>
            </w:pPr>
          </w:p>
        </w:tc>
        <w:tc>
          <w:tcPr>
            <w:tcW w:w="1755" w:type="dxa"/>
            <w:shd w:val="clear" w:color="auto" w:fill="FFFFFF"/>
          </w:tcPr>
          <w:p w14:paraId="4D14437B" w14:textId="77777777" w:rsidR="003B2762" w:rsidRPr="0054416C" w:rsidRDefault="006D402F" w:rsidP="003B2762">
            <w:pPr>
              <w:pStyle w:val="Quote"/>
              <w:spacing w:before="120"/>
              <w:rPr>
                <w:rFonts w:cs="Arial"/>
              </w:rPr>
            </w:pPr>
            <w:r w:rsidRPr="0054416C">
              <w:rPr>
                <w:rFonts w:cs="Arial"/>
              </w:rPr>
              <w:t>Application</w:t>
            </w:r>
            <w:r w:rsidR="00D601D8" w:rsidRPr="0054416C">
              <w:rPr>
                <w:rFonts w:cs="Arial"/>
              </w:rPr>
              <w:t>/Interview</w:t>
            </w:r>
          </w:p>
        </w:tc>
      </w:tr>
      <w:tr w:rsidR="003B2762" w:rsidRPr="0054416C" w14:paraId="702568AB" w14:textId="77777777" w:rsidTr="00A92B6A">
        <w:tc>
          <w:tcPr>
            <w:tcW w:w="2087" w:type="dxa"/>
            <w:shd w:val="clear" w:color="auto" w:fill="FFFFFF"/>
          </w:tcPr>
          <w:p w14:paraId="7BB7639F" w14:textId="77777777" w:rsidR="003B2762" w:rsidRPr="0054416C" w:rsidRDefault="003B2762" w:rsidP="003B2762">
            <w:pPr>
              <w:pStyle w:val="Quote"/>
              <w:spacing w:before="120"/>
              <w:rPr>
                <w:rFonts w:cs="Arial"/>
                <w:b/>
              </w:rPr>
            </w:pPr>
            <w:r w:rsidRPr="0054416C">
              <w:rPr>
                <w:rFonts w:cs="Arial"/>
                <w:b/>
              </w:rPr>
              <w:t>OTHER</w:t>
            </w:r>
          </w:p>
        </w:tc>
        <w:tc>
          <w:tcPr>
            <w:tcW w:w="6312" w:type="dxa"/>
          </w:tcPr>
          <w:p w14:paraId="725AFE49" w14:textId="77777777" w:rsidR="00D601D8" w:rsidRPr="0054416C" w:rsidRDefault="00D601D8" w:rsidP="00D601D8">
            <w:pPr>
              <w:rPr>
                <w:rFonts w:cs="Arial"/>
              </w:rPr>
            </w:pPr>
            <w:r w:rsidRPr="0054416C">
              <w:rPr>
                <w:rFonts w:cs="Arial"/>
              </w:rPr>
              <w:t>A track record of integrating, diversity and cultural issues into service planning, design and delivery.</w:t>
            </w:r>
          </w:p>
          <w:p w14:paraId="70109F2E" w14:textId="77777777" w:rsidR="003B2762" w:rsidRPr="0054416C" w:rsidRDefault="003B2762" w:rsidP="003B2762">
            <w:pPr>
              <w:rPr>
                <w:rFonts w:cs="Arial"/>
              </w:rPr>
            </w:pPr>
            <w:r w:rsidRPr="0054416C">
              <w:rPr>
                <w:rFonts w:cs="Arial"/>
              </w:rPr>
              <w:lastRenderedPageBreak/>
              <w:t>Willing to travel and work flexibly</w:t>
            </w:r>
            <w:r w:rsidR="00D849AD" w:rsidRPr="0054416C">
              <w:rPr>
                <w:rFonts w:cs="Arial"/>
              </w:rPr>
              <w:t>.</w:t>
            </w:r>
          </w:p>
          <w:p w14:paraId="2E570401" w14:textId="77777777" w:rsidR="003B2762" w:rsidRPr="0054416C" w:rsidRDefault="003B2762" w:rsidP="003B2762">
            <w:pPr>
              <w:rPr>
                <w:rFonts w:cs="Arial"/>
              </w:rPr>
            </w:pPr>
            <w:r w:rsidRPr="0054416C">
              <w:rPr>
                <w:rFonts w:cs="Arial"/>
              </w:rPr>
              <w:t>Willing to undertake training, as required.</w:t>
            </w:r>
          </w:p>
          <w:p w14:paraId="49F03A45" w14:textId="77777777" w:rsidR="00D601D8" w:rsidRPr="0054416C" w:rsidRDefault="00D601D8" w:rsidP="003B2762">
            <w:pPr>
              <w:rPr>
                <w:rFonts w:cs="Arial"/>
              </w:rPr>
            </w:pPr>
            <w:r w:rsidRPr="0054416C">
              <w:rPr>
                <w:rFonts w:cs="Arial"/>
              </w:rPr>
              <w:t xml:space="preserve">Demonstrates a commitment to </w:t>
            </w:r>
            <w:r w:rsidR="00822252" w:rsidRPr="0054416C">
              <w:rPr>
                <w:rFonts w:cs="Arial"/>
              </w:rPr>
              <w:t>building teams</w:t>
            </w:r>
            <w:r w:rsidRPr="0054416C">
              <w:rPr>
                <w:rFonts w:cs="Arial"/>
              </w:rPr>
              <w:t xml:space="preserve"> and effective partnership working.</w:t>
            </w:r>
          </w:p>
          <w:p w14:paraId="1B31D07E" w14:textId="77777777" w:rsidR="006F3ADA" w:rsidRPr="0054416C" w:rsidRDefault="006F3ADA" w:rsidP="006F3ADA">
            <w:pPr>
              <w:rPr>
                <w:rFonts w:cs="Arial"/>
              </w:rPr>
            </w:pPr>
            <w:r w:rsidRPr="0054416C">
              <w:rPr>
                <w:rFonts w:cs="Arial"/>
              </w:rPr>
              <w:t>Ability to create a compelling vision for stakeholders, partners, staff and volunteers and successfully manage and communicate change.</w:t>
            </w:r>
          </w:p>
          <w:p w14:paraId="4CC6A407" w14:textId="77777777" w:rsidR="006F3ADA" w:rsidRPr="0054416C" w:rsidRDefault="006F3ADA" w:rsidP="006F3ADA">
            <w:pPr>
              <w:rPr>
                <w:rFonts w:cs="Arial"/>
              </w:rPr>
            </w:pPr>
            <w:r w:rsidRPr="0054416C">
              <w:rPr>
                <w:rFonts w:cs="Arial"/>
              </w:rPr>
              <w:t>Ability to effectively engage commissioners, stakeholders and other partners.</w:t>
            </w:r>
          </w:p>
          <w:p w14:paraId="4DDBEF00" w14:textId="77777777" w:rsidR="00D601D8" w:rsidRPr="0054416C" w:rsidRDefault="00D601D8" w:rsidP="006F3ADA">
            <w:pPr>
              <w:rPr>
                <w:rFonts w:cs="Arial"/>
              </w:rPr>
            </w:pPr>
          </w:p>
          <w:p w14:paraId="3461D779" w14:textId="77777777" w:rsidR="00D601D8" w:rsidRPr="0054416C" w:rsidRDefault="00D601D8" w:rsidP="006F3ADA">
            <w:pPr>
              <w:rPr>
                <w:rFonts w:cs="Arial"/>
              </w:rPr>
            </w:pPr>
          </w:p>
          <w:p w14:paraId="3CF2D8B6" w14:textId="77777777" w:rsidR="006F3ADA" w:rsidRPr="0054416C" w:rsidRDefault="006F3ADA" w:rsidP="003B2762">
            <w:pPr>
              <w:rPr>
                <w:rFonts w:cs="Arial"/>
              </w:rPr>
            </w:pPr>
          </w:p>
        </w:tc>
        <w:tc>
          <w:tcPr>
            <w:tcW w:w="3759" w:type="dxa"/>
            <w:shd w:val="clear" w:color="auto" w:fill="FFFFFF"/>
          </w:tcPr>
          <w:p w14:paraId="0FB78278" w14:textId="77777777" w:rsidR="003B2762" w:rsidRPr="0054416C" w:rsidRDefault="003B2762" w:rsidP="003B2762">
            <w:pPr>
              <w:rPr>
                <w:rFonts w:cs="Arial"/>
              </w:rPr>
            </w:pPr>
          </w:p>
        </w:tc>
        <w:tc>
          <w:tcPr>
            <w:tcW w:w="1755" w:type="dxa"/>
            <w:shd w:val="clear" w:color="auto" w:fill="FFFFFF"/>
          </w:tcPr>
          <w:p w14:paraId="595CDF77" w14:textId="77777777" w:rsidR="003B2762" w:rsidRPr="0054416C" w:rsidRDefault="00D601D8" w:rsidP="003B2762">
            <w:pPr>
              <w:pStyle w:val="Quote"/>
              <w:spacing w:before="120"/>
              <w:rPr>
                <w:rFonts w:cs="Arial"/>
              </w:rPr>
            </w:pPr>
            <w:r w:rsidRPr="0054416C">
              <w:rPr>
                <w:rFonts w:cs="Arial"/>
              </w:rPr>
              <w:t>Application/</w:t>
            </w:r>
            <w:r w:rsidR="003B2762" w:rsidRPr="0054416C">
              <w:rPr>
                <w:rFonts w:cs="Arial"/>
              </w:rPr>
              <w:t>Interview</w:t>
            </w:r>
          </w:p>
        </w:tc>
      </w:tr>
    </w:tbl>
    <w:p w14:paraId="1FC39945" w14:textId="77777777" w:rsidR="00B87C51" w:rsidRPr="0054416C" w:rsidRDefault="00B87C51" w:rsidP="00642F7A">
      <w:pPr>
        <w:rPr>
          <w:rFonts w:cs="Arial"/>
        </w:rPr>
      </w:pPr>
    </w:p>
    <w:sectPr w:rsidR="00B87C51" w:rsidRPr="0054416C" w:rsidSect="00642F7A">
      <w:headerReference w:type="defaul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F23F" w14:textId="77777777" w:rsidR="00DE2B91" w:rsidRDefault="00DE2B91" w:rsidP="00E3351B">
      <w:pPr>
        <w:spacing w:after="0" w:line="240" w:lineRule="auto"/>
      </w:pPr>
      <w:r>
        <w:separator/>
      </w:r>
    </w:p>
  </w:endnote>
  <w:endnote w:type="continuationSeparator" w:id="0">
    <w:p w14:paraId="1F72F646" w14:textId="77777777" w:rsidR="00DE2B91" w:rsidRDefault="00DE2B91"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DD1FCA" w:rsidRDefault="00DD1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891D" w14:textId="77777777" w:rsidR="00B22AEF" w:rsidRDefault="00305A49">
    <w:pPr>
      <w:pStyle w:val="Footer"/>
    </w:pPr>
    <w:r>
      <w:rPr>
        <w:noProof/>
      </w:rPr>
      <mc:AlternateContent>
        <mc:Choice Requires="wps">
          <w:drawing>
            <wp:anchor distT="0" distB="0" distL="114300" distR="114300" simplePos="0" relativeHeight="251658752" behindDoc="0" locked="0" layoutInCell="0" allowOverlap="1" wp14:anchorId="082C612C" wp14:editId="07777777">
              <wp:simplePos x="0" y="0"/>
              <wp:positionH relativeFrom="page">
                <wp:align>left</wp:align>
              </wp:positionH>
              <wp:positionV relativeFrom="page">
                <wp:align>bottom</wp:align>
              </wp:positionV>
              <wp:extent cx="7772400" cy="464185"/>
              <wp:effectExtent l="0" t="0" r="0" b="0"/>
              <wp:wrapNone/>
              <wp:docPr id="1" name="MSIPCM3e414067a83de1db7b6c580f" descr="{&quot;HashCode&quot;:207141123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53E52" w14:textId="77777777" w:rsidR="00B22AEF" w:rsidRPr="00DD1FCA" w:rsidRDefault="00DD1FCA" w:rsidP="00DD1FCA">
                          <w:pPr>
                            <w:spacing w:after="0"/>
                            <w:rPr>
                              <w:rFonts w:ascii="Calibri" w:hAnsi="Calibri" w:cs="Calibri"/>
                              <w:color w:val="000000"/>
                              <w:sz w:val="20"/>
                            </w:rPr>
                          </w:pPr>
                          <w:r w:rsidRPr="00DD1FCA">
                            <w:rPr>
                              <w:rFonts w:ascii="Calibri" w:hAnsi="Calibri" w:cs="Calibri"/>
                              <w:color w:val="000000"/>
                              <w:sz w:val="20"/>
                            </w:rPr>
                            <w:t>Classification : 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C612C" id="_x0000_t202" coordsize="21600,21600" o:spt="202" path="m,l,21600r21600,l21600,xe">
              <v:stroke joinstyle="miter"/>
              <v:path gradientshapeok="t" o:connecttype="rect"/>
            </v:shapetype>
            <v:shape id="MSIPCM3e414067a83de1db7b6c580f" o:spid="_x0000_s1026" type="#_x0000_t202" alt="{&quot;HashCode&quot;:2071411238,&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0F53E52" w14:textId="77777777" w:rsidR="00B22AEF" w:rsidRPr="00DD1FCA" w:rsidRDefault="00DD1FCA" w:rsidP="00DD1FCA">
                    <w:pPr>
                      <w:spacing w:after="0"/>
                      <w:rPr>
                        <w:rFonts w:ascii="Calibri" w:hAnsi="Calibri" w:cs="Calibri"/>
                        <w:color w:val="000000"/>
                        <w:sz w:val="20"/>
                      </w:rPr>
                    </w:pPr>
                    <w:r w:rsidRPr="00DD1FCA">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DD1FCA" w:rsidRDefault="00DD1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CB0E" w14:textId="77777777" w:rsidR="00DE2B91" w:rsidRDefault="00DE2B91" w:rsidP="00E3351B">
      <w:pPr>
        <w:spacing w:after="0" w:line="240" w:lineRule="auto"/>
      </w:pPr>
      <w:r>
        <w:separator/>
      </w:r>
    </w:p>
  </w:footnote>
  <w:footnote w:type="continuationSeparator" w:id="0">
    <w:p w14:paraId="34CE0A41" w14:textId="77777777" w:rsidR="00DE2B91" w:rsidRDefault="00DE2B91"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DD1FCA" w:rsidRDefault="00DD1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2C" w14:textId="77777777" w:rsidR="00DC6151" w:rsidRDefault="00305A49">
    <w:pPr>
      <w:pStyle w:val="Header"/>
      <w:rPr>
        <w:i/>
      </w:rPr>
    </w:pPr>
    <w:r w:rsidRPr="0000208E">
      <w:rPr>
        <w:i/>
        <w:noProof/>
      </w:rPr>
      <w:drawing>
        <wp:anchor distT="0" distB="0" distL="114300" distR="114300" simplePos="0" relativeHeight="251656704" behindDoc="0" locked="0" layoutInCell="1" allowOverlap="1" wp14:anchorId="4CFCAD68" wp14:editId="0777777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8A12B" w14:textId="77777777" w:rsidR="00DC6151" w:rsidRDefault="00DC6151">
    <w:pPr>
      <w:pStyle w:val="Header"/>
      <w:rPr>
        <w:i/>
      </w:rPr>
    </w:pPr>
  </w:p>
  <w:p w14:paraId="2946DB82"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DD1FCA" w:rsidRDefault="00DD1F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3953" w14:textId="77777777" w:rsidR="00642F7A" w:rsidRPr="0000208E" w:rsidRDefault="00305A49">
    <w:pPr>
      <w:pStyle w:val="Header"/>
      <w:rPr>
        <w:i/>
      </w:rPr>
    </w:pPr>
    <w:r w:rsidRPr="0000208E">
      <w:rPr>
        <w:i/>
        <w:noProof/>
      </w:rPr>
      <w:drawing>
        <wp:anchor distT="0" distB="0" distL="114300" distR="114300" simplePos="0" relativeHeight="251657728" behindDoc="0" locked="0" layoutInCell="1" allowOverlap="1" wp14:anchorId="1FD17FFD" wp14:editId="07777777">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6BB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2791D"/>
    <w:multiLevelType w:val="hybridMultilevel"/>
    <w:tmpl w:val="3BC69E1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A1E0D"/>
    <w:multiLevelType w:val="hybridMultilevel"/>
    <w:tmpl w:val="4356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32246"/>
    <w:multiLevelType w:val="multilevel"/>
    <w:tmpl w:val="2E34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B00F85"/>
    <w:multiLevelType w:val="hybridMultilevel"/>
    <w:tmpl w:val="340C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C3530"/>
    <w:multiLevelType w:val="multilevel"/>
    <w:tmpl w:val="6276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5" w15:restartNumberingAfterBreak="0">
    <w:nsid w:val="378D4D32"/>
    <w:multiLevelType w:val="multilevel"/>
    <w:tmpl w:val="90B8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840F68"/>
    <w:multiLevelType w:val="multilevel"/>
    <w:tmpl w:val="8FDC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6" w15:restartNumberingAfterBreak="0">
    <w:nsid w:val="501A4D3F"/>
    <w:multiLevelType w:val="hybridMultilevel"/>
    <w:tmpl w:val="28105F90"/>
    <w:lvl w:ilvl="0" w:tplc="363ABB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4955FE"/>
    <w:multiLevelType w:val="multilevel"/>
    <w:tmpl w:val="5E0C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975232">
    <w:abstractNumId w:val="41"/>
  </w:num>
  <w:num w:numId="2" w16cid:durableId="315182196">
    <w:abstractNumId w:val="35"/>
  </w:num>
  <w:num w:numId="3" w16cid:durableId="884564970">
    <w:abstractNumId w:val="31"/>
  </w:num>
  <w:num w:numId="4" w16cid:durableId="1365983978">
    <w:abstractNumId w:val="22"/>
  </w:num>
  <w:num w:numId="5" w16cid:durableId="1524128139">
    <w:abstractNumId w:val="48"/>
  </w:num>
  <w:num w:numId="6" w16cid:durableId="1820877842">
    <w:abstractNumId w:val="20"/>
  </w:num>
  <w:num w:numId="7" w16cid:durableId="1199047931">
    <w:abstractNumId w:val="26"/>
  </w:num>
  <w:num w:numId="8" w16cid:durableId="932931645">
    <w:abstractNumId w:val="5"/>
  </w:num>
  <w:num w:numId="9" w16cid:durableId="871385059">
    <w:abstractNumId w:val="47"/>
  </w:num>
  <w:num w:numId="10" w16cid:durableId="37122036">
    <w:abstractNumId w:val="19"/>
  </w:num>
  <w:num w:numId="11" w16cid:durableId="671444736">
    <w:abstractNumId w:val="23"/>
  </w:num>
  <w:num w:numId="12" w16cid:durableId="584610318">
    <w:abstractNumId w:val="18"/>
  </w:num>
  <w:num w:numId="13" w16cid:durableId="1495293033">
    <w:abstractNumId w:val="39"/>
  </w:num>
  <w:num w:numId="14" w16cid:durableId="2099253138">
    <w:abstractNumId w:val="27"/>
  </w:num>
  <w:num w:numId="15" w16cid:durableId="2090687019">
    <w:abstractNumId w:val="42"/>
  </w:num>
  <w:num w:numId="16" w16cid:durableId="1684477297">
    <w:abstractNumId w:val="49"/>
  </w:num>
  <w:num w:numId="17" w16cid:durableId="884491919">
    <w:abstractNumId w:val="17"/>
  </w:num>
  <w:num w:numId="18" w16cid:durableId="552350949">
    <w:abstractNumId w:val="16"/>
  </w:num>
  <w:num w:numId="19" w16cid:durableId="1968121066">
    <w:abstractNumId w:val="4"/>
  </w:num>
  <w:num w:numId="20" w16cid:durableId="1805931132">
    <w:abstractNumId w:val="24"/>
  </w:num>
  <w:num w:numId="21" w16cid:durableId="599336929">
    <w:abstractNumId w:val="43"/>
  </w:num>
  <w:num w:numId="22" w16cid:durableId="683019568">
    <w:abstractNumId w:val="12"/>
  </w:num>
  <w:num w:numId="23" w16cid:durableId="417559253">
    <w:abstractNumId w:val="28"/>
  </w:num>
  <w:num w:numId="24" w16cid:durableId="762652419">
    <w:abstractNumId w:val="8"/>
  </w:num>
  <w:num w:numId="25" w16cid:durableId="1427191983">
    <w:abstractNumId w:val="13"/>
  </w:num>
  <w:num w:numId="26" w16cid:durableId="1178037501">
    <w:abstractNumId w:val="40"/>
  </w:num>
  <w:num w:numId="27" w16cid:durableId="1755742204">
    <w:abstractNumId w:val="46"/>
  </w:num>
  <w:num w:numId="28" w16cid:durableId="1087112199">
    <w:abstractNumId w:val="32"/>
  </w:num>
  <w:num w:numId="29" w16cid:durableId="676227336">
    <w:abstractNumId w:val="44"/>
  </w:num>
  <w:num w:numId="30" w16cid:durableId="666174094">
    <w:abstractNumId w:val="10"/>
  </w:num>
  <w:num w:numId="31" w16cid:durableId="707992461">
    <w:abstractNumId w:val="33"/>
  </w:num>
  <w:num w:numId="32" w16cid:durableId="455294881">
    <w:abstractNumId w:val="15"/>
  </w:num>
  <w:num w:numId="33" w16cid:durableId="1360005442">
    <w:abstractNumId w:val="9"/>
  </w:num>
  <w:num w:numId="34" w16cid:durableId="1210074191">
    <w:abstractNumId w:val="37"/>
  </w:num>
  <w:num w:numId="35" w16cid:durableId="1361006263">
    <w:abstractNumId w:val="7"/>
  </w:num>
  <w:num w:numId="36" w16cid:durableId="1977177826">
    <w:abstractNumId w:val="2"/>
  </w:num>
  <w:num w:numId="37" w16cid:durableId="1480271746">
    <w:abstractNumId w:val="50"/>
  </w:num>
  <w:num w:numId="38" w16cid:durableId="1506359976">
    <w:abstractNumId w:val="21"/>
  </w:num>
  <w:num w:numId="39" w16cid:durableId="12071294">
    <w:abstractNumId w:val="45"/>
  </w:num>
  <w:num w:numId="40" w16cid:durableId="1644775454">
    <w:abstractNumId w:val="29"/>
  </w:num>
  <w:num w:numId="41" w16cid:durableId="1806853095">
    <w:abstractNumId w:val="34"/>
  </w:num>
  <w:num w:numId="42" w16cid:durableId="1623926547">
    <w:abstractNumId w:val="11"/>
  </w:num>
  <w:num w:numId="43" w16cid:durableId="1327175173">
    <w:abstractNumId w:val="36"/>
  </w:num>
  <w:num w:numId="44" w16cid:durableId="26805835">
    <w:abstractNumId w:val="3"/>
  </w:num>
  <w:num w:numId="45" w16cid:durableId="388963137">
    <w:abstractNumId w:val="1"/>
  </w:num>
  <w:num w:numId="46" w16cid:durableId="1330643917">
    <w:abstractNumId w:val="30"/>
  </w:num>
  <w:num w:numId="47" w16cid:durableId="797450243">
    <w:abstractNumId w:val="6"/>
  </w:num>
  <w:num w:numId="48" w16cid:durableId="329066775">
    <w:abstractNumId w:val="38"/>
  </w:num>
  <w:num w:numId="49" w16cid:durableId="2081906171">
    <w:abstractNumId w:val="14"/>
  </w:num>
  <w:num w:numId="50" w16cid:durableId="1075543509">
    <w:abstractNumId w:val="25"/>
  </w:num>
  <w:num w:numId="51" w16cid:durableId="213667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0411C"/>
    <w:rsid w:val="00004CC1"/>
    <w:rsid w:val="000279F1"/>
    <w:rsid w:val="00047AF1"/>
    <w:rsid w:val="000524DA"/>
    <w:rsid w:val="00054B9B"/>
    <w:rsid w:val="00057A53"/>
    <w:rsid w:val="00067850"/>
    <w:rsid w:val="00070604"/>
    <w:rsid w:val="000C1F49"/>
    <w:rsid w:val="000D096B"/>
    <w:rsid w:val="000D16D9"/>
    <w:rsid w:val="000E5243"/>
    <w:rsid w:val="000F5940"/>
    <w:rsid w:val="001007A0"/>
    <w:rsid w:val="001047E0"/>
    <w:rsid w:val="001054FB"/>
    <w:rsid w:val="001066D8"/>
    <w:rsid w:val="0011268D"/>
    <w:rsid w:val="0012077F"/>
    <w:rsid w:val="001342B7"/>
    <w:rsid w:val="00137AAD"/>
    <w:rsid w:val="001446C2"/>
    <w:rsid w:val="00160CEF"/>
    <w:rsid w:val="00167CF3"/>
    <w:rsid w:val="00184656"/>
    <w:rsid w:val="00185722"/>
    <w:rsid w:val="001B067D"/>
    <w:rsid w:val="001C389A"/>
    <w:rsid w:val="001D10B1"/>
    <w:rsid w:val="001D6F7C"/>
    <w:rsid w:val="001E1C57"/>
    <w:rsid w:val="001F0D07"/>
    <w:rsid w:val="001F4C27"/>
    <w:rsid w:val="00224B20"/>
    <w:rsid w:val="00237C15"/>
    <w:rsid w:val="0024218A"/>
    <w:rsid w:val="0024688A"/>
    <w:rsid w:val="002547EE"/>
    <w:rsid w:val="00257350"/>
    <w:rsid w:val="00271355"/>
    <w:rsid w:val="00273521"/>
    <w:rsid w:val="002865D1"/>
    <w:rsid w:val="0029723A"/>
    <w:rsid w:val="002A351D"/>
    <w:rsid w:val="002B4420"/>
    <w:rsid w:val="002B7C7F"/>
    <w:rsid w:val="002C6848"/>
    <w:rsid w:val="002D3C9D"/>
    <w:rsid w:val="002F3884"/>
    <w:rsid w:val="002F3E07"/>
    <w:rsid w:val="002F53DF"/>
    <w:rsid w:val="003011CF"/>
    <w:rsid w:val="0030319C"/>
    <w:rsid w:val="003044E3"/>
    <w:rsid w:val="00305203"/>
    <w:rsid w:val="00305A49"/>
    <w:rsid w:val="00312411"/>
    <w:rsid w:val="00351287"/>
    <w:rsid w:val="00351874"/>
    <w:rsid w:val="0036285A"/>
    <w:rsid w:val="003B2762"/>
    <w:rsid w:val="003D30FC"/>
    <w:rsid w:val="003D4CBB"/>
    <w:rsid w:val="00401B83"/>
    <w:rsid w:val="00402A36"/>
    <w:rsid w:val="00406E5D"/>
    <w:rsid w:val="00420AC3"/>
    <w:rsid w:val="004250A5"/>
    <w:rsid w:val="004307C3"/>
    <w:rsid w:val="0044314D"/>
    <w:rsid w:val="0045046A"/>
    <w:rsid w:val="004568CB"/>
    <w:rsid w:val="00464A84"/>
    <w:rsid w:val="004758FD"/>
    <w:rsid w:val="0048022E"/>
    <w:rsid w:val="00483B73"/>
    <w:rsid w:val="00485007"/>
    <w:rsid w:val="0049050A"/>
    <w:rsid w:val="00497EA8"/>
    <w:rsid w:val="004B06F0"/>
    <w:rsid w:val="004D314B"/>
    <w:rsid w:val="004D4FEA"/>
    <w:rsid w:val="004E508D"/>
    <w:rsid w:val="0052203C"/>
    <w:rsid w:val="0053540F"/>
    <w:rsid w:val="0054416C"/>
    <w:rsid w:val="0058259F"/>
    <w:rsid w:val="005839E8"/>
    <w:rsid w:val="00586A79"/>
    <w:rsid w:val="0058783E"/>
    <w:rsid w:val="0059347E"/>
    <w:rsid w:val="0059445B"/>
    <w:rsid w:val="00594F36"/>
    <w:rsid w:val="005963A4"/>
    <w:rsid w:val="005A4686"/>
    <w:rsid w:val="005C136D"/>
    <w:rsid w:val="005D02EF"/>
    <w:rsid w:val="005E3639"/>
    <w:rsid w:val="005E730B"/>
    <w:rsid w:val="005F1BD2"/>
    <w:rsid w:val="005F4412"/>
    <w:rsid w:val="00601B71"/>
    <w:rsid w:val="00606135"/>
    <w:rsid w:val="00615A38"/>
    <w:rsid w:val="00617DDD"/>
    <w:rsid w:val="00620214"/>
    <w:rsid w:val="006231FB"/>
    <w:rsid w:val="0062379E"/>
    <w:rsid w:val="006345E0"/>
    <w:rsid w:val="00642F7A"/>
    <w:rsid w:val="00644EF0"/>
    <w:rsid w:val="00650875"/>
    <w:rsid w:val="006552B9"/>
    <w:rsid w:val="00663C9C"/>
    <w:rsid w:val="006703D9"/>
    <w:rsid w:val="00673358"/>
    <w:rsid w:val="006818F1"/>
    <w:rsid w:val="00696CFE"/>
    <w:rsid w:val="00696E3C"/>
    <w:rsid w:val="006A6E09"/>
    <w:rsid w:val="006B7A8C"/>
    <w:rsid w:val="006D402F"/>
    <w:rsid w:val="006E4F0C"/>
    <w:rsid w:val="006E6660"/>
    <w:rsid w:val="006F33AB"/>
    <w:rsid w:val="006F3ADA"/>
    <w:rsid w:val="006F532E"/>
    <w:rsid w:val="006F77B9"/>
    <w:rsid w:val="00703905"/>
    <w:rsid w:val="0070504E"/>
    <w:rsid w:val="00706DBE"/>
    <w:rsid w:val="0072137E"/>
    <w:rsid w:val="0072523F"/>
    <w:rsid w:val="00726E28"/>
    <w:rsid w:val="00745DBD"/>
    <w:rsid w:val="0074613A"/>
    <w:rsid w:val="007519FB"/>
    <w:rsid w:val="00760F0D"/>
    <w:rsid w:val="0077363B"/>
    <w:rsid w:val="00786544"/>
    <w:rsid w:val="00795C34"/>
    <w:rsid w:val="00797900"/>
    <w:rsid w:val="007E7E6C"/>
    <w:rsid w:val="007F69A9"/>
    <w:rsid w:val="008146C1"/>
    <w:rsid w:val="00822252"/>
    <w:rsid w:val="00834898"/>
    <w:rsid w:val="008571F8"/>
    <w:rsid w:val="0086401A"/>
    <w:rsid w:val="008736E6"/>
    <w:rsid w:val="0087491C"/>
    <w:rsid w:val="008A69CE"/>
    <w:rsid w:val="008B13B1"/>
    <w:rsid w:val="008C57E7"/>
    <w:rsid w:val="008C664F"/>
    <w:rsid w:val="008C7411"/>
    <w:rsid w:val="008E3093"/>
    <w:rsid w:val="008E3414"/>
    <w:rsid w:val="008F2391"/>
    <w:rsid w:val="008F3BF9"/>
    <w:rsid w:val="00904A59"/>
    <w:rsid w:val="00905726"/>
    <w:rsid w:val="00907F54"/>
    <w:rsid w:val="00920B0E"/>
    <w:rsid w:val="00926FEF"/>
    <w:rsid w:val="009271F4"/>
    <w:rsid w:val="00930C0E"/>
    <w:rsid w:val="00931242"/>
    <w:rsid w:val="00935F31"/>
    <w:rsid w:val="00937398"/>
    <w:rsid w:val="009465E5"/>
    <w:rsid w:val="00952C15"/>
    <w:rsid w:val="00964DAC"/>
    <w:rsid w:val="009818A4"/>
    <w:rsid w:val="00982423"/>
    <w:rsid w:val="009851E9"/>
    <w:rsid w:val="00995552"/>
    <w:rsid w:val="009A05B6"/>
    <w:rsid w:val="009C41C3"/>
    <w:rsid w:val="009C60FD"/>
    <w:rsid w:val="009D200E"/>
    <w:rsid w:val="009D294D"/>
    <w:rsid w:val="009D59B3"/>
    <w:rsid w:val="009D5AA8"/>
    <w:rsid w:val="009E083E"/>
    <w:rsid w:val="009E15D3"/>
    <w:rsid w:val="009E5762"/>
    <w:rsid w:val="00A12A5B"/>
    <w:rsid w:val="00A21FA3"/>
    <w:rsid w:val="00A22454"/>
    <w:rsid w:val="00A2534E"/>
    <w:rsid w:val="00A34822"/>
    <w:rsid w:val="00A44529"/>
    <w:rsid w:val="00A4495A"/>
    <w:rsid w:val="00A663F6"/>
    <w:rsid w:val="00A73354"/>
    <w:rsid w:val="00A92B6A"/>
    <w:rsid w:val="00AA1108"/>
    <w:rsid w:val="00AC60C6"/>
    <w:rsid w:val="00AE0054"/>
    <w:rsid w:val="00AE6B81"/>
    <w:rsid w:val="00B02F15"/>
    <w:rsid w:val="00B22046"/>
    <w:rsid w:val="00B22AEF"/>
    <w:rsid w:val="00B52F25"/>
    <w:rsid w:val="00B56750"/>
    <w:rsid w:val="00B66F8D"/>
    <w:rsid w:val="00B70E6E"/>
    <w:rsid w:val="00B819AE"/>
    <w:rsid w:val="00B862F0"/>
    <w:rsid w:val="00B87C51"/>
    <w:rsid w:val="00B90B6E"/>
    <w:rsid w:val="00B93749"/>
    <w:rsid w:val="00BB22DA"/>
    <w:rsid w:val="00BB72F7"/>
    <w:rsid w:val="00BC5DE0"/>
    <w:rsid w:val="00BD1D9A"/>
    <w:rsid w:val="00BD6A45"/>
    <w:rsid w:val="00BE42B6"/>
    <w:rsid w:val="00BE676A"/>
    <w:rsid w:val="00BF3C03"/>
    <w:rsid w:val="00C00E90"/>
    <w:rsid w:val="00C10A64"/>
    <w:rsid w:val="00C17EC9"/>
    <w:rsid w:val="00C22734"/>
    <w:rsid w:val="00C4596C"/>
    <w:rsid w:val="00C604D0"/>
    <w:rsid w:val="00C67BCA"/>
    <w:rsid w:val="00C830B6"/>
    <w:rsid w:val="00C93BA6"/>
    <w:rsid w:val="00C968ED"/>
    <w:rsid w:val="00C96F79"/>
    <w:rsid w:val="00CA12AC"/>
    <w:rsid w:val="00CA3B28"/>
    <w:rsid w:val="00CB2330"/>
    <w:rsid w:val="00CB72A1"/>
    <w:rsid w:val="00CE1050"/>
    <w:rsid w:val="00CE31A3"/>
    <w:rsid w:val="00CF0336"/>
    <w:rsid w:val="00D034AA"/>
    <w:rsid w:val="00D073B4"/>
    <w:rsid w:val="00D15715"/>
    <w:rsid w:val="00D272C4"/>
    <w:rsid w:val="00D34489"/>
    <w:rsid w:val="00D411D8"/>
    <w:rsid w:val="00D44078"/>
    <w:rsid w:val="00D44535"/>
    <w:rsid w:val="00D523F1"/>
    <w:rsid w:val="00D554FC"/>
    <w:rsid w:val="00D601D8"/>
    <w:rsid w:val="00D63A20"/>
    <w:rsid w:val="00D7525E"/>
    <w:rsid w:val="00D76796"/>
    <w:rsid w:val="00D849AD"/>
    <w:rsid w:val="00D87ADC"/>
    <w:rsid w:val="00D9609F"/>
    <w:rsid w:val="00DB5E35"/>
    <w:rsid w:val="00DC41F4"/>
    <w:rsid w:val="00DC6151"/>
    <w:rsid w:val="00DD1FCA"/>
    <w:rsid w:val="00DE2B91"/>
    <w:rsid w:val="00E056AE"/>
    <w:rsid w:val="00E05C1D"/>
    <w:rsid w:val="00E14D97"/>
    <w:rsid w:val="00E16166"/>
    <w:rsid w:val="00E23E30"/>
    <w:rsid w:val="00E3351B"/>
    <w:rsid w:val="00E511AC"/>
    <w:rsid w:val="00E83E42"/>
    <w:rsid w:val="00E9714A"/>
    <w:rsid w:val="00EF5825"/>
    <w:rsid w:val="00F0278E"/>
    <w:rsid w:val="00F03A7E"/>
    <w:rsid w:val="00F230BC"/>
    <w:rsid w:val="00F51F81"/>
    <w:rsid w:val="00F603C9"/>
    <w:rsid w:val="00F62C70"/>
    <w:rsid w:val="00F83F17"/>
    <w:rsid w:val="00FA3328"/>
    <w:rsid w:val="00FB7BD7"/>
    <w:rsid w:val="00FC0F66"/>
    <w:rsid w:val="00FC49EF"/>
    <w:rsid w:val="1E8D24CD"/>
    <w:rsid w:val="1EA4F21E"/>
    <w:rsid w:val="4A857CE1"/>
    <w:rsid w:val="5DE480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13E5D066"/>
  <w15:chartTrackingRefBased/>
  <w15:docId w15:val="{B03CA520-9704-40C6-9EB6-2BBAF5BA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val="en-GB"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semiHidden/>
    <w:unhideWhenUsed/>
    <w:rsid w:val="005963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4B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customStyle="1" w:styleId="Heading4Char">
    <w:name w:val="Heading 4 Char"/>
    <w:basedOn w:val="DefaultParagraphFont"/>
    <w:link w:val="Heading4"/>
    <w:uiPriority w:val="9"/>
    <w:semiHidden/>
    <w:rsid w:val="00224B20"/>
    <w:rPr>
      <w:rFonts w:asciiTheme="majorHAnsi" w:eastAsiaTheme="majorEastAsia" w:hAnsiTheme="majorHAnsi" w:cstheme="majorBidi"/>
      <w:i/>
      <w:iCs/>
      <w:color w:val="2F5496" w:themeColor="accent1" w:themeShade="BF"/>
      <w:sz w:val="22"/>
      <w:szCs w:val="22"/>
      <w:lang w:val="en-GB" w:eastAsia="en-US"/>
    </w:rPr>
  </w:style>
  <w:style w:type="character" w:customStyle="1" w:styleId="Heading3Char">
    <w:name w:val="Heading 3 Char"/>
    <w:basedOn w:val="DefaultParagraphFont"/>
    <w:link w:val="Heading3"/>
    <w:uiPriority w:val="9"/>
    <w:semiHidden/>
    <w:rsid w:val="005963A4"/>
    <w:rPr>
      <w:rFonts w:asciiTheme="majorHAnsi" w:eastAsiaTheme="majorEastAsia" w:hAnsiTheme="majorHAnsi" w:cstheme="majorBidi"/>
      <w:color w:val="1F3763"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90325158">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685599481">
      <w:bodyDiv w:val="1"/>
      <w:marLeft w:val="0"/>
      <w:marRight w:val="0"/>
      <w:marTop w:val="0"/>
      <w:marBottom w:val="0"/>
      <w:divBdr>
        <w:top w:val="none" w:sz="0" w:space="0" w:color="auto"/>
        <w:left w:val="none" w:sz="0" w:space="0" w:color="auto"/>
        <w:bottom w:val="none" w:sz="0" w:space="0" w:color="auto"/>
        <w:right w:val="none" w:sz="0" w:space="0" w:color="auto"/>
      </w:divBdr>
    </w:div>
    <w:div w:id="797576184">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22084">
      <w:bodyDiv w:val="1"/>
      <w:marLeft w:val="0"/>
      <w:marRight w:val="0"/>
      <w:marTop w:val="0"/>
      <w:marBottom w:val="0"/>
      <w:divBdr>
        <w:top w:val="none" w:sz="0" w:space="0" w:color="auto"/>
        <w:left w:val="none" w:sz="0" w:space="0" w:color="auto"/>
        <w:bottom w:val="none" w:sz="0" w:space="0" w:color="auto"/>
        <w:right w:val="none" w:sz="0" w:space="0" w:color="auto"/>
      </w:divBdr>
    </w:div>
    <w:div w:id="1007637242">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37532959">
      <w:bodyDiv w:val="1"/>
      <w:marLeft w:val="0"/>
      <w:marRight w:val="0"/>
      <w:marTop w:val="0"/>
      <w:marBottom w:val="0"/>
      <w:divBdr>
        <w:top w:val="none" w:sz="0" w:space="0" w:color="auto"/>
        <w:left w:val="none" w:sz="0" w:space="0" w:color="auto"/>
        <w:bottom w:val="none" w:sz="0" w:space="0" w:color="auto"/>
        <w:right w:val="none" w:sz="0" w:space="0" w:color="auto"/>
      </w:divBdr>
    </w:div>
    <w:div w:id="1526943295">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73390">
      <w:bodyDiv w:val="1"/>
      <w:marLeft w:val="0"/>
      <w:marRight w:val="0"/>
      <w:marTop w:val="0"/>
      <w:marBottom w:val="0"/>
      <w:divBdr>
        <w:top w:val="none" w:sz="0" w:space="0" w:color="auto"/>
        <w:left w:val="none" w:sz="0" w:space="0" w:color="auto"/>
        <w:bottom w:val="none" w:sz="0" w:space="0" w:color="auto"/>
        <w:right w:val="none" w:sz="0" w:space="0" w:color="auto"/>
      </w:divBdr>
    </w:div>
    <w:div w:id="1948002694">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97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atch-22.org.uk/about/our-vis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1B30D3DCF0064D83B0AF49C6C24C4B" ma:contentTypeVersion="14" ma:contentTypeDescription="Create a new document." ma:contentTypeScope="" ma:versionID="cdb9506a8959e1b0b9bf62b8fc2dcc5e">
  <xsd:schema xmlns:xsd="http://www.w3.org/2001/XMLSchema" xmlns:xs="http://www.w3.org/2001/XMLSchema" xmlns:p="http://schemas.microsoft.com/office/2006/metadata/properties" xmlns:ns2="093c61bc-ce54-4271-a143-8a9b2ebe2a98" xmlns:ns3="c29fc691-ecce-44bc-8f61-0ca0615441dd" targetNamespace="http://schemas.microsoft.com/office/2006/metadata/properties" ma:root="true" ma:fieldsID="c4da5704dd8b03786656646ee38bfed5" ns2:_="" ns3:_="">
    <xsd:import namespace="093c61bc-ce54-4271-a143-8a9b2ebe2a98"/>
    <xsd:import namespace="c29fc691-ecce-44bc-8f61-0ca0615441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c61bc-ce54-4271-a143-8a9b2ebe2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fc691-ecce-44bc-8f61-0ca0615441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a2170c8-f14b-4f44-aedd-b0e120f05a5a}" ma:internalName="TaxCatchAll" ma:showField="CatchAllData" ma:web="c29fc691-ecce-44bc-8f61-0ca0615441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1D6D-0600-4865-B974-5767939B2A17}">
  <ds:schemaRefs>
    <ds:schemaRef ds:uri="http://schemas.microsoft.com/sharepoint/v3/contenttype/forms"/>
  </ds:schemaRefs>
</ds:datastoreItem>
</file>

<file path=customXml/itemProps2.xml><?xml version="1.0" encoding="utf-8"?>
<ds:datastoreItem xmlns:ds="http://schemas.openxmlformats.org/officeDocument/2006/customXml" ds:itemID="{2CCD7370-92A2-40C9-898E-3C0F9B0B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c61bc-ce54-4271-a143-8a9b2ebe2a98"/>
    <ds:schemaRef ds:uri="c29fc691-ecce-44bc-8f61-0ca061544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4FF21-DFBD-438C-B627-AF0B937D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1382</Words>
  <Characters>7881</Characters>
  <Application>Microsoft Office Word</Application>
  <DocSecurity>0</DocSecurity>
  <Lines>65</Lines>
  <Paragraphs>18</Paragraphs>
  <ScaleCrop>false</ScaleCrop>
  <Company>Microsoft</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Stephanie Cavaco Cox</cp:lastModifiedBy>
  <cp:revision>27</cp:revision>
  <cp:lastPrinted>2019-02-25T21:50:00Z</cp:lastPrinted>
  <dcterms:created xsi:type="dcterms:W3CDTF">2025-05-12T15:29:00Z</dcterms:created>
  <dcterms:modified xsi:type="dcterms:W3CDTF">2025-05-12T16:08:00Z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2022-11-09T18:53:34Z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4c99f6f6-cde2-42d0-8cc4-c1591ae02f53</vt:lpwstr>
  </property>
  <property fmtid="{D5CDD505-2E9C-101B-9397-08002B2CF9AE}" pid="8" name="MSIP_Label_47e51286-47c4-4123-8966-22562bada071_ContentBits">
    <vt:lpwstr>2</vt:lpwstr>
  </property>
</Properties>
</file>