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0A1E35" w14:paraId="3E96668A" w14:textId="77777777" w:rsidTr="006F532E">
        <w:tc>
          <w:tcPr>
            <w:tcW w:w="9242" w:type="dxa"/>
            <w:gridSpan w:val="2"/>
            <w:tcBorders>
              <w:top w:val="single" w:sz="8" w:space="0" w:color="000000"/>
              <w:bottom w:val="single" w:sz="8" w:space="0" w:color="000000"/>
            </w:tcBorders>
            <w:shd w:val="clear" w:color="auto" w:fill="D9D9D9"/>
          </w:tcPr>
          <w:p w14:paraId="3E7DAABC" w14:textId="3F0F14FC" w:rsidR="00EA5FA1" w:rsidRPr="000A1E35" w:rsidRDefault="00754DA2" w:rsidP="006F532E">
            <w:pPr>
              <w:pStyle w:val="Quote"/>
              <w:spacing w:after="120"/>
              <w:rPr>
                <w:rFonts w:cs="Arial"/>
                <w:b/>
                <w:sz w:val="40"/>
                <w:szCs w:val="40"/>
              </w:rPr>
            </w:pPr>
            <w:r>
              <w:rPr>
                <w:rFonts w:cs="Arial"/>
                <w:b/>
                <w:sz w:val="40"/>
                <w:szCs w:val="40"/>
              </w:rPr>
              <w:t>Resilience &amp; Response</w:t>
            </w:r>
            <w:r w:rsidR="003F3A5E">
              <w:rPr>
                <w:rFonts w:cs="Arial"/>
                <w:b/>
                <w:sz w:val="40"/>
                <w:szCs w:val="40"/>
              </w:rPr>
              <w:t xml:space="preserve"> </w:t>
            </w:r>
            <w:r>
              <w:rPr>
                <w:rFonts w:cs="Arial"/>
                <w:b/>
                <w:sz w:val="40"/>
                <w:szCs w:val="40"/>
              </w:rPr>
              <w:t>Casew</w:t>
            </w:r>
            <w:r w:rsidR="003F3A5E">
              <w:rPr>
                <w:rFonts w:cs="Arial"/>
                <w:b/>
                <w:sz w:val="40"/>
                <w:szCs w:val="40"/>
              </w:rPr>
              <w:t>orker</w:t>
            </w:r>
            <w:r>
              <w:rPr>
                <w:rFonts w:cs="Arial"/>
                <w:b/>
                <w:sz w:val="40"/>
                <w:szCs w:val="40"/>
              </w:rPr>
              <w:t xml:space="preserve"> (Victims)</w:t>
            </w:r>
          </w:p>
          <w:p w14:paraId="760BD279" w14:textId="77777777" w:rsidR="001054FB" w:rsidRPr="000A1E35" w:rsidRDefault="001054FB" w:rsidP="006F532E">
            <w:pPr>
              <w:pStyle w:val="Quote"/>
              <w:spacing w:after="120"/>
              <w:rPr>
                <w:rFonts w:cs="Arial"/>
                <w:b/>
              </w:rPr>
            </w:pPr>
            <w:r w:rsidRPr="000A1E35">
              <w:rPr>
                <w:rFonts w:cs="Arial"/>
                <w:b/>
              </w:rPr>
              <w:t>Job Description and Personal Specification</w:t>
            </w:r>
          </w:p>
        </w:tc>
      </w:tr>
      <w:tr w:rsidR="001054FB" w:rsidRPr="000A1E35" w14:paraId="2E0CE132" w14:textId="77777777" w:rsidTr="006F532E">
        <w:tc>
          <w:tcPr>
            <w:tcW w:w="2351" w:type="dxa"/>
            <w:tcBorders>
              <w:bottom w:val="single" w:sz="4" w:space="0" w:color="BFBFBF"/>
            </w:tcBorders>
            <w:shd w:val="clear" w:color="auto" w:fill="F2F2F2"/>
          </w:tcPr>
          <w:p w14:paraId="2AE89C44" w14:textId="77777777" w:rsidR="001054FB" w:rsidRPr="000A1E35" w:rsidRDefault="001054FB" w:rsidP="006F532E">
            <w:pPr>
              <w:pStyle w:val="Quote"/>
              <w:spacing w:before="120" w:after="120"/>
              <w:rPr>
                <w:rFonts w:cs="Arial"/>
                <w:bCs/>
              </w:rPr>
            </w:pPr>
            <w:r w:rsidRPr="000A1E35">
              <w:rPr>
                <w:rFonts w:cs="Arial"/>
                <w:b/>
                <w:bCs/>
              </w:rPr>
              <w:t>Role:</w:t>
            </w:r>
          </w:p>
        </w:tc>
        <w:tc>
          <w:tcPr>
            <w:tcW w:w="6891" w:type="dxa"/>
            <w:tcBorders>
              <w:left w:val="nil"/>
              <w:bottom w:val="single" w:sz="4" w:space="0" w:color="BFBFBF"/>
              <w:right w:val="nil"/>
            </w:tcBorders>
            <w:shd w:val="clear" w:color="auto" w:fill="FFFFFF"/>
          </w:tcPr>
          <w:p w14:paraId="38BFB844" w14:textId="098385EC" w:rsidR="00904A59" w:rsidRPr="000A1E35" w:rsidRDefault="0080765D" w:rsidP="00C42D89">
            <w:pPr>
              <w:pStyle w:val="Quote"/>
              <w:spacing w:before="120" w:after="120"/>
              <w:rPr>
                <w:rFonts w:cs="Arial"/>
              </w:rPr>
            </w:pPr>
            <w:r>
              <w:rPr>
                <w:rFonts w:cs="Arial"/>
              </w:rPr>
              <w:t>Resilience &amp; Response Caseworker (Victims)</w:t>
            </w:r>
          </w:p>
        </w:tc>
      </w:tr>
      <w:tr w:rsidR="001054FB" w:rsidRPr="000A1E35" w14:paraId="4E9D9CAA" w14:textId="77777777" w:rsidTr="006F532E">
        <w:tc>
          <w:tcPr>
            <w:tcW w:w="2351" w:type="dxa"/>
            <w:tcBorders>
              <w:top w:val="single" w:sz="4" w:space="0" w:color="BFBFBF"/>
              <w:bottom w:val="single" w:sz="4" w:space="0" w:color="BFBFBF"/>
            </w:tcBorders>
            <w:shd w:val="clear" w:color="auto" w:fill="F2F2F2"/>
          </w:tcPr>
          <w:p w14:paraId="3F28027F" w14:textId="77777777" w:rsidR="001054FB" w:rsidRPr="000A1E35" w:rsidRDefault="001054FB" w:rsidP="006F532E">
            <w:pPr>
              <w:pStyle w:val="Quote"/>
              <w:spacing w:before="120" w:after="120"/>
              <w:rPr>
                <w:rFonts w:cs="Arial"/>
                <w:bCs/>
              </w:rPr>
            </w:pPr>
            <w:r w:rsidRPr="000A1E35">
              <w:rPr>
                <w:rFonts w:cs="Arial"/>
                <w:b/>
                <w:bCs/>
              </w:rPr>
              <w:t>Place of work:</w:t>
            </w:r>
          </w:p>
        </w:tc>
        <w:tc>
          <w:tcPr>
            <w:tcW w:w="6891" w:type="dxa"/>
            <w:tcBorders>
              <w:top w:val="single" w:sz="4" w:space="0" w:color="BFBFBF"/>
              <w:bottom w:val="single" w:sz="4" w:space="0" w:color="BFBFBF"/>
            </w:tcBorders>
            <w:shd w:val="clear" w:color="auto" w:fill="FFFFFF"/>
          </w:tcPr>
          <w:p w14:paraId="7CF498FA" w14:textId="50709724" w:rsidR="001054FB" w:rsidRPr="000A1E35" w:rsidRDefault="0080765D" w:rsidP="00706DBE">
            <w:pPr>
              <w:pStyle w:val="Quote"/>
              <w:spacing w:before="120" w:after="120"/>
              <w:rPr>
                <w:rFonts w:cs="Arial"/>
              </w:rPr>
            </w:pPr>
            <w:r>
              <w:rPr>
                <w:rFonts w:cs="Arial"/>
              </w:rPr>
              <w:t>Home based with</w:t>
            </w:r>
            <w:r w:rsidR="00E8404F">
              <w:rPr>
                <w:rFonts w:cs="Arial"/>
              </w:rPr>
              <w:t xml:space="preserve"> travel across</w:t>
            </w:r>
            <w:r>
              <w:rPr>
                <w:rFonts w:cs="Arial"/>
              </w:rPr>
              <w:t xml:space="preserve"> national</w:t>
            </w:r>
            <w:r w:rsidR="00E8404F">
              <w:rPr>
                <w:rFonts w:cs="Arial"/>
              </w:rPr>
              <w:t xml:space="preserve"> service locations</w:t>
            </w:r>
          </w:p>
        </w:tc>
      </w:tr>
      <w:tr w:rsidR="001054FB" w:rsidRPr="000A1E35" w14:paraId="4E7468D2" w14:textId="77777777" w:rsidTr="006F532E">
        <w:tc>
          <w:tcPr>
            <w:tcW w:w="2351" w:type="dxa"/>
            <w:tcBorders>
              <w:top w:val="single" w:sz="4" w:space="0" w:color="BFBFBF"/>
              <w:bottom w:val="single" w:sz="4" w:space="0" w:color="BFBFBF"/>
            </w:tcBorders>
            <w:shd w:val="clear" w:color="auto" w:fill="F2F2F2"/>
          </w:tcPr>
          <w:p w14:paraId="0F900AB1" w14:textId="77777777" w:rsidR="001054FB" w:rsidRPr="000A1E35" w:rsidRDefault="001054FB" w:rsidP="006F532E">
            <w:pPr>
              <w:pStyle w:val="Quote"/>
              <w:spacing w:before="120" w:after="120"/>
              <w:rPr>
                <w:rFonts w:cs="Arial"/>
                <w:bCs/>
              </w:rPr>
            </w:pPr>
            <w:r w:rsidRPr="000A1E35">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23F6CF1E" w14:textId="0E165060" w:rsidR="001054FB" w:rsidRPr="000A1E35" w:rsidRDefault="001309F5" w:rsidP="006F532E">
            <w:pPr>
              <w:pStyle w:val="Quote"/>
              <w:spacing w:before="120" w:after="120"/>
              <w:rPr>
                <w:rFonts w:cs="Arial"/>
              </w:rPr>
            </w:pPr>
            <w:r w:rsidRPr="000A1E35">
              <w:rPr>
                <w:rFonts w:cs="Arial"/>
              </w:rPr>
              <w:t>3</w:t>
            </w:r>
            <w:r w:rsidR="0080765D">
              <w:rPr>
                <w:rFonts w:cs="Arial"/>
              </w:rPr>
              <w:t>7.5</w:t>
            </w:r>
            <w:r w:rsidR="009C60FD" w:rsidRPr="000A1E35">
              <w:rPr>
                <w:rFonts w:cs="Arial"/>
              </w:rPr>
              <w:t xml:space="preserve"> hours per week</w:t>
            </w:r>
          </w:p>
        </w:tc>
      </w:tr>
      <w:tr w:rsidR="00E8404F" w:rsidRPr="000A1E35" w14:paraId="737C9FCD" w14:textId="77777777" w:rsidTr="006F532E">
        <w:tc>
          <w:tcPr>
            <w:tcW w:w="2351" w:type="dxa"/>
            <w:tcBorders>
              <w:top w:val="single" w:sz="4" w:space="0" w:color="BFBFBF"/>
              <w:bottom w:val="single" w:sz="4" w:space="0" w:color="BFBFBF"/>
            </w:tcBorders>
            <w:shd w:val="clear" w:color="auto" w:fill="F2F2F2"/>
          </w:tcPr>
          <w:p w14:paraId="62E61F99" w14:textId="77777777" w:rsidR="00E8404F" w:rsidRPr="000A1E35" w:rsidRDefault="00E8404F" w:rsidP="006F532E">
            <w:pPr>
              <w:pStyle w:val="Quote"/>
              <w:spacing w:before="120" w:after="120"/>
              <w:rPr>
                <w:rFonts w:cs="Arial"/>
                <w:b/>
                <w:bCs/>
              </w:rPr>
            </w:pPr>
            <w:r>
              <w:rPr>
                <w:rFonts w:cs="Arial"/>
                <w:b/>
                <w:bCs/>
              </w:rPr>
              <w:t>Contract:</w:t>
            </w:r>
          </w:p>
        </w:tc>
        <w:tc>
          <w:tcPr>
            <w:tcW w:w="6891" w:type="dxa"/>
            <w:tcBorders>
              <w:top w:val="single" w:sz="4" w:space="0" w:color="BFBFBF"/>
              <w:left w:val="nil"/>
              <w:bottom w:val="single" w:sz="4" w:space="0" w:color="BFBFBF"/>
              <w:right w:val="nil"/>
            </w:tcBorders>
            <w:shd w:val="clear" w:color="auto" w:fill="FFFFFF"/>
          </w:tcPr>
          <w:p w14:paraId="31570C38" w14:textId="77777777" w:rsidR="00E8404F" w:rsidRPr="000A1E35" w:rsidRDefault="00E8404F" w:rsidP="006F532E">
            <w:pPr>
              <w:pStyle w:val="Quote"/>
              <w:spacing w:before="120" w:after="120"/>
              <w:rPr>
                <w:rFonts w:cs="Arial"/>
              </w:rPr>
            </w:pPr>
            <w:r>
              <w:rPr>
                <w:rFonts w:cs="Arial"/>
              </w:rPr>
              <w:t>Permanent</w:t>
            </w:r>
          </w:p>
        </w:tc>
      </w:tr>
      <w:tr w:rsidR="001054FB" w:rsidRPr="000A1E35" w14:paraId="302C5599" w14:textId="77777777" w:rsidTr="006F532E">
        <w:tc>
          <w:tcPr>
            <w:tcW w:w="2351" w:type="dxa"/>
            <w:tcBorders>
              <w:top w:val="single" w:sz="4" w:space="0" w:color="BFBFBF"/>
              <w:bottom w:val="single" w:sz="4" w:space="0" w:color="BFBFBF"/>
            </w:tcBorders>
            <w:shd w:val="clear" w:color="auto" w:fill="F2F2F2"/>
          </w:tcPr>
          <w:p w14:paraId="0F0B650D" w14:textId="77777777" w:rsidR="001054FB" w:rsidRPr="000A1E35" w:rsidRDefault="008C7411" w:rsidP="006F532E">
            <w:pPr>
              <w:pStyle w:val="Quote"/>
              <w:spacing w:before="120" w:after="120"/>
              <w:rPr>
                <w:rFonts w:cs="Arial"/>
                <w:bCs/>
              </w:rPr>
            </w:pPr>
            <w:r w:rsidRPr="000A1E35">
              <w:rPr>
                <w:rFonts w:cs="Arial"/>
                <w:b/>
                <w:bCs/>
              </w:rPr>
              <w:t>Salary/Grade</w:t>
            </w:r>
          </w:p>
        </w:tc>
        <w:tc>
          <w:tcPr>
            <w:tcW w:w="6891" w:type="dxa"/>
            <w:tcBorders>
              <w:top w:val="single" w:sz="4" w:space="0" w:color="BFBFBF"/>
              <w:bottom w:val="single" w:sz="4" w:space="0" w:color="BFBFBF"/>
            </w:tcBorders>
            <w:shd w:val="clear" w:color="auto" w:fill="FFFFFF"/>
          </w:tcPr>
          <w:p w14:paraId="433054A7" w14:textId="4D9C888E" w:rsidR="001054FB" w:rsidRPr="000A1E35" w:rsidRDefault="00167639" w:rsidP="00706DBE">
            <w:pPr>
              <w:pStyle w:val="Quote"/>
              <w:spacing w:before="120" w:after="120"/>
              <w:rPr>
                <w:rFonts w:cs="Arial"/>
              </w:rPr>
            </w:pPr>
            <w:r>
              <w:rPr>
                <w:rFonts w:cs="Arial"/>
              </w:rPr>
              <w:t>Operational - Practitioner</w:t>
            </w:r>
            <w:r w:rsidR="0045280E" w:rsidRPr="00D83988">
              <w:rPr>
                <w:rFonts w:cs="Arial"/>
              </w:rPr>
              <w:t xml:space="preserve"> </w:t>
            </w:r>
          </w:p>
        </w:tc>
      </w:tr>
      <w:tr w:rsidR="001054FB" w:rsidRPr="000A1E35" w14:paraId="546469CA" w14:textId="77777777" w:rsidTr="006F532E">
        <w:tc>
          <w:tcPr>
            <w:tcW w:w="2351" w:type="dxa"/>
            <w:tcBorders>
              <w:top w:val="single" w:sz="4" w:space="0" w:color="BFBFBF"/>
              <w:bottom w:val="single" w:sz="4" w:space="0" w:color="BFBFBF"/>
            </w:tcBorders>
            <w:shd w:val="clear" w:color="auto" w:fill="F2F2F2"/>
          </w:tcPr>
          <w:p w14:paraId="2FDC9AA3" w14:textId="77777777" w:rsidR="001054FB" w:rsidRPr="000A1E35" w:rsidRDefault="001054FB" w:rsidP="006F532E">
            <w:pPr>
              <w:pStyle w:val="Quote"/>
              <w:spacing w:before="120" w:after="120"/>
              <w:rPr>
                <w:rFonts w:cs="Arial"/>
                <w:bCs/>
              </w:rPr>
            </w:pPr>
            <w:r w:rsidRPr="000A1E35">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3D2520B4" w14:textId="5BBE51BC" w:rsidR="001054FB" w:rsidRPr="000A1E35" w:rsidRDefault="0080765D" w:rsidP="008C7411">
            <w:pPr>
              <w:pStyle w:val="Quote"/>
              <w:spacing w:before="120" w:after="120"/>
              <w:rPr>
                <w:rFonts w:cs="Arial"/>
              </w:rPr>
            </w:pPr>
            <w:r>
              <w:rPr>
                <w:rFonts w:cs="Arial"/>
              </w:rPr>
              <w:t>Team Leader</w:t>
            </w:r>
          </w:p>
        </w:tc>
      </w:tr>
      <w:tr w:rsidR="001054FB" w:rsidRPr="000A1E35" w14:paraId="143B1A35" w14:textId="77777777" w:rsidTr="006F532E">
        <w:tc>
          <w:tcPr>
            <w:tcW w:w="2351" w:type="dxa"/>
            <w:tcBorders>
              <w:top w:val="single" w:sz="4" w:space="0" w:color="BFBFBF"/>
            </w:tcBorders>
            <w:shd w:val="clear" w:color="auto" w:fill="F2F2F2"/>
          </w:tcPr>
          <w:p w14:paraId="2B3B4067" w14:textId="77777777" w:rsidR="001054FB" w:rsidRPr="000A1E35" w:rsidRDefault="001054FB" w:rsidP="006F532E">
            <w:pPr>
              <w:pStyle w:val="Quote"/>
              <w:spacing w:before="120" w:after="120"/>
              <w:rPr>
                <w:rFonts w:cs="Arial"/>
                <w:bCs/>
              </w:rPr>
            </w:pPr>
            <w:r w:rsidRPr="000A1E35">
              <w:rPr>
                <w:rFonts w:cs="Arial"/>
                <w:b/>
                <w:bCs/>
              </w:rPr>
              <w:t>Level of screening:</w:t>
            </w:r>
          </w:p>
        </w:tc>
        <w:tc>
          <w:tcPr>
            <w:tcW w:w="6891" w:type="dxa"/>
            <w:tcBorders>
              <w:top w:val="single" w:sz="4" w:space="0" w:color="BFBFBF"/>
              <w:left w:val="nil"/>
              <w:right w:val="nil"/>
            </w:tcBorders>
            <w:shd w:val="clear" w:color="auto" w:fill="FFFFFF"/>
          </w:tcPr>
          <w:p w14:paraId="1B2276FA" w14:textId="74485749" w:rsidR="001054FB" w:rsidRPr="000A1E35" w:rsidRDefault="004E508D" w:rsidP="006F532E">
            <w:pPr>
              <w:spacing w:before="120" w:after="120"/>
              <w:rPr>
                <w:rFonts w:cs="Arial"/>
                <w:color w:val="000000"/>
              </w:rPr>
            </w:pPr>
            <w:r w:rsidRPr="000A1E35">
              <w:rPr>
                <w:rFonts w:cs="Arial"/>
                <w:color w:val="000000"/>
              </w:rPr>
              <w:t>Enhanced DBS/</w:t>
            </w:r>
            <w:r w:rsidR="0080765D">
              <w:rPr>
                <w:rFonts w:cs="Arial"/>
                <w:color w:val="000000"/>
              </w:rPr>
              <w:t>NPPV L2</w:t>
            </w:r>
          </w:p>
        </w:tc>
      </w:tr>
      <w:tr w:rsidR="001054FB" w:rsidRPr="000A1E35" w14:paraId="6DBF0869" w14:textId="77777777" w:rsidTr="001054FB">
        <w:tc>
          <w:tcPr>
            <w:tcW w:w="9242" w:type="dxa"/>
            <w:gridSpan w:val="2"/>
            <w:tcBorders>
              <w:top w:val="single" w:sz="4" w:space="0" w:color="BFBFBF"/>
            </w:tcBorders>
          </w:tcPr>
          <w:p w14:paraId="3A691E5F" w14:textId="77777777" w:rsidR="001054FB" w:rsidRPr="000A1E35" w:rsidRDefault="001054FB" w:rsidP="001054FB">
            <w:pPr>
              <w:spacing w:after="0"/>
              <w:rPr>
                <w:rFonts w:cs="Arial"/>
                <w:color w:val="000000"/>
              </w:rPr>
            </w:pPr>
          </w:p>
        </w:tc>
      </w:tr>
      <w:tr w:rsidR="001054FB" w:rsidRPr="000A1E35" w14:paraId="6485BA02" w14:textId="77777777" w:rsidTr="006F532E">
        <w:tc>
          <w:tcPr>
            <w:tcW w:w="9242" w:type="dxa"/>
            <w:gridSpan w:val="2"/>
            <w:tcBorders>
              <w:top w:val="single" w:sz="8" w:space="0" w:color="000000"/>
              <w:bottom w:val="single" w:sz="8" w:space="0" w:color="000000"/>
            </w:tcBorders>
            <w:shd w:val="clear" w:color="auto" w:fill="F2F2F2"/>
          </w:tcPr>
          <w:p w14:paraId="54B2A58B" w14:textId="77777777" w:rsidR="001054FB" w:rsidRPr="000A1E35" w:rsidRDefault="00907F54" w:rsidP="006F532E">
            <w:pPr>
              <w:pStyle w:val="Heading2"/>
              <w:spacing w:before="120"/>
              <w:rPr>
                <w:rFonts w:cs="Arial"/>
                <w:sz w:val="22"/>
                <w:szCs w:val="22"/>
              </w:rPr>
            </w:pPr>
            <w:r w:rsidRPr="000A1E35">
              <w:rPr>
                <w:rFonts w:cs="Arial"/>
                <w:sz w:val="28"/>
                <w:szCs w:val="28"/>
              </w:rPr>
              <w:t>Who we are</w:t>
            </w:r>
          </w:p>
        </w:tc>
      </w:tr>
    </w:tbl>
    <w:p w14:paraId="793DC9DF" w14:textId="77777777" w:rsidR="006231FB" w:rsidRPr="00D944D7" w:rsidRDefault="006231FB" w:rsidP="006517BA">
      <w:pPr>
        <w:shd w:val="clear" w:color="auto" w:fill="FFFFFF"/>
        <w:spacing w:after="100" w:afterAutospacing="1" w:line="240" w:lineRule="auto"/>
        <w:jc w:val="both"/>
        <w:textAlignment w:val="top"/>
        <w:rPr>
          <w:rFonts w:cs="Arial"/>
          <w:sz w:val="21"/>
          <w:szCs w:val="21"/>
        </w:rPr>
      </w:pPr>
      <w:r w:rsidRPr="00D944D7">
        <w:rPr>
          <w:rFonts w:cs="Arial"/>
          <w:sz w:val="21"/>
          <w:szCs w:val="21"/>
        </w:rPr>
        <w:t xml:space="preserve">Catch22 exists to help build a society where everyone has a good place to live, good people around them, and a </w:t>
      </w:r>
      <w:r w:rsidR="006818F1" w:rsidRPr="00D944D7">
        <w:rPr>
          <w:rFonts w:cs="Arial"/>
          <w:sz w:val="21"/>
          <w:szCs w:val="21"/>
        </w:rPr>
        <w:t>fulfilling</w:t>
      </w:r>
      <w:r w:rsidRPr="00D944D7">
        <w:rPr>
          <w:rFonts w:cs="Arial"/>
          <w:sz w:val="21"/>
          <w:szCs w:val="21"/>
        </w:rPr>
        <w:t xml:space="preserve"> purpose. </w:t>
      </w:r>
      <w:hyperlink r:id="rId11" w:history="1">
        <w:r w:rsidRPr="00D944D7">
          <w:rPr>
            <w:rFonts w:cs="Arial"/>
            <w:sz w:val="21"/>
            <w:szCs w:val="21"/>
          </w:rPr>
          <w:t>We call these our '3Ps'.</w:t>
        </w:r>
      </w:hyperlink>
    </w:p>
    <w:p w14:paraId="52766679" w14:textId="77777777" w:rsidR="006231FB" w:rsidRPr="00D944D7" w:rsidRDefault="006231FB" w:rsidP="006517BA">
      <w:pPr>
        <w:shd w:val="clear" w:color="auto" w:fill="FFFFFF"/>
        <w:spacing w:after="100" w:afterAutospacing="1"/>
        <w:jc w:val="both"/>
        <w:textAlignment w:val="top"/>
        <w:rPr>
          <w:rFonts w:cs="Arial"/>
          <w:sz w:val="21"/>
          <w:szCs w:val="21"/>
        </w:rPr>
      </w:pPr>
      <w:r w:rsidRPr="00D944D7">
        <w:rPr>
          <w:rFonts w:cs="Arial"/>
          <w:sz w:val="21"/>
          <w:szCs w:val="21"/>
        </w:rPr>
        <w:t>We achieve this in two ways. First</w:t>
      </w:r>
      <w:r w:rsidR="007D553F" w:rsidRPr="00D944D7">
        <w:rPr>
          <w:rFonts w:cs="Arial"/>
          <w:sz w:val="21"/>
          <w:szCs w:val="21"/>
        </w:rPr>
        <w:t>,</w:t>
      </w:r>
      <w:r w:rsidRPr="00D944D7">
        <w:rPr>
          <w:rFonts w:cs="Arial"/>
          <w:sz w:val="21"/>
          <w:szCs w:val="21"/>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346108B" w14:textId="77777777" w:rsidR="001054FB" w:rsidRPr="00D944D7" w:rsidRDefault="004E508D" w:rsidP="006517BA">
      <w:pPr>
        <w:jc w:val="both"/>
        <w:rPr>
          <w:rFonts w:cs="Arial"/>
          <w:sz w:val="21"/>
          <w:szCs w:val="21"/>
        </w:rPr>
      </w:pPr>
      <w:r w:rsidRPr="00D944D7">
        <w:rPr>
          <w:rFonts w:cs="Arial"/>
          <w:sz w:val="21"/>
          <w:szCs w:val="21"/>
        </w:rPr>
        <w:t>In Justice, we work with young people and adults in custody and in the community, providing a range of services including offender management and resettlement, mentoring, victim services, gangs work and youth justice. We believe that with effective support mechanisms and the correct interventions, we can change service user’s ideology, helping them desist from crime and reach their true potential</w:t>
      </w:r>
      <w:r w:rsidR="00CD7A29" w:rsidRPr="00D944D7">
        <w:rPr>
          <w:rFonts w:cs="Arial"/>
          <w:sz w:val="21"/>
          <w:szCs w:val="21"/>
        </w:rPr>
        <w:t>.</w:t>
      </w:r>
    </w:p>
    <w:p w14:paraId="51F55D24" w14:textId="77777777" w:rsidR="00DB3045" w:rsidRPr="00D944D7" w:rsidRDefault="00DB3045" w:rsidP="006517BA">
      <w:pPr>
        <w:jc w:val="both"/>
        <w:rPr>
          <w:rFonts w:cs="Arial"/>
          <w:sz w:val="21"/>
          <w:szCs w:val="21"/>
        </w:rPr>
      </w:pPr>
      <w:r w:rsidRPr="00D944D7">
        <w:rPr>
          <w:rFonts w:cs="Arial"/>
          <w:color w:val="242424"/>
          <w:sz w:val="21"/>
          <w:szCs w:val="21"/>
          <w:shd w:val="clear" w:color="auto" w:fill="FFFFFF"/>
        </w:rPr>
        <w:t xml:space="preserve">Within the Justice hub at Catch22 we are extremely proud of our strong focus and track record in developing our people. As of September 2022, </w:t>
      </w:r>
      <w:r w:rsidRPr="00D944D7">
        <w:rPr>
          <w:rFonts w:cs="Arial"/>
          <w:b/>
          <w:bCs/>
          <w:color w:val="242424"/>
          <w:sz w:val="21"/>
          <w:szCs w:val="21"/>
          <w:shd w:val="clear" w:color="auto" w:fill="FFFFFF"/>
        </w:rPr>
        <w:t>73%</w:t>
      </w:r>
      <w:r w:rsidRPr="00D944D7">
        <w:rPr>
          <w:rFonts w:cs="Arial"/>
          <w:color w:val="242424"/>
          <w:sz w:val="21"/>
          <w:szCs w:val="21"/>
          <w:shd w:val="clear" w:color="auto" w:fill="FFFFFF"/>
        </w:rPr>
        <w:t xml:space="preserve"> of our management group have progressed from frontline roles within Catch22, which allows us to offer progression opportunities for staff under the leadership of managers with frontline experience.</w:t>
      </w: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0A1E35" w14:paraId="0A2AFED6"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4D031434" w14:textId="77777777" w:rsidR="001054FB" w:rsidRPr="000A1E35" w:rsidRDefault="00907F54" w:rsidP="006F532E">
            <w:pPr>
              <w:pStyle w:val="Heading2"/>
              <w:spacing w:before="120"/>
              <w:rPr>
                <w:rFonts w:cs="Arial"/>
                <w:sz w:val="22"/>
                <w:szCs w:val="22"/>
              </w:rPr>
            </w:pPr>
            <w:r w:rsidRPr="000A1E35">
              <w:rPr>
                <w:rFonts w:cs="Arial"/>
                <w:sz w:val="32"/>
                <w:szCs w:val="32"/>
              </w:rPr>
              <w:t>Where you fit in</w:t>
            </w:r>
          </w:p>
        </w:tc>
      </w:tr>
      <w:tr w:rsidR="008F2391" w:rsidRPr="00870C6A" w14:paraId="2F930FE1"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2E7F1975" w14:textId="77777777" w:rsidR="006517BA" w:rsidRPr="00E12AF8" w:rsidRDefault="006517BA" w:rsidP="006517BA">
            <w:pPr>
              <w:pStyle w:val="NormalWeb"/>
              <w:spacing w:before="0" w:beforeAutospacing="0" w:after="0" w:afterAutospacing="0"/>
              <w:rPr>
                <w:rFonts w:ascii="Arial" w:eastAsia="Calibri" w:hAnsi="Arial" w:cs="Arial"/>
                <w:sz w:val="21"/>
                <w:szCs w:val="21"/>
                <w:lang w:eastAsia="en-US"/>
              </w:rPr>
            </w:pPr>
          </w:p>
          <w:p w14:paraId="5D005C71" w14:textId="43BC7910" w:rsidR="00EA5FA1" w:rsidRDefault="00EA5FA1" w:rsidP="003F3A5E">
            <w:pPr>
              <w:pStyle w:val="NormalWeb"/>
              <w:spacing w:before="0" w:beforeAutospacing="0" w:after="0" w:afterAutospacing="0"/>
              <w:rPr>
                <w:rFonts w:ascii="Arial" w:eastAsia="Calibri" w:hAnsi="Arial" w:cs="Arial"/>
                <w:sz w:val="21"/>
                <w:szCs w:val="21"/>
                <w:lang w:eastAsia="en-US"/>
              </w:rPr>
            </w:pPr>
            <w:r w:rsidRPr="00E12AF8">
              <w:rPr>
                <w:rFonts w:ascii="Arial" w:eastAsia="Calibri" w:hAnsi="Arial" w:cs="Arial"/>
                <w:sz w:val="21"/>
                <w:szCs w:val="21"/>
                <w:lang w:eastAsia="en-US"/>
              </w:rPr>
              <w:t xml:space="preserve">This post presents an exciting opportunity to become </w:t>
            </w:r>
            <w:r w:rsidR="003F3A5E" w:rsidRPr="00E12AF8">
              <w:rPr>
                <w:rFonts w:ascii="Arial" w:eastAsia="Calibri" w:hAnsi="Arial" w:cs="Arial"/>
                <w:sz w:val="21"/>
                <w:szCs w:val="21"/>
                <w:lang w:eastAsia="en-US"/>
              </w:rPr>
              <w:t xml:space="preserve">a </w:t>
            </w:r>
            <w:r w:rsidR="0080765D">
              <w:rPr>
                <w:rFonts w:ascii="Arial" w:eastAsia="Calibri" w:hAnsi="Arial" w:cs="Arial"/>
                <w:sz w:val="21"/>
                <w:szCs w:val="21"/>
                <w:lang w:eastAsia="en-US"/>
              </w:rPr>
              <w:t>Resilience &amp; Response</w:t>
            </w:r>
            <w:r w:rsidR="003F3A5E" w:rsidRPr="00E12AF8">
              <w:rPr>
                <w:rFonts w:ascii="Arial" w:eastAsia="Calibri" w:hAnsi="Arial" w:cs="Arial"/>
                <w:sz w:val="21"/>
                <w:szCs w:val="21"/>
                <w:lang w:eastAsia="en-US"/>
              </w:rPr>
              <w:t xml:space="preserve"> </w:t>
            </w:r>
            <w:r w:rsidR="0080765D">
              <w:rPr>
                <w:rFonts w:ascii="Arial" w:eastAsia="Calibri" w:hAnsi="Arial" w:cs="Arial"/>
                <w:sz w:val="21"/>
                <w:szCs w:val="21"/>
                <w:lang w:eastAsia="en-US"/>
              </w:rPr>
              <w:t>Case</w:t>
            </w:r>
            <w:r w:rsidR="003F3A5E" w:rsidRPr="00E12AF8">
              <w:rPr>
                <w:rFonts w:ascii="Arial" w:eastAsia="Calibri" w:hAnsi="Arial" w:cs="Arial"/>
                <w:sz w:val="21"/>
                <w:szCs w:val="21"/>
                <w:lang w:eastAsia="en-US"/>
              </w:rPr>
              <w:t xml:space="preserve">worker to work across </w:t>
            </w:r>
            <w:hyperlink r:id="rId12" w:history="1">
              <w:r w:rsidR="003F3A5E" w:rsidRPr="0080765D">
                <w:rPr>
                  <w:rStyle w:val="Hyperlink"/>
                  <w:rFonts w:ascii="Arial" w:eastAsia="Calibri" w:hAnsi="Arial" w:cs="Arial"/>
                  <w:sz w:val="21"/>
                  <w:szCs w:val="21"/>
                  <w:lang w:eastAsia="en-US"/>
                </w:rPr>
                <w:t xml:space="preserve">Catch22’s </w:t>
              </w:r>
              <w:r w:rsidR="0080765D" w:rsidRPr="0080765D">
                <w:rPr>
                  <w:rStyle w:val="Hyperlink"/>
                  <w:rFonts w:ascii="Arial" w:eastAsia="Calibri" w:hAnsi="Arial" w:cs="Arial"/>
                  <w:sz w:val="21"/>
                  <w:szCs w:val="21"/>
                  <w:lang w:eastAsia="en-US"/>
                </w:rPr>
                <w:t>Victim Services</w:t>
              </w:r>
            </w:hyperlink>
            <w:r w:rsidR="00E8404F">
              <w:rPr>
                <w:rFonts w:ascii="Arial" w:eastAsia="Calibri" w:hAnsi="Arial" w:cs="Arial"/>
                <w:sz w:val="21"/>
                <w:szCs w:val="21"/>
                <w:lang w:eastAsia="en-US"/>
              </w:rPr>
              <w:t>,</w:t>
            </w:r>
            <w:r w:rsidR="003F3A5E" w:rsidRPr="00E12AF8">
              <w:rPr>
                <w:rFonts w:ascii="Arial" w:eastAsia="Calibri" w:hAnsi="Arial" w:cs="Arial"/>
                <w:sz w:val="21"/>
                <w:szCs w:val="21"/>
                <w:lang w:eastAsia="en-US"/>
              </w:rPr>
              <w:t xml:space="preserve"> which include:</w:t>
            </w:r>
          </w:p>
          <w:p w14:paraId="52353A16" w14:textId="77777777" w:rsidR="0080765D" w:rsidRDefault="0080765D" w:rsidP="003F3A5E">
            <w:pPr>
              <w:pStyle w:val="NormalWeb"/>
              <w:spacing w:before="0" w:beforeAutospacing="0" w:after="0" w:afterAutospacing="0"/>
              <w:rPr>
                <w:rFonts w:ascii="Arial" w:eastAsia="Calibri" w:hAnsi="Arial" w:cs="Arial"/>
                <w:sz w:val="21"/>
                <w:szCs w:val="21"/>
                <w:lang w:eastAsia="en-US"/>
              </w:rPr>
            </w:pPr>
          </w:p>
          <w:p w14:paraId="7638549D" w14:textId="322FF503" w:rsidR="0080765D" w:rsidRDefault="0080765D"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t>Hertfordshire Beacon</w:t>
            </w:r>
          </w:p>
          <w:p w14:paraId="01516699" w14:textId="1DBBC59B" w:rsidR="0080765D" w:rsidRDefault="0080765D"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t>Greater Manchester Victims’ Service</w:t>
            </w:r>
          </w:p>
          <w:p w14:paraId="42C899B9" w14:textId="488C72DC" w:rsidR="0080765D" w:rsidRDefault="0080765D"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t>Leicestershire Victim First</w:t>
            </w:r>
          </w:p>
          <w:p w14:paraId="7B0567DD" w14:textId="4E2B04D9" w:rsidR="0080765D" w:rsidRDefault="0080765D"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lastRenderedPageBreak/>
              <w:t>London Children &amp; Young People Victims</w:t>
            </w:r>
          </w:p>
          <w:p w14:paraId="4E8C8F1C" w14:textId="245D955B" w:rsidR="00C14546" w:rsidRPr="00E12AF8" w:rsidRDefault="00C14546" w:rsidP="0080765D">
            <w:pPr>
              <w:pStyle w:val="NormalWeb"/>
              <w:numPr>
                <w:ilvl w:val="0"/>
                <w:numId w:val="48"/>
              </w:numPr>
              <w:spacing w:before="0" w:beforeAutospacing="0" w:after="0" w:afterAutospacing="0"/>
              <w:rPr>
                <w:rFonts w:ascii="Arial" w:eastAsia="Calibri" w:hAnsi="Arial" w:cs="Arial"/>
                <w:sz w:val="21"/>
                <w:szCs w:val="21"/>
                <w:lang w:eastAsia="en-US"/>
              </w:rPr>
            </w:pPr>
            <w:r>
              <w:rPr>
                <w:rFonts w:ascii="Arial" w:eastAsia="Calibri" w:hAnsi="Arial" w:cs="Arial"/>
                <w:sz w:val="21"/>
                <w:szCs w:val="21"/>
                <w:lang w:eastAsia="en-US"/>
              </w:rPr>
              <w:t>Norfolk and Suffolk Victim Care</w:t>
            </w:r>
          </w:p>
          <w:p w14:paraId="5C265729" w14:textId="4FD5263D" w:rsidR="004F6875" w:rsidRPr="00E12AF8" w:rsidRDefault="00E8404F" w:rsidP="007D6377">
            <w:pPr>
              <w:pStyle w:val="NormalWeb"/>
              <w:rPr>
                <w:rFonts w:ascii="Arial" w:eastAsia="Calibri" w:hAnsi="Arial" w:cs="Arial"/>
                <w:sz w:val="21"/>
                <w:szCs w:val="21"/>
                <w:lang w:eastAsia="en-US"/>
              </w:rPr>
            </w:pPr>
            <w:r>
              <w:rPr>
                <w:rFonts w:ascii="Arial" w:eastAsia="Calibri" w:hAnsi="Arial" w:cs="Arial"/>
                <w:sz w:val="21"/>
                <w:szCs w:val="21"/>
                <w:lang w:eastAsia="en-US"/>
              </w:rPr>
              <w:t xml:space="preserve">This </w:t>
            </w:r>
            <w:r w:rsidR="007D6377" w:rsidRPr="00E12AF8">
              <w:rPr>
                <w:rFonts w:ascii="Arial" w:eastAsia="Calibri" w:hAnsi="Arial" w:cs="Arial"/>
                <w:sz w:val="21"/>
                <w:szCs w:val="21"/>
                <w:lang w:eastAsia="en-US"/>
              </w:rPr>
              <w:t>role aims to provide additional support and resilience to these services by being deployed to services to</w:t>
            </w:r>
            <w:r w:rsidR="00F90BE4" w:rsidRPr="00E12AF8">
              <w:rPr>
                <w:rFonts w:ascii="Arial" w:eastAsia="Calibri" w:hAnsi="Arial" w:cs="Arial"/>
                <w:sz w:val="21"/>
                <w:szCs w:val="21"/>
                <w:lang w:eastAsia="en-US"/>
              </w:rPr>
              <w:t xml:space="preserve"> support with operational delivery of frontline support services</w:t>
            </w:r>
            <w:r w:rsidR="00E77253">
              <w:rPr>
                <w:rFonts w:ascii="Arial" w:eastAsia="Calibri" w:hAnsi="Arial" w:cs="Arial"/>
                <w:sz w:val="21"/>
                <w:szCs w:val="21"/>
                <w:lang w:eastAsia="en-US"/>
              </w:rPr>
              <w:t xml:space="preserve"> including responding to community incidents and major incidents. </w:t>
            </w:r>
          </w:p>
          <w:p w14:paraId="45EA9C48" w14:textId="75C54519" w:rsidR="00DD589F" w:rsidRPr="00E12AF8" w:rsidRDefault="00F90BE4" w:rsidP="007D6377">
            <w:pPr>
              <w:pStyle w:val="NormalWeb"/>
              <w:rPr>
                <w:rFonts w:ascii="Arial" w:eastAsia="Arial" w:hAnsi="Arial" w:cs="Arial"/>
                <w:sz w:val="21"/>
                <w:szCs w:val="21"/>
              </w:rPr>
            </w:pPr>
            <w:r w:rsidRPr="00E12AF8">
              <w:rPr>
                <w:rFonts w:ascii="Arial" w:eastAsia="Calibri" w:hAnsi="Arial" w:cs="Arial"/>
                <w:sz w:val="21"/>
                <w:szCs w:val="21"/>
                <w:lang w:eastAsia="en-US"/>
              </w:rPr>
              <w:t xml:space="preserve">The role presents an exciting opportunity to be involved in a wide variety of tasks across our </w:t>
            </w:r>
            <w:r w:rsidR="0080765D">
              <w:rPr>
                <w:rFonts w:ascii="Arial" w:eastAsia="Calibri" w:hAnsi="Arial" w:cs="Arial"/>
                <w:sz w:val="21"/>
                <w:szCs w:val="21"/>
                <w:lang w:eastAsia="en-US"/>
              </w:rPr>
              <w:t>Victim Services</w:t>
            </w:r>
            <w:r w:rsidRPr="00E12AF8">
              <w:rPr>
                <w:rFonts w:ascii="Arial" w:eastAsia="Calibri" w:hAnsi="Arial" w:cs="Arial"/>
                <w:sz w:val="21"/>
                <w:szCs w:val="21"/>
                <w:lang w:eastAsia="en-US"/>
              </w:rPr>
              <w:t>.</w:t>
            </w:r>
            <w:r w:rsidR="00B21EA0" w:rsidRPr="00E12AF8">
              <w:rPr>
                <w:rFonts w:ascii="Arial" w:eastAsia="Calibri" w:hAnsi="Arial" w:cs="Arial"/>
                <w:sz w:val="21"/>
                <w:szCs w:val="21"/>
                <w:lang w:eastAsia="en-US"/>
              </w:rPr>
              <w:t xml:space="preserve"> All services</w:t>
            </w:r>
            <w:r w:rsidR="0080765D">
              <w:rPr>
                <w:rFonts w:ascii="Arial" w:eastAsia="Calibri" w:hAnsi="Arial" w:cs="Arial"/>
                <w:sz w:val="21"/>
                <w:szCs w:val="21"/>
                <w:lang w:eastAsia="en-US"/>
              </w:rPr>
              <w:t xml:space="preserve"> are</w:t>
            </w:r>
            <w:r w:rsidR="00B21EA0" w:rsidRPr="00E12AF8">
              <w:rPr>
                <w:rFonts w:ascii="Arial" w:eastAsia="Calibri" w:hAnsi="Arial" w:cs="Arial"/>
                <w:sz w:val="21"/>
                <w:szCs w:val="21"/>
                <w:lang w:eastAsia="en-US"/>
              </w:rPr>
              <w:t xml:space="preserve"> focused around providing person </w:t>
            </w:r>
            <w:r w:rsidR="00DD589F" w:rsidRPr="00E12AF8">
              <w:rPr>
                <w:rFonts w:ascii="Arial" w:eastAsia="Calibri" w:hAnsi="Arial" w:cs="Arial"/>
                <w:sz w:val="21"/>
                <w:szCs w:val="21"/>
                <w:lang w:eastAsia="en-US"/>
              </w:rPr>
              <w:t>centred</w:t>
            </w:r>
            <w:r w:rsidR="00B21EA0" w:rsidRPr="00E12AF8">
              <w:rPr>
                <w:rFonts w:ascii="Arial" w:eastAsia="Calibri" w:hAnsi="Arial" w:cs="Arial"/>
                <w:sz w:val="21"/>
                <w:szCs w:val="21"/>
                <w:lang w:eastAsia="en-US"/>
              </w:rPr>
              <w:t xml:space="preserve"> support to </w:t>
            </w:r>
            <w:r w:rsidR="0080765D">
              <w:rPr>
                <w:rFonts w:ascii="Arial" w:eastAsia="Calibri" w:hAnsi="Arial" w:cs="Arial"/>
                <w:sz w:val="21"/>
                <w:szCs w:val="21"/>
                <w:lang w:eastAsia="en-US"/>
              </w:rPr>
              <w:t xml:space="preserve">help victims cope and recover from the impact of crime. </w:t>
            </w:r>
          </w:p>
          <w:p w14:paraId="547A4E92" w14:textId="77777777" w:rsidR="007D6377" w:rsidRPr="00E12AF8" w:rsidRDefault="00DD589F" w:rsidP="007D6377">
            <w:pPr>
              <w:pStyle w:val="NormalWeb"/>
              <w:rPr>
                <w:rFonts w:ascii="Arial" w:eastAsia="Calibri" w:hAnsi="Arial" w:cs="Arial"/>
                <w:sz w:val="21"/>
                <w:szCs w:val="21"/>
                <w:lang w:eastAsia="en-US"/>
              </w:rPr>
            </w:pPr>
            <w:r w:rsidRPr="00E12AF8">
              <w:rPr>
                <w:rFonts w:ascii="Arial" w:eastAsia="Calibri" w:hAnsi="Arial" w:cs="Arial"/>
                <w:sz w:val="21"/>
                <w:szCs w:val="21"/>
                <w:lang w:eastAsia="en-US"/>
              </w:rPr>
              <w:t>T</w:t>
            </w:r>
            <w:r w:rsidR="00F90BE4" w:rsidRPr="00E12AF8">
              <w:rPr>
                <w:rFonts w:ascii="Arial" w:eastAsia="Calibri" w:hAnsi="Arial" w:cs="Arial"/>
                <w:sz w:val="21"/>
                <w:szCs w:val="21"/>
                <w:lang w:eastAsia="en-US"/>
              </w:rPr>
              <w:t xml:space="preserve">he successful candidates will gain exposure to wide range of </w:t>
            </w:r>
            <w:r w:rsidR="00775EA7" w:rsidRPr="00E12AF8">
              <w:rPr>
                <w:rFonts w:ascii="Arial" w:eastAsia="Calibri" w:hAnsi="Arial" w:cs="Arial"/>
                <w:sz w:val="21"/>
                <w:szCs w:val="21"/>
                <w:lang w:eastAsia="en-US"/>
              </w:rPr>
              <w:t>stakeholders and delivery models. Furthermore, will benefit from extensive training and development opportunities</w:t>
            </w:r>
            <w:r w:rsidRPr="00E12AF8">
              <w:rPr>
                <w:rFonts w:ascii="Arial" w:eastAsia="Calibri" w:hAnsi="Arial" w:cs="Arial"/>
                <w:sz w:val="21"/>
                <w:szCs w:val="21"/>
                <w:lang w:eastAsia="en-US"/>
              </w:rPr>
              <w:t xml:space="preserve"> making it the perfect opportunity for an individual keen to develop within the sector.</w:t>
            </w:r>
          </w:p>
          <w:p w14:paraId="73251DC3" w14:textId="15567BF3" w:rsidR="00EA5FA1" w:rsidRPr="00E12AF8" w:rsidRDefault="00B21EA0" w:rsidP="00EA5FA1">
            <w:pPr>
              <w:pStyle w:val="NormalWeb"/>
              <w:rPr>
                <w:rFonts w:ascii="Arial" w:eastAsia="Calibri" w:hAnsi="Arial" w:cs="Arial"/>
                <w:sz w:val="21"/>
                <w:szCs w:val="21"/>
                <w:lang w:eastAsia="en-US"/>
              </w:rPr>
            </w:pPr>
            <w:r w:rsidRPr="00E12AF8">
              <w:rPr>
                <w:rFonts w:ascii="Arial" w:hAnsi="Arial" w:cs="Arial"/>
                <w:sz w:val="21"/>
                <w:szCs w:val="21"/>
              </w:rPr>
              <w:t>T</w:t>
            </w:r>
            <w:r w:rsidR="00EA5FA1" w:rsidRPr="00E12AF8">
              <w:rPr>
                <w:rFonts w:ascii="Arial" w:hAnsi="Arial" w:cs="Arial"/>
                <w:sz w:val="21"/>
                <w:szCs w:val="21"/>
              </w:rPr>
              <w:t xml:space="preserve">his role will involve working in close partnership with delivery partners, </w:t>
            </w:r>
            <w:r w:rsidR="0080765D">
              <w:rPr>
                <w:rFonts w:ascii="Arial" w:hAnsi="Arial" w:cs="Arial"/>
                <w:sz w:val="21"/>
                <w:szCs w:val="21"/>
              </w:rPr>
              <w:t>police</w:t>
            </w:r>
            <w:r w:rsidR="00EA5FA1" w:rsidRPr="00E12AF8">
              <w:rPr>
                <w:rFonts w:ascii="Arial" w:hAnsi="Arial" w:cs="Arial"/>
                <w:sz w:val="21"/>
                <w:szCs w:val="21"/>
              </w:rPr>
              <w:t>, Voluntary Sector and other Criminal Justice organisations</w:t>
            </w:r>
          </w:p>
          <w:p w14:paraId="71F3C32A" w14:textId="6156754C" w:rsidR="008F2391" w:rsidRPr="00E12AF8" w:rsidRDefault="00C00E90" w:rsidP="00257350">
            <w:pPr>
              <w:jc w:val="both"/>
              <w:rPr>
                <w:rFonts w:eastAsia="Arial" w:cs="Arial"/>
                <w:sz w:val="21"/>
                <w:szCs w:val="21"/>
              </w:rPr>
            </w:pPr>
            <w:r w:rsidRPr="00E12AF8">
              <w:rPr>
                <w:rFonts w:eastAsia="Arial" w:cs="Arial"/>
                <w:sz w:val="21"/>
                <w:szCs w:val="21"/>
              </w:rPr>
              <w:t xml:space="preserve">The role will be </w:t>
            </w:r>
            <w:r w:rsidR="0080765D">
              <w:rPr>
                <w:rFonts w:eastAsia="Arial" w:cs="Arial"/>
                <w:sz w:val="21"/>
                <w:szCs w:val="21"/>
              </w:rPr>
              <w:t>homebased but</w:t>
            </w:r>
            <w:r w:rsidR="00EA5FA1" w:rsidRPr="00E12AF8">
              <w:rPr>
                <w:rFonts w:eastAsia="Arial" w:cs="Arial"/>
                <w:sz w:val="21"/>
                <w:szCs w:val="21"/>
              </w:rPr>
              <w:t xml:space="preserve"> will</w:t>
            </w:r>
            <w:r w:rsidR="0080765D">
              <w:rPr>
                <w:rFonts w:eastAsia="Arial" w:cs="Arial"/>
                <w:sz w:val="21"/>
                <w:szCs w:val="21"/>
              </w:rPr>
              <w:t xml:space="preserve">, at times, </w:t>
            </w:r>
            <w:r w:rsidR="00EA5FA1" w:rsidRPr="00E12AF8">
              <w:rPr>
                <w:rFonts w:eastAsia="Arial" w:cs="Arial"/>
                <w:sz w:val="21"/>
                <w:szCs w:val="21"/>
              </w:rPr>
              <w:t xml:space="preserve">require travel across various delivery sites across </w:t>
            </w:r>
            <w:r w:rsidR="0080765D">
              <w:rPr>
                <w:rFonts w:eastAsia="Arial" w:cs="Arial"/>
                <w:sz w:val="21"/>
                <w:szCs w:val="21"/>
              </w:rPr>
              <w:t>all services.</w:t>
            </w:r>
            <w:r w:rsidR="00D10031" w:rsidRPr="00E12AF8">
              <w:rPr>
                <w:rFonts w:eastAsia="Arial" w:cs="Arial"/>
                <w:sz w:val="21"/>
                <w:szCs w:val="21"/>
              </w:rPr>
              <w:t xml:space="preserve"> </w:t>
            </w:r>
          </w:p>
        </w:tc>
      </w:tr>
      <w:tr w:rsidR="00402A36" w:rsidRPr="00870C6A" w14:paraId="00A20483" w14:textId="77777777" w:rsidTr="007D553F">
        <w:tblPrEx>
          <w:tblBorders>
            <w:top w:val="nil"/>
            <w:left w:val="nil"/>
            <w:bottom w:val="nil"/>
            <w:right w:val="nil"/>
          </w:tblBorders>
          <w:tblLook w:val="0000" w:firstRow="0" w:lastRow="0" w:firstColumn="0" w:lastColumn="0" w:noHBand="0" w:noVBand="0"/>
        </w:tblPrEx>
        <w:trPr>
          <w:trHeight w:val="80"/>
        </w:trPr>
        <w:tc>
          <w:tcPr>
            <w:tcW w:w="10243" w:type="dxa"/>
            <w:gridSpan w:val="2"/>
          </w:tcPr>
          <w:p w14:paraId="37D4FAB0" w14:textId="77777777" w:rsidR="00EA5FA1" w:rsidRPr="00E12AF8" w:rsidRDefault="00EA5FA1" w:rsidP="00402A36">
            <w:pPr>
              <w:rPr>
                <w:rFonts w:cs="Arial"/>
                <w:sz w:val="21"/>
                <w:szCs w:val="21"/>
                <w:lang w:eastAsia="en-GB"/>
              </w:rPr>
            </w:pPr>
          </w:p>
        </w:tc>
      </w:tr>
      <w:tr w:rsidR="00D411D8" w:rsidRPr="00870C6A" w14:paraId="5B8C97BA"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6293CF82" w14:textId="77777777" w:rsidR="00D411D8" w:rsidRPr="00870C6A" w:rsidRDefault="009D59B3" w:rsidP="002547EE">
            <w:pPr>
              <w:pStyle w:val="Heading2"/>
              <w:spacing w:before="120"/>
              <w:rPr>
                <w:rFonts w:cs="Arial"/>
                <w:sz w:val="22"/>
                <w:szCs w:val="22"/>
              </w:rPr>
            </w:pPr>
            <w:r w:rsidRPr="00870C6A">
              <w:rPr>
                <w:rFonts w:cs="Arial"/>
                <w:sz w:val="28"/>
                <w:szCs w:val="28"/>
              </w:rPr>
              <w:t>M</w:t>
            </w:r>
            <w:r w:rsidR="00D411D8" w:rsidRPr="00870C6A">
              <w:rPr>
                <w:rFonts w:cs="Arial"/>
                <w:sz w:val="28"/>
                <w:szCs w:val="28"/>
              </w:rPr>
              <w:t>ain Duties &amp; Accountabilities</w:t>
            </w:r>
          </w:p>
        </w:tc>
      </w:tr>
    </w:tbl>
    <w:p w14:paraId="3BA59648" w14:textId="689B9990" w:rsidR="00257350" w:rsidRPr="00DD589F" w:rsidRDefault="00257350" w:rsidP="00B21EA0">
      <w:pPr>
        <w:pStyle w:val="Quote"/>
        <w:spacing w:after="120"/>
        <w:rPr>
          <w:rFonts w:cs="Arial"/>
          <w:b/>
        </w:rPr>
      </w:pPr>
      <w:r w:rsidRPr="00DD589F">
        <w:rPr>
          <w:rFonts w:eastAsia="Arial" w:cs="Arial"/>
          <w:b/>
        </w:rPr>
        <w:t xml:space="preserve">As a </w:t>
      </w:r>
      <w:r w:rsidR="0080765D">
        <w:rPr>
          <w:rFonts w:cs="Arial"/>
          <w:b/>
        </w:rPr>
        <w:t>Resilience &amp; Response Caseworker</w:t>
      </w:r>
      <w:r w:rsidR="00011D60" w:rsidRPr="00DD589F">
        <w:rPr>
          <w:rFonts w:cs="Arial"/>
          <w:b/>
        </w:rPr>
        <w:t xml:space="preserve"> </w:t>
      </w:r>
      <w:r w:rsidRPr="00DD589F">
        <w:rPr>
          <w:rFonts w:eastAsia="Arial" w:cs="Arial"/>
          <w:b/>
        </w:rPr>
        <w:t>your main accountabilities will include:</w:t>
      </w:r>
    </w:p>
    <w:p w14:paraId="5A832E95" w14:textId="77777777" w:rsidR="00EA5FA1" w:rsidRPr="00E12AF8" w:rsidRDefault="00EA5FA1" w:rsidP="00865CEB">
      <w:pPr>
        <w:pStyle w:val="ListParagraph"/>
        <w:spacing w:after="0" w:line="240" w:lineRule="auto"/>
        <w:ind w:left="0"/>
        <w:contextualSpacing/>
        <w:rPr>
          <w:rFonts w:eastAsia="Arial" w:cs="Arial"/>
          <w:b/>
          <w:sz w:val="21"/>
          <w:szCs w:val="21"/>
        </w:rPr>
      </w:pPr>
    </w:p>
    <w:p w14:paraId="759EEF94" w14:textId="51CD12F0" w:rsidR="003F68B7" w:rsidRDefault="000C6C63" w:rsidP="003F68B7">
      <w:pPr>
        <w:pStyle w:val="ListParagraph"/>
        <w:numPr>
          <w:ilvl w:val="0"/>
          <w:numId w:val="46"/>
        </w:numPr>
        <w:spacing w:after="0" w:line="240" w:lineRule="auto"/>
        <w:contextualSpacing/>
        <w:rPr>
          <w:rFonts w:cs="Arial"/>
          <w:sz w:val="21"/>
          <w:szCs w:val="21"/>
        </w:rPr>
      </w:pPr>
      <w:r w:rsidRPr="00E12AF8">
        <w:rPr>
          <w:rFonts w:cs="Arial"/>
          <w:sz w:val="21"/>
          <w:szCs w:val="21"/>
        </w:rPr>
        <w:t xml:space="preserve">Deliver </w:t>
      </w:r>
      <w:r w:rsidR="003F68B7" w:rsidRPr="00E12AF8">
        <w:rPr>
          <w:rFonts w:cs="Arial"/>
          <w:sz w:val="21"/>
          <w:szCs w:val="21"/>
        </w:rPr>
        <w:t>o</w:t>
      </w:r>
      <w:r w:rsidRPr="00E12AF8">
        <w:rPr>
          <w:rFonts w:cs="Arial"/>
          <w:sz w:val="21"/>
          <w:szCs w:val="21"/>
        </w:rPr>
        <w:t xml:space="preserve">ne to one </w:t>
      </w:r>
      <w:r w:rsidR="0080765D">
        <w:rPr>
          <w:rFonts w:cs="Arial"/>
          <w:sz w:val="21"/>
          <w:szCs w:val="21"/>
        </w:rPr>
        <w:t xml:space="preserve">support and </w:t>
      </w:r>
      <w:r w:rsidR="001C6C5F" w:rsidRPr="00E12AF8">
        <w:rPr>
          <w:rFonts w:cs="Arial"/>
          <w:sz w:val="21"/>
          <w:szCs w:val="21"/>
        </w:rPr>
        <w:t>interventions</w:t>
      </w:r>
      <w:r w:rsidRPr="00E12AF8">
        <w:rPr>
          <w:rFonts w:cs="Arial"/>
          <w:sz w:val="21"/>
          <w:szCs w:val="21"/>
        </w:rPr>
        <w:t xml:space="preserve"> </w:t>
      </w:r>
      <w:r w:rsidR="0080765D">
        <w:rPr>
          <w:rFonts w:cs="Arial"/>
          <w:sz w:val="21"/>
          <w:szCs w:val="21"/>
        </w:rPr>
        <w:t>with service users</w:t>
      </w:r>
      <w:r w:rsidRPr="00E12AF8">
        <w:rPr>
          <w:rFonts w:cs="Arial"/>
          <w:sz w:val="21"/>
          <w:szCs w:val="21"/>
        </w:rPr>
        <w:t>.</w:t>
      </w:r>
    </w:p>
    <w:p w14:paraId="7FFE8602" w14:textId="714AD99E" w:rsidR="00147A57" w:rsidRDefault="00147A57" w:rsidP="003F68B7">
      <w:pPr>
        <w:pStyle w:val="ListParagraph"/>
        <w:numPr>
          <w:ilvl w:val="0"/>
          <w:numId w:val="46"/>
        </w:numPr>
        <w:spacing w:after="0" w:line="240" w:lineRule="auto"/>
        <w:contextualSpacing/>
        <w:rPr>
          <w:rFonts w:cs="Arial"/>
          <w:sz w:val="21"/>
          <w:szCs w:val="21"/>
        </w:rPr>
      </w:pPr>
      <w:r>
        <w:rPr>
          <w:rFonts w:cs="Arial"/>
          <w:sz w:val="21"/>
          <w:szCs w:val="21"/>
        </w:rPr>
        <w:t>Hold and manage a caseload of victims across multiple geographies where required.</w:t>
      </w:r>
    </w:p>
    <w:p w14:paraId="6D59FEB8" w14:textId="17B5DC72" w:rsidR="00E12AF8" w:rsidRPr="00E12AF8" w:rsidRDefault="00E12AF8" w:rsidP="00E12AF8">
      <w:pPr>
        <w:pStyle w:val="ListParagraph"/>
        <w:numPr>
          <w:ilvl w:val="0"/>
          <w:numId w:val="46"/>
        </w:numPr>
        <w:spacing w:after="0" w:line="240" w:lineRule="auto"/>
        <w:contextualSpacing/>
        <w:rPr>
          <w:rFonts w:cs="Arial"/>
          <w:sz w:val="21"/>
          <w:szCs w:val="21"/>
        </w:rPr>
      </w:pPr>
      <w:r w:rsidRPr="00E12AF8">
        <w:rPr>
          <w:rFonts w:cs="Arial"/>
          <w:sz w:val="21"/>
          <w:szCs w:val="21"/>
        </w:rPr>
        <w:t xml:space="preserve">Undertake structured </w:t>
      </w:r>
      <w:r w:rsidR="0080765D">
        <w:rPr>
          <w:rFonts w:cs="Arial"/>
          <w:sz w:val="21"/>
          <w:szCs w:val="21"/>
        </w:rPr>
        <w:t xml:space="preserve">needs and risk </w:t>
      </w:r>
      <w:r w:rsidRPr="00E12AF8">
        <w:rPr>
          <w:rFonts w:cs="Arial"/>
          <w:sz w:val="21"/>
          <w:szCs w:val="21"/>
        </w:rPr>
        <w:t xml:space="preserve">assessments to understand </w:t>
      </w:r>
      <w:r w:rsidR="0080765D">
        <w:rPr>
          <w:rFonts w:cs="Arial"/>
          <w:sz w:val="21"/>
          <w:szCs w:val="21"/>
        </w:rPr>
        <w:t xml:space="preserve">service user </w:t>
      </w:r>
      <w:r w:rsidRPr="00E12AF8">
        <w:rPr>
          <w:rFonts w:cs="Arial"/>
          <w:sz w:val="21"/>
          <w:szCs w:val="21"/>
        </w:rPr>
        <w:t>needs.</w:t>
      </w:r>
    </w:p>
    <w:p w14:paraId="308DBFB9" w14:textId="6F087952" w:rsidR="001C6C5F" w:rsidRPr="00E12AF8" w:rsidRDefault="00F2155E" w:rsidP="003F68B7">
      <w:pPr>
        <w:pStyle w:val="ListParagraph"/>
        <w:numPr>
          <w:ilvl w:val="0"/>
          <w:numId w:val="46"/>
        </w:numPr>
        <w:spacing w:after="0" w:line="240" w:lineRule="auto"/>
        <w:contextualSpacing/>
        <w:rPr>
          <w:rFonts w:cs="Arial"/>
          <w:sz w:val="21"/>
          <w:szCs w:val="21"/>
        </w:rPr>
      </w:pPr>
      <w:r w:rsidRPr="00E12AF8">
        <w:rPr>
          <w:sz w:val="21"/>
          <w:szCs w:val="21"/>
        </w:rPr>
        <w:t xml:space="preserve">Make appropriate onward referrals, signposting </w:t>
      </w:r>
      <w:r w:rsidR="003F68B7" w:rsidRPr="00E12AF8">
        <w:rPr>
          <w:sz w:val="21"/>
          <w:szCs w:val="21"/>
        </w:rPr>
        <w:t xml:space="preserve">service users </w:t>
      </w:r>
      <w:r w:rsidRPr="00E12AF8">
        <w:rPr>
          <w:sz w:val="21"/>
          <w:szCs w:val="21"/>
        </w:rPr>
        <w:t xml:space="preserve">to support services </w:t>
      </w:r>
      <w:r w:rsidR="003F68B7" w:rsidRPr="00E12AF8">
        <w:rPr>
          <w:sz w:val="21"/>
          <w:szCs w:val="21"/>
        </w:rPr>
        <w:t xml:space="preserve">to support their </w:t>
      </w:r>
      <w:r w:rsidR="0080765D">
        <w:rPr>
          <w:sz w:val="21"/>
          <w:szCs w:val="21"/>
        </w:rPr>
        <w:t>cope and recovery journey</w:t>
      </w:r>
      <w:r w:rsidR="003F68B7" w:rsidRPr="00E12AF8">
        <w:rPr>
          <w:sz w:val="21"/>
          <w:szCs w:val="21"/>
        </w:rPr>
        <w:t>.</w:t>
      </w:r>
    </w:p>
    <w:p w14:paraId="4900DED1" w14:textId="507544B9" w:rsidR="008F2319" w:rsidRPr="00E12AF8" w:rsidRDefault="008F2319" w:rsidP="008F2319">
      <w:pPr>
        <w:pStyle w:val="ListParagraph"/>
        <w:numPr>
          <w:ilvl w:val="0"/>
          <w:numId w:val="46"/>
        </w:numPr>
        <w:spacing w:after="0" w:line="240" w:lineRule="auto"/>
        <w:contextualSpacing/>
        <w:rPr>
          <w:rFonts w:cs="Arial"/>
          <w:sz w:val="21"/>
          <w:szCs w:val="21"/>
        </w:rPr>
      </w:pPr>
      <w:r w:rsidRPr="00E12AF8">
        <w:rPr>
          <w:rFonts w:cs="Arial"/>
          <w:sz w:val="21"/>
          <w:szCs w:val="21"/>
        </w:rPr>
        <w:t xml:space="preserve">Support and empower service users </w:t>
      </w:r>
      <w:r w:rsidR="0080765D">
        <w:rPr>
          <w:rFonts w:cs="Arial"/>
          <w:sz w:val="21"/>
          <w:szCs w:val="21"/>
        </w:rPr>
        <w:t xml:space="preserve">to feel safe </w:t>
      </w:r>
      <w:r w:rsidR="00EA068D">
        <w:rPr>
          <w:rFonts w:cs="Arial"/>
          <w:sz w:val="21"/>
          <w:szCs w:val="21"/>
        </w:rPr>
        <w:t xml:space="preserve">at home and in their community, </w:t>
      </w:r>
      <w:r w:rsidR="0080765D">
        <w:rPr>
          <w:rFonts w:cs="Arial"/>
          <w:sz w:val="21"/>
          <w:szCs w:val="21"/>
        </w:rPr>
        <w:t xml:space="preserve">and </w:t>
      </w:r>
      <w:r w:rsidR="00EA068D">
        <w:rPr>
          <w:rFonts w:cs="Arial"/>
          <w:sz w:val="21"/>
          <w:szCs w:val="21"/>
        </w:rPr>
        <w:t xml:space="preserve">work with the service user to put in interventions that </w:t>
      </w:r>
      <w:r w:rsidR="0080765D">
        <w:rPr>
          <w:rFonts w:cs="Arial"/>
          <w:sz w:val="21"/>
          <w:szCs w:val="21"/>
        </w:rPr>
        <w:t>improve</w:t>
      </w:r>
      <w:r w:rsidR="00EA068D">
        <w:rPr>
          <w:rFonts w:cs="Arial"/>
          <w:sz w:val="21"/>
          <w:szCs w:val="21"/>
        </w:rPr>
        <w:t xml:space="preserve"> their</w:t>
      </w:r>
      <w:r w:rsidR="0080765D">
        <w:rPr>
          <w:rFonts w:cs="Arial"/>
          <w:sz w:val="21"/>
          <w:szCs w:val="21"/>
        </w:rPr>
        <w:t xml:space="preserve"> health and wellbeing.</w:t>
      </w:r>
    </w:p>
    <w:p w14:paraId="4170E41F" w14:textId="4FD9FA10" w:rsidR="008F2319" w:rsidRPr="00E12AF8" w:rsidRDefault="008F2319" w:rsidP="00E45E92">
      <w:pPr>
        <w:pStyle w:val="ListParagraph"/>
        <w:numPr>
          <w:ilvl w:val="0"/>
          <w:numId w:val="46"/>
        </w:numPr>
        <w:spacing w:after="0" w:line="240" w:lineRule="auto"/>
        <w:contextualSpacing/>
        <w:rPr>
          <w:rFonts w:cs="Arial"/>
          <w:sz w:val="21"/>
          <w:szCs w:val="21"/>
        </w:rPr>
      </w:pPr>
      <w:r w:rsidRPr="00E12AF8">
        <w:rPr>
          <w:rFonts w:cs="Arial"/>
          <w:sz w:val="21"/>
          <w:szCs w:val="21"/>
        </w:rPr>
        <w:t xml:space="preserve">Support service users to </w:t>
      </w:r>
      <w:r w:rsidR="00EA068D">
        <w:rPr>
          <w:rFonts w:cs="Arial"/>
          <w:sz w:val="21"/>
          <w:szCs w:val="21"/>
        </w:rPr>
        <w:t>take action that improves their outlook on life, and education and employment needs</w:t>
      </w:r>
      <w:r w:rsidR="00BE0451" w:rsidRPr="00E12AF8">
        <w:rPr>
          <w:rFonts w:cs="Arial"/>
          <w:sz w:val="21"/>
          <w:szCs w:val="21"/>
        </w:rPr>
        <w:t xml:space="preserve"> </w:t>
      </w:r>
      <w:r w:rsidR="00EA068D">
        <w:rPr>
          <w:rFonts w:cs="Arial"/>
          <w:sz w:val="21"/>
          <w:szCs w:val="21"/>
        </w:rPr>
        <w:t>that may have been impacted by the crime.</w:t>
      </w:r>
    </w:p>
    <w:p w14:paraId="22EC5E31" w14:textId="35C6B3D3" w:rsidR="008F2319" w:rsidRDefault="008F2319" w:rsidP="00634E66">
      <w:pPr>
        <w:pStyle w:val="ListParagraph"/>
        <w:numPr>
          <w:ilvl w:val="0"/>
          <w:numId w:val="46"/>
        </w:numPr>
        <w:spacing w:after="0" w:line="240" w:lineRule="auto"/>
        <w:contextualSpacing/>
        <w:rPr>
          <w:rFonts w:cs="Arial"/>
          <w:sz w:val="21"/>
          <w:szCs w:val="21"/>
        </w:rPr>
      </w:pPr>
      <w:r w:rsidRPr="00E12AF8">
        <w:rPr>
          <w:rFonts w:cs="Arial"/>
          <w:sz w:val="21"/>
          <w:szCs w:val="21"/>
        </w:rPr>
        <w:t>Encourage service users to build and maintain appropriate social interactions</w:t>
      </w:r>
      <w:r w:rsidR="00EA068D">
        <w:rPr>
          <w:rFonts w:cs="Arial"/>
          <w:sz w:val="21"/>
          <w:szCs w:val="21"/>
        </w:rPr>
        <w:t>.</w:t>
      </w:r>
    </w:p>
    <w:p w14:paraId="0CDC0F77" w14:textId="121B58B4" w:rsidR="00EA068D" w:rsidRPr="00E12AF8" w:rsidRDefault="00EA068D" w:rsidP="00634E66">
      <w:pPr>
        <w:pStyle w:val="ListParagraph"/>
        <w:numPr>
          <w:ilvl w:val="0"/>
          <w:numId w:val="46"/>
        </w:numPr>
        <w:spacing w:after="0" w:line="240" w:lineRule="auto"/>
        <w:contextualSpacing/>
        <w:rPr>
          <w:rFonts w:cs="Arial"/>
          <w:sz w:val="21"/>
          <w:szCs w:val="21"/>
        </w:rPr>
      </w:pPr>
      <w:r>
        <w:rPr>
          <w:rFonts w:cs="Arial"/>
          <w:sz w:val="21"/>
          <w:szCs w:val="21"/>
        </w:rPr>
        <w:t>Provide advocacy to service users where appropriate and support them through the criminal justice process should they choose to undertake this.</w:t>
      </w:r>
    </w:p>
    <w:p w14:paraId="60E64AFA" w14:textId="77777777" w:rsidR="0014134E" w:rsidRDefault="0014134E" w:rsidP="0014134E">
      <w:pPr>
        <w:pStyle w:val="ListParagraph"/>
        <w:numPr>
          <w:ilvl w:val="0"/>
          <w:numId w:val="46"/>
        </w:numPr>
        <w:spacing w:after="0" w:line="240" w:lineRule="auto"/>
        <w:contextualSpacing/>
        <w:rPr>
          <w:rFonts w:cs="Arial"/>
          <w:sz w:val="21"/>
          <w:szCs w:val="21"/>
        </w:rPr>
      </w:pPr>
      <w:r w:rsidRPr="00E12AF8">
        <w:rPr>
          <w:rFonts w:cs="Arial"/>
          <w:sz w:val="21"/>
          <w:szCs w:val="21"/>
        </w:rPr>
        <w:t xml:space="preserve">Encourage service users to engage with other professional and service providers such as community mental health teams and support groups. </w:t>
      </w:r>
    </w:p>
    <w:p w14:paraId="74EBB401" w14:textId="40D52AAE" w:rsidR="003726CE" w:rsidRDefault="003726CE" w:rsidP="0014134E">
      <w:pPr>
        <w:pStyle w:val="ListParagraph"/>
        <w:numPr>
          <w:ilvl w:val="0"/>
          <w:numId w:val="46"/>
        </w:numPr>
        <w:spacing w:after="0" w:line="240" w:lineRule="auto"/>
        <w:contextualSpacing/>
        <w:rPr>
          <w:rFonts w:cs="Arial"/>
          <w:sz w:val="21"/>
          <w:szCs w:val="21"/>
        </w:rPr>
      </w:pPr>
      <w:r>
        <w:rPr>
          <w:rFonts w:cs="Arial"/>
          <w:sz w:val="21"/>
          <w:szCs w:val="21"/>
        </w:rPr>
        <w:t>Support service management in responding to community incidents</w:t>
      </w:r>
      <w:r w:rsidR="00922C49">
        <w:rPr>
          <w:rFonts w:cs="Arial"/>
          <w:sz w:val="21"/>
          <w:szCs w:val="21"/>
        </w:rPr>
        <w:t xml:space="preserve"> where there might be an influx in victim referrals and/or increased community engagement.</w:t>
      </w:r>
    </w:p>
    <w:p w14:paraId="19D0DD10" w14:textId="231BEFD0" w:rsidR="00E77253" w:rsidRPr="00E12AF8" w:rsidRDefault="00E77253" w:rsidP="0014134E">
      <w:pPr>
        <w:pStyle w:val="ListParagraph"/>
        <w:numPr>
          <w:ilvl w:val="0"/>
          <w:numId w:val="46"/>
        </w:numPr>
        <w:spacing w:after="0" w:line="240" w:lineRule="auto"/>
        <w:contextualSpacing/>
        <w:rPr>
          <w:rFonts w:cs="Arial"/>
          <w:sz w:val="21"/>
          <w:szCs w:val="21"/>
        </w:rPr>
      </w:pPr>
      <w:r>
        <w:rPr>
          <w:rFonts w:cs="Arial"/>
          <w:sz w:val="21"/>
          <w:szCs w:val="21"/>
        </w:rPr>
        <w:t>In the event of a major incident at any of our geographic areas, provide support to victims</w:t>
      </w:r>
      <w:r w:rsidR="00A375B8">
        <w:rPr>
          <w:rFonts w:cs="Arial"/>
          <w:sz w:val="21"/>
          <w:szCs w:val="21"/>
        </w:rPr>
        <w:t xml:space="preserve"> and support with community engagement.</w:t>
      </w:r>
    </w:p>
    <w:p w14:paraId="7DD7361A" w14:textId="77777777" w:rsidR="004B06F0" w:rsidRPr="00E12AF8" w:rsidRDefault="004B06F0" w:rsidP="004B06F0">
      <w:pPr>
        <w:pStyle w:val="ListParagraph"/>
        <w:numPr>
          <w:ilvl w:val="0"/>
          <w:numId w:val="42"/>
        </w:numPr>
        <w:spacing w:after="0" w:line="240" w:lineRule="auto"/>
        <w:contextualSpacing/>
        <w:rPr>
          <w:rFonts w:eastAsia="Arial" w:cs="Arial"/>
          <w:sz w:val="21"/>
          <w:szCs w:val="21"/>
        </w:rPr>
      </w:pPr>
      <w:r w:rsidRPr="00E12AF8">
        <w:rPr>
          <w:rFonts w:eastAsia="Arial" w:cs="Arial"/>
          <w:sz w:val="21"/>
          <w:szCs w:val="21"/>
        </w:rPr>
        <w:t xml:space="preserve">Actively promote equalities and diversity taking account of each </w:t>
      </w:r>
      <w:r w:rsidR="00D359B3" w:rsidRPr="00E12AF8">
        <w:rPr>
          <w:rFonts w:eastAsia="Arial" w:cs="Arial"/>
          <w:sz w:val="21"/>
          <w:szCs w:val="21"/>
        </w:rPr>
        <w:t xml:space="preserve">Service User </w:t>
      </w:r>
      <w:r w:rsidRPr="00E12AF8">
        <w:rPr>
          <w:rFonts w:eastAsia="Arial" w:cs="Arial"/>
          <w:sz w:val="21"/>
          <w:szCs w:val="21"/>
        </w:rPr>
        <w:t>different needs</w:t>
      </w:r>
      <w:r w:rsidR="00257350" w:rsidRPr="00E12AF8">
        <w:rPr>
          <w:rFonts w:eastAsia="Arial" w:cs="Arial"/>
          <w:sz w:val="21"/>
          <w:szCs w:val="21"/>
        </w:rPr>
        <w:t>.</w:t>
      </w:r>
    </w:p>
    <w:p w14:paraId="4443891E" w14:textId="785B0EBA" w:rsidR="004B06F0" w:rsidRPr="00E12AF8" w:rsidRDefault="004B06F0" w:rsidP="00A03B4D">
      <w:pPr>
        <w:pStyle w:val="ListParagraph"/>
        <w:numPr>
          <w:ilvl w:val="0"/>
          <w:numId w:val="46"/>
        </w:numPr>
        <w:spacing w:after="0" w:line="240" w:lineRule="auto"/>
        <w:contextualSpacing/>
        <w:rPr>
          <w:rFonts w:cs="Arial"/>
          <w:sz w:val="21"/>
          <w:szCs w:val="21"/>
        </w:rPr>
      </w:pPr>
      <w:r w:rsidRPr="00E12AF8">
        <w:rPr>
          <w:rFonts w:eastAsia="Arial" w:cs="Arial"/>
          <w:sz w:val="21"/>
          <w:szCs w:val="21"/>
        </w:rPr>
        <w:t xml:space="preserve">Maintain records in accordance with </w:t>
      </w:r>
      <w:r w:rsidR="00D359B3" w:rsidRPr="00E12AF8">
        <w:rPr>
          <w:rFonts w:eastAsia="Arial" w:cs="Arial"/>
          <w:sz w:val="21"/>
          <w:szCs w:val="21"/>
        </w:rPr>
        <w:t>Organisational</w:t>
      </w:r>
      <w:r w:rsidRPr="00E12AF8">
        <w:rPr>
          <w:rFonts w:eastAsia="Arial" w:cs="Arial"/>
          <w:sz w:val="21"/>
          <w:szCs w:val="21"/>
        </w:rPr>
        <w:t xml:space="preserve"> policies and procedures</w:t>
      </w:r>
      <w:r w:rsidR="00A03B4D" w:rsidRPr="00E12AF8">
        <w:rPr>
          <w:rFonts w:eastAsia="Arial" w:cs="Arial"/>
          <w:sz w:val="21"/>
          <w:szCs w:val="21"/>
        </w:rPr>
        <w:t>, u</w:t>
      </w:r>
      <w:r w:rsidRPr="00E12AF8">
        <w:rPr>
          <w:rFonts w:eastAsia="Arial" w:cs="Arial"/>
          <w:sz w:val="21"/>
          <w:szCs w:val="21"/>
        </w:rPr>
        <w:t>s</w:t>
      </w:r>
      <w:r w:rsidR="00A03B4D" w:rsidRPr="00E12AF8">
        <w:rPr>
          <w:rFonts w:eastAsia="Arial" w:cs="Arial"/>
          <w:sz w:val="21"/>
          <w:szCs w:val="21"/>
        </w:rPr>
        <w:t>ing</w:t>
      </w:r>
      <w:r w:rsidRPr="00E12AF8">
        <w:rPr>
          <w:rFonts w:eastAsia="Arial" w:cs="Arial"/>
          <w:sz w:val="21"/>
          <w:szCs w:val="21"/>
        </w:rPr>
        <w:t xml:space="preserve"> relevant information and technology appropriately with proper attention to data security</w:t>
      </w:r>
      <w:r w:rsidR="00257350" w:rsidRPr="00E12AF8">
        <w:rPr>
          <w:rFonts w:eastAsia="Arial" w:cs="Arial"/>
          <w:sz w:val="21"/>
          <w:szCs w:val="21"/>
        </w:rPr>
        <w:t>.</w:t>
      </w:r>
    </w:p>
    <w:p w14:paraId="6DF01F89" w14:textId="77777777" w:rsidR="004B06F0" w:rsidRPr="00E12AF8" w:rsidRDefault="004B06F0" w:rsidP="004B06F0">
      <w:pPr>
        <w:pStyle w:val="ListParagraph"/>
        <w:numPr>
          <w:ilvl w:val="0"/>
          <w:numId w:val="42"/>
        </w:numPr>
        <w:spacing w:after="0" w:line="240" w:lineRule="auto"/>
        <w:contextualSpacing/>
        <w:rPr>
          <w:rFonts w:eastAsia="Arial" w:cs="Arial"/>
          <w:sz w:val="21"/>
          <w:szCs w:val="21"/>
        </w:rPr>
      </w:pPr>
      <w:r w:rsidRPr="00E12AF8">
        <w:rPr>
          <w:rFonts w:eastAsia="Arial" w:cs="Arial"/>
          <w:sz w:val="21"/>
          <w:szCs w:val="21"/>
        </w:rPr>
        <w:t>Engage in supervision and appraisal meetings with the line manager and take opportunities to undertake further personal development activities</w:t>
      </w:r>
      <w:r w:rsidR="00257350" w:rsidRPr="00E12AF8">
        <w:rPr>
          <w:rFonts w:eastAsia="Arial" w:cs="Arial"/>
          <w:sz w:val="21"/>
          <w:szCs w:val="21"/>
        </w:rPr>
        <w:t>.</w:t>
      </w:r>
    </w:p>
    <w:p w14:paraId="2FF6AA3B" w14:textId="77777777" w:rsidR="002C4806" w:rsidRPr="00E12AF8" w:rsidRDefault="002C4806" w:rsidP="002C4806">
      <w:pPr>
        <w:pStyle w:val="ListParagraph"/>
        <w:numPr>
          <w:ilvl w:val="0"/>
          <w:numId w:val="42"/>
        </w:numPr>
        <w:spacing w:line="240" w:lineRule="auto"/>
        <w:contextualSpacing/>
        <w:rPr>
          <w:rFonts w:eastAsia="Times New Roman" w:cs="Arial"/>
          <w:sz w:val="21"/>
          <w:szCs w:val="21"/>
        </w:rPr>
      </w:pPr>
      <w:r w:rsidRPr="00E12AF8">
        <w:rPr>
          <w:rFonts w:eastAsia="Times New Roman" w:cs="Arial"/>
          <w:sz w:val="21"/>
          <w:szCs w:val="21"/>
        </w:rPr>
        <w:t xml:space="preserve">Maintain personal responsibility to ensure absenteeism and lateness is monitored effectively ensuring compliance does not fall below the agreed levels for the organisation </w:t>
      </w:r>
      <w:r w:rsidRPr="00E12AF8">
        <w:rPr>
          <w:rFonts w:eastAsia="Times New Roman" w:cs="Arial"/>
          <w:sz w:val="21"/>
          <w:szCs w:val="21"/>
        </w:rPr>
        <w:lastRenderedPageBreak/>
        <w:t>following the direction of Catch22 policy to seek support and guidance where unique circumstances may occur.</w:t>
      </w:r>
    </w:p>
    <w:p w14:paraId="24ED5CCC" w14:textId="77777777" w:rsidR="003B2762" w:rsidRPr="00E12AF8" w:rsidRDefault="002C4806" w:rsidP="00CD7A29">
      <w:pPr>
        <w:pStyle w:val="ListParagraph"/>
        <w:numPr>
          <w:ilvl w:val="0"/>
          <w:numId w:val="42"/>
        </w:numPr>
        <w:spacing w:line="240" w:lineRule="auto"/>
        <w:contextualSpacing/>
        <w:rPr>
          <w:rFonts w:eastAsia="Times New Roman" w:cs="Arial"/>
          <w:sz w:val="21"/>
          <w:szCs w:val="21"/>
        </w:rPr>
      </w:pPr>
      <w:r w:rsidRPr="00E12AF8">
        <w:rPr>
          <w:rFonts w:eastAsia="Times New Roman" w:cs="Arial"/>
          <w:sz w:val="21"/>
          <w:szCs w:val="21"/>
        </w:rPr>
        <w:t>Ensure that you maintain high standards of professional performance at all times through adherence to the Catch22 policies and procedural frameworks</w:t>
      </w:r>
      <w:r w:rsidR="003F68B7" w:rsidRPr="00E12AF8">
        <w:rPr>
          <w:rFonts w:eastAsia="Times New Roman" w:cs="Arial"/>
          <w:sz w:val="21"/>
          <w:szCs w:val="21"/>
        </w:rPr>
        <w:t>.</w:t>
      </w:r>
    </w:p>
    <w:p w14:paraId="410DBCE6" w14:textId="77777777" w:rsidR="0045280E" w:rsidRPr="000A1E35" w:rsidRDefault="0045280E" w:rsidP="0045280E">
      <w:pPr>
        <w:pStyle w:val="ListParagraph"/>
        <w:spacing w:line="240" w:lineRule="auto"/>
        <w:ind w:left="360"/>
        <w:contextualSpacing/>
        <w:rPr>
          <w:rFonts w:eastAsia="Times New Roman"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A1E35" w14:paraId="7E232F22" w14:textId="77777777" w:rsidTr="00935F31">
        <w:tc>
          <w:tcPr>
            <w:tcW w:w="9242" w:type="dxa"/>
            <w:tcBorders>
              <w:top w:val="single" w:sz="8" w:space="0" w:color="000000"/>
              <w:bottom w:val="single" w:sz="8" w:space="0" w:color="000000"/>
            </w:tcBorders>
            <w:shd w:val="clear" w:color="auto" w:fill="F2F2F2"/>
          </w:tcPr>
          <w:p w14:paraId="4714A5A3" w14:textId="77777777" w:rsidR="003B2762" w:rsidRPr="000A1E35" w:rsidRDefault="003B2762" w:rsidP="00935F31">
            <w:pPr>
              <w:pStyle w:val="Heading2"/>
              <w:spacing w:before="120"/>
              <w:rPr>
                <w:rFonts w:cs="Arial"/>
                <w:sz w:val="22"/>
                <w:szCs w:val="22"/>
              </w:rPr>
            </w:pPr>
            <w:r w:rsidRPr="000A1E35">
              <w:rPr>
                <w:rFonts w:cs="Arial"/>
                <w:sz w:val="28"/>
                <w:szCs w:val="28"/>
              </w:rPr>
              <w:t>What does good look like for this role</w:t>
            </w:r>
            <w:r w:rsidRPr="000A1E35">
              <w:rPr>
                <w:rFonts w:cs="Arial"/>
                <w:sz w:val="22"/>
                <w:szCs w:val="22"/>
              </w:rPr>
              <w:t>?</w:t>
            </w:r>
          </w:p>
        </w:tc>
      </w:tr>
    </w:tbl>
    <w:p w14:paraId="26D43226" w14:textId="219E117B" w:rsidR="001342B7" w:rsidRPr="00E12AF8" w:rsidRDefault="001342B7" w:rsidP="00257350">
      <w:pPr>
        <w:pStyle w:val="Default"/>
        <w:jc w:val="both"/>
        <w:rPr>
          <w:sz w:val="21"/>
          <w:szCs w:val="21"/>
        </w:rPr>
      </w:pPr>
      <w:r w:rsidRPr="00E12AF8">
        <w:rPr>
          <w:sz w:val="21"/>
          <w:szCs w:val="21"/>
        </w:rPr>
        <w:t xml:space="preserve">As a </w:t>
      </w:r>
      <w:r w:rsidR="00EA068D">
        <w:rPr>
          <w:rFonts w:eastAsia="Calibri"/>
          <w:sz w:val="21"/>
          <w:szCs w:val="21"/>
          <w:lang w:eastAsia="en-US"/>
        </w:rPr>
        <w:t>Resilience &amp; Response Caseworker</w:t>
      </w:r>
      <w:r w:rsidR="003F68B7" w:rsidRPr="00E12AF8">
        <w:rPr>
          <w:rFonts w:eastAsia="Calibri"/>
          <w:sz w:val="21"/>
          <w:szCs w:val="21"/>
          <w:lang w:eastAsia="en-US"/>
        </w:rPr>
        <w:t xml:space="preserve"> </w:t>
      </w:r>
      <w:r w:rsidR="00CD7A29" w:rsidRPr="00E12AF8">
        <w:rPr>
          <w:sz w:val="21"/>
          <w:szCs w:val="21"/>
        </w:rPr>
        <w:t>with</w:t>
      </w:r>
      <w:r w:rsidRPr="00E12AF8">
        <w:rPr>
          <w:sz w:val="21"/>
          <w:szCs w:val="21"/>
        </w:rPr>
        <w:t xml:space="preserve"> responsibility for supporting </w:t>
      </w:r>
      <w:r w:rsidR="00D359B3" w:rsidRPr="00E12AF8">
        <w:rPr>
          <w:sz w:val="21"/>
          <w:szCs w:val="21"/>
        </w:rPr>
        <w:t>Service Users</w:t>
      </w:r>
      <w:r w:rsidRPr="00E12AF8">
        <w:rPr>
          <w:sz w:val="21"/>
          <w:szCs w:val="21"/>
        </w:rPr>
        <w:t xml:space="preserve"> in addressing their needs, you will have a great opportunity to be a positive influence for change and to work with a wide range of partners to improve </w:t>
      </w:r>
      <w:r w:rsidR="00D359B3" w:rsidRPr="00E12AF8">
        <w:rPr>
          <w:sz w:val="21"/>
          <w:szCs w:val="21"/>
        </w:rPr>
        <w:t>Service User’s</w:t>
      </w:r>
      <w:r w:rsidRPr="00E12AF8">
        <w:rPr>
          <w:sz w:val="21"/>
          <w:szCs w:val="21"/>
        </w:rPr>
        <w:t xml:space="preserve"> prospects</w:t>
      </w:r>
      <w:r w:rsidR="00275897" w:rsidRPr="00E12AF8">
        <w:rPr>
          <w:sz w:val="21"/>
          <w:szCs w:val="21"/>
        </w:rPr>
        <w:t>.</w:t>
      </w:r>
    </w:p>
    <w:p w14:paraId="3594ACF4" w14:textId="77777777" w:rsidR="001342B7" w:rsidRPr="00E12AF8" w:rsidRDefault="001342B7" w:rsidP="00257350">
      <w:pPr>
        <w:pStyle w:val="Default"/>
        <w:jc w:val="both"/>
        <w:rPr>
          <w:sz w:val="21"/>
          <w:szCs w:val="21"/>
        </w:rPr>
      </w:pPr>
    </w:p>
    <w:p w14:paraId="23BBDB9E" w14:textId="77777777" w:rsidR="001342B7" w:rsidRPr="00E12AF8" w:rsidRDefault="008E6905" w:rsidP="00257350">
      <w:pPr>
        <w:pStyle w:val="Default"/>
        <w:jc w:val="both"/>
        <w:rPr>
          <w:sz w:val="21"/>
          <w:szCs w:val="21"/>
        </w:rPr>
      </w:pPr>
      <w:r w:rsidRPr="00E12AF8">
        <w:rPr>
          <w:sz w:val="21"/>
          <w:szCs w:val="21"/>
        </w:rPr>
        <w:t>The ideal candidate will possess the following:</w:t>
      </w:r>
    </w:p>
    <w:p w14:paraId="78E5011B" w14:textId="77777777" w:rsidR="00CB72A1" w:rsidRPr="00E12AF8" w:rsidRDefault="00CB72A1" w:rsidP="00CB72A1">
      <w:pPr>
        <w:pStyle w:val="Default"/>
        <w:rPr>
          <w:sz w:val="21"/>
          <w:szCs w:val="21"/>
        </w:rPr>
      </w:pPr>
    </w:p>
    <w:p w14:paraId="0468584E" w14:textId="77777777" w:rsidR="00CB72A1" w:rsidRPr="00E12AF8" w:rsidRDefault="008E6905" w:rsidP="00D32659">
      <w:pPr>
        <w:pStyle w:val="Default"/>
        <w:numPr>
          <w:ilvl w:val="0"/>
          <w:numId w:val="41"/>
        </w:numPr>
        <w:rPr>
          <w:sz w:val="21"/>
          <w:szCs w:val="21"/>
        </w:rPr>
      </w:pPr>
      <w:r w:rsidRPr="00E12AF8">
        <w:rPr>
          <w:sz w:val="21"/>
          <w:szCs w:val="21"/>
        </w:rPr>
        <w:t xml:space="preserve">A </w:t>
      </w:r>
      <w:r w:rsidR="00CB72A1" w:rsidRPr="00E12AF8">
        <w:rPr>
          <w:sz w:val="21"/>
          <w:szCs w:val="21"/>
        </w:rPr>
        <w:t>confi</w:t>
      </w:r>
      <w:r w:rsidR="001342B7" w:rsidRPr="00E12AF8">
        <w:rPr>
          <w:sz w:val="21"/>
          <w:szCs w:val="21"/>
        </w:rPr>
        <w:t>dent and professional approach to supporting individuals from diverse backgrounds who may present with multiple difficulties.</w:t>
      </w:r>
      <w:r w:rsidR="00CB72A1" w:rsidRPr="00E12AF8">
        <w:rPr>
          <w:sz w:val="21"/>
          <w:szCs w:val="21"/>
        </w:rPr>
        <w:t xml:space="preserve"> </w:t>
      </w:r>
    </w:p>
    <w:p w14:paraId="3210669A" w14:textId="77777777" w:rsidR="003F68B7" w:rsidRPr="00E12AF8" w:rsidRDefault="00CD2989" w:rsidP="00D32659">
      <w:pPr>
        <w:pStyle w:val="Default"/>
        <w:numPr>
          <w:ilvl w:val="0"/>
          <w:numId w:val="41"/>
        </w:numPr>
        <w:rPr>
          <w:sz w:val="21"/>
          <w:szCs w:val="21"/>
        </w:rPr>
      </w:pPr>
      <w:r w:rsidRPr="00E12AF8">
        <w:rPr>
          <w:sz w:val="21"/>
          <w:szCs w:val="21"/>
        </w:rPr>
        <w:t>R</w:t>
      </w:r>
      <w:r w:rsidR="003F68B7" w:rsidRPr="00E12AF8">
        <w:rPr>
          <w:sz w:val="21"/>
          <w:szCs w:val="21"/>
        </w:rPr>
        <w:t>esilient, flexible &amp; adaptable</w:t>
      </w:r>
      <w:r w:rsidRPr="00E12AF8">
        <w:rPr>
          <w:sz w:val="21"/>
          <w:szCs w:val="21"/>
        </w:rPr>
        <w:t xml:space="preserve"> outlook.</w:t>
      </w:r>
    </w:p>
    <w:p w14:paraId="3A3CF99D" w14:textId="77777777" w:rsidR="008327BA" w:rsidRPr="00E12AF8" w:rsidRDefault="008327BA" w:rsidP="00D32659">
      <w:pPr>
        <w:pStyle w:val="Default"/>
        <w:numPr>
          <w:ilvl w:val="0"/>
          <w:numId w:val="41"/>
        </w:numPr>
        <w:rPr>
          <w:sz w:val="21"/>
          <w:szCs w:val="21"/>
        </w:rPr>
      </w:pPr>
      <w:r w:rsidRPr="00E12AF8">
        <w:rPr>
          <w:sz w:val="21"/>
          <w:szCs w:val="21"/>
        </w:rPr>
        <w:t xml:space="preserve">Willingness to work on a </w:t>
      </w:r>
      <w:r w:rsidR="00C0203D">
        <w:rPr>
          <w:sz w:val="21"/>
          <w:szCs w:val="21"/>
        </w:rPr>
        <w:t>multi-site, multi-location</w:t>
      </w:r>
      <w:r w:rsidRPr="00E12AF8">
        <w:rPr>
          <w:sz w:val="21"/>
          <w:szCs w:val="21"/>
        </w:rPr>
        <w:t xml:space="preserve"> basis</w:t>
      </w:r>
    </w:p>
    <w:p w14:paraId="5040C371" w14:textId="77777777" w:rsidR="008327BA" w:rsidRPr="00E12AF8" w:rsidRDefault="008327BA" w:rsidP="00D32659">
      <w:pPr>
        <w:pStyle w:val="Default"/>
        <w:numPr>
          <w:ilvl w:val="0"/>
          <w:numId w:val="41"/>
        </w:numPr>
        <w:rPr>
          <w:sz w:val="21"/>
          <w:szCs w:val="21"/>
        </w:rPr>
      </w:pPr>
      <w:r w:rsidRPr="00E12AF8">
        <w:rPr>
          <w:sz w:val="21"/>
          <w:szCs w:val="21"/>
        </w:rPr>
        <w:t>A passion for supporting others.</w:t>
      </w:r>
    </w:p>
    <w:p w14:paraId="5F96A3DC" w14:textId="77777777" w:rsidR="00593F4D" w:rsidRPr="00E12AF8" w:rsidRDefault="008E6905" w:rsidP="00D32659">
      <w:pPr>
        <w:pStyle w:val="Default"/>
        <w:numPr>
          <w:ilvl w:val="0"/>
          <w:numId w:val="41"/>
        </w:numPr>
        <w:rPr>
          <w:sz w:val="21"/>
          <w:szCs w:val="21"/>
        </w:rPr>
      </w:pPr>
      <w:r w:rsidRPr="00E12AF8">
        <w:rPr>
          <w:sz w:val="21"/>
          <w:szCs w:val="21"/>
        </w:rPr>
        <w:t>A</w:t>
      </w:r>
      <w:r w:rsidR="00593F4D" w:rsidRPr="00E12AF8">
        <w:rPr>
          <w:sz w:val="21"/>
          <w:szCs w:val="21"/>
        </w:rPr>
        <w:t xml:space="preserve">bility to motivate </w:t>
      </w:r>
      <w:r w:rsidRPr="00E12AF8">
        <w:rPr>
          <w:sz w:val="21"/>
          <w:szCs w:val="21"/>
        </w:rPr>
        <w:t>service use</w:t>
      </w:r>
      <w:r w:rsidR="006517BA" w:rsidRPr="00E12AF8">
        <w:rPr>
          <w:sz w:val="21"/>
          <w:szCs w:val="21"/>
        </w:rPr>
        <w:t>rs</w:t>
      </w:r>
      <w:r w:rsidR="00593F4D" w:rsidRPr="00E12AF8">
        <w:rPr>
          <w:sz w:val="21"/>
          <w:szCs w:val="21"/>
        </w:rPr>
        <w:t xml:space="preserve"> in their ability to change through both one to one &amp; </w:t>
      </w:r>
      <w:r w:rsidR="00D32659" w:rsidRPr="00E12AF8">
        <w:rPr>
          <w:sz w:val="21"/>
          <w:szCs w:val="21"/>
        </w:rPr>
        <w:t>g</w:t>
      </w:r>
      <w:r w:rsidR="00593F4D" w:rsidRPr="00E12AF8">
        <w:rPr>
          <w:sz w:val="21"/>
          <w:szCs w:val="21"/>
        </w:rPr>
        <w:t>roupwork interventions</w:t>
      </w:r>
      <w:r w:rsidR="00CD7A29" w:rsidRPr="00E12AF8">
        <w:rPr>
          <w:sz w:val="21"/>
          <w:szCs w:val="21"/>
        </w:rPr>
        <w:t>.</w:t>
      </w:r>
    </w:p>
    <w:p w14:paraId="311918A6" w14:textId="77777777" w:rsidR="00CB72A1" w:rsidRPr="00E12AF8" w:rsidRDefault="001342B7" w:rsidP="00D32659">
      <w:pPr>
        <w:pStyle w:val="Default"/>
        <w:numPr>
          <w:ilvl w:val="0"/>
          <w:numId w:val="41"/>
        </w:numPr>
        <w:rPr>
          <w:sz w:val="21"/>
          <w:szCs w:val="21"/>
        </w:rPr>
      </w:pPr>
      <w:r w:rsidRPr="00E12AF8">
        <w:rPr>
          <w:sz w:val="21"/>
          <w:szCs w:val="21"/>
        </w:rPr>
        <w:t>Able to</w:t>
      </w:r>
      <w:r w:rsidR="00CD2989" w:rsidRPr="00E12AF8">
        <w:rPr>
          <w:sz w:val="21"/>
          <w:szCs w:val="21"/>
        </w:rPr>
        <w:t xml:space="preserve"> </w:t>
      </w:r>
      <w:r w:rsidRPr="00E12AF8">
        <w:rPr>
          <w:sz w:val="21"/>
          <w:szCs w:val="21"/>
        </w:rPr>
        <w:t>work in</w:t>
      </w:r>
      <w:r w:rsidR="00593F4D" w:rsidRPr="00E12AF8">
        <w:rPr>
          <w:sz w:val="21"/>
          <w:szCs w:val="21"/>
        </w:rPr>
        <w:t xml:space="preserve"> </w:t>
      </w:r>
      <w:r w:rsidRPr="00E12AF8">
        <w:rPr>
          <w:sz w:val="21"/>
          <w:szCs w:val="21"/>
        </w:rPr>
        <w:t>challenging environment</w:t>
      </w:r>
      <w:r w:rsidR="00593F4D" w:rsidRPr="00E12AF8">
        <w:rPr>
          <w:sz w:val="21"/>
          <w:szCs w:val="21"/>
        </w:rPr>
        <w:t>s</w:t>
      </w:r>
      <w:r w:rsidR="00C67BCA" w:rsidRPr="00E12AF8">
        <w:rPr>
          <w:sz w:val="21"/>
          <w:szCs w:val="21"/>
        </w:rPr>
        <w:t xml:space="preserve"> whilst maintaining a motivational approach</w:t>
      </w:r>
      <w:r w:rsidR="00257350" w:rsidRPr="00E12AF8">
        <w:rPr>
          <w:sz w:val="21"/>
          <w:szCs w:val="21"/>
        </w:rPr>
        <w:t>.</w:t>
      </w:r>
    </w:p>
    <w:p w14:paraId="2AD35719" w14:textId="77777777" w:rsidR="00D359B3" w:rsidRPr="000A1E35" w:rsidRDefault="00D359B3" w:rsidP="00ED5D31">
      <w:pPr>
        <w:pStyle w:val="Default"/>
        <w:rPr>
          <w:sz w:val="22"/>
          <w:szCs w:val="22"/>
          <w:shd w:val="clear" w:color="auto" w:fill="FFFFFF"/>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0A1E35" w14:paraId="726E2A64" w14:textId="77777777" w:rsidTr="008B13B1">
        <w:tc>
          <w:tcPr>
            <w:tcW w:w="9242" w:type="dxa"/>
            <w:tcBorders>
              <w:top w:val="single" w:sz="8" w:space="0" w:color="000000"/>
              <w:bottom w:val="single" w:sz="8" w:space="0" w:color="000000"/>
            </w:tcBorders>
            <w:shd w:val="clear" w:color="auto" w:fill="F2F2F2"/>
          </w:tcPr>
          <w:p w14:paraId="08C115CE" w14:textId="77777777" w:rsidR="00B87C51" w:rsidRPr="000A1E35" w:rsidRDefault="00B87C51" w:rsidP="008B13B1">
            <w:pPr>
              <w:pStyle w:val="Heading2"/>
              <w:spacing w:before="120"/>
              <w:rPr>
                <w:rFonts w:cs="Arial"/>
                <w:sz w:val="22"/>
                <w:szCs w:val="22"/>
              </w:rPr>
            </w:pPr>
            <w:r w:rsidRPr="000A1E35">
              <w:rPr>
                <w:rFonts w:cs="Arial"/>
                <w:sz w:val="28"/>
                <w:szCs w:val="28"/>
              </w:rPr>
              <w:t>Organisational Relationships</w:t>
            </w:r>
          </w:p>
        </w:tc>
      </w:tr>
    </w:tbl>
    <w:p w14:paraId="075D4521" w14:textId="255A1B39" w:rsidR="003B2762" w:rsidRPr="00E12AF8" w:rsidRDefault="003B2762" w:rsidP="003B2762">
      <w:pPr>
        <w:pStyle w:val="Default"/>
        <w:rPr>
          <w:sz w:val="21"/>
          <w:szCs w:val="21"/>
        </w:rPr>
      </w:pPr>
      <w:r w:rsidRPr="00E12AF8">
        <w:rPr>
          <w:sz w:val="21"/>
          <w:szCs w:val="21"/>
        </w:rPr>
        <w:t xml:space="preserve">Reports to </w:t>
      </w:r>
      <w:r w:rsidR="00EA068D">
        <w:rPr>
          <w:sz w:val="21"/>
          <w:szCs w:val="21"/>
        </w:rPr>
        <w:t>Team Leader.</w:t>
      </w:r>
    </w:p>
    <w:p w14:paraId="2031ADC6" w14:textId="77777777" w:rsidR="003B2762" w:rsidRPr="00E12AF8" w:rsidRDefault="003B2762" w:rsidP="00257350">
      <w:pPr>
        <w:pStyle w:val="Default"/>
        <w:jc w:val="both"/>
        <w:rPr>
          <w:sz w:val="21"/>
          <w:szCs w:val="21"/>
        </w:rPr>
      </w:pPr>
    </w:p>
    <w:p w14:paraId="2CE453E8" w14:textId="77CD9856" w:rsidR="00642F7A" w:rsidRPr="00D944D7" w:rsidRDefault="00ED5D31" w:rsidP="00D944D7">
      <w:pPr>
        <w:pStyle w:val="Default"/>
        <w:jc w:val="both"/>
        <w:rPr>
          <w:sz w:val="21"/>
          <w:szCs w:val="21"/>
        </w:rPr>
      </w:pPr>
      <w:r w:rsidRPr="00E12AF8">
        <w:rPr>
          <w:sz w:val="21"/>
          <w:szCs w:val="21"/>
        </w:rPr>
        <w:t xml:space="preserve">The post holder will also be required to effectively communicate with </w:t>
      </w:r>
      <w:r w:rsidR="00EA068D">
        <w:rPr>
          <w:sz w:val="21"/>
          <w:szCs w:val="21"/>
        </w:rPr>
        <w:t xml:space="preserve">internal stakeholders such as the Victim Service Head of Service and management teams, </w:t>
      </w:r>
      <w:r w:rsidRPr="00E12AF8">
        <w:rPr>
          <w:sz w:val="21"/>
          <w:szCs w:val="21"/>
        </w:rPr>
        <w:t xml:space="preserve">Service Users, </w:t>
      </w:r>
      <w:r w:rsidR="00EA068D">
        <w:rPr>
          <w:sz w:val="21"/>
          <w:szCs w:val="21"/>
        </w:rPr>
        <w:t>police, work</w:t>
      </w:r>
      <w:r w:rsidRPr="00E12AF8">
        <w:rPr>
          <w:sz w:val="21"/>
          <w:szCs w:val="21"/>
        </w:rPr>
        <w:t>ers for other statutory and voluntary agencies both who offer services relevant to the rehabilitation of those involved within CJS.</w:t>
      </w:r>
    </w:p>
    <w:p w14:paraId="4E73AFFD" w14:textId="77777777" w:rsidR="007476B2" w:rsidRDefault="007476B2" w:rsidP="007476B2">
      <w:pPr>
        <w:pStyle w:val="Default"/>
        <w:jc w:val="both"/>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7476B2" w:rsidRPr="000A1E35" w14:paraId="1AD2900D" w14:textId="77777777" w:rsidTr="00B664C1">
        <w:tc>
          <w:tcPr>
            <w:tcW w:w="9242" w:type="dxa"/>
            <w:tcBorders>
              <w:top w:val="single" w:sz="8" w:space="0" w:color="000000"/>
              <w:bottom w:val="single" w:sz="8" w:space="0" w:color="000000"/>
            </w:tcBorders>
            <w:shd w:val="clear" w:color="auto" w:fill="F2F2F2"/>
          </w:tcPr>
          <w:p w14:paraId="47336C67" w14:textId="77777777" w:rsidR="007476B2" w:rsidRPr="000A1E35" w:rsidRDefault="007476B2" w:rsidP="00B664C1">
            <w:pPr>
              <w:pStyle w:val="Heading2"/>
              <w:spacing w:before="120"/>
              <w:rPr>
                <w:rFonts w:cs="Arial"/>
                <w:sz w:val="22"/>
                <w:szCs w:val="22"/>
              </w:rPr>
            </w:pPr>
            <w:r>
              <w:rPr>
                <w:rFonts w:cs="Arial"/>
                <w:sz w:val="28"/>
                <w:szCs w:val="28"/>
              </w:rPr>
              <w:t>Additional Information</w:t>
            </w:r>
          </w:p>
        </w:tc>
      </w:tr>
    </w:tbl>
    <w:p w14:paraId="1AECF407" w14:textId="77777777" w:rsidR="007476B2" w:rsidRDefault="007476B2" w:rsidP="007476B2">
      <w:pPr>
        <w:pStyle w:val="Default"/>
        <w:jc w:val="both"/>
        <w:rPr>
          <w:sz w:val="22"/>
          <w:szCs w:val="22"/>
        </w:rPr>
      </w:pPr>
    </w:p>
    <w:p w14:paraId="0F5A77F4" w14:textId="64E9B73C" w:rsidR="007476B2" w:rsidRPr="00EA068D" w:rsidRDefault="007476B2" w:rsidP="007476B2">
      <w:pPr>
        <w:pStyle w:val="Default"/>
        <w:jc w:val="both"/>
        <w:rPr>
          <w:color w:val="auto"/>
          <w:sz w:val="21"/>
          <w:szCs w:val="21"/>
          <w:shd w:val="clear" w:color="auto" w:fill="FFFFFF"/>
        </w:rPr>
      </w:pPr>
      <w:r w:rsidRPr="00D944D7">
        <w:rPr>
          <w:rStyle w:val="Emphasis"/>
          <w:i w:val="0"/>
          <w:iCs w:val="0"/>
          <w:color w:val="auto"/>
          <w:sz w:val="21"/>
          <w:szCs w:val="21"/>
          <w:shd w:val="clear" w:color="auto" w:fill="FFFFFF"/>
        </w:rPr>
        <w:t>Whilst Catch22 is a Ban the Box employer</w:t>
      </w:r>
      <w:r w:rsidR="00DB3045" w:rsidRPr="00D944D7">
        <w:rPr>
          <w:rStyle w:val="Emphasis"/>
          <w:i w:val="0"/>
          <w:iCs w:val="0"/>
          <w:color w:val="auto"/>
          <w:sz w:val="21"/>
          <w:szCs w:val="21"/>
          <w:shd w:val="clear" w:color="auto" w:fill="FFFFFF"/>
        </w:rPr>
        <w:t xml:space="preserve"> &amp; actively promotes applicants with lived experience</w:t>
      </w:r>
      <w:r w:rsidR="00D944D7">
        <w:rPr>
          <w:rStyle w:val="Emphasis"/>
          <w:i w:val="0"/>
          <w:iCs w:val="0"/>
          <w:color w:val="auto"/>
          <w:sz w:val="21"/>
          <w:szCs w:val="21"/>
          <w:shd w:val="clear" w:color="auto" w:fill="FFFFFF"/>
        </w:rPr>
        <w:t xml:space="preserve"> </w:t>
      </w:r>
      <w:r w:rsidR="00DB3045" w:rsidRPr="00D944D7">
        <w:rPr>
          <w:rStyle w:val="Emphasis"/>
          <w:i w:val="0"/>
          <w:iCs w:val="0"/>
          <w:color w:val="auto"/>
          <w:sz w:val="21"/>
          <w:szCs w:val="21"/>
          <w:shd w:val="clear" w:color="auto" w:fill="FFFFFF"/>
        </w:rPr>
        <w:t>to apply,</w:t>
      </w:r>
      <w:r w:rsidRPr="00D944D7">
        <w:rPr>
          <w:rStyle w:val="Emphasis"/>
          <w:i w:val="0"/>
          <w:iCs w:val="0"/>
          <w:color w:val="auto"/>
          <w:sz w:val="21"/>
          <w:szCs w:val="21"/>
          <w:shd w:val="clear" w:color="auto" w:fill="FFFFFF"/>
        </w:rPr>
        <w:t xml:space="preserve"> as part of conditions working </w:t>
      </w:r>
      <w:r w:rsidR="00DB3045" w:rsidRPr="00D944D7">
        <w:rPr>
          <w:rStyle w:val="Emphasis"/>
          <w:i w:val="0"/>
          <w:iCs w:val="0"/>
          <w:color w:val="auto"/>
          <w:sz w:val="21"/>
          <w:szCs w:val="21"/>
          <w:shd w:val="clear" w:color="auto" w:fill="FFFFFF"/>
        </w:rPr>
        <w:t xml:space="preserve">within this role </w:t>
      </w:r>
      <w:r w:rsidRPr="00D944D7">
        <w:rPr>
          <w:rStyle w:val="Emphasis"/>
          <w:i w:val="0"/>
          <w:iCs w:val="0"/>
          <w:color w:val="auto"/>
          <w:sz w:val="21"/>
          <w:szCs w:val="21"/>
          <w:shd w:val="clear" w:color="auto" w:fill="FFFFFF"/>
        </w:rPr>
        <w:t xml:space="preserve">successful candidates </w:t>
      </w:r>
      <w:r w:rsidR="00D944D7">
        <w:rPr>
          <w:rStyle w:val="Emphasis"/>
          <w:i w:val="0"/>
          <w:iCs w:val="0"/>
          <w:color w:val="auto"/>
          <w:sz w:val="21"/>
          <w:szCs w:val="21"/>
          <w:shd w:val="clear" w:color="auto" w:fill="FFFFFF"/>
        </w:rPr>
        <w:t>will</w:t>
      </w:r>
      <w:r w:rsidRPr="00D944D7">
        <w:rPr>
          <w:rStyle w:val="Emphasis"/>
          <w:i w:val="0"/>
          <w:iCs w:val="0"/>
          <w:color w:val="auto"/>
          <w:sz w:val="21"/>
          <w:szCs w:val="21"/>
          <w:shd w:val="clear" w:color="auto" w:fill="FFFFFF"/>
        </w:rPr>
        <w:t xml:space="preserve"> asked to gain </w:t>
      </w:r>
      <w:r w:rsidR="00EA068D">
        <w:rPr>
          <w:rStyle w:val="Emphasis"/>
          <w:i w:val="0"/>
          <w:iCs w:val="0"/>
          <w:color w:val="auto"/>
          <w:sz w:val="21"/>
          <w:szCs w:val="21"/>
          <w:shd w:val="clear" w:color="auto" w:fill="FFFFFF"/>
        </w:rPr>
        <w:t>NPPV (non-police personnel vetting) L2 from multiple police services</w:t>
      </w:r>
      <w:r w:rsidR="00DB3045" w:rsidRPr="00D944D7">
        <w:rPr>
          <w:rStyle w:val="Emphasis"/>
          <w:i w:val="0"/>
          <w:iCs w:val="0"/>
          <w:color w:val="auto"/>
          <w:sz w:val="21"/>
          <w:szCs w:val="21"/>
          <w:shd w:val="clear" w:color="auto" w:fill="FFFFFF"/>
        </w:rPr>
        <w:t>. T</w:t>
      </w:r>
      <w:r w:rsidRPr="00D944D7">
        <w:rPr>
          <w:rStyle w:val="Emphasis"/>
          <w:i w:val="0"/>
          <w:iCs w:val="0"/>
          <w:color w:val="auto"/>
          <w:sz w:val="21"/>
          <w:szCs w:val="21"/>
          <w:shd w:val="clear" w:color="auto" w:fill="FFFFFF"/>
        </w:rPr>
        <w:t xml:space="preserve">here are certain previous convictions that may prevent you from being successfully cleared. Catch22 has no influence on this decision nor autonomy to override the outcome. </w:t>
      </w:r>
    </w:p>
    <w:p w14:paraId="1CB88317" w14:textId="77777777" w:rsidR="00ED5D31" w:rsidRPr="000A1E35" w:rsidRDefault="00ED5D31" w:rsidP="00ED5D31">
      <w:pPr>
        <w:tabs>
          <w:tab w:val="left" w:pos="709"/>
        </w:tabs>
        <w:spacing w:after="0" w:line="240" w:lineRule="auto"/>
        <w:contextualSpacing/>
        <w:rPr>
          <w:rFonts w:eastAsia="Times New Roman" w:cs="Arial"/>
          <w:b/>
          <w:u w:val="single"/>
        </w:rPr>
        <w:sectPr w:rsidR="00ED5D31" w:rsidRPr="000A1E35" w:rsidSect="00B978A7">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961"/>
        <w:gridCol w:w="3885"/>
        <w:gridCol w:w="1754"/>
      </w:tblGrid>
      <w:tr w:rsidR="00642F7A" w:rsidRPr="000A1E35" w14:paraId="5A7F6DA2" w14:textId="77777777" w:rsidTr="00655517">
        <w:tc>
          <w:tcPr>
            <w:tcW w:w="13913" w:type="dxa"/>
            <w:gridSpan w:val="4"/>
            <w:shd w:val="clear" w:color="auto" w:fill="D9D9D9"/>
          </w:tcPr>
          <w:p w14:paraId="6D89CCB7" w14:textId="77777777" w:rsidR="00642F7A" w:rsidRPr="009E5A96" w:rsidRDefault="009E5A96" w:rsidP="009E5A96">
            <w:pPr>
              <w:pStyle w:val="Quote"/>
              <w:spacing w:after="120"/>
              <w:rPr>
                <w:rFonts w:cs="Arial"/>
                <w:b/>
                <w:sz w:val="36"/>
                <w:szCs w:val="36"/>
              </w:rPr>
            </w:pPr>
            <w:r w:rsidRPr="009E5A96">
              <w:rPr>
                <w:rFonts w:cs="Arial"/>
                <w:b/>
                <w:sz w:val="36"/>
                <w:szCs w:val="36"/>
              </w:rPr>
              <w:lastRenderedPageBreak/>
              <w:t>Criminal Justice Project Worker</w:t>
            </w:r>
            <w:r w:rsidR="00CD7A29" w:rsidRPr="009E5A96">
              <w:rPr>
                <w:rFonts w:cs="Arial"/>
                <w:b/>
                <w:sz w:val="36"/>
                <w:szCs w:val="36"/>
              </w:rPr>
              <w:t>:</w:t>
            </w:r>
            <w:r w:rsidR="00642F7A" w:rsidRPr="009E5A96">
              <w:rPr>
                <w:rFonts w:cs="Arial"/>
                <w:b/>
                <w:sz w:val="36"/>
                <w:szCs w:val="36"/>
              </w:rPr>
              <w:t xml:space="preserve"> Person Specification</w:t>
            </w:r>
          </w:p>
        </w:tc>
      </w:tr>
      <w:tr w:rsidR="00642F7A" w:rsidRPr="000A1E35" w14:paraId="18D03867" w14:textId="77777777" w:rsidTr="000F4BDF">
        <w:tc>
          <w:tcPr>
            <w:tcW w:w="2087" w:type="dxa"/>
            <w:shd w:val="clear" w:color="auto" w:fill="F2F2F2"/>
          </w:tcPr>
          <w:p w14:paraId="659DC215" w14:textId="77777777" w:rsidR="00642F7A" w:rsidRPr="000A1E35" w:rsidRDefault="00642F7A" w:rsidP="00642F7A">
            <w:pPr>
              <w:pStyle w:val="Quote"/>
              <w:spacing w:before="120" w:after="120"/>
              <w:rPr>
                <w:rFonts w:cs="Arial"/>
                <w:b/>
              </w:rPr>
            </w:pPr>
            <w:r w:rsidRPr="000A1E35">
              <w:rPr>
                <w:rFonts w:cs="Arial"/>
                <w:b/>
              </w:rPr>
              <w:t>COMPETENCY</w:t>
            </w:r>
          </w:p>
        </w:tc>
        <w:tc>
          <w:tcPr>
            <w:tcW w:w="6101" w:type="dxa"/>
            <w:shd w:val="clear" w:color="auto" w:fill="F2F2F2"/>
          </w:tcPr>
          <w:p w14:paraId="702B7E7C" w14:textId="77777777" w:rsidR="00642F7A" w:rsidRPr="000A1E35" w:rsidRDefault="00642F7A" w:rsidP="00642F7A">
            <w:pPr>
              <w:pStyle w:val="Quote"/>
              <w:spacing w:before="120" w:after="120"/>
              <w:rPr>
                <w:rFonts w:cs="Arial"/>
                <w:b/>
              </w:rPr>
            </w:pPr>
            <w:r w:rsidRPr="000A1E35">
              <w:rPr>
                <w:rFonts w:cs="Arial"/>
                <w:b/>
              </w:rPr>
              <w:t>ESSENTIAL</w:t>
            </w:r>
          </w:p>
        </w:tc>
        <w:tc>
          <w:tcPr>
            <w:tcW w:w="3970" w:type="dxa"/>
            <w:shd w:val="clear" w:color="auto" w:fill="F2F2F2"/>
          </w:tcPr>
          <w:p w14:paraId="4FA0599A" w14:textId="77777777" w:rsidR="00642F7A" w:rsidRPr="000A1E35" w:rsidRDefault="00642F7A" w:rsidP="00642F7A">
            <w:pPr>
              <w:pStyle w:val="Quote"/>
              <w:spacing w:before="120" w:after="120"/>
              <w:rPr>
                <w:rFonts w:cs="Arial"/>
                <w:b/>
              </w:rPr>
            </w:pPr>
            <w:r w:rsidRPr="000A1E35">
              <w:rPr>
                <w:rFonts w:cs="Arial"/>
                <w:b/>
              </w:rPr>
              <w:t>DESIRABLE</w:t>
            </w:r>
          </w:p>
        </w:tc>
        <w:tc>
          <w:tcPr>
            <w:tcW w:w="1755" w:type="dxa"/>
            <w:shd w:val="clear" w:color="auto" w:fill="F2F2F2"/>
          </w:tcPr>
          <w:p w14:paraId="559A3AD7" w14:textId="77777777" w:rsidR="00642F7A" w:rsidRPr="000A1E35" w:rsidRDefault="00642F7A" w:rsidP="00642F7A">
            <w:pPr>
              <w:pStyle w:val="Quote"/>
              <w:spacing w:before="120" w:after="120"/>
              <w:rPr>
                <w:rFonts w:cs="Arial"/>
                <w:b/>
              </w:rPr>
            </w:pPr>
            <w:r w:rsidRPr="000A1E35">
              <w:rPr>
                <w:rFonts w:cs="Arial"/>
                <w:b/>
              </w:rPr>
              <w:t>ASSESSMENT</w:t>
            </w:r>
          </w:p>
        </w:tc>
      </w:tr>
      <w:tr w:rsidR="003B2762" w:rsidRPr="000A1E35" w14:paraId="01657F80" w14:textId="77777777" w:rsidTr="000F4BDF">
        <w:trPr>
          <w:trHeight w:val="1531"/>
        </w:trPr>
        <w:tc>
          <w:tcPr>
            <w:tcW w:w="2087" w:type="dxa"/>
            <w:shd w:val="clear" w:color="auto" w:fill="FFFFFF"/>
          </w:tcPr>
          <w:p w14:paraId="07108949" w14:textId="77777777" w:rsidR="003B2762" w:rsidRPr="000A1E35" w:rsidRDefault="003B2762" w:rsidP="003B2762">
            <w:pPr>
              <w:pStyle w:val="Quote"/>
              <w:spacing w:before="120"/>
              <w:rPr>
                <w:rFonts w:cs="Arial"/>
                <w:b/>
              </w:rPr>
            </w:pPr>
            <w:r w:rsidRPr="000A1E35">
              <w:rPr>
                <w:rFonts w:cs="Arial"/>
                <w:b/>
              </w:rPr>
              <w:t>QUALIFICATIONS</w:t>
            </w:r>
          </w:p>
        </w:tc>
        <w:tc>
          <w:tcPr>
            <w:tcW w:w="6101" w:type="dxa"/>
          </w:tcPr>
          <w:p w14:paraId="206F5C09" w14:textId="77777777" w:rsidR="003B2762" w:rsidRPr="00D944D7" w:rsidRDefault="00C67BCA" w:rsidP="003B2762">
            <w:pPr>
              <w:rPr>
                <w:rFonts w:cs="Arial"/>
                <w:sz w:val="21"/>
                <w:szCs w:val="21"/>
              </w:rPr>
            </w:pPr>
            <w:r w:rsidRPr="00D944D7">
              <w:rPr>
                <w:rFonts w:cs="Arial"/>
                <w:sz w:val="21"/>
                <w:szCs w:val="21"/>
              </w:rPr>
              <w:t>G</w:t>
            </w:r>
            <w:r w:rsidR="009D200E" w:rsidRPr="00D944D7">
              <w:rPr>
                <w:rFonts w:cs="Arial"/>
                <w:sz w:val="21"/>
                <w:szCs w:val="21"/>
              </w:rPr>
              <w:t>ood basic education, including M</w:t>
            </w:r>
            <w:r w:rsidRPr="00D944D7">
              <w:rPr>
                <w:rFonts w:cs="Arial"/>
                <w:sz w:val="21"/>
                <w:szCs w:val="21"/>
              </w:rPr>
              <w:t>aths and English GCSE or equivalent.</w:t>
            </w:r>
          </w:p>
          <w:p w14:paraId="6B2A86AE" w14:textId="77777777" w:rsidR="00C67BCA" w:rsidRPr="00D944D7" w:rsidRDefault="00C67BCA" w:rsidP="003B2762">
            <w:pPr>
              <w:rPr>
                <w:rFonts w:cs="Arial"/>
                <w:sz w:val="21"/>
                <w:szCs w:val="21"/>
              </w:rPr>
            </w:pPr>
            <w:r w:rsidRPr="00D944D7">
              <w:rPr>
                <w:rFonts w:cs="Arial"/>
                <w:sz w:val="21"/>
                <w:szCs w:val="21"/>
              </w:rPr>
              <w:t>Evidence of continual professional development.</w:t>
            </w:r>
          </w:p>
          <w:p w14:paraId="597DB101" w14:textId="77777777" w:rsidR="00907F54" w:rsidRPr="000A1E35" w:rsidRDefault="00907F54" w:rsidP="003B2762">
            <w:pPr>
              <w:rPr>
                <w:rFonts w:cs="Arial"/>
              </w:rPr>
            </w:pPr>
            <w:r w:rsidRPr="00D944D7">
              <w:rPr>
                <w:rFonts w:cs="Arial"/>
                <w:sz w:val="21"/>
                <w:szCs w:val="21"/>
              </w:rPr>
              <w:t>E</w:t>
            </w:r>
            <w:r w:rsidR="003B2762" w:rsidRPr="00D944D7">
              <w:rPr>
                <w:rFonts w:cs="Arial"/>
                <w:sz w:val="21"/>
                <w:szCs w:val="21"/>
              </w:rPr>
              <w:t>xperience working with Mic</w:t>
            </w:r>
            <w:r w:rsidRPr="00D944D7">
              <w:rPr>
                <w:rFonts w:cs="Arial"/>
                <w:sz w:val="21"/>
                <w:szCs w:val="21"/>
              </w:rPr>
              <w:t>rosoft Office - Word and Excel</w:t>
            </w:r>
          </w:p>
        </w:tc>
        <w:tc>
          <w:tcPr>
            <w:tcW w:w="3970" w:type="dxa"/>
            <w:shd w:val="clear" w:color="auto" w:fill="FFFFFF"/>
          </w:tcPr>
          <w:p w14:paraId="64D23643" w14:textId="027173AE" w:rsidR="00A12CE8" w:rsidRPr="00EA068D" w:rsidRDefault="009D200E" w:rsidP="003B2762">
            <w:pPr>
              <w:rPr>
                <w:rFonts w:cs="Arial"/>
                <w:sz w:val="21"/>
                <w:szCs w:val="21"/>
              </w:rPr>
            </w:pPr>
            <w:r w:rsidRPr="00D944D7">
              <w:rPr>
                <w:rFonts w:cs="Arial"/>
                <w:sz w:val="21"/>
                <w:szCs w:val="21"/>
              </w:rPr>
              <w:t xml:space="preserve">Any qualification relevant to working with those in </w:t>
            </w:r>
            <w:r w:rsidR="00ED5D31" w:rsidRPr="00D944D7">
              <w:rPr>
                <w:rFonts w:cs="Arial"/>
                <w:sz w:val="21"/>
                <w:szCs w:val="21"/>
              </w:rPr>
              <w:t>Criminal Justice System</w:t>
            </w:r>
            <w:r w:rsidRPr="00D944D7">
              <w:rPr>
                <w:rFonts w:cs="Arial"/>
                <w:sz w:val="21"/>
                <w:szCs w:val="21"/>
              </w:rPr>
              <w:t>, for example criminology/ criminal justice/ social care/ mental health/ IAG</w:t>
            </w:r>
            <w:r w:rsidR="00ED5D31" w:rsidRPr="00D944D7">
              <w:rPr>
                <w:rFonts w:cs="Arial"/>
                <w:sz w:val="21"/>
                <w:szCs w:val="21"/>
              </w:rPr>
              <w:t>/ Family</w:t>
            </w:r>
            <w:r w:rsidR="00865CEB" w:rsidRPr="00D944D7">
              <w:rPr>
                <w:rFonts w:cs="Arial"/>
                <w:sz w:val="21"/>
                <w:szCs w:val="21"/>
              </w:rPr>
              <w:t>.</w:t>
            </w:r>
          </w:p>
        </w:tc>
        <w:tc>
          <w:tcPr>
            <w:tcW w:w="1755" w:type="dxa"/>
            <w:shd w:val="clear" w:color="auto" w:fill="FFFFFF"/>
          </w:tcPr>
          <w:p w14:paraId="6F789E80" w14:textId="77777777" w:rsidR="003B2762" w:rsidRPr="000A1E35" w:rsidRDefault="009D200E" w:rsidP="003B2762">
            <w:pPr>
              <w:pStyle w:val="Quote"/>
              <w:spacing w:before="120"/>
              <w:rPr>
                <w:rFonts w:cs="Arial"/>
              </w:rPr>
            </w:pPr>
            <w:r w:rsidRPr="000A1E35">
              <w:rPr>
                <w:rFonts w:cs="Arial"/>
              </w:rPr>
              <w:t>Application</w:t>
            </w:r>
          </w:p>
        </w:tc>
      </w:tr>
      <w:tr w:rsidR="003B2762" w:rsidRPr="000A1E35" w14:paraId="664C3ED2" w14:textId="77777777" w:rsidTr="000F4BDF">
        <w:tc>
          <w:tcPr>
            <w:tcW w:w="2087" w:type="dxa"/>
            <w:shd w:val="clear" w:color="auto" w:fill="FFFFFF"/>
          </w:tcPr>
          <w:p w14:paraId="2DD913AA" w14:textId="77777777" w:rsidR="003B2762" w:rsidRPr="000A1E35" w:rsidRDefault="003B2762" w:rsidP="003B2762">
            <w:pPr>
              <w:pStyle w:val="Quote"/>
              <w:spacing w:before="120"/>
              <w:rPr>
                <w:rFonts w:cs="Arial"/>
                <w:b/>
              </w:rPr>
            </w:pPr>
            <w:r w:rsidRPr="000A1E35">
              <w:rPr>
                <w:rFonts w:cs="Arial"/>
                <w:b/>
              </w:rPr>
              <w:t>KNOWLEDGE/ EXPERIENCE</w:t>
            </w:r>
          </w:p>
        </w:tc>
        <w:tc>
          <w:tcPr>
            <w:tcW w:w="6101" w:type="dxa"/>
          </w:tcPr>
          <w:p w14:paraId="7BD42324" w14:textId="470D346F" w:rsidR="008A412F" w:rsidRPr="00D944D7" w:rsidRDefault="008A412F" w:rsidP="008A412F">
            <w:pPr>
              <w:rPr>
                <w:rFonts w:eastAsia="Arial" w:cs="Arial"/>
                <w:sz w:val="21"/>
                <w:szCs w:val="21"/>
              </w:rPr>
            </w:pPr>
            <w:r w:rsidRPr="00D944D7">
              <w:rPr>
                <w:rFonts w:eastAsia="Arial" w:cs="Arial"/>
                <w:sz w:val="21"/>
                <w:szCs w:val="21"/>
              </w:rPr>
              <w:t xml:space="preserve">Experience of working with </w:t>
            </w:r>
            <w:r w:rsidR="00EA068D">
              <w:rPr>
                <w:rFonts w:eastAsia="Arial" w:cs="Arial"/>
                <w:sz w:val="21"/>
                <w:szCs w:val="21"/>
              </w:rPr>
              <w:t>victims of crime</w:t>
            </w:r>
            <w:r w:rsidRPr="00D944D7">
              <w:rPr>
                <w:rFonts w:eastAsia="Arial" w:cs="Arial"/>
                <w:sz w:val="21"/>
                <w:szCs w:val="21"/>
              </w:rPr>
              <w:t xml:space="preserve"> and/or disadvantaged people</w:t>
            </w:r>
            <w:r w:rsidR="00A540CF">
              <w:rPr>
                <w:rFonts w:eastAsia="Arial" w:cs="Arial"/>
                <w:sz w:val="21"/>
                <w:szCs w:val="21"/>
              </w:rPr>
              <w:t xml:space="preserve">. </w:t>
            </w:r>
          </w:p>
          <w:p w14:paraId="1455253D" w14:textId="77777777" w:rsidR="00A12CE8" w:rsidRPr="00D944D7" w:rsidRDefault="00A12CE8" w:rsidP="008A412F">
            <w:pPr>
              <w:rPr>
                <w:rFonts w:eastAsia="Arial" w:cs="Arial"/>
                <w:sz w:val="21"/>
                <w:szCs w:val="21"/>
              </w:rPr>
            </w:pPr>
            <w:r w:rsidRPr="00D944D7">
              <w:rPr>
                <w:rFonts w:eastAsia="Arial" w:cs="Arial"/>
                <w:sz w:val="21"/>
                <w:szCs w:val="21"/>
              </w:rPr>
              <w:t>Understanding of the Criminal Justice System.</w:t>
            </w:r>
          </w:p>
          <w:p w14:paraId="2182487D" w14:textId="77777777" w:rsidR="00655517" w:rsidRPr="00D944D7" w:rsidRDefault="00ED5D31" w:rsidP="00A12CE8">
            <w:pPr>
              <w:rPr>
                <w:rFonts w:eastAsia="Times New Roman" w:cs="Arial"/>
                <w:sz w:val="21"/>
                <w:szCs w:val="21"/>
              </w:rPr>
            </w:pPr>
            <w:r w:rsidRPr="00D944D7">
              <w:rPr>
                <w:rFonts w:eastAsia="Times New Roman" w:cs="Arial"/>
                <w:sz w:val="21"/>
                <w:szCs w:val="21"/>
              </w:rPr>
              <w:t>Knowledge of: local partners/statutory agencies/associated services;</w:t>
            </w:r>
          </w:p>
          <w:p w14:paraId="1E23A726" w14:textId="77777777" w:rsidR="006D402F" w:rsidRPr="00D944D7" w:rsidRDefault="006D402F" w:rsidP="003B2762">
            <w:pPr>
              <w:rPr>
                <w:rFonts w:cs="Arial"/>
                <w:sz w:val="21"/>
                <w:szCs w:val="21"/>
              </w:rPr>
            </w:pPr>
            <w:r w:rsidRPr="00D944D7">
              <w:rPr>
                <w:rFonts w:cs="Arial"/>
                <w:sz w:val="21"/>
                <w:szCs w:val="21"/>
              </w:rPr>
              <w:t>An understanding of the importance of risk assessment and management</w:t>
            </w:r>
            <w:r w:rsidR="00D849AD" w:rsidRPr="00D944D7">
              <w:rPr>
                <w:rFonts w:cs="Arial"/>
                <w:sz w:val="21"/>
                <w:szCs w:val="21"/>
              </w:rPr>
              <w:t>.</w:t>
            </w:r>
          </w:p>
          <w:p w14:paraId="58D01812" w14:textId="77777777" w:rsidR="008A412F" w:rsidRPr="00D944D7" w:rsidRDefault="008A412F" w:rsidP="003B2762">
            <w:pPr>
              <w:rPr>
                <w:rFonts w:cs="Arial"/>
                <w:sz w:val="21"/>
                <w:szCs w:val="21"/>
              </w:rPr>
            </w:pPr>
            <w:r w:rsidRPr="00D944D7">
              <w:rPr>
                <w:rFonts w:cs="Arial"/>
                <w:sz w:val="21"/>
                <w:szCs w:val="21"/>
              </w:rPr>
              <w:t xml:space="preserve">An understanding of safeguarding adults and children </w:t>
            </w:r>
          </w:p>
          <w:p w14:paraId="42385E61" w14:textId="77777777" w:rsidR="00ED5D31" w:rsidRPr="00D944D7" w:rsidRDefault="00CC3B9C" w:rsidP="003B2762">
            <w:pPr>
              <w:rPr>
                <w:rFonts w:cs="Arial"/>
                <w:sz w:val="21"/>
                <w:szCs w:val="21"/>
              </w:rPr>
            </w:pPr>
            <w:r w:rsidRPr="00D944D7">
              <w:rPr>
                <w:rFonts w:cs="Arial"/>
                <w:sz w:val="21"/>
                <w:szCs w:val="21"/>
              </w:rPr>
              <w:t>Understanding of positive support structures.</w:t>
            </w:r>
          </w:p>
        </w:tc>
        <w:tc>
          <w:tcPr>
            <w:tcW w:w="3970" w:type="dxa"/>
            <w:shd w:val="clear" w:color="auto" w:fill="FFFFFF"/>
          </w:tcPr>
          <w:p w14:paraId="0789820A" w14:textId="30906967" w:rsidR="008A412F" w:rsidRPr="00D944D7" w:rsidRDefault="008A412F" w:rsidP="008A412F">
            <w:pPr>
              <w:rPr>
                <w:rFonts w:cs="Arial"/>
                <w:sz w:val="21"/>
                <w:szCs w:val="21"/>
              </w:rPr>
            </w:pPr>
            <w:r w:rsidRPr="00D944D7">
              <w:rPr>
                <w:rFonts w:cs="Arial"/>
                <w:sz w:val="21"/>
                <w:szCs w:val="21"/>
              </w:rPr>
              <w:t>An understanding of legislation</w:t>
            </w:r>
            <w:r w:rsidR="00EA068D">
              <w:rPr>
                <w:rFonts w:cs="Arial"/>
                <w:sz w:val="21"/>
                <w:szCs w:val="21"/>
              </w:rPr>
              <w:t xml:space="preserve"> relating to victims of crime.</w:t>
            </w:r>
          </w:p>
          <w:p w14:paraId="414E6218" w14:textId="77777777" w:rsidR="00ED5D31" w:rsidRPr="00D944D7" w:rsidRDefault="00ED5D31" w:rsidP="008A412F">
            <w:pPr>
              <w:rPr>
                <w:rFonts w:cs="Arial"/>
                <w:sz w:val="21"/>
                <w:szCs w:val="21"/>
              </w:rPr>
            </w:pPr>
            <w:r w:rsidRPr="00D944D7">
              <w:rPr>
                <w:rFonts w:cs="Arial"/>
                <w:sz w:val="21"/>
                <w:szCs w:val="21"/>
              </w:rPr>
              <w:t xml:space="preserve">Experience delivering interventions </w:t>
            </w:r>
            <w:r w:rsidR="00CC3B9C" w:rsidRPr="00D944D7">
              <w:rPr>
                <w:rFonts w:cs="Arial"/>
                <w:sz w:val="21"/>
                <w:szCs w:val="21"/>
              </w:rPr>
              <w:t>related to one or more of the four pathways</w:t>
            </w:r>
          </w:p>
          <w:p w14:paraId="77160FDA" w14:textId="671F6C51" w:rsidR="003B2762" w:rsidRPr="00D944D7" w:rsidRDefault="00A12CE8" w:rsidP="00D944D7">
            <w:pPr>
              <w:pStyle w:val="Default"/>
              <w:rPr>
                <w:sz w:val="22"/>
                <w:szCs w:val="22"/>
                <w:shd w:val="clear" w:color="auto" w:fill="FFFFFF"/>
              </w:rPr>
            </w:pPr>
            <w:r w:rsidRPr="00D944D7">
              <w:rPr>
                <w:sz w:val="21"/>
                <w:szCs w:val="21"/>
                <w:shd w:val="clear" w:color="auto" w:fill="FFFFFF"/>
              </w:rPr>
              <w:t xml:space="preserve">Knowledge of </w:t>
            </w:r>
            <w:r w:rsidR="00EA068D">
              <w:rPr>
                <w:sz w:val="21"/>
                <w:szCs w:val="21"/>
                <w:shd w:val="clear" w:color="auto" w:fill="FFFFFF"/>
              </w:rPr>
              <w:t>impact of crime on victims.</w:t>
            </w:r>
          </w:p>
        </w:tc>
        <w:tc>
          <w:tcPr>
            <w:tcW w:w="1755" w:type="dxa"/>
            <w:shd w:val="clear" w:color="auto" w:fill="FFFFFF"/>
          </w:tcPr>
          <w:p w14:paraId="246B15EF" w14:textId="77777777" w:rsidR="003B2762" w:rsidRPr="000A1E35" w:rsidRDefault="003B2762" w:rsidP="003B2762">
            <w:pPr>
              <w:pStyle w:val="Quote"/>
              <w:spacing w:before="120"/>
              <w:rPr>
                <w:rFonts w:cs="Arial"/>
              </w:rPr>
            </w:pPr>
            <w:r w:rsidRPr="000A1E35">
              <w:rPr>
                <w:rFonts w:cs="Arial"/>
              </w:rPr>
              <w:t>Interview</w:t>
            </w:r>
            <w:r w:rsidR="006D402F" w:rsidRPr="000A1E35">
              <w:rPr>
                <w:rFonts w:cs="Arial"/>
              </w:rPr>
              <w:t>/ Application</w:t>
            </w:r>
          </w:p>
          <w:p w14:paraId="3B352F7E" w14:textId="77777777" w:rsidR="003B2762" w:rsidRPr="000A1E35" w:rsidRDefault="003B2762" w:rsidP="003B2762">
            <w:pPr>
              <w:rPr>
                <w:rFonts w:cs="Arial"/>
              </w:rPr>
            </w:pPr>
          </w:p>
          <w:p w14:paraId="026BBB0F" w14:textId="77777777" w:rsidR="003B2762" w:rsidRPr="000A1E35" w:rsidRDefault="003B2762" w:rsidP="003B2762">
            <w:pPr>
              <w:rPr>
                <w:rFonts w:cs="Arial"/>
              </w:rPr>
            </w:pPr>
          </w:p>
          <w:p w14:paraId="79F3F075" w14:textId="77777777" w:rsidR="003B2762" w:rsidRPr="000A1E35" w:rsidRDefault="003B2762" w:rsidP="003B2762">
            <w:pPr>
              <w:rPr>
                <w:rFonts w:cs="Arial"/>
              </w:rPr>
            </w:pPr>
          </w:p>
          <w:p w14:paraId="1E5CB9AF" w14:textId="77777777" w:rsidR="003B2762" w:rsidRPr="000A1E35" w:rsidRDefault="003B2762" w:rsidP="003B2762">
            <w:pPr>
              <w:rPr>
                <w:rFonts w:cs="Arial"/>
              </w:rPr>
            </w:pPr>
          </w:p>
        </w:tc>
      </w:tr>
      <w:tr w:rsidR="003B2762" w:rsidRPr="000A1E35" w14:paraId="5107A42F" w14:textId="77777777" w:rsidTr="000F4BDF">
        <w:tc>
          <w:tcPr>
            <w:tcW w:w="2087" w:type="dxa"/>
            <w:shd w:val="clear" w:color="auto" w:fill="FFFFFF"/>
          </w:tcPr>
          <w:p w14:paraId="1612ECBC" w14:textId="77777777" w:rsidR="003B2762" w:rsidRPr="000A1E35" w:rsidRDefault="003B2762" w:rsidP="003B2762">
            <w:pPr>
              <w:pStyle w:val="Quote"/>
              <w:spacing w:before="120"/>
              <w:rPr>
                <w:rFonts w:cs="Arial"/>
                <w:b/>
              </w:rPr>
            </w:pPr>
            <w:r w:rsidRPr="000A1E35">
              <w:rPr>
                <w:rFonts w:cs="Arial"/>
                <w:b/>
              </w:rPr>
              <w:t>SKILLS &amp; ABILITIES</w:t>
            </w:r>
          </w:p>
        </w:tc>
        <w:tc>
          <w:tcPr>
            <w:tcW w:w="6101" w:type="dxa"/>
          </w:tcPr>
          <w:p w14:paraId="6F10B818" w14:textId="77777777" w:rsidR="00ED5D31" w:rsidRPr="00D944D7" w:rsidRDefault="005847B4" w:rsidP="00ED5D31">
            <w:pPr>
              <w:pStyle w:val="Default"/>
              <w:rPr>
                <w:sz w:val="21"/>
                <w:szCs w:val="21"/>
              </w:rPr>
            </w:pPr>
            <w:r>
              <w:rPr>
                <w:sz w:val="21"/>
                <w:szCs w:val="21"/>
              </w:rPr>
              <w:t>A</w:t>
            </w:r>
            <w:r w:rsidR="00ED5D31" w:rsidRPr="00D944D7">
              <w:rPr>
                <w:sz w:val="21"/>
                <w:szCs w:val="21"/>
              </w:rPr>
              <w:t xml:space="preserve">bility to motivate </w:t>
            </w:r>
            <w:r w:rsidR="008E6905" w:rsidRPr="00D944D7">
              <w:rPr>
                <w:sz w:val="21"/>
                <w:szCs w:val="21"/>
              </w:rPr>
              <w:t xml:space="preserve">service users </w:t>
            </w:r>
            <w:r w:rsidR="00ED5D31" w:rsidRPr="00D944D7">
              <w:rPr>
                <w:sz w:val="21"/>
                <w:szCs w:val="21"/>
              </w:rPr>
              <w:t xml:space="preserve">in their ability to change </w:t>
            </w:r>
          </w:p>
          <w:p w14:paraId="6F735BB7" w14:textId="77777777" w:rsidR="00ED5D31" w:rsidRPr="00D944D7" w:rsidRDefault="00ED5D31" w:rsidP="00ED5D31">
            <w:pPr>
              <w:pStyle w:val="Default"/>
              <w:rPr>
                <w:sz w:val="21"/>
                <w:szCs w:val="21"/>
              </w:rPr>
            </w:pPr>
          </w:p>
          <w:p w14:paraId="37926402" w14:textId="77777777" w:rsidR="006D402F" w:rsidRPr="00D944D7" w:rsidRDefault="006D402F" w:rsidP="003B2762">
            <w:pPr>
              <w:rPr>
                <w:rFonts w:cs="Arial"/>
                <w:sz w:val="21"/>
                <w:szCs w:val="21"/>
              </w:rPr>
            </w:pPr>
            <w:r w:rsidRPr="00D944D7">
              <w:rPr>
                <w:rFonts w:cs="Arial"/>
                <w:sz w:val="21"/>
                <w:szCs w:val="21"/>
              </w:rPr>
              <w:t>Demonstrates a positive approach and commitment to both team and partnership working</w:t>
            </w:r>
            <w:r w:rsidR="00D849AD" w:rsidRPr="00D944D7">
              <w:rPr>
                <w:rFonts w:cs="Arial"/>
                <w:sz w:val="21"/>
                <w:szCs w:val="21"/>
              </w:rPr>
              <w:t>.</w:t>
            </w:r>
          </w:p>
          <w:p w14:paraId="06136331" w14:textId="77777777" w:rsidR="003B2762" w:rsidRPr="00D944D7" w:rsidRDefault="003B2762" w:rsidP="003B2762">
            <w:pPr>
              <w:rPr>
                <w:rFonts w:cs="Arial"/>
                <w:sz w:val="21"/>
                <w:szCs w:val="21"/>
              </w:rPr>
            </w:pPr>
            <w:r w:rsidRPr="00D944D7">
              <w:rPr>
                <w:rFonts w:cs="Arial"/>
                <w:sz w:val="21"/>
                <w:szCs w:val="21"/>
              </w:rPr>
              <w:t>Good organisational and prioritising skills.</w:t>
            </w:r>
          </w:p>
          <w:p w14:paraId="30D106B3" w14:textId="77777777" w:rsidR="003B2762" w:rsidRPr="00D944D7" w:rsidRDefault="003B2762" w:rsidP="000F4BDF">
            <w:pPr>
              <w:rPr>
                <w:rFonts w:cs="Arial"/>
                <w:sz w:val="21"/>
                <w:szCs w:val="21"/>
              </w:rPr>
            </w:pPr>
            <w:r w:rsidRPr="00D944D7">
              <w:rPr>
                <w:rFonts w:cs="Arial"/>
                <w:sz w:val="21"/>
                <w:szCs w:val="21"/>
              </w:rPr>
              <w:lastRenderedPageBreak/>
              <w:t>Ability to work under pressure using own initiative</w:t>
            </w:r>
            <w:r w:rsidR="000F4BDF" w:rsidRPr="00D944D7">
              <w:rPr>
                <w:rFonts w:cs="Arial"/>
                <w:sz w:val="21"/>
                <w:szCs w:val="21"/>
              </w:rPr>
              <w:t xml:space="preserve"> and</w:t>
            </w:r>
            <w:r w:rsidRPr="00D944D7">
              <w:rPr>
                <w:rFonts w:cs="Arial"/>
                <w:sz w:val="21"/>
                <w:szCs w:val="21"/>
              </w:rPr>
              <w:t xml:space="preserve"> a solution focussed approach</w:t>
            </w:r>
            <w:r w:rsidR="00D849AD" w:rsidRPr="00D944D7">
              <w:rPr>
                <w:rFonts w:cs="Arial"/>
                <w:sz w:val="21"/>
                <w:szCs w:val="21"/>
              </w:rPr>
              <w:t>.</w:t>
            </w:r>
          </w:p>
          <w:p w14:paraId="5DFAC7D5" w14:textId="77777777" w:rsidR="003B2762" w:rsidRPr="005847B4" w:rsidRDefault="006D402F" w:rsidP="003B2762">
            <w:pPr>
              <w:rPr>
                <w:rFonts w:cs="Arial"/>
                <w:sz w:val="21"/>
                <w:szCs w:val="21"/>
              </w:rPr>
            </w:pPr>
            <w:r w:rsidRPr="00D944D7">
              <w:rPr>
                <w:rFonts w:cs="Arial"/>
                <w:sz w:val="21"/>
                <w:szCs w:val="21"/>
              </w:rPr>
              <w:t>Good verbal and written communication skills,</w:t>
            </w:r>
          </w:p>
        </w:tc>
        <w:tc>
          <w:tcPr>
            <w:tcW w:w="3970" w:type="dxa"/>
            <w:shd w:val="clear" w:color="auto" w:fill="FFFFFF"/>
          </w:tcPr>
          <w:p w14:paraId="78D1292A" w14:textId="77777777" w:rsidR="006D402F" w:rsidRPr="00D944D7" w:rsidRDefault="006D402F" w:rsidP="006D402F">
            <w:pPr>
              <w:rPr>
                <w:rFonts w:cs="Arial"/>
                <w:sz w:val="21"/>
                <w:szCs w:val="21"/>
              </w:rPr>
            </w:pPr>
            <w:r w:rsidRPr="00D944D7">
              <w:rPr>
                <w:rFonts w:cs="Arial"/>
                <w:sz w:val="21"/>
                <w:szCs w:val="21"/>
              </w:rPr>
              <w:lastRenderedPageBreak/>
              <w:t>Skills in risk assessment and management and evidenced based decision making.</w:t>
            </w:r>
          </w:p>
          <w:p w14:paraId="0B253AF4" w14:textId="77777777" w:rsidR="006D402F" w:rsidRPr="00D944D7" w:rsidRDefault="006D402F" w:rsidP="006D402F">
            <w:pPr>
              <w:rPr>
                <w:rFonts w:cs="Arial"/>
                <w:sz w:val="21"/>
                <w:szCs w:val="21"/>
              </w:rPr>
            </w:pPr>
            <w:r w:rsidRPr="00D944D7">
              <w:rPr>
                <w:rFonts w:cs="Arial"/>
                <w:sz w:val="21"/>
                <w:szCs w:val="21"/>
              </w:rPr>
              <w:t>Demonstrable engagement skills including interviewing and motivating skills</w:t>
            </w:r>
          </w:p>
          <w:p w14:paraId="2E535E82" w14:textId="77777777" w:rsidR="003B2762" w:rsidRPr="005847B4" w:rsidRDefault="006D402F" w:rsidP="003B2762">
            <w:pPr>
              <w:rPr>
                <w:rFonts w:eastAsia="Arial" w:cs="Arial"/>
                <w:sz w:val="21"/>
                <w:szCs w:val="21"/>
              </w:rPr>
            </w:pPr>
            <w:r w:rsidRPr="00D944D7">
              <w:rPr>
                <w:rFonts w:eastAsia="Arial" w:cs="Arial"/>
                <w:sz w:val="21"/>
                <w:szCs w:val="21"/>
              </w:rPr>
              <w:lastRenderedPageBreak/>
              <w:t xml:space="preserve">Experience of writing </w:t>
            </w:r>
            <w:r w:rsidR="00D849AD" w:rsidRPr="00D944D7">
              <w:rPr>
                <w:rFonts w:eastAsia="Arial" w:cs="Arial"/>
                <w:sz w:val="21"/>
                <w:szCs w:val="21"/>
              </w:rPr>
              <w:t xml:space="preserve">assessments </w:t>
            </w:r>
            <w:r w:rsidRPr="00D944D7">
              <w:rPr>
                <w:rFonts w:eastAsia="Arial" w:cs="Arial"/>
                <w:sz w:val="21"/>
                <w:szCs w:val="21"/>
              </w:rPr>
              <w:t>or reports.</w:t>
            </w:r>
          </w:p>
        </w:tc>
        <w:tc>
          <w:tcPr>
            <w:tcW w:w="1755" w:type="dxa"/>
            <w:shd w:val="clear" w:color="auto" w:fill="FFFFFF"/>
          </w:tcPr>
          <w:p w14:paraId="4F5D8016" w14:textId="77777777" w:rsidR="003B2762" w:rsidRPr="000A1E35" w:rsidRDefault="003B2762" w:rsidP="003B2762">
            <w:pPr>
              <w:pStyle w:val="Quote"/>
              <w:spacing w:before="120"/>
              <w:rPr>
                <w:rFonts w:cs="Arial"/>
              </w:rPr>
            </w:pPr>
            <w:r w:rsidRPr="000A1E35">
              <w:rPr>
                <w:rFonts w:cs="Arial"/>
              </w:rPr>
              <w:lastRenderedPageBreak/>
              <w:t>Interview</w:t>
            </w:r>
            <w:r w:rsidR="006D402F" w:rsidRPr="000A1E35">
              <w:rPr>
                <w:rFonts w:cs="Arial"/>
              </w:rPr>
              <w:t>/ Application</w:t>
            </w:r>
          </w:p>
        </w:tc>
      </w:tr>
      <w:tr w:rsidR="003B2762" w:rsidRPr="000A1E35" w14:paraId="1FA23EF3" w14:textId="77777777" w:rsidTr="000F4BDF">
        <w:tc>
          <w:tcPr>
            <w:tcW w:w="2087" w:type="dxa"/>
            <w:shd w:val="clear" w:color="auto" w:fill="FFFFFF"/>
          </w:tcPr>
          <w:p w14:paraId="2D3270E6" w14:textId="77777777" w:rsidR="003B2762" w:rsidRPr="000A1E35" w:rsidRDefault="003B2762" w:rsidP="003B2762">
            <w:pPr>
              <w:pStyle w:val="Quote"/>
              <w:spacing w:before="120"/>
              <w:rPr>
                <w:rFonts w:cs="Arial"/>
                <w:b/>
              </w:rPr>
            </w:pPr>
            <w:r w:rsidRPr="000A1E35">
              <w:rPr>
                <w:rFonts w:cs="Arial"/>
                <w:b/>
              </w:rPr>
              <w:t>OTHER</w:t>
            </w:r>
          </w:p>
        </w:tc>
        <w:tc>
          <w:tcPr>
            <w:tcW w:w="6101" w:type="dxa"/>
          </w:tcPr>
          <w:p w14:paraId="0321E886" w14:textId="77777777" w:rsidR="003B2762" w:rsidRPr="00D944D7" w:rsidRDefault="003B2762" w:rsidP="003B2762">
            <w:pPr>
              <w:rPr>
                <w:rFonts w:cs="Arial"/>
                <w:sz w:val="21"/>
                <w:szCs w:val="21"/>
              </w:rPr>
            </w:pPr>
            <w:r w:rsidRPr="00D944D7">
              <w:rPr>
                <w:rFonts w:cs="Arial"/>
                <w:sz w:val="21"/>
                <w:szCs w:val="21"/>
              </w:rPr>
              <w:t>Awareness of and commitment to Equality &amp; Diversity.</w:t>
            </w:r>
          </w:p>
          <w:p w14:paraId="3545FE21" w14:textId="77777777" w:rsidR="003B2762" w:rsidRDefault="003B2762" w:rsidP="003B2762">
            <w:pPr>
              <w:rPr>
                <w:rFonts w:cs="Arial"/>
                <w:sz w:val="21"/>
                <w:szCs w:val="21"/>
              </w:rPr>
            </w:pPr>
            <w:r w:rsidRPr="00D944D7">
              <w:rPr>
                <w:rFonts w:cs="Arial"/>
                <w:sz w:val="21"/>
                <w:szCs w:val="21"/>
              </w:rPr>
              <w:t>Willing to undertake training, as required.</w:t>
            </w:r>
          </w:p>
          <w:p w14:paraId="46E1FC4D" w14:textId="7F3F1FA2" w:rsidR="00450759" w:rsidRPr="00450759" w:rsidRDefault="00450759" w:rsidP="003B2762">
            <w:pPr>
              <w:rPr>
                <w:rFonts w:cs="Arial"/>
                <w:sz w:val="21"/>
                <w:szCs w:val="21"/>
              </w:rPr>
            </w:pPr>
            <w:r w:rsidRPr="00450759">
              <w:rPr>
                <w:rFonts w:cs="Arial"/>
                <w:sz w:val="21"/>
                <w:szCs w:val="21"/>
              </w:rPr>
              <w:t>Ability to be flexible across all service operating hours including some evening and weekend work.</w:t>
            </w:r>
          </w:p>
        </w:tc>
        <w:tc>
          <w:tcPr>
            <w:tcW w:w="3970" w:type="dxa"/>
            <w:shd w:val="clear" w:color="auto" w:fill="FFFFFF"/>
          </w:tcPr>
          <w:p w14:paraId="6698E27A" w14:textId="77777777" w:rsidR="003B2762" w:rsidRPr="000A1E35" w:rsidRDefault="003B2762" w:rsidP="003B2762">
            <w:pPr>
              <w:rPr>
                <w:rFonts w:cs="Arial"/>
              </w:rPr>
            </w:pPr>
          </w:p>
        </w:tc>
        <w:tc>
          <w:tcPr>
            <w:tcW w:w="1755" w:type="dxa"/>
            <w:shd w:val="clear" w:color="auto" w:fill="FFFFFF"/>
          </w:tcPr>
          <w:p w14:paraId="12353E43" w14:textId="77777777" w:rsidR="003B2762" w:rsidRPr="000A1E35" w:rsidRDefault="003B2762" w:rsidP="003B2762">
            <w:pPr>
              <w:pStyle w:val="Quote"/>
              <w:spacing w:before="120"/>
              <w:rPr>
                <w:rFonts w:cs="Arial"/>
              </w:rPr>
            </w:pPr>
            <w:r w:rsidRPr="000A1E35">
              <w:rPr>
                <w:rFonts w:cs="Arial"/>
              </w:rPr>
              <w:t>Interview</w:t>
            </w:r>
          </w:p>
        </w:tc>
      </w:tr>
    </w:tbl>
    <w:p w14:paraId="2E55A301" w14:textId="77777777" w:rsidR="00B87C51" w:rsidRPr="000A1E35" w:rsidRDefault="00B87C51" w:rsidP="000F4BDF">
      <w:pPr>
        <w:rPr>
          <w:rFonts w:cs="Arial"/>
        </w:rPr>
      </w:pPr>
    </w:p>
    <w:sectPr w:rsidR="00B87C51" w:rsidRPr="000A1E35" w:rsidSect="00B978A7">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07A6" w14:textId="77777777" w:rsidR="00677B1F" w:rsidRDefault="00677B1F" w:rsidP="00E3351B">
      <w:pPr>
        <w:spacing w:after="0" w:line="240" w:lineRule="auto"/>
      </w:pPr>
      <w:r>
        <w:separator/>
      </w:r>
    </w:p>
  </w:endnote>
  <w:endnote w:type="continuationSeparator" w:id="0">
    <w:p w14:paraId="7569322E" w14:textId="77777777" w:rsidR="00677B1F" w:rsidRDefault="00677B1F"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1AD2" w14:textId="77777777" w:rsidR="00C41147" w:rsidRDefault="00C41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6ABB" w14:textId="67118993" w:rsidR="00315DD7" w:rsidRDefault="00EA068D">
    <w:pPr>
      <w:pStyle w:val="Footer"/>
    </w:pPr>
    <w:r>
      <w:rPr>
        <w:noProof/>
      </w:rPr>
      <mc:AlternateContent>
        <mc:Choice Requires="wps">
          <w:drawing>
            <wp:anchor distT="0" distB="0" distL="114300" distR="114300" simplePos="0" relativeHeight="251658752" behindDoc="0" locked="0" layoutInCell="0" allowOverlap="1" wp14:anchorId="24863B77" wp14:editId="62FB8B07">
              <wp:simplePos x="0" y="0"/>
              <wp:positionH relativeFrom="page">
                <wp:align>left</wp:align>
              </wp:positionH>
              <wp:positionV relativeFrom="page">
                <wp:align>bottom</wp:align>
              </wp:positionV>
              <wp:extent cx="7772400" cy="464185"/>
              <wp:effectExtent l="0" t="0" r="0" b="0"/>
              <wp:wrapNone/>
              <wp:docPr id="377952692" name="MSIPCM2afe4f3d8392eb930603543e"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13B8A" w14:textId="77777777" w:rsidR="007B01C0" w:rsidRPr="00C41147" w:rsidRDefault="00C41147" w:rsidP="00C41147">
                          <w:pPr>
                            <w:spacing w:after="0"/>
                            <w:rPr>
                              <w:rFonts w:ascii="Calibri" w:hAnsi="Calibri" w:cs="Calibri"/>
                              <w:color w:val="000000"/>
                              <w:sz w:val="20"/>
                            </w:rPr>
                          </w:pPr>
                          <w:r w:rsidRPr="00C41147">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63B77" id="_x0000_t202" coordsize="21600,21600" o:spt="202" path="m,l,21600r21600,l21600,xe">
              <v:stroke joinstyle="miter"/>
              <v:path gradientshapeok="t" o:connecttype="rect"/>
            </v:shapetype>
            <v:shape id="MSIPCM2afe4f3d8392eb930603543e"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4DA13B8A" w14:textId="77777777" w:rsidR="007B01C0" w:rsidRPr="00C41147" w:rsidRDefault="00C41147" w:rsidP="00C41147">
                    <w:pPr>
                      <w:spacing w:after="0"/>
                      <w:rPr>
                        <w:rFonts w:ascii="Calibri" w:hAnsi="Calibri" w:cs="Calibri"/>
                        <w:color w:val="000000"/>
                        <w:sz w:val="20"/>
                      </w:rPr>
                    </w:pPr>
                    <w:r w:rsidRPr="00C41147">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869A" w14:textId="77777777" w:rsidR="00C41147" w:rsidRDefault="00C4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FA9C" w14:textId="77777777" w:rsidR="00677B1F" w:rsidRDefault="00677B1F" w:rsidP="00E3351B">
      <w:pPr>
        <w:spacing w:after="0" w:line="240" w:lineRule="auto"/>
      </w:pPr>
      <w:r>
        <w:separator/>
      </w:r>
    </w:p>
  </w:footnote>
  <w:footnote w:type="continuationSeparator" w:id="0">
    <w:p w14:paraId="0C67818E" w14:textId="77777777" w:rsidR="00677B1F" w:rsidRDefault="00677B1F"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0DCE" w14:textId="77777777" w:rsidR="00C41147" w:rsidRDefault="00C41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364F" w14:textId="65594AD2" w:rsidR="00DC6151" w:rsidRDefault="00EA068D">
    <w:pPr>
      <w:pStyle w:val="Header"/>
      <w:rPr>
        <w:i/>
      </w:rPr>
    </w:pPr>
    <w:r w:rsidRPr="0000208E">
      <w:rPr>
        <w:i/>
        <w:noProof/>
      </w:rPr>
      <w:drawing>
        <wp:anchor distT="0" distB="0" distL="114300" distR="114300" simplePos="0" relativeHeight="251656704" behindDoc="0" locked="0" layoutInCell="1" allowOverlap="1" wp14:anchorId="18F906CA" wp14:editId="488D072E">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85CC6" w14:textId="77777777" w:rsidR="00DC6151" w:rsidRDefault="00DC6151">
    <w:pPr>
      <w:pStyle w:val="Header"/>
      <w:rPr>
        <w:i/>
      </w:rPr>
    </w:pPr>
  </w:p>
  <w:p w14:paraId="5E6BFD3B"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EC43" w14:textId="77777777" w:rsidR="00C41147" w:rsidRDefault="00C411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8551" w14:textId="54677401" w:rsidR="00642F7A" w:rsidRPr="0000208E" w:rsidRDefault="00EA068D">
    <w:pPr>
      <w:pStyle w:val="Header"/>
      <w:rPr>
        <w:i/>
      </w:rPr>
    </w:pPr>
    <w:r w:rsidRPr="0000208E">
      <w:rPr>
        <w:i/>
        <w:noProof/>
      </w:rPr>
      <w:drawing>
        <wp:anchor distT="0" distB="0" distL="114300" distR="114300" simplePos="0" relativeHeight="251657728" behindDoc="0" locked="0" layoutInCell="1" allowOverlap="1" wp14:anchorId="4CA41407" wp14:editId="19B1C88C">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91D"/>
    <w:multiLevelType w:val="hybridMultilevel"/>
    <w:tmpl w:val="3BC69E1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15641"/>
    <w:multiLevelType w:val="multilevel"/>
    <w:tmpl w:val="9932896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FB00F85"/>
    <w:multiLevelType w:val="hybridMultilevel"/>
    <w:tmpl w:val="340C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172B1"/>
    <w:multiLevelType w:val="hybridMultilevel"/>
    <w:tmpl w:val="7B18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3"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501A4D3F"/>
    <w:multiLevelType w:val="hybridMultilevel"/>
    <w:tmpl w:val="28105F90"/>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76680"/>
    <w:multiLevelType w:val="hybridMultilevel"/>
    <w:tmpl w:val="0DA6E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358190">
    <w:abstractNumId w:val="37"/>
  </w:num>
  <w:num w:numId="2" w16cid:durableId="904343325">
    <w:abstractNumId w:val="31"/>
  </w:num>
  <w:num w:numId="3" w16cid:durableId="874731158">
    <w:abstractNumId w:val="27"/>
  </w:num>
  <w:num w:numId="4" w16cid:durableId="245000868">
    <w:abstractNumId w:val="20"/>
  </w:num>
  <w:num w:numId="5" w16cid:durableId="1601596696">
    <w:abstractNumId w:val="44"/>
  </w:num>
  <w:num w:numId="6" w16cid:durableId="158810890">
    <w:abstractNumId w:val="18"/>
  </w:num>
  <w:num w:numId="7" w16cid:durableId="148640396">
    <w:abstractNumId w:val="23"/>
  </w:num>
  <w:num w:numId="8" w16cid:durableId="1080440839">
    <w:abstractNumId w:val="3"/>
  </w:num>
  <w:num w:numId="9" w16cid:durableId="629286694">
    <w:abstractNumId w:val="43"/>
  </w:num>
  <w:num w:numId="10" w16cid:durableId="373896111">
    <w:abstractNumId w:val="16"/>
  </w:num>
  <w:num w:numId="11" w16cid:durableId="90903226">
    <w:abstractNumId w:val="21"/>
  </w:num>
  <w:num w:numId="12" w16cid:durableId="381943811">
    <w:abstractNumId w:val="15"/>
  </w:num>
  <w:num w:numId="13" w16cid:durableId="488595658">
    <w:abstractNumId w:val="34"/>
  </w:num>
  <w:num w:numId="14" w16cid:durableId="2039575929">
    <w:abstractNumId w:val="24"/>
  </w:num>
  <w:num w:numId="15" w16cid:durableId="2066562778">
    <w:abstractNumId w:val="38"/>
  </w:num>
  <w:num w:numId="16" w16cid:durableId="1795635842">
    <w:abstractNumId w:val="45"/>
  </w:num>
  <w:num w:numId="17" w16cid:durableId="1598560648">
    <w:abstractNumId w:val="14"/>
  </w:num>
  <w:num w:numId="18" w16cid:durableId="1035303673">
    <w:abstractNumId w:val="13"/>
  </w:num>
  <w:num w:numId="19" w16cid:durableId="7758036">
    <w:abstractNumId w:val="2"/>
  </w:num>
  <w:num w:numId="20" w16cid:durableId="1732923925">
    <w:abstractNumId w:val="22"/>
  </w:num>
  <w:num w:numId="21" w16cid:durableId="611937097">
    <w:abstractNumId w:val="39"/>
  </w:num>
  <w:num w:numId="22" w16cid:durableId="241188445">
    <w:abstractNumId w:val="10"/>
  </w:num>
  <w:num w:numId="23" w16cid:durableId="1074470606">
    <w:abstractNumId w:val="25"/>
  </w:num>
  <w:num w:numId="24" w16cid:durableId="2088460365">
    <w:abstractNumId w:val="5"/>
  </w:num>
  <w:num w:numId="25" w16cid:durableId="629553345">
    <w:abstractNumId w:val="11"/>
  </w:num>
  <w:num w:numId="26" w16cid:durableId="2079787529">
    <w:abstractNumId w:val="36"/>
  </w:num>
  <w:num w:numId="27" w16cid:durableId="624501705">
    <w:abstractNumId w:val="42"/>
  </w:num>
  <w:num w:numId="28" w16cid:durableId="2125150230">
    <w:abstractNumId w:val="28"/>
  </w:num>
  <w:num w:numId="29" w16cid:durableId="1509783063">
    <w:abstractNumId w:val="40"/>
  </w:num>
  <w:num w:numId="30" w16cid:durableId="254049344">
    <w:abstractNumId w:val="7"/>
  </w:num>
  <w:num w:numId="31" w16cid:durableId="1719356351">
    <w:abstractNumId w:val="29"/>
  </w:num>
  <w:num w:numId="32" w16cid:durableId="572008175">
    <w:abstractNumId w:val="12"/>
  </w:num>
  <w:num w:numId="33" w16cid:durableId="1258250980">
    <w:abstractNumId w:val="6"/>
  </w:num>
  <w:num w:numId="34" w16cid:durableId="314839921">
    <w:abstractNumId w:val="33"/>
  </w:num>
  <w:num w:numId="35" w16cid:durableId="402264341">
    <w:abstractNumId w:val="4"/>
  </w:num>
  <w:num w:numId="36" w16cid:durableId="2003047311">
    <w:abstractNumId w:val="1"/>
  </w:num>
  <w:num w:numId="37" w16cid:durableId="362898606">
    <w:abstractNumId w:val="46"/>
  </w:num>
  <w:num w:numId="38" w16cid:durableId="992686954">
    <w:abstractNumId w:val="19"/>
  </w:num>
  <w:num w:numId="39" w16cid:durableId="916398395">
    <w:abstractNumId w:val="41"/>
  </w:num>
  <w:num w:numId="40" w16cid:durableId="101462035">
    <w:abstractNumId w:val="26"/>
  </w:num>
  <w:num w:numId="41" w16cid:durableId="214319110">
    <w:abstractNumId w:val="30"/>
  </w:num>
  <w:num w:numId="42" w16cid:durableId="1998536677">
    <w:abstractNumId w:val="9"/>
  </w:num>
  <w:num w:numId="43" w16cid:durableId="2099014390">
    <w:abstractNumId w:val="32"/>
  </w:num>
  <w:num w:numId="44" w16cid:durableId="937982302">
    <w:abstractNumId w:val="0"/>
  </w:num>
  <w:num w:numId="45" w16cid:durableId="1814983339">
    <w:abstractNumId w:val="0"/>
  </w:num>
  <w:num w:numId="46" w16cid:durableId="1628849095">
    <w:abstractNumId w:val="35"/>
  </w:num>
  <w:num w:numId="47" w16cid:durableId="1705909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1181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1D60"/>
    <w:rsid w:val="000279F1"/>
    <w:rsid w:val="00042B18"/>
    <w:rsid w:val="00057A53"/>
    <w:rsid w:val="00070604"/>
    <w:rsid w:val="000A1E35"/>
    <w:rsid w:val="000B134F"/>
    <w:rsid w:val="000C1F49"/>
    <w:rsid w:val="000C670E"/>
    <w:rsid w:val="000C6C63"/>
    <w:rsid w:val="000D096B"/>
    <w:rsid w:val="000D16D9"/>
    <w:rsid w:val="000D2838"/>
    <w:rsid w:val="000E5243"/>
    <w:rsid w:val="000F4BDF"/>
    <w:rsid w:val="000F5940"/>
    <w:rsid w:val="001007A0"/>
    <w:rsid w:val="00102AF0"/>
    <w:rsid w:val="001054FB"/>
    <w:rsid w:val="001066D8"/>
    <w:rsid w:val="0011268D"/>
    <w:rsid w:val="0012077F"/>
    <w:rsid w:val="001309F5"/>
    <w:rsid w:val="001342B7"/>
    <w:rsid w:val="001351C9"/>
    <w:rsid w:val="00137AAD"/>
    <w:rsid w:val="0014134E"/>
    <w:rsid w:val="00141BAA"/>
    <w:rsid w:val="001446C2"/>
    <w:rsid w:val="00145E94"/>
    <w:rsid w:val="00147A57"/>
    <w:rsid w:val="00150FC0"/>
    <w:rsid w:val="00160CEF"/>
    <w:rsid w:val="00167639"/>
    <w:rsid w:val="00167CF3"/>
    <w:rsid w:val="00184656"/>
    <w:rsid w:val="00185722"/>
    <w:rsid w:val="001A5279"/>
    <w:rsid w:val="001B067D"/>
    <w:rsid w:val="001C389A"/>
    <w:rsid w:val="001C6C5F"/>
    <w:rsid w:val="001D6F7C"/>
    <w:rsid w:val="001E1C57"/>
    <w:rsid w:val="001F0D07"/>
    <w:rsid w:val="002215F2"/>
    <w:rsid w:val="0024218A"/>
    <w:rsid w:val="002547EE"/>
    <w:rsid w:val="00256D58"/>
    <w:rsid w:val="00257350"/>
    <w:rsid w:val="00271355"/>
    <w:rsid w:val="00273521"/>
    <w:rsid w:val="00274DBF"/>
    <w:rsid w:val="00275897"/>
    <w:rsid w:val="0029723A"/>
    <w:rsid w:val="002A351D"/>
    <w:rsid w:val="002A4A65"/>
    <w:rsid w:val="002B7C7F"/>
    <w:rsid w:val="002C05F7"/>
    <w:rsid w:val="002C4806"/>
    <w:rsid w:val="002C6848"/>
    <w:rsid w:val="002D3C9D"/>
    <w:rsid w:val="002D4374"/>
    <w:rsid w:val="002E72D4"/>
    <w:rsid w:val="002F3884"/>
    <w:rsid w:val="002F53DF"/>
    <w:rsid w:val="003011CF"/>
    <w:rsid w:val="003044E3"/>
    <w:rsid w:val="00312411"/>
    <w:rsid w:val="003127D4"/>
    <w:rsid w:val="00315DD7"/>
    <w:rsid w:val="0032393A"/>
    <w:rsid w:val="00351287"/>
    <w:rsid w:val="00351874"/>
    <w:rsid w:val="0036285A"/>
    <w:rsid w:val="0036758E"/>
    <w:rsid w:val="003726CE"/>
    <w:rsid w:val="003740AB"/>
    <w:rsid w:val="00377EC7"/>
    <w:rsid w:val="003955B7"/>
    <w:rsid w:val="003B2762"/>
    <w:rsid w:val="003C618C"/>
    <w:rsid w:val="003D30FC"/>
    <w:rsid w:val="003F3A5E"/>
    <w:rsid w:val="003F60B9"/>
    <w:rsid w:val="003F68B7"/>
    <w:rsid w:val="00401B83"/>
    <w:rsid w:val="00402A36"/>
    <w:rsid w:val="00406E5D"/>
    <w:rsid w:val="004117E9"/>
    <w:rsid w:val="004307C3"/>
    <w:rsid w:val="00434578"/>
    <w:rsid w:val="00447685"/>
    <w:rsid w:val="0045046A"/>
    <w:rsid w:val="00450759"/>
    <w:rsid w:val="0045280E"/>
    <w:rsid w:val="004533AA"/>
    <w:rsid w:val="004568CB"/>
    <w:rsid w:val="004758FD"/>
    <w:rsid w:val="00480605"/>
    <w:rsid w:val="00483B73"/>
    <w:rsid w:val="004B06F0"/>
    <w:rsid w:val="004B34B8"/>
    <w:rsid w:val="004D314B"/>
    <w:rsid w:val="004E508D"/>
    <w:rsid w:val="004F6875"/>
    <w:rsid w:val="00513E78"/>
    <w:rsid w:val="0053540F"/>
    <w:rsid w:val="00574CF0"/>
    <w:rsid w:val="0058259F"/>
    <w:rsid w:val="005847B4"/>
    <w:rsid w:val="00586A79"/>
    <w:rsid w:val="0058783E"/>
    <w:rsid w:val="00593F4D"/>
    <w:rsid w:val="0059445B"/>
    <w:rsid w:val="00594F36"/>
    <w:rsid w:val="005C136D"/>
    <w:rsid w:val="005E5B63"/>
    <w:rsid w:val="005F1BD2"/>
    <w:rsid w:val="005F4412"/>
    <w:rsid w:val="00606135"/>
    <w:rsid w:val="00615A38"/>
    <w:rsid w:val="00620214"/>
    <w:rsid w:val="006231FB"/>
    <w:rsid w:val="006263B7"/>
    <w:rsid w:val="006337B6"/>
    <w:rsid w:val="006345E0"/>
    <w:rsid w:val="00634E66"/>
    <w:rsid w:val="00641BCF"/>
    <w:rsid w:val="00642F7A"/>
    <w:rsid w:val="00650875"/>
    <w:rsid w:val="006517BA"/>
    <w:rsid w:val="006552B9"/>
    <w:rsid w:val="00655517"/>
    <w:rsid w:val="00663C9C"/>
    <w:rsid w:val="006703D9"/>
    <w:rsid w:val="006778BD"/>
    <w:rsid w:val="00677B1F"/>
    <w:rsid w:val="006818F1"/>
    <w:rsid w:val="00696E3C"/>
    <w:rsid w:val="006A6E09"/>
    <w:rsid w:val="006D402F"/>
    <w:rsid w:val="006E0C8A"/>
    <w:rsid w:val="006E1947"/>
    <w:rsid w:val="006E4F0C"/>
    <w:rsid w:val="006E50B6"/>
    <w:rsid w:val="006E6660"/>
    <w:rsid w:val="006F1755"/>
    <w:rsid w:val="006F532E"/>
    <w:rsid w:val="00703905"/>
    <w:rsid w:val="0070504E"/>
    <w:rsid w:val="00706DBE"/>
    <w:rsid w:val="00726E28"/>
    <w:rsid w:val="0074613A"/>
    <w:rsid w:val="007476B2"/>
    <w:rsid w:val="00754DA2"/>
    <w:rsid w:val="00760F0D"/>
    <w:rsid w:val="007612DA"/>
    <w:rsid w:val="00775213"/>
    <w:rsid w:val="00775EA7"/>
    <w:rsid w:val="00795C34"/>
    <w:rsid w:val="00797900"/>
    <w:rsid w:val="007B01C0"/>
    <w:rsid w:val="007B3651"/>
    <w:rsid w:val="007D553F"/>
    <w:rsid w:val="007D6377"/>
    <w:rsid w:val="007F69A9"/>
    <w:rsid w:val="008038BD"/>
    <w:rsid w:val="0080765D"/>
    <w:rsid w:val="008327BA"/>
    <w:rsid w:val="00834898"/>
    <w:rsid w:val="008518C1"/>
    <w:rsid w:val="00865CEB"/>
    <w:rsid w:val="00870C6A"/>
    <w:rsid w:val="008736E6"/>
    <w:rsid w:val="0087491C"/>
    <w:rsid w:val="008A412F"/>
    <w:rsid w:val="008A69CE"/>
    <w:rsid w:val="008B13B1"/>
    <w:rsid w:val="008B55A1"/>
    <w:rsid w:val="008C57E7"/>
    <w:rsid w:val="008C7411"/>
    <w:rsid w:val="008E3093"/>
    <w:rsid w:val="008E3414"/>
    <w:rsid w:val="008E6905"/>
    <w:rsid w:val="008F2319"/>
    <w:rsid w:val="008F2391"/>
    <w:rsid w:val="00904A59"/>
    <w:rsid w:val="00907F54"/>
    <w:rsid w:val="00922C49"/>
    <w:rsid w:val="009271F4"/>
    <w:rsid w:val="00932A30"/>
    <w:rsid w:val="00935F31"/>
    <w:rsid w:val="00950CC6"/>
    <w:rsid w:val="00954A7C"/>
    <w:rsid w:val="00964DAC"/>
    <w:rsid w:val="00981C7A"/>
    <w:rsid w:val="009851E9"/>
    <w:rsid w:val="009A05B6"/>
    <w:rsid w:val="009B1BFB"/>
    <w:rsid w:val="009B3E9F"/>
    <w:rsid w:val="009C60FD"/>
    <w:rsid w:val="009D200E"/>
    <w:rsid w:val="009D59B3"/>
    <w:rsid w:val="009E083E"/>
    <w:rsid w:val="009E15D3"/>
    <w:rsid w:val="009E5762"/>
    <w:rsid w:val="009E5A96"/>
    <w:rsid w:val="00A03B4D"/>
    <w:rsid w:val="00A04249"/>
    <w:rsid w:val="00A12A5B"/>
    <w:rsid w:val="00A12CE8"/>
    <w:rsid w:val="00A21FA3"/>
    <w:rsid w:val="00A22454"/>
    <w:rsid w:val="00A23B58"/>
    <w:rsid w:val="00A2534E"/>
    <w:rsid w:val="00A375B8"/>
    <w:rsid w:val="00A44529"/>
    <w:rsid w:val="00A4495A"/>
    <w:rsid w:val="00A540CF"/>
    <w:rsid w:val="00A663F6"/>
    <w:rsid w:val="00A70E02"/>
    <w:rsid w:val="00A72683"/>
    <w:rsid w:val="00AA1108"/>
    <w:rsid w:val="00AA1B0D"/>
    <w:rsid w:val="00AB3564"/>
    <w:rsid w:val="00AE0054"/>
    <w:rsid w:val="00AE6B81"/>
    <w:rsid w:val="00B02A66"/>
    <w:rsid w:val="00B02F15"/>
    <w:rsid w:val="00B05DA3"/>
    <w:rsid w:val="00B21EA0"/>
    <w:rsid w:val="00B22046"/>
    <w:rsid w:val="00B35BDF"/>
    <w:rsid w:val="00B664C1"/>
    <w:rsid w:val="00B66F8D"/>
    <w:rsid w:val="00B70E6E"/>
    <w:rsid w:val="00B819AE"/>
    <w:rsid w:val="00B87C51"/>
    <w:rsid w:val="00B90B6E"/>
    <w:rsid w:val="00B93749"/>
    <w:rsid w:val="00B978A7"/>
    <w:rsid w:val="00BB72F7"/>
    <w:rsid w:val="00BC5DE0"/>
    <w:rsid w:val="00BD1D9A"/>
    <w:rsid w:val="00BE0451"/>
    <w:rsid w:val="00BE42B6"/>
    <w:rsid w:val="00BE676A"/>
    <w:rsid w:val="00BF423E"/>
    <w:rsid w:val="00C00E90"/>
    <w:rsid w:val="00C0203D"/>
    <w:rsid w:val="00C04EA9"/>
    <w:rsid w:val="00C14546"/>
    <w:rsid w:val="00C22734"/>
    <w:rsid w:val="00C41147"/>
    <w:rsid w:val="00C42D89"/>
    <w:rsid w:val="00C67BCA"/>
    <w:rsid w:val="00C81A2F"/>
    <w:rsid w:val="00C830B6"/>
    <w:rsid w:val="00C9357E"/>
    <w:rsid w:val="00C93BA6"/>
    <w:rsid w:val="00C968ED"/>
    <w:rsid w:val="00C96F79"/>
    <w:rsid w:val="00CA12AC"/>
    <w:rsid w:val="00CB2330"/>
    <w:rsid w:val="00CB72A1"/>
    <w:rsid w:val="00CC00C2"/>
    <w:rsid w:val="00CC3B9C"/>
    <w:rsid w:val="00CD2989"/>
    <w:rsid w:val="00CD7A29"/>
    <w:rsid w:val="00CE31A3"/>
    <w:rsid w:val="00D10031"/>
    <w:rsid w:val="00D16CEC"/>
    <w:rsid w:val="00D176C0"/>
    <w:rsid w:val="00D272C4"/>
    <w:rsid w:val="00D32659"/>
    <w:rsid w:val="00D3406E"/>
    <w:rsid w:val="00D34489"/>
    <w:rsid w:val="00D359B3"/>
    <w:rsid w:val="00D411D8"/>
    <w:rsid w:val="00D44078"/>
    <w:rsid w:val="00D44535"/>
    <w:rsid w:val="00D554FC"/>
    <w:rsid w:val="00D63A20"/>
    <w:rsid w:val="00D7525E"/>
    <w:rsid w:val="00D849AD"/>
    <w:rsid w:val="00D87ADC"/>
    <w:rsid w:val="00D944D7"/>
    <w:rsid w:val="00D9609F"/>
    <w:rsid w:val="00DB3045"/>
    <w:rsid w:val="00DB5E35"/>
    <w:rsid w:val="00DC41F4"/>
    <w:rsid w:val="00DC6151"/>
    <w:rsid w:val="00DD589F"/>
    <w:rsid w:val="00E056AE"/>
    <w:rsid w:val="00E12AF8"/>
    <w:rsid w:val="00E14D97"/>
    <w:rsid w:val="00E179C3"/>
    <w:rsid w:val="00E3351B"/>
    <w:rsid w:val="00E407C3"/>
    <w:rsid w:val="00E45E92"/>
    <w:rsid w:val="00E7349B"/>
    <w:rsid w:val="00E77253"/>
    <w:rsid w:val="00E83C55"/>
    <w:rsid w:val="00E83E42"/>
    <w:rsid w:val="00E8404F"/>
    <w:rsid w:val="00E9367E"/>
    <w:rsid w:val="00EA068D"/>
    <w:rsid w:val="00EA5FA1"/>
    <w:rsid w:val="00EC0D89"/>
    <w:rsid w:val="00ED5D31"/>
    <w:rsid w:val="00EF7C09"/>
    <w:rsid w:val="00F0278E"/>
    <w:rsid w:val="00F2155E"/>
    <w:rsid w:val="00F230BC"/>
    <w:rsid w:val="00F51F81"/>
    <w:rsid w:val="00F62C70"/>
    <w:rsid w:val="00F661DA"/>
    <w:rsid w:val="00F90BE4"/>
    <w:rsid w:val="00F94CCF"/>
    <w:rsid w:val="00FC49EF"/>
    <w:rsid w:val="00FD3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bacc6"/>
    </o:shapedefaults>
    <o:shapelayout v:ext="edit">
      <o:idmap v:ext="edit" data="2"/>
    </o:shapelayout>
  </w:shapeDefaults>
  <w:decimalSymbol w:val="."/>
  <w:listSeparator w:val=","/>
  <w14:docId w14:val="7415FE47"/>
  <w15:chartTrackingRefBased/>
  <w15:docId w15:val="{17F8E39B-452B-466B-BF19-79205087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link w:val="ListParagraphChar"/>
    <w:uiPriority w:val="34"/>
    <w:qFormat/>
    <w:rsid w:val="003D30FC"/>
    <w:pPr>
      <w:ind w:left="720"/>
    </w:pPr>
  </w:style>
  <w:style w:type="character" w:styleId="Emphasis">
    <w:name w:val="Emphasis"/>
    <w:uiPriority w:val="20"/>
    <w:qFormat/>
    <w:rsid w:val="007476B2"/>
    <w:rPr>
      <w:i/>
      <w:iCs/>
    </w:rPr>
  </w:style>
  <w:style w:type="character" w:customStyle="1" w:styleId="ListParagraphChar">
    <w:name w:val="List Paragraph Char"/>
    <w:link w:val="ListParagraph"/>
    <w:uiPriority w:val="34"/>
    <w:locked/>
    <w:rsid w:val="00A04249"/>
    <w:rPr>
      <w:rFonts w:ascii="Arial" w:hAnsi="Arial"/>
      <w:sz w:val="22"/>
      <w:szCs w:val="22"/>
      <w:lang w:eastAsia="en-US"/>
    </w:rPr>
  </w:style>
  <w:style w:type="character" w:styleId="UnresolvedMention">
    <w:name w:val="Unresolved Mention"/>
    <w:uiPriority w:val="99"/>
    <w:semiHidden/>
    <w:unhideWhenUsed/>
    <w:rsid w:val="00A2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90325158">
      <w:bodyDiv w:val="1"/>
      <w:marLeft w:val="0"/>
      <w:marRight w:val="0"/>
      <w:marTop w:val="0"/>
      <w:marBottom w:val="0"/>
      <w:divBdr>
        <w:top w:val="none" w:sz="0" w:space="0" w:color="auto"/>
        <w:left w:val="none" w:sz="0" w:space="0" w:color="auto"/>
        <w:bottom w:val="none" w:sz="0" w:space="0" w:color="auto"/>
        <w:right w:val="none" w:sz="0" w:space="0" w:color="auto"/>
      </w:divBdr>
    </w:div>
    <w:div w:id="582182516">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685599481">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6331">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131050647">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tch-22.org.uk/what-we-do/criminal-justice/victim-serv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5f6e47-7ed7-45f8-a39e-4e693126523c" xsi:nil="true"/>
    <lcf76f155ced4ddcb4097134ff3c332f xmlns="a7b3dbac-8e39-4ea4-9b31-6275f33b91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2E50081658864197E62DAFB14480BE" ma:contentTypeVersion="16" ma:contentTypeDescription="Create a new document." ma:contentTypeScope="" ma:versionID="0027895b7f5dfd74d3ef03ef3d2a94db">
  <xsd:schema xmlns:xsd="http://www.w3.org/2001/XMLSchema" xmlns:xs="http://www.w3.org/2001/XMLSchema" xmlns:p="http://schemas.microsoft.com/office/2006/metadata/properties" xmlns:ns2="a7b3dbac-8e39-4ea4-9b31-6275f33b91c4" xmlns:ns3="435f6e47-7ed7-45f8-a39e-4e693126523c" targetNamespace="http://schemas.microsoft.com/office/2006/metadata/properties" ma:root="true" ma:fieldsID="cacdb7818392fd05d1f9cfa2befcff6a" ns2:_="" ns3:_="">
    <xsd:import namespace="a7b3dbac-8e39-4ea4-9b31-6275f33b91c4"/>
    <xsd:import namespace="435f6e47-7ed7-45f8-a39e-4e6931265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3dbac-8e39-4ea4-9b31-6275f33b9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f6e47-7ed7-45f8-a39e-4e693126523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b67f92-7d3a-492a-b5df-b218dfbdceea}" ma:internalName="TaxCatchAll" ma:showField="CatchAllData" ma:web="435f6e47-7ed7-45f8-a39e-4e693126523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3C4B4-61D8-4EAB-8787-E3A25180B94A}">
  <ds:schemaRefs>
    <ds:schemaRef ds:uri="http://schemas.microsoft.com/sharepoint/v3/contenttype/forms"/>
  </ds:schemaRefs>
</ds:datastoreItem>
</file>

<file path=customXml/itemProps2.xml><?xml version="1.0" encoding="utf-8"?>
<ds:datastoreItem xmlns:ds="http://schemas.openxmlformats.org/officeDocument/2006/customXml" ds:itemID="{BA36EFC4-FE12-4881-A10C-7145375899AF}">
  <ds:schemaRefs>
    <ds:schemaRef ds:uri="http://schemas.microsoft.com/office/2006/metadata/properties"/>
    <ds:schemaRef ds:uri="http://schemas.microsoft.com/office/infopath/2007/PartnerControls"/>
    <ds:schemaRef ds:uri="435f6e47-7ed7-45f8-a39e-4e693126523c"/>
    <ds:schemaRef ds:uri="a7b3dbac-8e39-4ea4-9b31-6275f33b91c4"/>
  </ds:schemaRefs>
</ds:datastoreItem>
</file>

<file path=customXml/itemProps3.xml><?xml version="1.0" encoding="utf-8"?>
<ds:datastoreItem xmlns:ds="http://schemas.openxmlformats.org/officeDocument/2006/customXml" ds:itemID="{32B2F64F-4335-4B40-8BB7-267117587BC7}">
  <ds:schemaRefs>
    <ds:schemaRef ds:uri="http://schemas.openxmlformats.org/officeDocument/2006/bibliography"/>
  </ds:schemaRefs>
</ds:datastoreItem>
</file>

<file path=customXml/itemProps4.xml><?xml version="1.0" encoding="utf-8"?>
<ds:datastoreItem xmlns:ds="http://schemas.openxmlformats.org/officeDocument/2006/customXml" ds:itemID="{F7CA82CB-3988-4CC9-A52D-0CFB0D1DD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3dbac-8e39-4ea4-9b31-6275f33b91c4"/>
    <ds:schemaRef ds:uri="435f6e47-7ed7-45f8-a39e-4e6931265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7461</Characters>
  <Application>Microsoft Office Word</Application>
  <DocSecurity>0</DocSecurity>
  <Lines>189</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8659</CharactersWithSpaces>
  <SharedDoc>false</SharedDoc>
  <HLinks>
    <vt:vector size="48" baseType="variant">
      <vt:variant>
        <vt:i4>6684730</vt:i4>
      </vt:variant>
      <vt:variant>
        <vt:i4>21</vt:i4>
      </vt:variant>
      <vt:variant>
        <vt:i4>0</vt:i4>
      </vt:variant>
      <vt:variant>
        <vt:i4>5</vt:i4>
      </vt:variant>
      <vt:variant>
        <vt:lpwstr>https://www.catch-22.org.uk/services/london-gang-exit-lge/</vt:lpwstr>
      </vt:variant>
      <vt:variant>
        <vt:lpwstr>:~:text=LGE%20works%20with%20young%20people,issues%20or%20serious%20youth%20violence.&amp;text=This%20is%20the%20first%20pan%2DLondon%20service%20covering%20all%2032%20boroughs</vt:lpwstr>
      </vt:variant>
      <vt:variant>
        <vt:i4>5242898</vt:i4>
      </vt:variant>
      <vt:variant>
        <vt:i4>18</vt:i4>
      </vt:variant>
      <vt:variant>
        <vt:i4>0</vt:i4>
      </vt:variant>
      <vt:variant>
        <vt:i4>5</vt:i4>
      </vt:variant>
      <vt:variant>
        <vt:lpwstr>https://www.catch-22.org.uk/services/achieving-compliance-engagement/</vt:lpwstr>
      </vt:variant>
      <vt:variant>
        <vt:lpwstr/>
      </vt:variant>
      <vt:variant>
        <vt:i4>1507338</vt:i4>
      </vt:variant>
      <vt:variant>
        <vt:i4>15</vt:i4>
      </vt:variant>
      <vt:variant>
        <vt:i4>0</vt:i4>
      </vt:variant>
      <vt:variant>
        <vt:i4>5</vt:i4>
      </vt:variant>
      <vt:variant>
        <vt:lpwstr>https://www.catch-22.org.uk/news/the-impact-of-foreign-national-peer-mentors-in-prisons/</vt:lpwstr>
      </vt:variant>
      <vt:variant>
        <vt:lpwstr/>
      </vt:variant>
      <vt:variant>
        <vt:i4>2097274</vt:i4>
      </vt:variant>
      <vt:variant>
        <vt:i4>12</vt:i4>
      </vt:variant>
      <vt:variant>
        <vt:i4>0</vt:i4>
      </vt:variant>
      <vt:variant>
        <vt:i4>5</vt:i4>
      </vt:variant>
      <vt:variant>
        <vt:lpwstr>https://www.catch-22.org.uk/news/new-dependency-and-recovery-service-in-london/</vt:lpwstr>
      </vt:variant>
      <vt:variant>
        <vt:lpwstr/>
      </vt:variant>
      <vt:variant>
        <vt:i4>5505030</vt:i4>
      </vt:variant>
      <vt:variant>
        <vt:i4>9</vt:i4>
      </vt:variant>
      <vt:variant>
        <vt:i4>0</vt:i4>
      </vt:variant>
      <vt:variant>
        <vt:i4>5</vt:i4>
      </vt:variant>
      <vt:variant>
        <vt:lpwstr>https://www.catch-22.org.uk/news/catch22-to-deliver-new-finance-benefit-and-debt-service/</vt:lpwstr>
      </vt:variant>
      <vt:variant>
        <vt:lpwstr/>
      </vt:variant>
      <vt:variant>
        <vt:i4>7274552</vt:i4>
      </vt:variant>
      <vt:variant>
        <vt:i4>6</vt:i4>
      </vt:variant>
      <vt:variant>
        <vt:i4>0</vt:i4>
      </vt:variant>
      <vt:variant>
        <vt:i4>5</vt:i4>
      </vt:variant>
      <vt:variant>
        <vt:lpwstr>https://www.catch-22.org.uk/services/personal-wellbeing-london/</vt:lpwstr>
      </vt:variant>
      <vt:variant>
        <vt:lpwstr/>
      </vt:variant>
      <vt:variant>
        <vt:i4>3866683</vt:i4>
      </vt:variant>
      <vt:variant>
        <vt:i4>3</vt:i4>
      </vt:variant>
      <vt:variant>
        <vt:i4>0</vt:i4>
      </vt:variant>
      <vt:variant>
        <vt:i4>5</vt:i4>
      </vt:variant>
      <vt:variant>
        <vt:lpwstr>https://www.catch-22.org.uk/services/hmp-thameside-offender-management/</vt:lpwstr>
      </vt:variant>
      <vt:variant>
        <vt:lpwstr/>
      </vt: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Chloe Aherne</cp:lastModifiedBy>
  <cp:revision>3</cp:revision>
  <cp:lastPrinted>2019-02-25T13:50:00Z</cp:lastPrinted>
  <dcterms:created xsi:type="dcterms:W3CDTF">2025-11-07T13:16:00Z</dcterms:created>
  <dcterms:modified xsi:type="dcterms:W3CDTF">2025-11-07T14:57:00Z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2022-09-15T11:13:34Z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b4192128-49ba-47db-891b-b5e158eca2f8</vt:lpwstr>
  </property>
  <property fmtid="{D5CDD505-2E9C-101B-9397-08002B2CF9AE}" pid="8" name="MSIP_Label_47e51286-47c4-4123-8966-22562bada071_ContentBits">
    <vt:lpwstr>2</vt:lpwstr>
  </property>
  <property fmtid="{D5CDD505-2E9C-101B-9397-08002B2CF9AE}" pid="9" name="ContentTypeId">
    <vt:lpwstr>0x010100F02E50081658864197E62DAFB14480BE</vt:lpwstr>
  </property>
  <property fmtid="{D5CDD505-2E9C-101B-9397-08002B2CF9AE}" pid="10" name="MediaServiceImageTags">
    <vt:lpwstr/>
  </property>
</Properties>
</file>