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8" w:space="0" w:color="000000"/>
          <w:bottom w:val="single" w:sz="8" w:space="0" w:color="000000"/>
        </w:tblBorders>
        <w:tblLook w:val="04A0" w:firstRow="1" w:lastRow="0" w:firstColumn="1" w:lastColumn="0" w:noHBand="0" w:noVBand="1"/>
      </w:tblPr>
      <w:tblGrid>
        <w:gridCol w:w="2694"/>
        <w:gridCol w:w="6332"/>
      </w:tblGrid>
      <w:tr w:rsidR="001054FB" w:rsidRPr="002C5CB8" w14:paraId="3D280220" w14:textId="77777777" w:rsidTr="00D92E76">
        <w:tc>
          <w:tcPr>
            <w:tcW w:w="9026" w:type="dxa"/>
            <w:gridSpan w:val="2"/>
            <w:tcBorders>
              <w:top w:val="single" w:sz="8" w:space="0" w:color="000000"/>
              <w:bottom w:val="single" w:sz="8" w:space="0" w:color="000000"/>
            </w:tcBorders>
            <w:shd w:val="clear" w:color="auto" w:fill="D9D9D9"/>
          </w:tcPr>
          <w:p w14:paraId="505738B9" w14:textId="77777777" w:rsidR="00717A64" w:rsidRPr="00084365" w:rsidRDefault="001054FB" w:rsidP="002C5CB8">
            <w:pPr>
              <w:pStyle w:val="Quote"/>
              <w:spacing w:after="0"/>
              <w:rPr>
                <w:rFonts w:asciiTheme="minorHAnsi" w:hAnsiTheme="minorHAnsi" w:cstheme="minorHAnsi"/>
                <w:b/>
              </w:rPr>
            </w:pPr>
            <w:r w:rsidRPr="00084365">
              <w:rPr>
                <w:rFonts w:asciiTheme="minorHAnsi" w:hAnsiTheme="minorHAnsi" w:cstheme="minorHAnsi"/>
                <w:b/>
                <w:sz w:val="30"/>
                <w:szCs w:val="30"/>
              </w:rPr>
              <w:t>Job Description and Personal Specification</w:t>
            </w:r>
          </w:p>
        </w:tc>
      </w:tr>
      <w:tr w:rsidR="00241D10" w:rsidRPr="002C5CB8" w14:paraId="7A4AB149" w14:textId="77777777" w:rsidTr="00D92E76">
        <w:tc>
          <w:tcPr>
            <w:tcW w:w="2694" w:type="dxa"/>
            <w:tcBorders>
              <w:bottom w:val="single" w:sz="4" w:space="0" w:color="BFBFBF"/>
            </w:tcBorders>
            <w:shd w:val="clear" w:color="auto" w:fill="auto"/>
          </w:tcPr>
          <w:p w14:paraId="42E65533" w14:textId="77777777" w:rsidR="00241D10" w:rsidRPr="00A676F9" w:rsidRDefault="00241D10" w:rsidP="002C5CB8">
            <w:pPr>
              <w:pStyle w:val="Quote"/>
              <w:spacing w:after="0"/>
              <w:rPr>
                <w:rFonts w:cs="Arial"/>
                <w:b/>
                <w:bCs/>
              </w:rPr>
            </w:pPr>
          </w:p>
        </w:tc>
        <w:tc>
          <w:tcPr>
            <w:tcW w:w="6332" w:type="dxa"/>
            <w:tcBorders>
              <w:left w:val="nil"/>
              <w:bottom w:val="single" w:sz="4" w:space="0" w:color="BFBFBF"/>
              <w:right w:val="nil"/>
            </w:tcBorders>
            <w:shd w:val="clear" w:color="auto" w:fill="auto"/>
          </w:tcPr>
          <w:p w14:paraId="195F5B9F" w14:textId="77777777" w:rsidR="00241D10" w:rsidRPr="00A676F9" w:rsidRDefault="00241D10" w:rsidP="002C5CB8">
            <w:pPr>
              <w:pStyle w:val="Quote"/>
              <w:spacing w:after="0"/>
              <w:rPr>
                <w:rFonts w:cs="Arial"/>
              </w:rPr>
            </w:pPr>
          </w:p>
        </w:tc>
      </w:tr>
      <w:tr w:rsidR="001054FB" w:rsidRPr="00C05DC2" w14:paraId="55E8CBDC" w14:textId="77777777" w:rsidTr="00D92E76">
        <w:tc>
          <w:tcPr>
            <w:tcW w:w="2694" w:type="dxa"/>
            <w:tcBorders>
              <w:bottom w:val="single" w:sz="4" w:space="0" w:color="BFBFBF"/>
            </w:tcBorders>
            <w:shd w:val="clear" w:color="auto" w:fill="F2F2F2"/>
          </w:tcPr>
          <w:p w14:paraId="1E802526" w14:textId="14188D01" w:rsidR="001054FB" w:rsidRPr="00A676F9" w:rsidRDefault="00C05DC2" w:rsidP="002C5CB8">
            <w:pPr>
              <w:pStyle w:val="Quote"/>
              <w:spacing w:after="0"/>
              <w:rPr>
                <w:rFonts w:cs="Arial"/>
                <w:bCs/>
                <w:sz w:val="24"/>
                <w:szCs w:val="24"/>
              </w:rPr>
            </w:pPr>
            <w:r w:rsidRPr="00A676F9">
              <w:rPr>
                <w:rFonts w:cs="Arial"/>
                <w:b/>
                <w:bCs/>
                <w:sz w:val="24"/>
                <w:szCs w:val="24"/>
              </w:rPr>
              <w:t>Job title</w:t>
            </w:r>
            <w:r w:rsidR="001054FB" w:rsidRPr="00A676F9">
              <w:rPr>
                <w:rFonts w:cs="Arial"/>
                <w:b/>
                <w:bCs/>
                <w:sz w:val="24"/>
                <w:szCs w:val="24"/>
              </w:rPr>
              <w:t>:</w:t>
            </w:r>
            <w:r w:rsidR="0023759B" w:rsidRPr="00A676F9">
              <w:rPr>
                <w:rFonts w:cs="Arial"/>
                <w:b/>
                <w:bCs/>
                <w:sz w:val="24"/>
                <w:szCs w:val="24"/>
              </w:rPr>
              <w:t xml:space="preserve"> </w:t>
            </w:r>
          </w:p>
        </w:tc>
        <w:tc>
          <w:tcPr>
            <w:tcW w:w="6332" w:type="dxa"/>
            <w:tcBorders>
              <w:left w:val="nil"/>
              <w:bottom w:val="single" w:sz="4" w:space="0" w:color="BFBFBF"/>
              <w:right w:val="nil"/>
            </w:tcBorders>
            <w:shd w:val="clear" w:color="auto" w:fill="FFFFFF"/>
          </w:tcPr>
          <w:p w14:paraId="351DDE60" w14:textId="7E0C54BC" w:rsidR="00904A59" w:rsidRPr="00A676F9" w:rsidRDefault="000067BE" w:rsidP="002C5CB8">
            <w:pPr>
              <w:pStyle w:val="Quote"/>
              <w:spacing w:after="0"/>
              <w:rPr>
                <w:rFonts w:cs="Arial"/>
              </w:rPr>
            </w:pPr>
            <w:r w:rsidRPr="00A676F9">
              <w:rPr>
                <w:rFonts w:cs="Arial"/>
              </w:rPr>
              <w:t>Senior Advisor (Welfare Benefits)</w:t>
            </w:r>
          </w:p>
        </w:tc>
      </w:tr>
      <w:tr w:rsidR="001054FB" w:rsidRPr="00C05DC2" w14:paraId="77C21354" w14:textId="77777777" w:rsidTr="00D92E76">
        <w:tc>
          <w:tcPr>
            <w:tcW w:w="2694" w:type="dxa"/>
            <w:tcBorders>
              <w:top w:val="single" w:sz="4" w:space="0" w:color="BFBFBF"/>
              <w:bottom w:val="single" w:sz="4" w:space="0" w:color="BFBFBF"/>
            </w:tcBorders>
            <w:shd w:val="clear" w:color="auto" w:fill="F2F2F2"/>
          </w:tcPr>
          <w:p w14:paraId="5EE19F98" w14:textId="77777777" w:rsidR="001054FB" w:rsidRPr="00A676F9" w:rsidRDefault="001054FB" w:rsidP="002C5CB8">
            <w:pPr>
              <w:pStyle w:val="Quote"/>
              <w:spacing w:after="0"/>
              <w:rPr>
                <w:rFonts w:cs="Arial"/>
                <w:bCs/>
                <w:sz w:val="24"/>
                <w:szCs w:val="24"/>
              </w:rPr>
            </w:pPr>
            <w:r w:rsidRPr="00A676F9">
              <w:rPr>
                <w:rFonts w:cs="Arial"/>
                <w:b/>
                <w:bCs/>
                <w:sz w:val="24"/>
                <w:szCs w:val="24"/>
              </w:rPr>
              <w:t>Place of work:</w:t>
            </w:r>
          </w:p>
        </w:tc>
        <w:tc>
          <w:tcPr>
            <w:tcW w:w="6332" w:type="dxa"/>
            <w:tcBorders>
              <w:top w:val="single" w:sz="4" w:space="0" w:color="BFBFBF"/>
              <w:bottom w:val="single" w:sz="4" w:space="0" w:color="BFBFBF"/>
            </w:tcBorders>
            <w:shd w:val="clear" w:color="auto" w:fill="FFFFFF"/>
          </w:tcPr>
          <w:p w14:paraId="10B480E9" w14:textId="36C1A447" w:rsidR="001054FB" w:rsidRPr="00A676F9" w:rsidRDefault="0023759B" w:rsidP="002C5CB8">
            <w:pPr>
              <w:pStyle w:val="Quote"/>
              <w:spacing w:after="0"/>
              <w:rPr>
                <w:rFonts w:cs="Arial"/>
              </w:rPr>
            </w:pPr>
            <w:r w:rsidRPr="00A676F9">
              <w:rPr>
                <w:rFonts w:cs="Arial"/>
              </w:rPr>
              <w:t>Community Links</w:t>
            </w:r>
            <w:r w:rsidR="000067BE" w:rsidRPr="00A676F9">
              <w:rPr>
                <w:rFonts w:cs="Arial"/>
              </w:rPr>
              <w:t>, 105 Barking Road, E16 4HQ</w:t>
            </w:r>
          </w:p>
        </w:tc>
      </w:tr>
      <w:tr w:rsidR="001054FB" w:rsidRPr="00C05DC2" w14:paraId="4125ACD3" w14:textId="77777777" w:rsidTr="00D92E76">
        <w:tc>
          <w:tcPr>
            <w:tcW w:w="2694" w:type="dxa"/>
            <w:tcBorders>
              <w:top w:val="single" w:sz="4" w:space="0" w:color="BFBFBF"/>
              <w:bottom w:val="single" w:sz="4" w:space="0" w:color="BFBFBF"/>
            </w:tcBorders>
            <w:shd w:val="clear" w:color="auto" w:fill="F2F2F2"/>
          </w:tcPr>
          <w:p w14:paraId="6B6C6F8E" w14:textId="77777777" w:rsidR="001054FB" w:rsidRPr="00A676F9" w:rsidRDefault="001054FB" w:rsidP="002C5CB8">
            <w:pPr>
              <w:pStyle w:val="Quote"/>
              <w:spacing w:after="0"/>
              <w:rPr>
                <w:rFonts w:cs="Arial"/>
                <w:bCs/>
                <w:sz w:val="24"/>
                <w:szCs w:val="24"/>
              </w:rPr>
            </w:pPr>
            <w:r w:rsidRPr="00A676F9">
              <w:rPr>
                <w:rFonts w:cs="Arial"/>
                <w:b/>
                <w:bCs/>
                <w:sz w:val="24"/>
                <w:szCs w:val="24"/>
              </w:rPr>
              <w:t>Hours of work:</w:t>
            </w:r>
          </w:p>
        </w:tc>
        <w:tc>
          <w:tcPr>
            <w:tcW w:w="6332" w:type="dxa"/>
            <w:tcBorders>
              <w:top w:val="single" w:sz="4" w:space="0" w:color="BFBFBF"/>
              <w:left w:val="nil"/>
              <w:bottom w:val="single" w:sz="4" w:space="0" w:color="BFBFBF"/>
              <w:right w:val="nil"/>
            </w:tcBorders>
            <w:shd w:val="clear" w:color="auto" w:fill="FFFFFF"/>
          </w:tcPr>
          <w:p w14:paraId="3A00861C" w14:textId="16B93814" w:rsidR="001054FB" w:rsidRPr="00A676F9" w:rsidRDefault="00E257E9" w:rsidP="002C5CB8">
            <w:pPr>
              <w:pStyle w:val="Quote"/>
              <w:spacing w:after="0"/>
              <w:rPr>
                <w:rFonts w:cs="Arial"/>
              </w:rPr>
            </w:pPr>
            <w:r>
              <w:rPr>
                <w:rFonts w:cs="Arial"/>
              </w:rPr>
              <w:t xml:space="preserve">Full time, </w:t>
            </w:r>
            <w:r w:rsidR="00E7181D">
              <w:rPr>
                <w:rFonts w:cs="Arial"/>
              </w:rPr>
              <w:t>37</w:t>
            </w:r>
            <w:r w:rsidR="00427F75" w:rsidRPr="00A676F9">
              <w:rPr>
                <w:rFonts w:cs="Arial"/>
              </w:rPr>
              <w:t xml:space="preserve"> hours per week</w:t>
            </w:r>
            <w:r w:rsidR="00770BB0">
              <w:rPr>
                <w:rFonts w:cs="Arial"/>
              </w:rPr>
              <w:t xml:space="preserve"> </w:t>
            </w:r>
            <w:r w:rsidR="00D92E76">
              <w:rPr>
                <w:rFonts w:cs="Arial"/>
              </w:rPr>
              <w:t xml:space="preserve">/ </w:t>
            </w:r>
            <w:r>
              <w:rPr>
                <w:rFonts w:cs="Arial"/>
              </w:rPr>
              <w:t xml:space="preserve">fixed-term </w:t>
            </w:r>
            <w:r w:rsidR="00601375">
              <w:rPr>
                <w:rFonts w:cs="Arial"/>
              </w:rPr>
              <w:t>(12 months)</w:t>
            </w:r>
          </w:p>
        </w:tc>
      </w:tr>
      <w:tr w:rsidR="001054FB" w:rsidRPr="00C05DC2" w14:paraId="453E11F9" w14:textId="77777777" w:rsidTr="00D92E76">
        <w:tc>
          <w:tcPr>
            <w:tcW w:w="2694" w:type="dxa"/>
            <w:tcBorders>
              <w:top w:val="single" w:sz="4" w:space="0" w:color="BFBFBF"/>
              <w:bottom w:val="single" w:sz="4" w:space="0" w:color="BFBFBF"/>
            </w:tcBorders>
            <w:shd w:val="clear" w:color="auto" w:fill="F2F2F2"/>
          </w:tcPr>
          <w:p w14:paraId="5D63ED86" w14:textId="77777777" w:rsidR="001054FB" w:rsidRPr="00A676F9" w:rsidRDefault="008C7411" w:rsidP="002C5CB8">
            <w:pPr>
              <w:pStyle w:val="Quote"/>
              <w:spacing w:after="0"/>
              <w:rPr>
                <w:rFonts w:cs="Arial"/>
                <w:bCs/>
                <w:sz w:val="24"/>
                <w:szCs w:val="24"/>
              </w:rPr>
            </w:pPr>
            <w:r w:rsidRPr="00A676F9">
              <w:rPr>
                <w:rFonts w:cs="Arial"/>
                <w:b/>
                <w:bCs/>
                <w:sz w:val="24"/>
                <w:szCs w:val="24"/>
              </w:rPr>
              <w:t>Salary/Grade</w:t>
            </w:r>
            <w:r w:rsidR="00836FF3" w:rsidRPr="00A676F9">
              <w:rPr>
                <w:rFonts w:cs="Arial"/>
                <w:b/>
                <w:bCs/>
                <w:sz w:val="24"/>
                <w:szCs w:val="24"/>
              </w:rPr>
              <w:t>:</w:t>
            </w:r>
          </w:p>
        </w:tc>
        <w:tc>
          <w:tcPr>
            <w:tcW w:w="6332" w:type="dxa"/>
            <w:tcBorders>
              <w:top w:val="single" w:sz="4" w:space="0" w:color="BFBFBF"/>
              <w:bottom w:val="single" w:sz="4" w:space="0" w:color="BFBFBF"/>
            </w:tcBorders>
            <w:shd w:val="clear" w:color="auto" w:fill="FFFFFF"/>
          </w:tcPr>
          <w:p w14:paraId="5D9C0379" w14:textId="603EB2D9" w:rsidR="001054FB" w:rsidRPr="00A676F9" w:rsidRDefault="00E257E9" w:rsidP="002C5CB8">
            <w:pPr>
              <w:pStyle w:val="Quote"/>
              <w:spacing w:after="0"/>
              <w:rPr>
                <w:rFonts w:cs="Arial"/>
              </w:rPr>
            </w:pPr>
            <w:r>
              <w:rPr>
                <w:rFonts w:cs="Arial"/>
              </w:rPr>
              <w:t xml:space="preserve">Operations, Team Leader. </w:t>
            </w:r>
            <w:r w:rsidR="007578BC" w:rsidRPr="00A676F9">
              <w:rPr>
                <w:rFonts w:cs="Arial"/>
              </w:rPr>
              <w:t>(£</w:t>
            </w:r>
            <w:r w:rsidR="00BD5453" w:rsidRPr="00A676F9">
              <w:rPr>
                <w:rFonts w:cs="Arial"/>
              </w:rPr>
              <w:t>3</w:t>
            </w:r>
            <w:r w:rsidR="00E7181D">
              <w:rPr>
                <w:rFonts w:cs="Arial"/>
              </w:rPr>
              <w:t>5,</w:t>
            </w:r>
            <w:r w:rsidR="007578BC" w:rsidRPr="00A676F9">
              <w:rPr>
                <w:rFonts w:cs="Arial"/>
              </w:rPr>
              <w:t>000</w:t>
            </w:r>
            <w:r>
              <w:rPr>
                <w:rFonts w:cs="Arial"/>
              </w:rPr>
              <w:t xml:space="preserve"> per annum)</w:t>
            </w:r>
          </w:p>
        </w:tc>
      </w:tr>
      <w:tr w:rsidR="001054FB" w:rsidRPr="00C05DC2" w14:paraId="18EF8782" w14:textId="77777777" w:rsidTr="00D92E76">
        <w:tc>
          <w:tcPr>
            <w:tcW w:w="2694" w:type="dxa"/>
            <w:tcBorders>
              <w:top w:val="single" w:sz="4" w:space="0" w:color="BFBFBF"/>
              <w:bottom w:val="single" w:sz="4" w:space="0" w:color="BFBFBF"/>
            </w:tcBorders>
            <w:shd w:val="clear" w:color="auto" w:fill="F2F2F2"/>
          </w:tcPr>
          <w:p w14:paraId="79444F33" w14:textId="77777777" w:rsidR="001054FB" w:rsidRPr="00A676F9" w:rsidRDefault="001054FB" w:rsidP="002C5CB8">
            <w:pPr>
              <w:pStyle w:val="Quote"/>
              <w:spacing w:after="0"/>
              <w:rPr>
                <w:rFonts w:cs="Arial"/>
                <w:bCs/>
                <w:sz w:val="24"/>
                <w:szCs w:val="24"/>
              </w:rPr>
            </w:pPr>
            <w:r w:rsidRPr="00A676F9">
              <w:rPr>
                <w:rFonts w:cs="Arial"/>
                <w:b/>
                <w:bCs/>
                <w:sz w:val="24"/>
                <w:szCs w:val="24"/>
              </w:rPr>
              <w:t>Reports to:</w:t>
            </w:r>
          </w:p>
        </w:tc>
        <w:tc>
          <w:tcPr>
            <w:tcW w:w="6332" w:type="dxa"/>
            <w:tcBorders>
              <w:top w:val="single" w:sz="4" w:space="0" w:color="BFBFBF"/>
              <w:left w:val="nil"/>
              <w:bottom w:val="single" w:sz="4" w:space="0" w:color="BFBFBF"/>
              <w:right w:val="nil"/>
            </w:tcBorders>
            <w:shd w:val="clear" w:color="auto" w:fill="FFFFFF"/>
          </w:tcPr>
          <w:p w14:paraId="4C9F5E3F" w14:textId="791997C2" w:rsidR="001054FB" w:rsidRPr="00A676F9" w:rsidRDefault="00E7181D" w:rsidP="002C5CB8">
            <w:pPr>
              <w:pStyle w:val="Quote"/>
              <w:spacing w:after="0"/>
              <w:rPr>
                <w:rFonts w:cs="Arial"/>
              </w:rPr>
            </w:pPr>
            <w:r>
              <w:rPr>
                <w:rFonts w:cs="Arial"/>
              </w:rPr>
              <w:t xml:space="preserve">Advice </w:t>
            </w:r>
            <w:r w:rsidR="00773E97">
              <w:rPr>
                <w:rFonts w:cs="Arial"/>
              </w:rPr>
              <w:t>and Communities P</w:t>
            </w:r>
            <w:r>
              <w:rPr>
                <w:rFonts w:cs="Arial"/>
              </w:rPr>
              <w:t xml:space="preserve">rogramme </w:t>
            </w:r>
            <w:r w:rsidR="00773E97">
              <w:rPr>
                <w:rFonts w:cs="Arial"/>
              </w:rPr>
              <w:t>M</w:t>
            </w:r>
            <w:r>
              <w:rPr>
                <w:rFonts w:cs="Arial"/>
              </w:rPr>
              <w:t xml:space="preserve">anager </w:t>
            </w:r>
          </w:p>
        </w:tc>
      </w:tr>
      <w:tr w:rsidR="001054FB" w:rsidRPr="00C05DC2" w14:paraId="6ED8FCDF" w14:textId="77777777" w:rsidTr="00D92E76">
        <w:tc>
          <w:tcPr>
            <w:tcW w:w="2694" w:type="dxa"/>
            <w:tcBorders>
              <w:top w:val="single" w:sz="4" w:space="0" w:color="BFBFBF"/>
            </w:tcBorders>
            <w:shd w:val="clear" w:color="auto" w:fill="F2F2F2"/>
          </w:tcPr>
          <w:p w14:paraId="382E39EE" w14:textId="77777777" w:rsidR="001054FB" w:rsidRPr="00A676F9" w:rsidRDefault="001054FB" w:rsidP="002C5CB8">
            <w:pPr>
              <w:pStyle w:val="Quote"/>
              <w:spacing w:after="0"/>
              <w:rPr>
                <w:rFonts w:cs="Arial"/>
                <w:bCs/>
                <w:sz w:val="24"/>
                <w:szCs w:val="24"/>
              </w:rPr>
            </w:pPr>
            <w:r w:rsidRPr="00A676F9">
              <w:rPr>
                <w:rFonts w:cs="Arial"/>
                <w:b/>
                <w:bCs/>
                <w:sz w:val="24"/>
                <w:szCs w:val="24"/>
              </w:rPr>
              <w:t>Level of screening:</w:t>
            </w:r>
          </w:p>
        </w:tc>
        <w:tc>
          <w:tcPr>
            <w:tcW w:w="6332" w:type="dxa"/>
            <w:tcBorders>
              <w:top w:val="single" w:sz="4" w:space="0" w:color="BFBFBF"/>
              <w:left w:val="nil"/>
              <w:right w:val="nil"/>
            </w:tcBorders>
            <w:shd w:val="clear" w:color="auto" w:fill="FFFFFF"/>
          </w:tcPr>
          <w:p w14:paraId="60711FAC" w14:textId="76E5B82F" w:rsidR="001054FB" w:rsidRPr="00A676F9" w:rsidRDefault="00E93EB0" w:rsidP="002C5CB8">
            <w:pPr>
              <w:spacing w:after="0"/>
              <w:rPr>
                <w:rFonts w:cs="Arial"/>
                <w:color w:val="000000"/>
              </w:rPr>
            </w:pPr>
            <w:r w:rsidRPr="00A676F9">
              <w:rPr>
                <w:rFonts w:cs="Arial"/>
                <w:color w:val="000000"/>
              </w:rPr>
              <w:t>Enhanced DBS</w:t>
            </w:r>
          </w:p>
        </w:tc>
      </w:tr>
      <w:tr w:rsidR="001054FB" w:rsidRPr="00C05DC2" w14:paraId="1BAB5CD6" w14:textId="77777777" w:rsidTr="00D92E76">
        <w:tc>
          <w:tcPr>
            <w:tcW w:w="9026" w:type="dxa"/>
            <w:gridSpan w:val="2"/>
            <w:tcBorders>
              <w:top w:val="single" w:sz="4" w:space="0" w:color="BFBFBF"/>
            </w:tcBorders>
            <w:shd w:val="clear" w:color="auto" w:fill="auto"/>
          </w:tcPr>
          <w:p w14:paraId="1569ECBA" w14:textId="77777777" w:rsidR="001054FB" w:rsidRPr="00C05DC2" w:rsidRDefault="001054FB" w:rsidP="002C5CB8">
            <w:pPr>
              <w:spacing w:after="0"/>
              <w:rPr>
                <w:rFonts w:cs="Arial"/>
                <w:color w:val="000000"/>
              </w:rPr>
            </w:pPr>
          </w:p>
        </w:tc>
      </w:tr>
      <w:tr w:rsidR="001054FB" w:rsidRPr="00084365" w14:paraId="0141952F" w14:textId="77777777" w:rsidTr="00D92E76">
        <w:tc>
          <w:tcPr>
            <w:tcW w:w="9026" w:type="dxa"/>
            <w:gridSpan w:val="2"/>
            <w:tcBorders>
              <w:top w:val="single" w:sz="8" w:space="0" w:color="000000"/>
              <w:bottom w:val="single" w:sz="8" w:space="0" w:color="000000"/>
            </w:tcBorders>
            <w:shd w:val="clear" w:color="auto" w:fill="F2F2F2"/>
          </w:tcPr>
          <w:p w14:paraId="1815393D" w14:textId="77777777" w:rsidR="001054FB" w:rsidRPr="00084365" w:rsidRDefault="00907F54" w:rsidP="002C5CB8">
            <w:pPr>
              <w:pStyle w:val="Heading2"/>
              <w:spacing w:before="0" w:after="0"/>
              <w:rPr>
                <w:rFonts w:asciiTheme="minorHAnsi" w:hAnsiTheme="minorHAnsi" w:cstheme="minorHAnsi"/>
                <w:sz w:val="30"/>
                <w:szCs w:val="30"/>
              </w:rPr>
            </w:pPr>
            <w:r w:rsidRPr="00084365">
              <w:rPr>
                <w:rFonts w:asciiTheme="minorHAnsi" w:hAnsiTheme="minorHAnsi" w:cstheme="minorHAnsi"/>
                <w:sz w:val="30"/>
                <w:szCs w:val="30"/>
              </w:rPr>
              <w:t>Who we are</w:t>
            </w:r>
          </w:p>
        </w:tc>
      </w:tr>
    </w:tbl>
    <w:p w14:paraId="4C04CC25" w14:textId="194760CB" w:rsidR="00717A64" w:rsidRPr="00084365" w:rsidRDefault="004A0A0E" w:rsidP="002C5CB8">
      <w:pPr>
        <w:shd w:val="clear" w:color="auto" w:fill="FFFFFF"/>
        <w:spacing w:after="0"/>
        <w:textAlignment w:val="top"/>
        <w:rPr>
          <w:rFonts w:asciiTheme="minorHAnsi" w:hAnsiTheme="minorHAnsi" w:cstheme="minorHAnsi"/>
        </w:rPr>
      </w:pPr>
      <w:r w:rsidRPr="00F530C1">
        <w:rPr>
          <w:rFonts w:asciiTheme="minorHAnsi" w:hAnsiTheme="minorHAnsi" w:cstheme="minorHAnsi"/>
          <w:noProof/>
          <w:sz w:val="24"/>
          <w:szCs w:val="24"/>
        </w:rPr>
        <w:drawing>
          <wp:anchor distT="0" distB="0" distL="114300" distR="114300" simplePos="0" relativeHeight="251659264" behindDoc="0" locked="0" layoutInCell="1" allowOverlap="1" wp14:anchorId="7C23DAA5" wp14:editId="2FA98A14">
            <wp:simplePos x="0" y="0"/>
            <wp:positionH relativeFrom="column">
              <wp:posOffset>-63500</wp:posOffset>
            </wp:positionH>
            <wp:positionV relativeFrom="paragraph">
              <wp:posOffset>102870</wp:posOffset>
            </wp:positionV>
            <wp:extent cx="2238375" cy="2406650"/>
            <wp:effectExtent l="0" t="0" r="9525" b="0"/>
            <wp:wrapSquare wrapText="bothSides"/>
            <wp:docPr id="1" name="Picture 1" descr="Catch22 | Our 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ch22 | Our Vis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8375" cy="2406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EDFF41" w14:textId="3D26EC63" w:rsidR="00084365" w:rsidRPr="00A676F9" w:rsidRDefault="00084365" w:rsidP="004A0A0E">
      <w:pPr>
        <w:pStyle w:val="NormalWeb"/>
        <w:shd w:val="clear" w:color="auto" w:fill="FFFFFF"/>
        <w:spacing w:before="0" w:beforeAutospacing="0" w:after="270" w:afterAutospacing="0"/>
        <w:jc w:val="both"/>
        <w:rPr>
          <w:rFonts w:ascii="Arial" w:hAnsi="Arial" w:cs="Arial"/>
        </w:rPr>
      </w:pPr>
      <w:r w:rsidRPr="00A676F9">
        <w:rPr>
          <w:rFonts w:ascii="Arial" w:hAnsi="Arial" w:cs="Arial"/>
        </w:rPr>
        <w:t xml:space="preserve">Catch22 is a social business which design and delivers services that build resilience and aspiration in people and communities. We believe that people can thrive when they have a good place to live, good people around them, and a fulfilling purpose. </w:t>
      </w:r>
      <w:hyperlink r:id="rId12" w:history="1">
        <w:r w:rsidRPr="00A676F9">
          <w:rPr>
            <w:rFonts w:ascii="Arial" w:hAnsi="Arial" w:cs="Arial"/>
          </w:rPr>
          <w:t>We call these our '3Ps'.</w:t>
        </w:r>
      </w:hyperlink>
    </w:p>
    <w:p w14:paraId="2B3B9F04" w14:textId="675BF52E" w:rsidR="00084365" w:rsidRDefault="00084365" w:rsidP="00084365">
      <w:pPr>
        <w:rPr>
          <w:rFonts w:cs="Arial"/>
          <w:sz w:val="24"/>
          <w:szCs w:val="24"/>
          <w:shd w:val="clear" w:color="auto" w:fill="FFFFFF"/>
        </w:rPr>
      </w:pPr>
      <w:r w:rsidRPr="00A676F9">
        <w:rPr>
          <w:rFonts w:cs="Arial"/>
          <w:sz w:val="24"/>
          <w:szCs w:val="24"/>
          <w:shd w:val="clear" w:color="auto" w:fill="FFFFFF"/>
        </w:rPr>
        <w:t>All Catch22 services deliver at least one (and often all three) of these outcomes.</w:t>
      </w:r>
    </w:p>
    <w:p w14:paraId="4DD9E264" w14:textId="77777777" w:rsidR="00A676F9" w:rsidRPr="00A676F9" w:rsidRDefault="00A676F9" w:rsidP="00084365">
      <w:pPr>
        <w:rPr>
          <w:rFonts w:cs="Arial"/>
          <w:sz w:val="24"/>
          <w:szCs w:val="24"/>
        </w:rPr>
      </w:pPr>
    </w:p>
    <w:p w14:paraId="45D7E9E2" w14:textId="35F94BAD" w:rsidR="00084365" w:rsidRPr="00A676F9" w:rsidRDefault="00084365" w:rsidP="00084365">
      <w:pPr>
        <w:rPr>
          <w:rFonts w:cs="Arial"/>
          <w:sz w:val="24"/>
          <w:szCs w:val="24"/>
          <w:shd w:val="clear" w:color="auto" w:fill="FFFFFF"/>
        </w:rPr>
      </w:pPr>
      <w:r w:rsidRPr="00A676F9">
        <w:rPr>
          <w:rFonts w:cs="Arial"/>
          <w:sz w:val="24"/>
          <w:szCs w:val="24"/>
          <w:shd w:val="clear" w:color="auto" w:fill="FFFFFF"/>
        </w:rPr>
        <w:t xml:space="preserve"> If you share our values and commitment to transforming people’s lives, get in touch!</w:t>
      </w:r>
    </w:p>
    <w:tbl>
      <w:tblPr>
        <w:tblW w:w="9210" w:type="dxa"/>
        <w:tblBorders>
          <w:top w:val="single" w:sz="8" w:space="0" w:color="000000"/>
          <w:bottom w:val="single" w:sz="8" w:space="0" w:color="000000"/>
        </w:tblBorders>
        <w:tblLook w:val="04A0" w:firstRow="1" w:lastRow="0" w:firstColumn="1" w:lastColumn="0" w:noHBand="0" w:noVBand="1"/>
      </w:tblPr>
      <w:tblGrid>
        <w:gridCol w:w="9210"/>
      </w:tblGrid>
      <w:tr w:rsidR="001054FB" w:rsidRPr="00084365" w14:paraId="019F0CAD" w14:textId="77777777" w:rsidTr="008464E9">
        <w:tc>
          <w:tcPr>
            <w:tcW w:w="9210" w:type="dxa"/>
            <w:tcBorders>
              <w:top w:val="single" w:sz="8" w:space="0" w:color="000000"/>
              <w:bottom w:val="single" w:sz="8" w:space="0" w:color="000000"/>
            </w:tcBorders>
            <w:shd w:val="clear" w:color="auto" w:fill="F2F2F2"/>
          </w:tcPr>
          <w:p w14:paraId="384D1EB0" w14:textId="77777777" w:rsidR="001054FB" w:rsidRPr="00084365" w:rsidRDefault="00907F54" w:rsidP="002C5CB8">
            <w:pPr>
              <w:pStyle w:val="Heading2"/>
              <w:spacing w:before="0" w:after="0"/>
              <w:rPr>
                <w:rFonts w:asciiTheme="minorHAnsi" w:hAnsiTheme="minorHAnsi" w:cstheme="minorHAnsi"/>
                <w:sz w:val="30"/>
                <w:szCs w:val="30"/>
              </w:rPr>
            </w:pPr>
            <w:r w:rsidRPr="00084365">
              <w:rPr>
                <w:rFonts w:asciiTheme="minorHAnsi" w:hAnsiTheme="minorHAnsi" w:cstheme="minorHAnsi"/>
                <w:sz w:val="30"/>
                <w:szCs w:val="30"/>
              </w:rPr>
              <w:t>Where you fit in</w:t>
            </w:r>
          </w:p>
        </w:tc>
      </w:tr>
      <w:tr w:rsidR="00F530C1" w:rsidRPr="00A676F9" w14:paraId="64E79648" w14:textId="77777777" w:rsidTr="008464E9">
        <w:tblPrEx>
          <w:tblBorders>
            <w:top w:val="nil"/>
            <w:left w:val="nil"/>
            <w:bottom w:val="nil"/>
            <w:right w:val="nil"/>
          </w:tblBorders>
          <w:tblLook w:val="0000" w:firstRow="0" w:lastRow="0" w:firstColumn="0" w:lastColumn="0" w:noHBand="0" w:noVBand="0"/>
        </w:tblPrEx>
        <w:trPr>
          <w:trHeight w:val="953"/>
        </w:trPr>
        <w:tc>
          <w:tcPr>
            <w:tcW w:w="9210" w:type="dxa"/>
          </w:tcPr>
          <w:p w14:paraId="4DB5E7F1" w14:textId="77777777" w:rsidR="008F2391" w:rsidRPr="00A676F9" w:rsidRDefault="008F2391" w:rsidP="004A0A0E">
            <w:pPr>
              <w:pStyle w:val="NormalWeb"/>
              <w:spacing w:before="0" w:beforeAutospacing="0" w:after="0" w:afterAutospacing="0"/>
              <w:jc w:val="both"/>
              <w:rPr>
                <w:rFonts w:ascii="Arial" w:eastAsia="Calibri" w:hAnsi="Arial" w:cs="Arial"/>
                <w:sz w:val="22"/>
                <w:szCs w:val="22"/>
                <w:lang w:eastAsia="en-US"/>
              </w:rPr>
            </w:pPr>
          </w:p>
          <w:p w14:paraId="296ACABB" w14:textId="21225A0F" w:rsidR="00601375" w:rsidRPr="00745B78" w:rsidRDefault="00745B78" w:rsidP="004A0A0E">
            <w:pPr>
              <w:jc w:val="both"/>
              <w:rPr>
                <w:rFonts w:cs="Arial"/>
                <w:shd w:val="clear" w:color="auto" w:fill="FFFFFF"/>
              </w:rPr>
            </w:pPr>
            <w:r w:rsidRPr="00745B78">
              <w:rPr>
                <w:rFonts w:cs="Arial"/>
                <w:shd w:val="clear" w:color="auto" w:fill="FFFFFF"/>
              </w:rPr>
              <w:t xml:space="preserve">This role presents an exciting collaboration between Community Links, and the Finance, Benefit, and Debt </w:t>
            </w:r>
            <w:r w:rsidR="006D2B47">
              <w:rPr>
                <w:rFonts w:cs="Arial"/>
                <w:shd w:val="clear" w:color="auto" w:fill="FFFFFF"/>
              </w:rPr>
              <w:t xml:space="preserve">(FBD) </w:t>
            </w:r>
            <w:r w:rsidRPr="00745B78">
              <w:rPr>
                <w:rFonts w:cs="Arial"/>
                <w:shd w:val="clear" w:color="auto" w:fill="FFFFFF"/>
              </w:rPr>
              <w:t>Team. You will be based at, and will be managed by, Community Links</w:t>
            </w:r>
            <w:r>
              <w:rPr>
                <w:rFonts w:cs="Arial"/>
                <w:shd w:val="clear" w:color="auto" w:fill="FFFFFF"/>
              </w:rPr>
              <w:t>.</w:t>
            </w:r>
            <w:r w:rsidR="006D2B47">
              <w:rPr>
                <w:rFonts w:cs="Arial"/>
                <w:shd w:val="clear" w:color="auto" w:fill="FFFFFF"/>
              </w:rPr>
              <w:t xml:space="preserve"> </w:t>
            </w:r>
            <w:r>
              <w:rPr>
                <w:rFonts w:cs="Arial"/>
                <w:shd w:val="clear" w:color="auto" w:fill="FFFFFF"/>
              </w:rPr>
              <w:t>However,</w:t>
            </w:r>
            <w:r w:rsidRPr="00745B78">
              <w:rPr>
                <w:rFonts w:cs="Arial"/>
                <w:shd w:val="clear" w:color="auto" w:fill="FFFFFF"/>
              </w:rPr>
              <w:t xml:space="preserve"> you will provide services for, and specifically liaise with, clients and staff from across both the FBD Service (90%) and Community Links (10%).</w:t>
            </w:r>
          </w:p>
          <w:p w14:paraId="7D6029AF" w14:textId="77777777" w:rsidR="00745B78" w:rsidRPr="00601375" w:rsidRDefault="00745B78" w:rsidP="004A0A0E">
            <w:pPr>
              <w:jc w:val="both"/>
              <w:rPr>
                <w:rFonts w:cs="Arial"/>
                <w:shd w:val="clear" w:color="auto" w:fill="FFFFFF"/>
              </w:rPr>
            </w:pPr>
          </w:p>
          <w:p w14:paraId="459409A1" w14:textId="0F50EDA1" w:rsidR="00084365" w:rsidRPr="00A676F9" w:rsidRDefault="00D74975" w:rsidP="004A0A0E">
            <w:pPr>
              <w:jc w:val="both"/>
              <w:rPr>
                <w:rFonts w:cs="Arial"/>
                <w:b/>
                <w:bCs/>
                <w:sz w:val="28"/>
                <w:szCs w:val="28"/>
                <w:shd w:val="clear" w:color="auto" w:fill="FFFFFF"/>
              </w:rPr>
            </w:pPr>
            <w:r w:rsidRPr="00A676F9">
              <w:rPr>
                <w:rFonts w:cs="Arial"/>
                <w:b/>
                <w:bCs/>
                <w:sz w:val="28"/>
                <w:szCs w:val="28"/>
                <w:shd w:val="clear" w:color="auto" w:fill="FFFFFF"/>
              </w:rPr>
              <w:t xml:space="preserve">Community Links </w:t>
            </w:r>
          </w:p>
          <w:p w14:paraId="2DD3C240" w14:textId="315062BE" w:rsidR="000D50B8" w:rsidRPr="00A676F9" w:rsidRDefault="0040781E" w:rsidP="000D50B8">
            <w:pPr>
              <w:spacing w:before="100" w:beforeAutospacing="1" w:after="100" w:afterAutospacing="1"/>
              <w:jc w:val="both"/>
              <w:rPr>
                <w:rFonts w:eastAsia="Times New Roman" w:cs="Arial"/>
                <w:szCs w:val="24"/>
                <w:lang w:eastAsia="en-GB"/>
              </w:rPr>
            </w:pPr>
            <w:hyperlink r:id="rId13" w:history="1">
              <w:r w:rsidR="000D50B8" w:rsidRPr="00A676F9">
                <w:rPr>
                  <w:rFonts w:eastAsia="Times New Roman" w:cs="Arial"/>
                  <w:szCs w:val="24"/>
                  <w:lang w:eastAsia="en-GB"/>
                </w:rPr>
                <w:t>Community Links</w:t>
              </w:r>
            </w:hyperlink>
            <w:r w:rsidR="000D50B8" w:rsidRPr="00A676F9">
              <w:rPr>
                <w:rFonts w:eastAsia="Times New Roman" w:cs="Arial"/>
                <w:szCs w:val="24"/>
                <w:lang w:eastAsia="en-GB"/>
              </w:rPr>
              <w:t> is rooted in east London, providing support and opportunities to thousands of people every year. We have been transforming lives for over 4</w:t>
            </w:r>
            <w:r w:rsidR="00A676F9">
              <w:rPr>
                <w:rFonts w:eastAsia="Times New Roman" w:cs="Arial"/>
                <w:szCs w:val="24"/>
                <w:lang w:eastAsia="en-GB"/>
              </w:rPr>
              <w:t>5</w:t>
            </w:r>
            <w:r w:rsidR="000D50B8" w:rsidRPr="00A676F9">
              <w:rPr>
                <w:rFonts w:eastAsia="Times New Roman" w:cs="Arial"/>
                <w:szCs w:val="24"/>
                <w:lang w:eastAsia="en-GB"/>
              </w:rPr>
              <w:t xml:space="preserve"> years and are founded on two principles: to find new solutions to old problems and to deliver them with the whole community.</w:t>
            </w:r>
          </w:p>
          <w:p w14:paraId="2FCFEE2A" w14:textId="516C8EF1" w:rsidR="000D50B8" w:rsidRPr="00A676F9" w:rsidRDefault="000D50B8" w:rsidP="000D50B8">
            <w:pPr>
              <w:spacing w:before="100" w:beforeAutospacing="1" w:after="100" w:afterAutospacing="1"/>
              <w:jc w:val="both"/>
              <w:rPr>
                <w:rFonts w:eastAsia="Times New Roman" w:cs="Arial"/>
                <w:szCs w:val="24"/>
                <w:lang w:eastAsia="en-GB"/>
              </w:rPr>
            </w:pPr>
            <w:r w:rsidRPr="00A676F9">
              <w:rPr>
                <w:rFonts w:eastAsia="Times New Roman" w:cs="Arial"/>
                <w:szCs w:val="24"/>
                <w:lang w:eastAsia="en-GB"/>
              </w:rPr>
              <w:t xml:space="preserve">Our Mission is to support people in coming together, overcoming barriers, building purpose and making the most of the place they live in. From our base in </w:t>
            </w:r>
            <w:r w:rsidR="00D56BF8" w:rsidRPr="00A676F9">
              <w:rPr>
                <w:rFonts w:eastAsia="Times New Roman" w:cs="Arial"/>
                <w:szCs w:val="24"/>
                <w:lang w:eastAsia="en-GB"/>
              </w:rPr>
              <w:t>E</w:t>
            </w:r>
            <w:r w:rsidRPr="00A676F9">
              <w:rPr>
                <w:rFonts w:eastAsia="Times New Roman" w:cs="Arial"/>
                <w:szCs w:val="24"/>
                <w:lang w:eastAsia="en-GB"/>
              </w:rPr>
              <w:t xml:space="preserve">ast </w:t>
            </w:r>
            <w:r w:rsidR="00D56BF8" w:rsidRPr="00A676F9">
              <w:rPr>
                <w:rFonts w:eastAsia="Times New Roman" w:cs="Arial"/>
                <w:szCs w:val="24"/>
                <w:lang w:eastAsia="en-GB"/>
              </w:rPr>
              <w:t>London,</w:t>
            </w:r>
            <w:r w:rsidRPr="00A676F9">
              <w:rPr>
                <w:rFonts w:eastAsia="Times New Roman" w:cs="Arial"/>
                <w:szCs w:val="24"/>
                <w:lang w:eastAsia="en-GB"/>
              </w:rPr>
              <w:t xml:space="preserve"> we apply the learning from our local work to influence and achieve positive national change.</w:t>
            </w:r>
          </w:p>
          <w:p w14:paraId="56F07DB9" w14:textId="6A70A295" w:rsidR="000D50B8" w:rsidRPr="00A676F9" w:rsidRDefault="000D50B8" w:rsidP="000D50B8">
            <w:pPr>
              <w:spacing w:before="100" w:beforeAutospacing="1" w:after="100" w:afterAutospacing="1"/>
              <w:jc w:val="both"/>
              <w:rPr>
                <w:rFonts w:eastAsia="Times New Roman" w:cs="Arial"/>
                <w:szCs w:val="24"/>
                <w:lang w:eastAsia="en-GB"/>
              </w:rPr>
            </w:pPr>
            <w:r w:rsidRPr="00A676F9">
              <w:rPr>
                <w:rFonts w:eastAsia="Times New Roman" w:cs="Arial"/>
                <w:szCs w:val="24"/>
                <w:lang w:eastAsia="en-GB"/>
              </w:rPr>
              <w:t xml:space="preserve">Our Vision is of Ready for Everything Communities: groups of people who support each other to overcome problems, prevent them from occurring again and help each other to thrive and </w:t>
            </w:r>
            <w:r w:rsidRPr="00A676F9">
              <w:rPr>
                <w:rFonts w:eastAsia="Times New Roman" w:cs="Arial"/>
                <w:szCs w:val="24"/>
                <w:lang w:eastAsia="en-GB"/>
              </w:rPr>
              <w:lastRenderedPageBreak/>
              <w:t>achieve their goals.</w:t>
            </w:r>
            <w:r w:rsidR="00601375">
              <w:rPr>
                <w:rFonts w:eastAsia="Times New Roman" w:cs="Arial"/>
                <w:szCs w:val="24"/>
                <w:lang w:eastAsia="en-GB"/>
              </w:rPr>
              <w:t xml:space="preserve"> </w:t>
            </w:r>
            <w:r w:rsidR="00601375" w:rsidRPr="00A676F9">
              <w:rPr>
                <w:rFonts w:cs="Arial"/>
                <w:color w:val="000000" w:themeColor="text1"/>
                <w:shd w:val="clear" w:color="auto" w:fill="FFFFFF"/>
              </w:rPr>
              <w:t>You will be joining a small energetic and passionate team with a fun but hardworking culture, all relentlessly committed to Community Links core mission and purpose.</w:t>
            </w:r>
          </w:p>
          <w:p w14:paraId="0738155E" w14:textId="0CC7B17E" w:rsidR="00084365" w:rsidRPr="00A676F9" w:rsidRDefault="00601375" w:rsidP="004A0A0E">
            <w:pPr>
              <w:jc w:val="both"/>
              <w:rPr>
                <w:rFonts w:cs="Arial"/>
                <w:b/>
                <w:bCs/>
                <w:sz w:val="28"/>
                <w:szCs w:val="28"/>
                <w:shd w:val="clear" w:color="auto" w:fill="FFFFFF"/>
              </w:rPr>
            </w:pPr>
            <w:r>
              <w:rPr>
                <w:rFonts w:cs="Arial"/>
                <w:b/>
                <w:bCs/>
                <w:sz w:val="28"/>
                <w:szCs w:val="28"/>
                <w:shd w:val="clear" w:color="auto" w:fill="FFFFFF"/>
              </w:rPr>
              <w:t>Finance, Benefit, and Debt</w:t>
            </w:r>
            <w:r w:rsidR="00D74975" w:rsidRPr="00A676F9">
              <w:rPr>
                <w:rFonts w:cs="Arial"/>
                <w:b/>
                <w:bCs/>
                <w:sz w:val="28"/>
                <w:szCs w:val="28"/>
                <w:shd w:val="clear" w:color="auto" w:fill="FFFFFF"/>
              </w:rPr>
              <w:t xml:space="preserve"> Team </w:t>
            </w:r>
          </w:p>
          <w:p w14:paraId="6C756DC0" w14:textId="77777777" w:rsidR="000067BE" w:rsidRPr="00A676F9" w:rsidRDefault="000067BE" w:rsidP="00A676F9">
            <w:pPr>
              <w:spacing w:before="120" w:after="240"/>
              <w:jc w:val="both"/>
              <w:rPr>
                <w:rFonts w:cs="Arial"/>
                <w:color w:val="000000" w:themeColor="text1"/>
                <w:shd w:val="clear" w:color="auto" w:fill="FFFFFF"/>
              </w:rPr>
            </w:pPr>
            <w:r w:rsidRPr="00A676F9">
              <w:rPr>
                <w:rFonts w:cs="Arial"/>
                <w:color w:val="000000" w:themeColor="text1"/>
                <w:shd w:val="clear" w:color="auto" w:fill="FFFFFF"/>
              </w:rPr>
              <w:t xml:space="preserve">We provide a comprehensive, wrap-around service delivering debt, welfare, housing and legal advice to people in crisis, thanks to a team of in-house front-line advisers and volunteers who rapidly pivoted to remote advice delivery during lockdown. </w:t>
            </w:r>
          </w:p>
          <w:p w14:paraId="700055A9" w14:textId="77777777" w:rsidR="000067BE" w:rsidRPr="00A676F9" w:rsidRDefault="000067BE" w:rsidP="00A676F9">
            <w:pPr>
              <w:spacing w:before="120" w:after="240"/>
              <w:jc w:val="both"/>
              <w:rPr>
                <w:rFonts w:cs="Arial"/>
                <w:color w:val="000000" w:themeColor="text1"/>
                <w:shd w:val="clear" w:color="auto" w:fill="FFFFFF"/>
              </w:rPr>
            </w:pPr>
            <w:r w:rsidRPr="00A676F9">
              <w:rPr>
                <w:rFonts w:cs="Arial"/>
                <w:color w:val="000000" w:themeColor="text1"/>
                <w:shd w:val="clear" w:color="auto" w:fill="FFFFFF"/>
              </w:rPr>
              <w:t>Ordinarily we deliver workshops, walk-in sessions and a by-appointment advice desk to ensure our services are accessible to as many people as possible.</w:t>
            </w:r>
          </w:p>
          <w:p w14:paraId="3B1F1996" w14:textId="761B92B4" w:rsidR="000067BE" w:rsidRPr="00A676F9" w:rsidRDefault="000067BE" w:rsidP="00A676F9">
            <w:pPr>
              <w:spacing w:before="120" w:after="240"/>
              <w:jc w:val="both"/>
              <w:rPr>
                <w:rFonts w:cs="Arial"/>
                <w:color w:val="000000" w:themeColor="text1"/>
                <w:shd w:val="clear" w:color="auto" w:fill="FFFFFF"/>
              </w:rPr>
            </w:pPr>
            <w:r w:rsidRPr="00A676F9">
              <w:rPr>
                <w:rFonts w:cs="Arial"/>
                <w:color w:val="000000" w:themeColor="text1"/>
                <w:shd w:val="clear" w:color="auto" w:fill="FFFFFF"/>
              </w:rPr>
              <w:t>We connect people to the support they need, enable them to support each other and build capacity within the community to identify and overcome issues and prevent them from occurring again</w:t>
            </w:r>
            <w:r w:rsidR="00D75AAC">
              <w:rPr>
                <w:rFonts w:cs="Arial"/>
                <w:color w:val="000000" w:themeColor="text1"/>
                <w:shd w:val="clear" w:color="auto" w:fill="FFFFFF"/>
              </w:rPr>
              <w:t xml:space="preserve">. </w:t>
            </w:r>
            <w:r w:rsidRPr="00A676F9">
              <w:rPr>
                <w:rFonts w:cs="Arial"/>
                <w:color w:val="000000" w:themeColor="text1"/>
                <w:shd w:val="clear" w:color="auto" w:fill="FFFFFF"/>
              </w:rPr>
              <w:t>The Advice Team provides support to people through</w:t>
            </w:r>
            <w:r w:rsidR="0040781E">
              <w:rPr>
                <w:rFonts w:cs="Arial"/>
                <w:color w:val="000000" w:themeColor="text1"/>
                <w:shd w:val="clear" w:color="auto" w:fill="FFFFFF"/>
              </w:rPr>
              <w:t xml:space="preserve"> different elements, such as:</w:t>
            </w:r>
          </w:p>
          <w:p w14:paraId="3E2CD3F5" w14:textId="375DFCCF" w:rsidR="000067BE" w:rsidRDefault="000067BE" w:rsidP="000067BE">
            <w:pPr>
              <w:pStyle w:val="ListParagraph"/>
              <w:numPr>
                <w:ilvl w:val="0"/>
                <w:numId w:val="10"/>
              </w:numPr>
              <w:jc w:val="both"/>
              <w:rPr>
                <w:rFonts w:cs="Arial"/>
                <w:color w:val="000000" w:themeColor="text1"/>
                <w:shd w:val="clear" w:color="auto" w:fill="FFFFFF"/>
              </w:rPr>
            </w:pPr>
            <w:r w:rsidRPr="00A676F9">
              <w:rPr>
                <w:rFonts w:cs="Arial"/>
                <w:color w:val="000000" w:themeColor="text1"/>
                <w:shd w:val="clear" w:color="auto" w:fill="FFFFFF"/>
              </w:rPr>
              <w:t xml:space="preserve">Welfare Benefits advice delivered to the Advice Quality Standard </w:t>
            </w:r>
          </w:p>
          <w:p w14:paraId="2BB87262" w14:textId="01A19F6C" w:rsidR="0040781E" w:rsidRPr="00A676F9" w:rsidRDefault="0040781E" w:rsidP="000067BE">
            <w:pPr>
              <w:pStyle w:val="ListParagraph"/>
              <w:numPr>
                <w:ilvl w:val="0"/>
                <w:numId w:val="10"/>
              </w:numPr>
              <w:jc w:val="both"/>
              <w:rPr>
                <w:rFonts w:cs="Arial"/>
                <w:color w:val="000000" w:themeColor="text1"/>
                <w:shd w:val="clear" w:color="auto" w:fill="FFFFFF"/>
              </w:rPr>
            </w:pPr>
            <w:r>
              <w:rPr>
                <w:rFonts w:cs="Arial"/>
                <w:color w:val="000000" w:themeColor="text1"/>
                <w:shd w:val="clear" w:color="auto" w:fill="FFFFFF"/>
              </w:rPr>
              <w:t xml:space="preserve">Welfare Benefit applications </w:t>
            </w:r>
          </w:p>
          <w:p w14:paraId="2B00683E" w14:textId="244CC075" w:rsidR="000067BE" w:rsidRPr="00A676F9" w:rsidRDefault="000067BE" w:rsidP="000067BE">
            <w:pPr>
              <w:pStyle w:val="ListParagraph"/>
              <w:numPr>
                <w:ilvl w:val="0"/>
                <w:numId w:val="10"/>
              </w:numPr>
              <w:jc w:val="both"/>
              <w:rPr>
                <w:rFonts w:cs="Arial"/>
                <w:color w:val="000000" w:themeColor="text1"/>
                <w:shd w:val="clear" w:color="auto" w:fill="FFFFFF"/>
              </w:rPr>
            </w:pPr>
            <w:r w:rsidRPr="00A676F9">
              <w:rPr>
                <w:rFonts w:cs="Arial"/>
                <w:color w:val="000000" w:themeColor="text1"/>
                <w:shd w:val="clear" w:color="auto" w:fill="FFFFFF"/>
              </w:rPr>
              <w:t xml:space="preserve">Debt Advice from accredited qualified experts </w:t>
            </w:r>
          </w:p>
          <w:p w14:paraId="5EC09532" w14:textId="63E5391D" w:rsidR="000067BE" w:rsidRPr="00A676F9" w:rsidRDefault="000067BE" w:rsidP="000067BE">
            <w:pPr>
              <w:pStyle w:val="ListParagraph"/>
              <w:numPr>
                <w:ilvl w:val="0"/>
                <w:numId w:val="10"/>
              </w:numPr>
              <w:jc w:val="both"/>
              <w:rPr>
                <w:rFonts w:cs="Arial"/>
                <w:color w:val="000000" w:themeColor="text1"/>
                <w:shd w:val="clear" w:color="auto" w:fill="FFFFFF"/>
              </w:rPr>
            </w:pPr>
            <w:r w:rsidRPr="00A676F9">
              <w:rPr>
                <w:rFonts w:cs="Arial"/>
                <w:color w:val="000000" w:themeColor="text1"/>
                <w:shd w:val="clear" w:color="auto" w:fill="FFFFFF"/>
              </w:rPr>
              <w:t xml:space="preserve">An emergency Food Support Service </w:t>
            </w:r>
          </w:p>
          <w:p w14:paraId="6B1D7A3E" w14:textId="3B6EB533" w:rsidR="00601375" w:rsidRPr="0040781E" w:rsidRDefault="00601375" w:rsidP="0040781E">
            <w:pPr>
              <w:jc w:val="both"/>
              <w:rPr>
                <w:rFonts w:cs="Arial"/>
                <w:color w:val="000000" w:themeColor="text1"/>
                <w:shd w:val="clear" w:color="auto" w:fill="FFFFFF"/>
              </w:rPr>
            </w:pPr>
          </w:p>
        </w:tc>
      </w:tr>
      <w:tr w:rsidR="00F530C1" w:rsidRPr="00A676F9" w14:paraId="13853A31" w14:textId="77777777" w:rsidTr="008464E9">
        <w:tc>
          <w:tcPr>
            <w:tcW w:w="9210" w:type="dxa"/>
            <w:tcBorders>
              <w:top w:val="single" w:sz="8" w:space="0" w:color="000000"/>
              <w:bottom w:val="single" w:sz="8" w:space="0" w:color="000000"/>
            </w:tcBorders>
            <w:shd w:val="clear" w:color="auto" w:fill="F2F2F2"/>
          </w:tcPr>
          <w:p w14:paraId="237D2871" w14:textId="77777777" w:rsidR="00D411D8" w:rsidRPr="00A676F9" w:rsidRDefault="009D59B3" w:rsidP="002C5CB8">
            <w:pPr>
              <w:pStyle w:val="Heading2"/>
              <w:spacing w:before="0" w:after="0"/>
              <w:rPr>
                <w:rFonts w:cs="Arial"/>
                <w:sz w:val="30"/>
                <w:szCs w:val="30"/>
              </w:rPr>
            </w:pPr>
            <w:r w:rsidRPr="00A676F9">
              <w:rPr>
                <w:rFonts w:cs="Arial"/>
                <w:sz w:val="30"/>
                <w:szCs w:val="30"/>
              </w:rPr>
              <w:lastRenderedPageBreak/>
              <w:t>M</w:t>
            </w:r>
            <w:r w:rsidR="00D411D8" w:rsidRPr="00A676F9">
              <w:rPr>
                <w:rFonts w:cs="Arial"/>
                <w:sz w:val="30"/>
                <w:szCs w:val="30"/>
              </w:rPr>
              <w:t>ain Duties &amp; Accountabilities</w:t>
            </w:r>
          </w:p>
        </w:tc>
      </w:tr>
    </w:tbl>
    <w:p w14:paraId="791613AF" w14:textId="77777777" w:rsidR="003B2762" w:rsidRPr="00A676F9" w:rsidRDefault="003B2762" w:rsidP="002C5CB8">
      <w:pPr>
        <w:spacing w:after="0"/>
        <w:rPr>
          <w:rFonts w:cs="Arial"/>
          <w:lang w:eastAsia="en-GB"/>
        </w:rPr>
      </w:pPr>
    </w:p>
    <w:p w14:paraId="0259B57D" w14:textId="1854E184" w:rsidR="00CE0D69" w:rsidRPr="00A676F9" w:rsidRDefault="00CE0D69" w:rsidP="00CE0D69">
      <w:pPr>
        <w:spacing w:after="0"/>
        <w:rPr>
          <w:rFonts w:cs="Arial"/>
        </w:rPr>
      </w:pPr>
      <w:r w:rsidRPr="00A676F9">
        <w:rPr>
          <w:rFonts w:cs="Arial"/>
        </w:rPr>
        <w:t xml:space="preserve">As a </w:t>
      </w:r>
      <w:r w:rsidR="00CB1E1D" w:rsidRPr="00A676F9">
        <w:rPr>
          <w:rFonts w:cs="Arial"/>
        </w:rPr>
        <w:t xml:space="preserve">senior welfare benefits adviser </w:t>
      </w:r>
      <w:r w:rsidRPr="00A676F9">
        <w:rPr>
          <w:rFonts w:cs="Arial"/>
        </w:rPr>
        <w:t>you wil</w:t>
      </w:r>
      <w:r w:rsidR="00601375">
        <w:rPr>
          <w:rFonts w:cs="Arial"/>
        </w:rPr>
        <w:t>l be</w:t>
      </w:r>
      <w:r w:rsidRPr="00A676F9">
        <w:rPr>
          <w:rFonts w:cs="Arial"/>
        </w:rPr>
        <w:t>:</w:t>
      </w:r>
    </w:p>
    <w:p w14:paraId="46942EFD" w14:textId="79B3D86B" w:rsidR="00CE0D69" w:rsidRDefault="000673AD" w:rsidP="00CB1E1D">
      <w:pPr>
        <w:pStyle w:val="ListParagraph"/>
        <w:numPr>
          <w:ilvl w:val="0"/>
          <w:numId w:val="11"/>
        </w:numPr>
        <w:spacing w:before="240" w:after="240"/>
        <w:ind w:left="714" w:hanging="357"/>
        <w:rPr>
          <w:rFonts w:cs="Arial"/>
        </w:rPr>
      </w:pPr>
      <w:r>
        <w:rPr>
          <w:rFonts w:cs="Arial"/>
        </w:rPr>
        <w:t>Provid</w:t>
      </w:r>
      <w:r w:rsidR="00601375">
        <w:rPr>
          <w:rFonts w:cs="Arial"/>
        </w:rPr>
        <w:t>ing</w:t>
      </w:r>
      <w:r>
        <w:rPr>
          <w:rFonts w:cs="Arial"/>
        </w:rPr>
        <w:t xml:space="preserve"> </w:t>
      </w:r>
      <w:r w:rsidR="00CE0D69" w:rsidRPr="00A676F9">
        <w:rPr>
          <w:rFonts w:cs="Arial"/>
        </w:rPr>
        <w:t xml:space="preserve">high-quality </w:t>
      </w:r>
      <w:r w:rsidR="00E6712F">
        <w:rPr>
          <w:rFonts w:cs="Arial"/>
        </w:rPr>
        <w:t xml:space="preserve"> </w:t>
      </w:r>
      <w:r w:rsidR="00CE0D69" w:rsidRPr="00A676F9">
        <w:rPr>
          <w:rFonts w:cs="Arial"/>
        </w:rPr>
        <w:t>welfare benefits advice</w:t>
      </w:r>
      <w:r w:rsidR="00670080">
        <w:rPr>
          <w:rFonts w:cs="Arial"/>
        </w:rPr>
        <w:t xml:space="preserve"> and </w:t>
      </w:r>
      <w:r w:rsidR="00CE0D69" w:rsidRPr="00A676F9">
        <w:rPr>
          <w:rFonts w:cs="Arial"/>
        </w:rPr>
        <w:t>casework</w:t>
      </w:r>
      <w:r w:rsidR="008F72E1">
        <w:rPr>
          <w:rFonts w:cs="Arial"/>
        </w:rPr>
        <w:t xml:space="preserve">, assisting clients </w:t>
      </w:r>
      <w:r w:rsidR="00313D10">
        <w:rPr>
          <w:rFonts w:cs="Arial"/>
        </w:rPr>
        <w:t xml:space="preserve">to access  their </w:t>
      </w:r>
      <w:r w:rsidR="007921ED">
        <w:rPr>
          <w:rFonts w:cs="Arial"/>
        </w:rPr>
        <w:t>right</w:t>
      </w:r>
      <w:r w:rsidR="0076356D">
        <w:rPr>
          <w:rFonts w:cs="Arial"/>
        </w:rPr>
        <w:t>s</w:t>
      </w:r>
      <w:r w:rsidR="007921ED">
        <w:rPr>
          <w:rFonts w:cs="Arial"/>
        </w:rPr>
        <w:t xml:space="preserve"> and entitlement</w:t>
      </w:r>
      <w:r w:rsidR="00601375">
        <w:rPr>
          <w:rFonts w:cs="Arial"/>
        </w:rPr>
        <w:t>.</w:t>
      </w:r>
    </w:p>
    <w:p w14:paraId="28804DA8" w14:textId="56611570" w:rsidR="00601375" w:rsidRDefault="00601375" w:rsidP="00CB1E1D">
      <w:pPr>
        <w:pStyle w:val="ListParagraph"/>
        <w:numPr>
          <w:ilvl w:val="0"/>
          <w:numId w:val="11"/>
        </w:numPr>
        <w:spacing w:before="240" w:after="240"/>
        <w:ind w:left="714" w:hanging="357"/>
        <w:rPr>
          <w:rFonts w:cs="Arial"/>
        </w:rPr>
      </w:pPr>
      <w:r>
        <w:rPr>
          <w:rStyle w:val="ui-provider"/>
        </w:rPr>
        <w:t>Receiving and processing referrals from the FBD team, to support different types of service users.</w:t>
      </w:r>
    </w:p>
    <w:p w14:paraId="6250C65A" w14:textId="2B9C4056" w:rsidR="00832787" w:rsidRDefault="001A21A7" w:rsidP="00CB1E1D">
      <w:pPr>
        <w:pStyle w:val="ListParagraph"/>
        <w:numPr>
          <w:ilvl w:val="0"/>
          <w:numId w:val="11"/>
        </w:numPr>
        <w:spacing w:before="240" w:after="240"/>
        <w:ind w:left="714" w:hanging="357"/>
        <w:rPr>
          <w:rFonts w:cs="Arial"/>
        </w:rPr>
      </w:pPr>
      <w:r>
        <w:rPr>
          <w:rFonts w:cs="Arial"/>
        </w:rPr>
        <w:t>Carry</w:t>
      </w:r>
      <w:r w:rsidR="00AA5603">
        <w:rPr>
          <w:rFonts w:cs="Arial"/>
        </w:rPr>
        <w:t xml:space="preserve"> </w:t>
      </w:r>
      <w:r w:rsidR="009A591C">
        <w:rPr>
          <w:rFonts w:cs="Arial"/>
        </w:rPr>
        <w:t xml:space="preserve">out </w:t>
      </w:r>
      <w:r w:rsidR="00C25A09">
        <w:rPr>
          <w:rFonts w:cs="Arial"/>
        </w:rPr>
        <w:t>benefits</w:t>
      </w:r>
      <w:r w:rsidR="0015174E">
        <w:rPr>
          <w:rFonts w:cs="Arial"/>
        </w:rPr>
        <w:t xml:space="preserve"> calculations</w:t>
      </w:r>
      <w:r w:rsidR="00C0708E">
        <w:rPr>
          <w:rFonts w:cs="Arial"/>
        </w:rPr>
        <w:t xml:space="preserve">, form filling and </w:t>
      </w:r>
      <w:r w:rsidR="009A591C">
        <w:rPr>
          <w:rFonts w:cs="Arial"/>
        </w:rPr>
        <w:t xml:space="preserve">other income maxmimzation </w:t>
      </w:r>
      <w:r w:rsidR="00B83CC2">
        <w:rPr>
          <w:rFonts w:cs="Arial"/>
        </w:rPr>
        <w:t>t</w:t>
      </w:r>
      <w:r w:rsidR="008F437F">
        <w:rPr>
          <w:rFonts w:cs="Arial"/>
        </w:rPr>
        <w:t xml:space="preserve">hrough </w:t>
      </w:r>
      <w:r w:rsidR="00157CB7">
        <w:rPr>
          <w:rFonts w:cs="Arial"/>
        </w:rPr>
        <w:t>take -up of appropriate benef</w:t>
      </w:r>
      <w:r w:rsidR="00013B8F">
        <w:rPr>
          <w:rFonts w:cs="Arial"/>
        </w:rPr>
        <w:t xml:space="preserve">its </w:t>
      </w:r>
    </w:p>
    <w:p w14:paraId="245CEDF3" w14:textId="5A512D9B" w:rsidR="00D4525B" w:rsidRPr="00A676F9" w:rsidRDefault="00FD213B" w:rsidP="00CB1E1D">
      <w:pPr>
        <w:pStyle w:val="ListParagraph"/>
        <w:numPr>
          <w:ilvl w:val="0"/>
          <w:numId w:val="11"/>
        </w:numPr>
        <w:spacing w:before="240" w:after="240"/>
        <w:ind w:left="714" w:hanging="357"/>
        <w:rPr>
          <w:rFonts w:cs="Arial"/>
        </w:rPr>
      </w:pPr>
      <w:r>
        <w:rPr>
          <w:rFonts w:cs="Arial"/>
        </w:rPr>
        <w:t xml:space="preserve">Advice and advocate for clients </w:t>
      </w:r>
      <w:r w:rsidR="00576D14">
        <w:rPr>
          <w:rFonts w:cs="Arial"/>
        </w:rPr>
        <w:t>in challenging be</w:t>
      </w:r>
      <w:r w:rsidR="007E7FEF">
        <w:rPr>
          <w:rFonts w:cs="Arial"/>
        </w:rPr>
        <w:t>nefist decision</w:t>
      </w:r>
      <w:r w:rsidR="00AF4D72">
        <w:rPr>
          <w:rFonts w:cs="Arial"/>
        </w:rPr>
        <w:t>,</w:t>
      </w:r>
      <w:r w:rsidR="007E7FEF">
        <w:rPr>
          <w:rFonts w:cs="Arial"/>
        </w:rPr>
        <w:t xml:space="preserve"> such as Mandatory reconsideration</w:t>
      </w:r>
      <w:r w:rsidR="00AF4D72">
        <w:rPr>
          <w:rFonts w:cs="Arial"/>
        </w:rPr>
        <w:t xml:space="preserve"> application </w:t>
      </w:r>
      <w:r w:rsidR="007E7FEF">
        <w:rPr>
          <w:rFonts w:cs="Arial"/>
        </w:rPr>
        <w:t>and appeals.</w:t>
      </w:r>
    </w:p>
    <w:p w14:paraId="747338E5" w14:textId="62117124" w:rsidR="00CE0D69" w:rsidRPr="00343E4C" w:rsidRDefault="006E3D2F" w:rsidP="00343E4C">
      <w:pPr>
        <w:pStyle w:val="ListParagraph"/>
        <w:numPr>
          <w:ilvl w:val="0"/>
          <w:numId w:val="11"/>
        </w:numPr>
        <w:spacing w:before="240" w:after="240"/>
        <w:rPr>
          <w:rFonts w:cs="Arial"/>
        </w:rPr>
      </w:pPr>
      <w:r>
        <w:rPr>
          <w:rFonts w:cs="Arial"/>
        </w:rPr>
        <w:t xml:space="preserve">Conduct face </w:t>
      </w:r>
      <w:r w:rsidR="000F5332">
        <w:rPr>
          <w:rFonts w:cs="Arial"/>
        </w:rPr>
        <w:t>– face interviews</w:t>
      </w:r>
      <w:r w:rsidR="002E0BCE">
        <w:rPr>
          <w:rFonts w:cs="Arial"/>
        </w:rPr>
        <w:t>,</w:t>
      </w:r>
      <w:r w:rsidR="00D2264A" w:rsidRPr="00A676F9">
        <w:rPr>
          <w:rFonts w:cs="Arial"/>
        </w:rPr>
        <w:t xml:space="preserve"> to clients: (including at outreach locations), via phone, by email and online.</w:t>
      </w:r>
      <w:r w:rsidR="003F1B85" w:rsidRPr="00343E4C">
        <w:rPr>
          <w:rFonts w:cs="Arial"/>
        </w:rPr>
        <w:t xml:space="preserve"> </w:t>
      </w:r>
      <w:r w:rsidR="00CE0D69" w:rsidRPr="00343E4C">
        <w:rPr>
          <w:rFonts w:cs="Arial"/>
        </w:rPr>
        <w:t>Assessing the wider situation of the client</w:t>
      </w:r>
      <w:r w:rsidR="00AB131B">
        <w:rPr>
          <w:rFonts w:cs="Arial"/>
        </w:rPr>
        <w:t xml:space="preserve">, </w:t>
      </w:r>
      <w:r w:rsidR="007331CD">
        <w:rPr>
          <w:rFonts w:cs="Arial"/>
        </w:rPr>
        <w:t>refer</w:t>
      </w:r>
      <w:r w:rsidR="00AB131B">
        <w:rPr>
          <w:rFonts w:cs="Arial"/>
        </w:rPr>
        <w:t xml:space="preserve"> to </w:t>
      </w:r>
      <w:r w:rsidR="00CE0D69" w:rsidRPr="00343E4C">
        <w:rPr>
          <w:rFonts w:cs="Arial"/>
        </w:rPr>
        <w:t>internal and external</w:t>
      </w:r>
      <w:r w:rsidR="00AB131B">
        <w:rPr>
          <w:rFonts w:cs="Arial"/>
        </w:rPr>
        <w:t xml:space="preserve"> pa</w:t>
      </w:r>
      <w:r w:rsidR="00367A36">
        <w:rPr>
          <w:rFonts w:cs="Arial"/>
        </w:rPr>
        <w:t>rtners a</w:t>
      </w:r>
      <w:r w:rsidR="002E5E29">
        <w:rPr>
          <w:rFonts w:cs="Arial"/>
        </w:rPr>
        <w:t xml:space="preserve">ppropriately </w:t>
      </w:r>
    </w:p>
    <w:p w14:paraId="035AA008" w14:textId="3C374369" w:rsidR="00CE0D69" w:rsidRPr="00A676F9" w:rsidRDefault="00B11C34" w:rsidP="00CB1E1D">
      <w:pPr>
        <w:pStyle w:val="ListParagraph"/>
        <w:numPr>
          <w:ilvl w:val="0"/>
          <w:numId w:val="11"/>
        </w:numPr>
        <w:spacing w:before="240" w:after="240"/>
        <w:ind w:left="714" w:hanging="357"/>
        <w:rPr>
          <w:rFonts w:cs="Arial"/>
        </w:rPr>
      </w:pPr>
      <w:r>
        <w:rPr>
          <w:rFonts w:cs="Arial"/>
        </w:rPr>
        <w:t xml:space="preserve"> Conducting</w:t>
      </w:r>
      <w:r w:rsidR="0086079B">
        <w:rPr>
          <w:rFonts w:cs="Arial"/>
        </w:rPr>
        <w:t xml:space="preserve"> case</w:t>
      </w:r>
      <w:r>
        <w:rPr>
          <w:rFonts w:cs="Arial"/>
        </w:rPr>
        <w:t xml:space="preserve"> file reviews and s</w:t>
      </w:r>
      <w:r w:rsidR="00CE0D69" w:rsidRPr="00A676F9">
        <w:rPr>
          <w:rFonts w:cs="Arial"/>
        </w:rPr>
        <w:t xml:space="preserve">upervising </w:t>
      </w:r>
      <w:r w:rsidR="00226541">
        <w:rPr>
          <w:rFonts w:cs="Arial"/>
        </w:rPr>
        <w:t xml:space="preserve">staff </w:t>
      </w:r>
      <w:r w:rsidR="00CE0D69" w:rsidRPr="00A676F9">
        <w:rPr>
          <w:rFonts w:cs="Arial"/>
        </w:rPr>
        <w:t xml:space="preserve"> and volunteers, whilst working supportively with other members of the Advice Team</w:t>
      </w:r>
    </w:p>
    <w:p w14:paraId="46BA09AE" w14:textId="675F71A5" w:rsidR="00CE0D69" w:rsidRPr="00A676F9" w:rsidRDefault="00CE0D69" w:rsidP="00CB1E1D">
      <w:pPr>
        <w:pStyle w:val="ListParagraph"/>
        <w:numPr>
          <w:ilvl w:val="0"/>
          <w:numId w:val="11"/>
        </w:numPr>
        <w:spacing w:before="240" w:after="240"/>
        <w:ind w:left="714" w:hanging="357"/>
        <w:rPr>
          <w:rFonts w:cs="Arial"/>
        </w:rPr>
      </w:pPr>
      <w:r w:rsidRPr="00A676F9">
        <w:rPr>
          <w:rFonts w:cs="Arial"/>
        </w:rPr>
        <w:t xml:space="preserve">Delivering training,  to clients with the aim of improving their understanding of basic </w:t>
      </w:r>
      <w:r w:rsidR="009D62ED">
        <w:rPr>
          <w:rFonts w:cs="Arial"/>
        </w:rPr>
        <w:t>b</w:t>
      </w:r>
      <w:r w:rsidR="0050401F">
        <w:rPr>
          <w:rFonts w:cs="Arial"/>
        </w:rPr>
        <w:t xml:space="preserve">enefits entitlement </w:t>
      </w:r>
      <w:r w:rsidR="00092FB2">
        <w:rPr>
          <w:rFonts w:cs="Arial"/>
        </w:rPr>
        <w:t>and take – up</w:t>
      </w:r>
    </w:p>
    <w:p w14:paraId="6A122995" w14:textId="77777777" w:rsidR="00CE0D69" w:rsidRPr="00A676F9" w:rsidRDefault="00CE0D69" w:rsidP="00CB1E1D">
      <w:pPr>
        <w:pStyle w:val="ListParagraph"/>
        <w:numPr>
          <w:ilvl w:val="0"/>
          <w:numId w:val="11"/>
        </w:numPr>
        <w:spacing w:before="240" w:after="240"/>
        <w:ind w:left="714" w:hanging="357"/>
        <w:rPr>
          <w:rFonts w:cs="Arial"/>
        </w:rPr>
      </w:pPr>
      <w:r w:rsidRPr="00A676F9">
        <w:rPr>
          <w:rFonts w:cs="Arial"/>
        </w:rPr>
        <w:t>Providing cover for other advisers when required.</w:t>
      </w:r>
    </w:p>
    <w:p w14:paraId="55D21D02" w14:textId="077F2081" w:rsidR="00CE0D69" w:rsidRPr="00A676F9" w:rsidRDefault="00CE0D69" w:rsidP="00CB1E1D">
      <w:pPr>
        <w:pStyle w:val="ListParagraph"/>
        <w:numPr>
          <w:ilvl w:val="0"/>
          <w:numId w:val="11"/>
        </w:numPr>
        <w:spacing w:before="240" w:after="240"/>
        <w:ind w:left="714" w:hanging="357"/>
        <w:rPr>
          <w:rFonts w:cs="Arial"/>
        </w:rPr>
      </w:pPr>
      <w:r w:rsidRPr="00A676F9">
        <w:rPr>
          <w:rFonts w:cs="Arial"/>
        </w:rPr>
        <w:lastRenderedPageBreak/>
        <w:t xml:space="preserve">Meeting individual service level targets as set out by the </w:t>
      </w:r>
      <w:r w:rsidR="00B66E9B">
        <w:rPr>
          <w:rFonts w:cs="Arial"/>
        </w:rPr>
        <w:t xml:space="preserve"> Advice P</w:t>
      </w:r>
      <w:r w:rsidR="00D4525B">
        <w:rPr>
          <w:rFonts w:cs="Arial"/>
        </w:rPr>
        <w:t xml:space="preserve">rogramme Manager </w:t>
      </w:r>
    </w:p>
    <w:p w14:paraId="78AFB46F" w14:textId="77777777" w:rsidR="00CE0D69" w:rsidRPr="00A676F9" w:rsidRDefault="00CE0D69" w:rsidP="00CB1E1D">
      <w:pPr>
        <w:pStyle w:val="ListParagraph"/>
        <w:numPr>
          <w:ilvl w:val="0"/>
          <w:numId w:val="11"/>
        </w:numPr>
        <w:spacing w:before="240" w:after="240"/>
        <w:ind w:left="714" w:hanging="357"/>
        <w:rPr>
          <w:rFonts w:cs="Arial"/>
        </w:rPr>
      </w:pPr>
      <w:r w:rsidRPr="00A676F9">
        <w:rPr>
          <w:rFonts w:cs="Arial"/>
        </w:rPr>
        <w:t>Keeping accurate, auditable records of interactions with clients. Completing all necessary paperwork and uploading required monitoring information onto our IT system (easy to use, Advice Pro).</w:t>
      </w:r>
    </w:p>
    <w:p w14:paraId="07A9F6F2" w14:textId="77777777" w:rsidR="00CE0D69" w:rsidRPr="00A676F9" w:rsidRDefault="00CE0D69" w:rsidP="00CB1E1D">
      <w:pPr>
        <w:pStyle w:val="ListParagraph"/>
        <w:numPr>
          <w:ilvl w:val="0"/>
          <w:numId w:val="11"/>
        </w:numPr>
        <w:spacing w:before="240" w:after="240"/>
        <w:ind w:left="714" w:hanging="357"/>
        <w:rPr>
          <w:rFonts w:cs="Arial"/>
        </w:rPr>
      </w:pPr>
      <w:r w:rsidRPr="00A676F9">
        <w:rPr>
          <w:rFonts w:cs="Arial"/>
        </w:rPr>
        <w:t>Reflecting on your work and sharing learning on the needs of beneficiaries with your line manager, and our policy, fundraising and evaluation teams, to improve our service, lobby for wider change and secure funding.</w:t>
      </w:r>
    </w:p>
    <w:p w14:paraId="1E7355B1" w14:textId="77777777" w:rsidR="00CE0D69" w:rsidRPr="00A676F9" w:rsidRDefault="00CE0D69" w:rsidP="00CB1E1D">
      <w:pPr>
        <w:pStyle w:val="ListParagraph"/>
        <w:numPr>
          <w:ilvl w:val="0"/>
          <w:numId w:val="11"/>
        </w:numPr>
        <w:spacing w:before="240" w:after="240"/>
        <w:ind w:left="714" w:hanging="357"/>
        <w:rPr>
          <w:rFonts w:cs="Arial"/>
        </w:rPr>
      </w:pPr>
      <w:r w:rsidRPr="00A676F9">
        <w:rPr>
          <w:rFonts w:cs="Arial"/>
        </w:rPr>
        <w:t>Carry out any other tasks that may be within the scope of the role to ensure the effective delivery and development of the service.</w:t>
      </w:r>
    </w:p>
    <w:p w14:paraId="0A9BB7E5" w14:textId="1D48CE2D" w:rsidR="00CE0D69" w:rsidRPr="00CB1E1D" w:rsidRDefault="00CE0D69" w:rsidP="00CB1E1D">
      <w:pPr>
        <w:pStyle w:val="ListParagraph"/>
        <w:numPr>
          <w:ilvl w:val="0"/>
          <w:numId w:val="11"/>
        </w:numPr>
        <w:spacing w:before="240" w:after="240"/>
        <w:ind w:left="714" w:hanging="357"/>
        <w:rPr>
          <w:rFonts w:cs="Arial"/>
        </w:rPr>
      </w:pPr>
      <w:r w:rsidRPr="00A676F9">
        <w:rPr>
          <w:rFonts w:cs="Arial"/>
        </w:rPr>
        <w:t>Attend all necessary training and development activity, including keeping up-to-date with legislative changes, as required to maintain competence.</w:t>
      </w:r>
    </w:p>
    <w:p w14:paraId="46E06F6F" w14:textId="77777777" w:rsidR="00CE0D69" w:rsidRPr="00A676F9" w:rsidRDefault="00CE0D69" w:rsidP="00CE0D69">
      <w:pPr>
        <w:spacing w:after="0"/>
        <w:rPr>
          <w:rFonts w:cs="Arial"/>
        </w:rPr>
      </w:pPr>
    </w:p>
    <w:p w14:paraId="49DDEBC6" w14:textId="77777777" w:rsidR="00C05DC2" w:rsidRPr="00A676F9" w:rsidRDefault="00C05DC2" w:rsidP="002C5CB8">
      <w:pPr>
        <w:spacing w:after="0"/>
        <w:rPr>
          <w:rFonts w:cs="Arial"/>
          <w:lang w:eastAsia="en-GB"/>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F530C1" w:rsidRPr="00A676F9" w14:paraId="750E601D" w14:textId="77777777" w:rsidTr="00935F31">
        <w:tc>
          <w:tcPr>
            <w:tcW w:w="9242" w:type="dxa"/>
            <w:tcBorders>
              <w:top w:val="single" w:sz="8" w:space="0" w:color="000000"/>
              <w:bottom w:val="single" w:sz="8" w:space="0" w:color="000000"/>
            </w:tcBorders>
            <w:shd w:val="clear" w:color="auto" w:fill="F2F2F2"/>
          </w:tcPr>
          <w:p w14:paraId="61AAEB36" w14:textId="77777777" w:rsidR="003B2762" w:rsidRPr="00A676F9" w:rsidRDefault="003B2762" w:rsidP="002C5CB8">
            <w:pPr>
              <w:pStyle w:val="Heading2"/>
              <w:spacing w:before="0" w:after="0"/>
              <w:rPr>
                <w:rFonts w:cs="Arial"/>
                <w:sz w:val="30"/>
                <w:szCs w:val="30"/>
              </w:rPr>
            </w:pPr>
            <w:r w:rsidRPr="00A676F9">
              <w:rPr>
                <w:rFonts w:cs="Arial"/>
                <w:sz w:val="30"/>
                <w:szCs w:val="30"/>
              </w:rPr>
              <w:t>What does good look like for this role?</w:t>
            </w:r>
          </w:p>
        </w:tc>
      </w:tr>
    </w:tbl>
    <w:p w14:paraId="438A2F26" w14:textId="77777777" w:rsidR="009A5825" w:rsidRPr="00A676F9" w:rsidRDefault="009A5825" w:rsidP="002C5CB8">
      <w:pPr>
        <w:pStyle w:val="Default"/>
        <w:rPr>
          <w:color w:val="auto"/>
          <w:sz w:val="22"/>
          <w:szCs w:val="22"/>
        </w:rPr>
      </w:pPr>
    </w:p>
    <w:p w14:paraId="0C194F3B" w14:textId="2E461A01" w:rsidR="00042330" w:rsidRPr="00A676F9" w:rsidRDefault="00CE0D69" w:rsidP="002C5CB8">
      <w:pPr>
        <w:pStyle w:val="Default"/>
        <w:rPr>
          <w:color w:val="auto"/>
          <w:sz w:val="22"/>
          <w:szCs w:val="22"/>
        </w:rPr>
      </w:pPr>
      <w:r w:rsidRPr="00A676F9">
        <w:rPr>
          <w:color w:val="auto"/>
          <w:sz w:val="22"/>
          <w:szCs w:val="22"/>
        </w:rPr>
        <w:t>A senior welfare benefits adviser, who is a good team player, with at least two years’, full-time experience of providing welfare benefits casework.</w:t>
      </w:r>
    </w:p>
    <w:p w14:paraId="52606DC8" w14:textId="77777777" w:rsidR="00CE0D69" w:rsidRPr="00A676F9" w:rsidRDefault="00CE0D69" w:rsidP="002C5CB8">
      <w:pPr>
        <w:pStyle w:val="Default"/>
        <w:rPr>
          <w:color w:val="auto"/>
          <w:sz w:val="22"/>
          <w:szCs w:val="22"/>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F530C1" w:rsidRPr="00A676F9" w14:paraId="46F2AB52" w14:textId="77777777" w:rsidTr="008B13B1">
        <w:tc>
          <w:tcPr>
            <w:tcW w:w="9242" w:type="dxa"/>
            <w:tcBorders>
              <w:top w:val="single" w:sz="8" w:space="0" w:color="000000"/>
              <w:bottom w:val="single" w:sz="8" w:space="0" w:color="000000"/>
            </w:tcBorders>
            <w:shd w:val="clear" w:color="auto" w:fill="F2F2F2"/>
          </w:tcPr>
          <w:p w14:paraId="42014CF8" w14:textId="77777777" w:rsidR="00B87C51" w:rsidRPr="00A676F9" w:rsidRDefault="00B87C51" w:rsidP="002C5CB8">
            <w:pPr>
              <w:pStyle w:val="Heading2"/>
              <w:spacing w:before="0" w:after="0"/>
              <w:rPr>
                <w:rFonts w:cs="Arial"/>
                <w:sz w:val="30"/>
                <w:szCs w:val="30"/>
              </w:rPr>
            </w:pPr>
            <w:r w:rsidRPr="00A676F9">
              <w:rPr>
                <w:rFonts w:cs="Arial"/>
                <w:sz w:val="30"/>
                <w:szCs w:val="30"/>
              </w:rPr>
              <w:t>Organisational Relationships</w:t>
            </w:r>
          </w:p>
        </w:tc>
      </w:tr>
    </w:tbl>
    <w:p w14:paraId="7D9A7361" w14:textId="77777777" w:rsidR="008A758A" w:rsidRPr="00A676F9" w:rsidRDefault="008A758A" w:rsidP="00CB1E1D">
      <w:pPr>
        <w:shd w:val="clear" w:color="auto" w:fill="FFFFFF"/>
        <w:spacing w:before="120" w:after="0"/>
        <w:textAlignment w:val="top"/>
        <w:rPr>
          <w:rFonts w:cs="Arial"/>
        </w:rPr>
      </w:pPr>
      <w:r w:rsidRPr="00A676F9">
        <w:rPr>
          <w:rFonts w:cs="Arial"/>
        </w:rPr>
        <w:t xml:space="preserve">Community links are proud to be part of the Catch22 group. Catch22 exist to help build a society where everyone has a good place to live, good people around them, and a fulfilling purpose. </w:t>
      </w:r>
      <w:hyperlink r:id="rId14" w:history="1">
        <w:r w:rsidRPr="00A676F9">
          <w:rPr>
            <w:rFonts w:cs="Arial"/>
          </w:rPr>
          <w:t>We call these our '3Ps'.</w:t>
        </w:r>
      </w:hyperlink>
    </w:p>
    <w:p w14:paraId="29493AA3" w14:textId="77777777" w:rsidR="008A758A" w:rsidRPr="00A676F9" w:rsidRDefault="008A758A" w:rsidP="008A758A">
      <w:pPr>
        <w:shd w:val="clear" w:color="auto" w:fill="FFFFFF"/>
        <w:spacing w:after="0"/>
        <w:textAlignment w:val="top"/>
        <w:rPr>
          <w:rFonts w:cs="Arial"/>
        </w:rPr>
      </w:pPr>
    </w:p>
    <w:p w14:paraId="795B565A" w14:textId="77777777" w:rsidR="008A758A" w:rsidRPr="00A676F9" w:rsidRDefault="008A758A" w:rsidP="008A758A">
      <w:pPr>
        <w:spacing w:after="0"/>
        <w:rPr>
          <w:rFonts w:cs="Arial"/>
        </w:rPr>
      </w:pPr>
      <w:r w:rsidRPr="00A676F9">
        <w:rPr>
          <w:rFonts w:cs="Arial"/>
        </w:rPr>
        <w:t>We achieve this in two ways. We improve lives on the frontline through delivery of public services. Secondly, we use our knowledge to change 'the system', to fix the complex web that can trap and disempower those it was set up to help. With the heart of a charity and the mindset of a business, we are uniquely placed to deliver on this challenging agenda.</w:t>
      </w:r>
    </w:p>
    <w:p w14:paraId="0A49E297" w14:textId="4F8683C3" w:rsidR="00F92FA1" w:rsidRPr="00A676F9" w:rsidRDefault="00F92FA1" w:rsidP="002C5CB8">
      <w:pPr>
        <w:tabs>
          <w:tab w:val="left" w:pos="709"/>
        </w:tabs>
        <w:spacing w:after="0"/>
        <w:contextualSpacing/>
        <w:rPr>
          <w:rFonts w:eastAsia="Times New Roman" w:cs="Arial"/>
          <w:b/>
          <w:u w:val="single"/>
        </w:rPr>
      </w:pPr>
    </w:p>
    <w:p w14:paraId="76799F90" w14:textId="6962DDD9" w:rsidR="00F92FA1" w:rsidRPr="00A676F9" w:rsidRDefault="008A758A" w:rsidP="008A758A">
      <w:pPr>
        <w:tabs>
          <w:tab w:val="left" w:pos="709"/>
        </w:tabs>
        <w:spacing w:after="0"/>
        <w:contextualSpacing/>
        <w:jc w:val="center"/>
        <w:rPr>
          <w:rFonts w:eastAsia="Times New Roman" w:cs="Arial"/>
          <w:b/>
          <w:u w:val="single"/>
        </w:rPr>
      </w:pPr>
      <w:r w:rsidRPr="00A676F9">
        <w:rPr>
          <w:rFonts w:cs="Arial"/>
          <w:noProof/>
        </w:rPr>
        <w:drawing>
          <wp:inline distT="0" distB="0" distL="0" distR="0" wp14:anchorId="10E5AA12" wp14:editId="5B19B7FE">
            <wp:extent cx="6343254" cy="98107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45730" cy="981458"/>
                    </a:xfrm>
                    <a:prstGeom prst="rect">
                      <a:avLst/>
                    </a:prstGeom>
                    <a:noFill/>
                    <a:ln>
                      <a:noFill/>
                    </a:ln>
                  </pic:spPr>
                </pic:pic>
              </a:graphicData>
            </a:graphic>
          </wp:inline>
        </w:drawing>
      </w:r>
    </w:p>
    <w:p w14:paraId="05506555" w14:textId="784C107E" w:rsidR="00F92FA1" w:rsidRPr="00A676F9" w:rsidRDefault="00F92FA1" w:rsidP="002C5CB8">
      <w:pPr>
        <w:tabs>
          <w:tab w:val="left" w:pos="709"/>
        </w:tabs>
        <w:spacing w:after="0"/>
        <w:contextualSpacing/>
        <w:rPr>
          <w:rFonts w:eastAsia="Times New Roman" w:cs="Arial"/>
          <w:b/>
          <w:u w:val="single"/>
        </w:rPr>
      </w:pPr>
    </w:p>
    <w:p w14:paraId="1921AED5" w14:textId="3C3CDB00" w:rsidR="00F92FA1" w:rsidRPr="00A676F9" w:rsidRDefault="00F92FA1" w:rsidP="002C5CB8">
      <w:pPr>
        <w:tabs>
          <w:tab w:val="left" w:pos="709"/>
        </w:tabs>
        <w:spacing w:after="0"/>
        <w:contextualSpacing/>
        <w:rPr>
          <w:rFonts w:eastAsia="Times New Roman" w:cs="Arial"/>
          <w:b/>
          <w:u w:val="single"/>
        </w:rPr>
      </w:pPr>
    </w:p>
    <w:p w14:paraId="05AA5CA1" w14:textId="73B046DB" w:rsidR="00F92FA1" w:rsidRPr="00A676F9" w:rsidRDefault="00F92FA1" w:rsidP="002C5CB8">
      <w:pPr>
        <w:tabs>
          <w:tab w:val="left" w:pos="709"/>
        </w:tabs>
        <w:spacing w:after="0"/>
        <w:contextualSpacing/>
        <w:rPr>
          <w:rFonts w:eastAsia="Times New Roman" w:cs="Arial"/>
          <w:b/>
          <w:u w:val="single"/>
        </w:rPr>
      </w:pPr>
    </w:p>
    <w:p w14:paraId="09845935" w14:textId="355EFE73" w:rsidR="00F92FA1" w:rsidRPr="00A676F9" w:rsidRDefault="00F92FA1" w:rsidP="002C5CB8">
      <w:pPr>
        <w:tabs>
          <w:tab w:val="left" w:pos="709"/>
        </w:tabs>
        <w:spacing w:after="0"/>
        <w:contextualSpacing/>
        <w:rPr>
          <w:rFonts w:eastAsia="Times New Roman" w:cs="Arial"/>
          <w:b/>
          <w:u w:val="single"/>
        </w:rPr>
      </w:pPr>
    </w:p>
    <w:p w14:paraId="18546476" w14:textId="789EBECF" w:rsidR="00F92FA1" w:rsidRPr="00A676F9" w:rsidRDefault="00F92FA1" w:rsidP="002C5CB8">
      <w:pPr>
        <w:tabs>
          <w:tab w:val="left" w:pos="709"/>
        </w:tabs>
        <w:spacing w:after="0"/>
        <w:contextualSpacing/>
        <w:rPr>
          <w:rFonts w:eastAsia="Times New Roman" w:cs="Arial"/>
          <w:b/>
          <w:u w:val="single"/>
        </w:rPr>
      </w:pPr>
    </w:p>
    <w:p w14:paraId="7D0AF106" w14:textId="27CD6DB0" w:rsidR="00F92FA1" w:rsidRPr="00A676F9" w:rsidRDefault="00F92FA1" w:rsidP="002C5CB8">
      <w:pPr>
        <w:tabs>
          <w:tab w:val="left" w:pos="709"/>
        </w:tabs>
        <w:spacing w:after="0"/>
        <w:contextualSpacing/>
        <w:rPr>
          <w:rFonts w:eastAsia="Times New Roman" w:cs="Arial"/>
          <w:b/>
          <w:u w:val="single"/>
        </w:rPr>
      </w:pPr>
    </w:p>
    <w:p w14:paraId="0EF5D22E" w14:textId="078CEF01" w:rsidR="00F92FA1" w:rsidRPr="00A676F9" w:rsidRDefault="00F92FA1" w:rsidP="002C5CB8">
      <w:pPr>
        <w:tabs>
          <w:tab w:val="left" w:pos="709"/>
        </w:tabs>
        <w:spacing w:after="0"/>
        <w:contextualSpacing/>
        <w:rPr>
          <w:rFonts w:eastAsia="Times New Roman" w:cs="Arial"/>
          <w:b/>
          <w:u w:val="single"/>
        </w:rPr>
      </w:pPr>
    </w:p>
    <w:p w14:paraId="44B9A6FF" w14:textId="21484FDE" w:rsidR="00F92FA1" w:rsidRPr="00A676F9" w:rsidRDefault="00F92FA1" w:rsidP="002C5CB8">
      <w:pPr>
        <w:tabs>
          <w:tab w:val="left" w:pos="709"/>
        </w:tabs>
        <w:spacing w:after="0"/>
        <w:contextualSpacing/>
        <w:rPr>
          <w:rFonts w:eastAsia="Times New Roman" w:cs="Arial"/>
          <w:b/>
          <w:u w:val="single"/>
        </w:rPr>
      </w:pPr>
    </w:p>
    <w:p w14:paraId="6E2CB935" w14:textId="44CA23FC" w:rsidR="00F92FA1" w:rsidRPr="00A676F9" w:rsidRDefault="00F92FA1" w:rsidP="002C5CB8">
      <w:pPr>
        <w:tabs>
          <w:tab w:val="left" w:pos="709"/>
        </w:tabs>
        <w:spacing w:after="0"/>
        <w:contextualSpacing/>
        <w:rPr>
          <w:rFonts w:eastAsia="Times New Roman" w:cs="Arial"/>
          <w:b/>
          <w:u w:val="single"/>
        </w:rPr>
      </w:pPr>
    </w:p>
    <w:p w14:paraId="19D34C99" w14:textId="5A2E3916" w:rsidR="00F92FA1" w:rsidRPr="00A676F9" w:rsidRDefault="00F92FA1" w:rsidP="002C5CB8">
      <w:pPr>
        <w:tabs>
          <w:tab w:val="left" w:pos="709"/>
        </w:tabs>
        <w:spacing w:after="0"/>
        <w:contextualSpacing/>
        <w:rPr>
          <w:rFonts w:eastAsia="Times New Roman" w:cs="Arial"/>
          <w:b/>
          <w:u w:val="single"/>
        </w:rPr>
      </w:pPr>
    </w:p>
    <w:p w14:paraId="58A0185D" w14:textId="10D38CF1" w:rsidR="00DF7052" w:rsidRPr="00A676F9" w:rsidRDefault="00DF7052" w:rsidP="002C5CB8">
      <w:pPr>
        <w:tabs>
          <w:tab w:val="left" w:pos="709"/>
        </w:tabs>
        <w:spacing w:after="0"/>
        <w:contextualSpacing/>
        <w:rPr>
          <w:rFonts w:eastAsia="Times New Roman" w:cs="Arial"/>
          <w:b/>
          <w:u w:val="single"/>
        </w:rPr>
      </w:pPr>
    </w:p>
    <w:p w14:paraId="7147D4FF" w14:textId="6CCDFF50" w:rsidR="00DF7052" w:rsidRPr="00A676F9" w:rsidRDefault="00DF7052" w:rsidP="002C5CB8">
      <w:pPr>
        <w:tabs>
          <w:tab w:val="left" w:pos="709"/>
        </w:tabs>
        <w:spacing w:after="0"/>
        <w:contextualSpacing/>
        <w:rPr>
          <w:rFonts w:eastAsia="Times New Roman" w:cs="Arial"/>
          <w:b/>
          <w:u w:val="single"/>
        </w:rPr>
      </w:pPr>
    </w:p>
    <w:p w14:paraId="35C8A12A" w14:textId="6CDBA0E5" w:rsidR="00DF7052" w:rsidRPr="00A676F9" w:rsidRDefault="00DF7052" w:rsidP="002C5CB8">
      <w:pPr>
        <w:tabs>
          <w:tab w:val="left" w:pos="709"/>
        </w:tabs>
        <w:spacing w:after="0"/>
        <w:contextualSpacing/>
        <w:rPr>
          <w:rFonts w:eastAsia="Times New Roman" w:cs="Arial"/>
          <w:b/>
          <w:u w:val="single"/>
        </w:rPr>
      </w:pPr>
    </w:p>
    <w:p w14:paraId="6CEF863D" w14:textId="3BFDD669" w:rsidR="008A758A" w:rsidRPr="00A676F9" w:rsidRDefault="008A758A" w:rsidP="002C5CB8">
      <w:pPr>
        <w:tabs>
          <w:tab w:val="left" w:pos="709"/>
        </w:tabs>
        <w:spacing w:after="0"/>
        <w:contextualSpacing/>
        <w:rPr>
          <w:rFonts w:eastAsia="Times New Roman" w:cs="Arial"/>
          <w:b/>
          <w:u w:val="single"/>
        </w:rPr>
      </w:pPr>
    </w:p>
    <w:p w14:paraId="6F5B7E15" w14:textId="77777777" w:rsidR="00F92FA1" w:rsidRPr="00A676F9" w:rsidRDefault="00F92FA1" w:rsidP="002C5CB8">
      <w:pPr>
        <w:tabs>
          <w:tab w:val="left" w:pos="709"/>
        </w:tabs>
        <w:spacing w:after="0"/>
        <w:contextualSpacing/>
        <w:rPr>
          <w:rFonts w:eastAsia="Times New Roman" w:cs="Arial"/>
          <w:b/>
          <w:u w:val="single"/>
        </w:rPr>
      </w:pPr>
    </w:p>
    <w:p w14:paraId="66A351D6" w14:textId="7C4A438E" w:rsidR="00F92FA1" w:rsidRPr="00A676F9" w:rsidRDefault="00F92FA1" w:rsidP="002C5CB8">
      <w:pPr>
        <w:tabs>
          <w:tab w:val="left" w:pos="709"/>
        </w:tabs>
        <w:spacing w:after="0"/>
        <w:contextualSpacing/>
        <w:rPr>
          <w:rFonts w:eastAsia="Times New Roman" w:cs="Arial"/>
          <w:b/>
          <w:u w:val="single"/>
        </w:rPr>
        <w:sectPr w:rsidR="00F92FA1" w:rsidRPr="00A676F9" w:rsidSect="001054FB">
          <w:headerReference w:type="default" r:id="rId16"/>
          <w:footerReference w:type="default" r:id="rId17"/>
          <w:pgSz w:w="11906" w:h="16838" w:code="9"/>
          <w:pgMar w:top="1702" w:right="1440" w:bottom="1440" w:left="1440" w:header="1191" w:footer="454" w:gutter="0"/>
          <w:pgNumType w:start="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5554"/>
        <w:gridCol w:w="3459"/>
        <w:gridCol w:w="2418"/>
      </w:tblGrid>
      <w:tr w:rsidR="00F530C1" w:rsidRPr="00A676F9" w14:paraId="4129B217" w14:textId="77777777" w:rsidTr="0031610A">
        <w:tc>
          <w:tcPr>
            <w:tcW w:w="13687" w:type="dxa"/>
            <w:gridSpan w:val="4"/>
            <w:shd w:val="clear" w:color="auto" w:fill="D9D9D9"/>
          </w:tcPr>
          <w:p w14:paraId="228771E9" w14:textId="77777777" w:rsidR="00C05DC2" w:rsidRPr="00A676F9" w:rsidRDefault="00C05DC2" w:rsidP="00C05DC2">
            <w:pPr>
              <w:pStyle w:val="Heading2"/>
              <w:spacing w:before="0" w:after="0"/>
              <w:rPr>
                <w:rFonts w:cs="Arial"/>
                <w:sz w:val="30"/>
                <w:szCs w:val="30"/>
              </w:rPr>
            </w:pPr>
            <w:r w:rsidRPr="00A676F9">
              <w:rPr>
                <w:rFonts w:cs="Arial"/>
                <w:sz w:val="30"/>
                <w:szCs w:val="30"/>
              </w:rPr>
              <w:lastRenderedPageBreak/>
              <w:t>Job Title</w:t>
            </w:r>
            <w:r w:rsidR="009D59B3" w:rsidRPr="00A676F9">
              <w:rPr>
                <w:rFonts w:cs="Arial"/>
                <w:sz w:val="30"/>
                <w:szCs w:val="30"/>
              </w:rPr>
              <w:t>:</w:t>
            </w:r>
            <w:r w:rsidRPr="00A676F9">
              <w:rPr>
                <w:rFonts w:cs="Arial"/>
                <w:sz w:val="30"/>
                <w:szCs w:val="30"/>
              </w:rPr>
              <w:t xml:space="preserve"> Person Specification</w:t>
            </w:r>
          </w:p>
        </w:tc>
      </w:tr>
      <w:tr w:rsidR="00344618" w:rsidRPr="00A676F9" w14:paraId="225F46C9" w14:textId="77777777" w:rsidTr="0031610A">
        <w:tc>
          <w:tcPr>
            <w:tcW w:w="2062" w:type="dxa"/>
            <w:shd w:val="clear" w:color="auto" w:fill="F2F2F2"/>
          </w:tcPr>
          <w:p w14:paraId="77A1E9E7" w14:textId="77777777" w:rsidR="00642F7A" w:rsidRPr="00A676F9" w:rsidRDefault="00642F7A" w:rsidP="002C5CB8">
            <w:pPr>
              <w:pStyle w:val="Quote"/>
              <w:spacing w:after="0"/>
              <w:rPr>
                <w:rFonts w:cs="Arial"/>
                <w:b/>
                <w:color w:val="auto"/>
                <w:sz w:val="24"/>
                <w:szCs w:val="24"/>
              </w:rPr>
            </w:pPr>
            <w:r w:rsidRPr="00A676F9">
              <w:rPr>
                <w:rFonts w:cs="Arial"/>
                <w:b/>
                <w:color w:val="auto"/>
                <w:sz w:val="24"/>
                <w:szCs w:val="24"/>
              </w:rPr>
              <w:t>COMPETENCY</w:t>
            </w:r>
          </w:p>
        </w:tc>
        <w:tc>
          <w:tcPr>
            <w:tcW w:w="5748" w:type="dxa"/>
            <w:shd w:val="clear" w:color="auto" w:fill="F2F2F2"/>
          </w:tcPr>
          <w:p w14:paraId="1997430C" w14:textId="77777777" w:rsidR="00642F7A" w:rsidRPr="00A676F9" w:rsidRDefault="00642F7A" w:rsidP="002C5CB8">
            <w:pPr>
              <w:pStyle w:val="Quote"/>
              <w:spacing w:after="0"/>
              <w:rPr>
                <w:rFonts w:cs="Arial"/>
                <w:b/>
                <w:color w:val="auto"/>
                <w:sz w:val="24"/>
                <w:szCs w:val="24"/>
              </w:rPr>
            </w:pPr>
            <w:r w:rsidRPr="00A676F9">
              <w:rPr>
                <w:rFonts w:cs="Arial"/>
                <w:b/>
                <w:color w:val="auto"/>
                <w:sz w:val="24"/>
                <w:szCs w:val="24"/>
              </w:rPr>
              <w:t>ESSENTIAL</w:t>
            </w:r>
          </w:p>
        </w:tc>
        <w:tc>
          <w:tcPr>
            <w:tcW w:w="3538" w:type="dxa"/>
            <w:shd w:val="clear" w:color="auto" w:fill="F2F2F2"/>
          </w:tcPr>
          <w:p w14:paraId="5AF3EE36" w14:textId="77777777" w:rsidR="00642F7A" w:rsidRPr="00A676F9" w:rsidRDefault="00642F7A" w:rsidP="002C5CB8">
            <w:pPr>
              <w:pStyle w:val="Quote"/>
              <w:spacing w:after="0"/>
              <w:rPr>
                <w:rFonts w:cs="Arial"/>
                <w:b/>
                <w:color w:val="auto"/>
                <w:sz w:val="24"/>
                <w:szCs w:val="24"/>
              </w:rPr>
            </w:pPr>
            <w:r w:rsidRPr="00A676F9">
              <w:rPr>
                <w:rFonts w:cs="Arial"/>
                <w:b/>
                <w:color w:val="auto"/>
                <w:sz w:val="24"/>
                <w:szCs w:val="24"/>
              </w:rPr>
              <w:t>DESIRABLE</w:t>
            </w:r>
          </w:p>
        </w:tc>
        <w:tc>
          <w:tcPr>
            <w:tcW w:w="2339" w:type="dxa"/>
            <w:shd w:val="clear" w:color="auto" w:fill="F2F2F2"/>
          </w:tcPr>
          <w:p w14:paraId="5B067910" w14:textId="77777777" w:rsidR="00642F7A" w:rsidRPr="00A676F9" w:rsidRDefault="00642F7A" w:rsidP="002C5CB8">
            <w:pPr>
              <w:pStyle w:val="Quote"/>
              <w:spacing w:after="0"/>
              <w:rPr>
                <w:rFonts w:cs="Arial"/>
                <w:b/>
                <w:color w:val="auto"/>
                <w:sz w:val="24"/>
                <w:szCs w:val="24"/>
              </w:rPr>
            </w:pPr>
            <w:r w:rsidRPr="00A676F9">
              <w:rPr>
                <w:rFonts w:cs="Arial"/>
                <w:b/>
                <w:color w:val="auto"/>
                <w:sz w:val="24"/>
                <w:szCs w:val="24"/>
              </w:rPr>
              <w:t>ASSESSMENT</w:t>
            </w:r>
          </w:p>
        </w:tc>
      </w:tr>
      <w:tr w:rsidR="008277A0" w:rsidRPr="00A676F9" w14:paraId="6F380486" w14:textId="77777777" w:rsidTr="0031610A">
        <w:trPr>
          <w:trHeight w:val="469"/>
        </w:trPr>
        <w:tc>
          <w:tcPr>
            <w:tcW w:w="2062" w:type="dxa"/>
            <w:shd w:val="clear" w:color="auto" w:fill="FFFFFF"/>
          </w:tcPr>
          <w:p w14:paraId="3C2B5D0B" w14:textId="77777777" w:rsidR="003B2762" w:rsidRPr="00A676F9" w:rsidRDefault="003B2762" w:rsidP="002C5CB8">
            <w:pPr>
              <w:pStyle w:val="Quote"/>
              <w:spacing w:after="0"/>
              <w:rPr>
                <w:rFonts w:cs="Arial"/>
                <w:b/>
                <w:color w:val="auto"/>
                <w:sz w:val="24"/>
                <w:szCs w:val="24"/>
              </w:rPr>
            </w:pPr>
            <w:r w:rsidRPr="00A676F9">
              <w:rPr>
                <w:rFonts w:cs="Arial"/>
                <w:b/>
                <w:color w:val="auto"/>
                <w:sz w:val="24"/>
                <w:szCs w:val="24"/>
              </w:rPr>
              <w:t>QUALIFICATIONS</w:t>
            </w:r>
          </w:p>
        </w:tc>
        <w:tc>
          <w:tcPr>
            <w:tcW w:w="5748" w:type="dxa"/>
          </w:tcPr>
          <w:p w14:paraId="1D46CA06" w14:textId="77777777" w:rsidR="00CE0D69" w:rsidRPr="00CB1E1D" w:rsidRDefault="00CE0D69" w:rsidP="00CB1E1D">
            <w:pPr>
              <w:pStyle w:val="ListParagraph"/>
              <w:numPr>
                <w:ilvl w:val="0"/>
                <w:numId w:val="21"/>
              </w:numPr>
              <w:spacing w:after="0"/>
              <w:rPr>
                <w:rFonts w:cs="Arial"/>
              </w:rPr>
            </w:pPr>
            <w:r w:rsidRPr="00CB1E1D">
              <w:rPr>
                <w:rFonts w:cs="Arial"/>
              </w:rPr>
              <w:t>Desire to develop and undertake training as required</w:t>
            </w:r>
          </w:p>
          <w:p w14:paraId="3B5796F8" w14:textId="77777777" w:rsidR="00C05DC2" w:rsidRPr="00A676F9" w:rsidRDefault="00C05DC2" w:rsidP="00C05DC2">
            <w:pPr>
              <w:spacing w:after="0"/>
              <w:rPr>
                <w:rFonts w:cs="Arial"/>
                <w:sz w:val="24"/>
                <w:szCs w:val="24"/>
              </w:rPr>
            </w:pPr>
          </w:p>
        </w:tc>
        <w:tc>
          <w:tcPr>
            <w:tcW w:w="3538" w:type="dxa"/>
            <w:shd w:val="clear" w:color="auto" w:fill="FFFFFF"/>
          </w:tcPr>
          <w:p w14:paraId="2A4781EF" w14:textId="4CB3B7AB" w:rsidR="003B2762" w:rsidRPr="00CB1E1D" w:rsidRDefault="00CE0D69" w:rsidP="00CB1E1D">
            <w:pPr>
              <w:pStyle w:val="ListParagraph"/>
              <w:numPr>
                <w:ilvl w:val="0"/>
                <w:numId w:val="20"/>
              </w:numPr>
              <w:rPr>
                <w:rFonts w:cs="Arial"/>
                <w:sz w:val="24"/>
                <w:szCs w:val="24"/>
              </w:rPr>
            </w:pPr>
            <w:r w:rsidRPr="00CB1E1D">
              <w:rPr>
                <w:rFonts w:cs="Arial"/>
              </w:rPr>
              <w:t>NVQ Level 3 in Advice and Guidance or above</w:t>
            </w:r>
          </w:p>
        </w:tc>
        <w:tc>
          <w:tcPr>
            <w:tcW w:w="2339" w:type="dxa"/>
            <w:shd w:val="clear" w:color="auto" w:fill="FFFFFF"/>
          </w:tcPr>
          <w:p w14:paraId="14507F80" w14:textId="0A2F07F6" w:rsidR="003B2762" w:rsidRPr="00A676F9" w:rsidRDefault="00344618" w:rsidP="002C5CB8">
            <w:pPr>
              <w:pStyle w:val="Quote"/>
              <w:spacing w:after="0"/>
              <w:rPr>
                <w:rFonts w:cs="Arial"/>
                <w:color w:val="auto"/>
                <w:sz w:val="24"/>
                <w:szCs w:val="24"/>
              </w:rPr>
            </w:pPr>
            <w:r w:rsidRPr="00A676F9">
              <w:rPr>
                <w:rFonts w:cs="Arial"/>
                <w:color w:val="auto"/>
                <w:sz w:val="24"/>
                <w:szCs w:val="24"/>
              </w:rPr>
              <w:t>CV/ Application/</w:t>
            </w:r>
            <w:r w:rsidR="00F16353" w:rsidRPr="00A676F9">
              <w:rPr>
                <w:rFonts w:cs="Arial"/>
                <w:color w:val="auto"/>
                <w:sz w:val="24"/>
                <w:szCs w:val="24"/>
              </w:rPr>
              <w:t>Interview</w:t>
            </w:r>
          </w:p>
        </w:tc>
      </w:tr>
      <w:tr w:rsidR="008277A0" w:rsidRPr="00A676F9" w14:paraId="13357304" w14:textId="77777777" w:rsidTr="0031610A">
        <w:tc>
          <w:tcPr>
            <w:tcW w:w="2062" w:type="dxa"/>
            <w:shd w:val="clear" w:color="auto" w:fill="FFFFFF"/>
          </w:tcPr>
          <w:p w14:paraId="53127D44" w14:textId="77777777" w:rsidR="003B2762" w:rsidRPr="00A676F9" w:rsidRDefault="00042330" w:rsidP="002C5CB8">
            <w:pPr>
              <w:pStyle w:val="Quote"/>
              <w:spacing w:after="0"/>
              <w:rPr>
                <w:rFonts w:cs="Arial"/>
                <w:b/>
                <w:color w:val="auto"/>
                <w:sz w:val="24"/>
                <w:szCs w:val="24"/>
              </w:rPr>
            </w:pPr>
            <w:r w:rsidRPr="00A676F9">
              <w:rPr>
                <w:rFonts w:cs="Arial"/>
                <w:b/>
                <w:color w:val="auto"/>
                <w:sz w:val="24"/>
                <w:szCs w:val="24"/>
              </w:rPr>
              <w:t>KNOWLEDGE</w:t>
            </w:r>
          </w:p>
        </w:tc>
        <w:tc>
          <w:tcPr>
            <w:tcW w:w="5748" w:type="dxa"/>
          </w:tcPr>
          <w:p w14:paraId="7D9D9C9C" w14:textId="77777777" w:rsidR="00CE0D69" w:rsidRPr="00A676F9" w:rsidRDefault="00CE0D69" w:rsidP="00CE0D69">
            <w:pPr>
              <w:pStyle w:val="ListParagraph"/>
              <w:numPr>
                <w:ilvl w:val="0"/>
                <w:numId w:val="13"/>
              </w:numPr>
              <w:spacing w:before="60" w:after="0"/>
              <w:rPr>
                <w:rFonts w:cs="Arial"/>
              </w:rPr>
            </w:pPr>
            <w:r w:rsidRPr="00A676F9">
              <w:rPr>
                <w:rFonts w:cs="Arial"/>
              </w:rPr>
              <w:t>Specialist knowledge of welfare benefits, including legacy benefits and universal credit:</w:t>
            </w:r>
          </w:p>
          <w:p w14:paraId="228E18DD" w14:textId="77777777" w:rsidR="00CE0D69" w:rsidRPr="00A676F9" w:rsidRDefault="00CE0D69" w:rsidP="00CE0D69">
            <w:pPr>
              <w:numPr>
                <w:ilvl w:val="0"/>
                <w:numId w:val="5"/>
              </w:numPr>
              <w:spacing w:before="60" w:after="0"/>
              <w:rPr>
                <w:rFonts w:cs="Arial"/>
              </w:rPr>
            </w:pPr>
            <w:r w:rsidRPr="00A676F9">
              <w:rPr>
                <w:rFonts w:cs="Arial"/>
              </w:rPr>
              <w:t>Eligibility to benefits</w:t>
            </w:r>
          </w:p>
          <w:p w14:paraId="405CAA6E" w14:textId="77777777" w:rsidR="00CE0D69" w:rsidRPr="00A676F9" w:rsidRDefault="00CE0D69" w:rsidP="00CE0D69">
            <w:pPr>
              <w:numPr>
                <w:ilvl w:val="0"/>
                <w:numId w:val="5"/>
              </w:numPr>
              <w:spacing w:before="60" w:after="0"/>
              <w:rPr>
                <w:rFonts w:cs="Arial"/>
              </w:rPr>
            </w:pPr>
            <w:r w:rsidRPr="00A676F9">
              <w:rPr>
                <w:rFonts w:cs="Arial"/>
              </w:rPr>
              <w:t>Challenging decisions</w:t>
            </w:r>
          </w:p>
          <w:p w14:paraId="3E031720" w14:textId="77777777" w:rsidR="00CE0D69" w:rsidRPr="00A676F9" w:rsidRDefault="00CE0D69" w:rsidP="00CE0D69">
            <w:pPr>
              <w:numPr>
                <w:ilvl w:val="0"/>
                <w:numId w:val="5"/>
              </w:numPr>
              <w:spacing w:before="60" w:after="0"/>
              <w:rPr>
                <w:rFonts w:cs="Arial"/>
              </w:rPr>
            </w:pPr>
            <w:r w:rsidRPr="00A676F9">
              <w:rPr>
                <w:rFonts w:cs="Arial"/>
              </w:rPr>
              <w:t>Backdating</w:t>
            </w:r>
          </w:p>
          <w:p w14:paraId="179B0650" w14:textId="77777777" w:rsidR="00CE0D69" w:rsidRPr="00A676F9" w:rsidRDefault="00CE0D69" w:rsidP="00CE0D69">
            <w:pPr>
              <w:numPr>
                <w:ilvl w:val="0"/>
                <w:numId w:val="5"/>
              </w:numPr>
              <w:spacing w:before="60" w:after="0"/>
              <w:rPr>
                <w:rFonts w:cs="Arial"/>
              </w:rPr>
            </w:pPr>
            <w:r w:rsidRPr="00A676F9">
              <w:rPr>
                <w:rFonts w:cs="Arial"/>
              </w:rPr>
              <w:t>Overpayments</w:t>
            </w:r>
          </w:p>
          <w:p w14:paraId="314DDCD1" w14:textId="77777777" w:rsidR="00CE0D69" w:rsidRPr="00A676F9" w:rsidRDefault="00CE0D69" w:rsidP="00CE0D69">
            <w:pPr>
              <w:numPr>
                <w:ilvl w:val="0"/>
                <w:numId w:val="5"/>
              </w:numPr>
              <w:spacing w:before="60" w:after="0"/>
              <w:rPr>
                <w:rFonts w:cs="Arial"/>
              </w:rPr>
            </w:pPr>
            <w:r w:rsidRPr="00A676F9">
              <w:rPr>
                <w:rFonts w:cs="Arial"/>
              </w:rPr>
              <w:t>Overlapping benefits</w:t>
            </w:r>
          </w:p>
          <w:p w14:paraId="131D08C8" w14:textId="77777777" w:rsidR="00CE0D69" w:rsidRPr="00A676F9" w:rsidRDefault="00CE0D69" w:rsidP="00CE0D69">
            <w:pPr>
              <w:numPr>
                <w:ilvl w:val="0"/>
                <w:numId w:val="5"/>
              </w:numPr>
              <w:spacing w:before="60" w:after="0"/>
              <w:rPr>
                <w:rFonts w:cs="Arial"/>
              </w:rPr>
            </w:pPr>
            <w:r w:rsidRPr="00A676F9">
              <w:rPr>
                <w:rFonts w:cs="Arial"/>
              </w:rPr>
              <w:t>Small grant applications (eg Family Fund)</w:t>
            </w:r>
          </w:p>
          <w:p w14:paraId="21669703" w14:textId="21C7809C" w:rsidR="00C05DC2" w:rsidRPr="00A676F9" w:rsidRDefault="00C05DC2" w:rsidP="00CE0D69">
            <w:pPr>
              <w:pStyle w:val="ListParagraph"/>
              <w:rPr>
                <w:rFonts w:cs="Arial"/>
              </w:rPr>
            </w:pPr>
          </w:p>
        </w:tc>
        <w:tc>
          <w:tcPr>
            <w:tcW w:w="3538" w:type="dxa"/>
            <w:shd w:val="clear" w:color="auto" w:fill="FFFFFF"/>
          </w:tcPr>
          <w:p w14:paraId="7EF3DA27" w14:textId="77777777" w:rsidR="00CE0D69" w:rsidRPr="00A676F9" w:rsidRDefault="00CE0D69" w:rsidP="00CE0D69">
            <w:pPr>
              <w:numPr>
                <w:ilvl w:val="0"/>
                <w:numId w:val="14"/>
              </w:numPr>
              <w:spacing w:before="120" w:after="0"/>
              <w:ind w:left="714" w:hanging="357"/>
              <w:rPr>
                <w:rFonts w:cs="Arial"/>
              </w:rPr>
            </w:pPr>
            <w:r w:rsidRPr="00A676F9">
              <w:rPr>
                <w:rFonts w:cs="Arial"/>
              </w:rPr>
              <w:t>Case management system experience (we use Advice Pro).</w:t>
            </w:r>
          </w:p>
          <w:p w14:paraId="6C0510A9" w14:textId="77777777" w:rsidR="00CE0D69" w:rsidRPr="00A676F9" w:rsidRDefault="00CE0D69" w:rsidP="00CE0D69">
            <w:pPr>
              <w:spacing w:before="60" w:after="0"/>
              <w:rPr>
                <w:rFonts w:cs="Arial"/>
              </w:rPr>
            </w:pPr>
          </w:p>
          <w:p w14:paraId="2A78B660" w14:textId="195D2566" w:rsidR="009A198B" w:rsidRPr="00A676F9" w:rsidRDefault="00CE0D69" w:rsidP="00CE0D69">
            <w:pPr>
              <w:pStyle w:val="ListParagraph"/>
              <w:numPr>
                <w:ilvl w:val="0"/>
                <w:numId w:val="15"/>
              </w:numPr>
              <w:spacing w:after="0"/>
              <w:rPr>
                <w:rFonts w:cs="Arial"/>
                <w:sz w:val="24"/>
                <w:szCs w:val="24"/>
              </w:rPr>
            </w:pPr>
            <w:r w:rsidRPr="00A676F9">
              <w:rPr>
                <w:rFonts w:cs="Arial"/>
              </w:rPr>
              <w:t>Knowledge of east London.</w:t>
            </w:r>
          </w:p>
          <w:p w14:paraId="77BC23BB" w14:textId="1326DC59" w:rsidR="000F730D" w:rsidRPr="00A676F9" w:rsidRDefault="000F730D" w:rsidP="000F730D">
            <w:pPr>
              <w:spacing w:after="0"/>
              <w:ind w:left="360"/>
              <w:rPr>
                <w:rFonts w:cs="Arial"/>
                <w:sz w:val="24"/>
                <w:szCs w:val="24"/>
              </w:rPr>
            </w:pPr>
          </w:p>
        </w:tc>
        <w:tc>
          <w:tcPr>
            <w:tcW w:w="2339" w:type="dxa"/>
            <w:shd w:val="clear" w:color="auto" w:fill="FFFFFF"/>
          </w:tcPr>
          <w:p w14:paraId="07B3AE61" w14:textId="0DCC8BBA" w:rsidR="003B2762" w:rsidRPr="00A676F9" w:rsidRDefault="00344618" w:rsidP="002C5CB8">
            <w:pPr>
              <w:spacing w:after="0"/>
              <w:rPr>
                <w:rFonts w:cs="Arial"/>
                <w:sz w:val="24"/>
                <w:szCs w:val="24"/>
              </w:rPr>
            </w:pPr>
            <w:r w:rsidRPr="00A676F9">
              <w:rPr>
                <w:rFonts w:cs="Arial"/>
                <w:sz w:val="24"/>
                <w:szCs w:val="24"/>
              </w:rPr>
              <w:t>CV/ Application/Interview</w:t>
            </w:r>
          </w:p>
        </w:tc>
      </w:tr>
      <w:tr w:rsidR="008277A0" w:rsidRPr="00A676F9" w14:paraId="7F269BD2" w14:textId="77777777" w:rsidTr="0031610A">
        <w:tc>
          <w:tcPr>
            <w:tcW w:w="2062" w:type="dxa"/>
            <w:shd w:val="clear" w:color="auto" w:fill="FFFFFF"/>
          </w:tcPr>
          <w:p w14:paraId="048A27A4" w14:textId="77777777" w:rsidR="00042330" w:rsidRPr="00A676F9" w:rsidRDefault="00042330" w:rsidP="002C5CB8">
            <w:pPr>
              <w:pStyle w:val="Quote"/>
              <w:spacing w:after="0"/>
              <w:rPr>
                <w:rFonts w:cs="Arial"/>
                <w:b/>
                <w:color w:val="auto"/>
                <w:sz w:val="24"/>
                <w:szCs w:val="24"/>
              </w:rPr>
            </w:pPr>
            <w:r w:rsidRPr="00A676F9">
              <w:rPr>
                <w:rFonts w:cs="Arial"/>
                <w:b/>
                <w:color w:val="auto"/>
                <w:sz w:val="24"/>
                <w:szCs w:val="24"/>
              </w:rPr>
              <w:t>EXPERIENCE</w:t>
            </w:r>
          </w:p>
          <w:p w14:paraId="431F611F" w14:textId="77777777" w:rsidR="00042330" w:rsidRPr="00A676F9" w:rsidRDefault="00042330" w:rsidP="002C5CB8">
            <w:pPr>
              <w:spacing w:after="0"/>
              <w:rPr>
                <w:rFonts w:cs="Arial"/>
                <w:sz w:val="24"/>
                <w:szCs w:val="24"/>
              </w:rPr>
            </w:pPr>
          </w:p>
        </w:tc>
        <w:tc>
          <w:tcPr>
            <w:tcW w:w="5748" w:type="dxa"/>
          </w:tcPr>
          <w:p w14:paraId="7BB5107A" w14:textId="77777777" w:rsidR="0031610A" w:rsidRPr="00A676F9" w:rsidRDefault="0031610A" w:rsidP="0031610A">
            <w:pPr>
              <w:pStyle w:val="ListParagraph"/>
              <w:numPr>
                <w:ilvl w:val="0"/>
                <w:numId w:val="15"/>
              </w:numPr>
              <w:spacing w:before="60" w:after="0"/>
              <w:rPr>
                <w:rFonts w:cs="Arial"/>
              </w:rPr>
            </w:pPr>
            <w:r w:rsidRPr="00A676F9">
              <w:rPr>
                <w:rFonts w:cs="Arial"/>
              </w:rPr>
              <w:t>Two years’ experience of giving welfare benefits advice, at casework level</w:t>
            </w:r>
          </w:p>
          <w:p w14:paraId="6C460C28" w14:textId="77777777" w:rsidR="0031610A" w:rsidRPr="00A676F9" w:rsidRDefault="0031610A" w:rsidP="0031610A">
            <w:pPr>
              <w:numPr>
                <w:ilvl w:val="0"/>
                <w:numId w:val="4"/>
              </w:numPr>
              <w:spacing w:before="120" w:after="120" w:line="276" w:lineRule="auto"/>
              <w:contextualSpacing/>
              <w:rPr>
                <w:rFonts w:cs="Arial"/>
              </w:rPr>
            </w:pPr>
            <w:r w:rsidRPr="00A676F9">
              <w:rPr>
                <w:rFonts w:cs="Arial"/>
              </w:rPr>
              <w:t>A track record of providing excellent service to all beneficiaries who will use the service by offering high standards of customer care at all times and the ability to meet organisational standards in the provision of a responsive service.</w:t>
            </w:r>
          </w:p>
          <w:p w14:paraId="564D53D7" w14:textId="77777777" w:rsidR="0031610A" w:rsidRPr="00A676F9" w:rsidRDefault="0031610A" w:rsidP="0031610A">
            <w:pPr>
              <w:numPr>
                <w:ilvl w:val="0"/>
                <w:numId w:val="4"/>
              </w:numPr>
              <w:spacing w:before="60" w:after="0"/>
              <w:rPr>
                <w:rFonts w:cs="Arial"/>
              </w:rPr>
            </w:pPr>
            <w:r w:rsidRPr="00A676F9">
              <w:rPr>
                <w:rFonts w:cs="Arial"/>
              </w:rPr>
              <w:t>A track record of strong record keeping.</w:t>
            </w:r>
          </w:p>
          <w:p w14:paraId="52A5ECBC" w14:textId="391F2AAD" w:rsidR="00C05DC2" w:rsidRPr="00A676F9" w:rsidRDefault="00C05DC2" w:rsidP="0031610A">
            <w:pPr>
              <w:pStyle w:val="ListParagraph"/>
              <w:rPr>
                <w:rFonts w:cs="Arial"/>
              </w:rPr>
            </w:pPr>
          </w:p>
        </w:tc>
        <w:tc>
          <w:tcPr>
            <w:tcW w:w="3538" w:type="dxa"/>
            <w:shd w:val="clear" w:color="auto" w:fill="FFFFFF"/>
          </w:tcPr>
          <w:p w14:paraId="4277C32F" w14:textId="77777777" w:rsidR="00042330" w:rsidRPr="00A676F9" w:rsidRDefault="00042330" w:rsidP="002C5CB8">
            <w:pPr>
              <w:spacing w:after="0"/>
              <w:rPr>
                <w:rFonts w:cs="Arial"/>
                <w:sz w:val="24"/>
                <w:szCs w:val="24"/>
              </w:rPr>
            </w:pPr>
          </w:p>
        </w:tc>
        <w:tc>
          <w:tcPr>
            <w:tcW w:w="2339" w:type="dxa"/>
            <w:shd w:val="clear" w:color="auto" w:fill="FFFFFF"/>
          </w:tcPr>
          <w:p w14:paraId="0787C894" w14:textId="1832FFB1" w:rsidR="00042330" w:rsidRPr="00A676F9" w:rsidRDefault="008F166F" w:rsidP="002C5CB8">
            <w:pPr>
              <w:pStyle w:val="Quote"/>
              <w:spacing w:after="0"/>
              <w:rPr>
                <w:rFonts w:cs="Arial"/>
                <w:color w:val="auto"/>
                <w:sz w:val="24"/>
                <w:szCs w:val="24"/>
              </w:rPr>
            </w:pPr>
            <w:r w:rsidRPr="00A676F9">
              <w:rPr>
                <w:rFonts w:cs="Arial"/>
                <w:color w:val="auto"/>
                <w:sz w:val="24"/>
                <w:szCs w:val="24"/>
              </w:rPr>
              <w:t>CV/ Application/Interview</w:t>
            </w:r>
          </w:p>
        </w:tc>
      </w:tr>
      <w:tr w:rsidR="0031610A" w:rsidRPr="00A676F9" w14:paraId="31C98297" w14:textId="77777777" w:rsidTr="0031610A">
        <w:tc>
          <w:tcPr>
            <w:tcW w:w="2062" w:type="dxa"/>
            <w:shd w:val="clear" w:color="auto" w:fill="FFFFFF"/>
          </w:tcPr>
          <w:p w14:paraId="0734C120" w14:textId="77777777" w:rsidR="0031610A" w:rsidRPr="00A676F9" w:rsidRDefault="0031610A" w:rsidP="0031610A">
            <w:pPr>
              <w:pStyle w:val="Quote"/>
              <w:spacing w:after="0"/>
              <w:rPr>
                <w:rFonts w:cs="Arial"/>
                <w:b/>
                <w:color w:val="auto"/>
                <w:sz w:val="24"/>
                <w:szCs w:val="24"/>
              </w:rPr>
            </w:pPr>
            <w:r w:rsidRPr="00A676F9">
              <w:rPr>
                <w:rFonts w:cs="Arial"/>
                <w:b/>
                <w:color w:val="auto"/>
                <w:sz w:val="24"/>
                <w:szCs w:val="24"/>
              </w:rPr>
              <w:t>SKILLS &amp; ABILITIES</w:t>
            </w:r>
          </w:p>
        </w:tc>
        <w:tc>
          <w:tcPr>
            <w:tcW w:w="5748" w:type="dxa"/>
          </w:tcPr>
          <w:p w14:paraId="504C839F" w14:textId="77777777" w:rsidR="0031610A" w:rsidRPr="00A676F9" w:rsidRDefault="0031610A" w:rsidP="0031610A">
            <w:pPr>
              <w:numPr>
                <w:ilvl w:val="0"/>
                <w:numId w:val="17"/>
              </w:numPr>
              <w:spacing w:beforeLines="60" w:before="144" w:after="0"/>
              <w:rPr>
                <w:rFonts w:cs="Arial"/>
              </w:rPr>
            </w:pPr>
            <w:r w:rsidRPr="00A676F9">
              <w:rPr>
                <w:rFonts w:cs="Arial"/>
              </w:rPr>
              <w:t>Assisting clients with high-quality welfare benefits advice, including casework.</w:t>
            </w:r>
          </w:p>
          <w:p w14:paraId="22625131" w14:textId="77777777" w:rsidR="0031610A" w:rsidRPr="00A676F9" w:rsidRDefault="0031610A" w:rsidP="0031610A">
            <w:pPr>
              <w:numPr>
                <w:ilvl w:val="0"/>
                <w:numId w:val="17"/>
              </w:numPr>
              <w:spacing w:beforeLines="60" w:before="144" w:after="0"/>
              <w:rPr>
                <w:rFonts w:cs="Arial"/>
              </w:rPr>
            </w:pPr>
            <w:r w:rsidRPr="00A676F9">
              <w:rPr>
                <w:rFonts w:cs="Arial"/>
              </w:rPr>
              <w:lastRenderedPageBreak/>
              <w:t>Assessing the wider situation of the client and appropriately referring to internal and external support.</w:t>
            </w:r>
          </w:p>
          <w:p w14:paraId="30D183E4" w14:textId="77777777" w:rsidR="0031610A" w:rsidRPr="00A676F9" w:rsidRDefault="0031610A" w:rsidP="0031610A">
            <w:pPr>
              <w:numPr>
                <w:ilvl w:val="0"/>
                <w:numId w:val="17"/>
              </w:numPr>
              <w:spacing w:beforeLines="60" w:before="144" w:after="0"/>
              <w:rPr>
                <w:rFonts w:cs="Arial"/>
              </w:rPr>
            </w:pPr>
            <w:r w:rsidRPr="00A676F9">
              <w:rPr>
                <w:rFonts w:cs="Arial"/>
              </w:rPr>
              <w:t>Delivering advice in the most appropriate way to clients: face-to-face (including at outreach locations), via phone, by email and online.</w:t>
            </w:r>
          </w:p>
          <w:p w14:paraId="70BD996B" w14:textId="77777777" w:rsidR="0031610A" w:rsidRPr="00A676F9" w:rsidRDefault="0031610A" w:rsidP="0031610A">
            <w:pPr>
              <w:numPr>
                <w:ilvl w:val="0"/>
                <w:numId w:val="17"/>
              </w:numPr>
              <w:spacing w:beforeLines="60" w:before="144" w:after="0"/>
              <w:rPr>
                <w:rFonts w:cs="Arial"/>
              </w:rPr>
            </w:pPr>
            <w:r w:rsidRPr="00A676F9">
              <w:rPr>
                <w:rFonts w:cs="Arial"/>
              </w:rPr>
              <w:t>Co-ordinating our 'open door’, ‘benefits check’ and ‘form filling’ services, including triaging clients when they first arrive at Community Links and providing general advice.</w:t>
            </w:r>
          </w:p>
          <w:p w14:paraId="34B384AC" w14:textId="3B30D064" w:rsidR="0031610A" w:rsidRPr="00A676F9" w:rsidRDefault="0031610A" w:rsidP="0031610A">
            <w:pPr>
              <w:numPr>
                <w:ilvl w:val="0"/>
                <w:numId w:val="17"/>
              </w:numPr>
              <w:spacing w:beforeLines="60" w:before="144" w:after="0"/>
              <w:rPr>
                <w:rFonts w:cs="Arial"/>
              </w:rPr>
            </w:pPr>
            <w:r w:rsidRPr="00A676F9">
              <w:rPr>
                <w:rFonts w:cs="Arial"/>
              </w:rPr>
              <w:t>Supervising staff and volunteers, whilst working s</w:t>
            </w:r>
            <w:r w:rsidR="00EE12EC">
              <w:rPr>
                <w:rFonts w:cs="Arial"/>
              </w:rPr>
              <w:t>up</w:t>
            </w:r>
            <w:r w:rsidRPr="00A676F9">
              <w:rPr>
                <w:rFonts w:cs="Arial"/>
              </w:rPr>
              <w:t>portively with other members of the Advice Team, both paid and voluntary.</w:t>
            </w:r>
          </w:p>
          <w:p w14:paraId="65F59C6A" w14:textId="5AB75B73" w:rsidR="0031610A" w:rsidRPr="00A676F9" w:rsidRDefault="0031610A" w:rsidP="0031610A">
            <w:pPr>
              <w:numPr>
                <w:ilvl w:val="0"/>
                <w:numId w:val="17"/>
              </w:numPr>
              <w:spacing w:beforeLines="60" w:before="144" w:after="0"/>
              <w:rPr>
                <w:rFonts w:cs="Arial"/>
              </w:rPr>
            </w:pPr>
            <w:r w:rsidRPr="00A676F9">
              <w:rPr>
                <w:rFonts w:cs="Arial"/>
              </w:rPr>
              <w:t>Delivering training, for example, to clients with the aim of improving their understanding of basic advice</w:t>
            </w:r>
            <w:r w:rsidR="00EE12EC">
              <w:rPr>
                <w:rFonts w:cs="Arial"/>
              </w:rPr>
              <w:t>.</w:t>
            </w:r>
          </w:p>
          <w:p w14:paraId="1A7E77DC" w14:textId="77777777" w:rsidR="0031610A" w:rsidRPr="00A676F9" w:rsidRDefault="0031610A" w:rsidP="0031610A">
            <w:pPr>
              <w:numPr>
                <w:ilvl w:val="0"/>
                <w:numId w:val="17"/>
              </w:numPr>
              <w:spacing w:beforeLines="60" w:before="144" w:after="0"/>
              <w:rPr>
                <w:rFonts w:cs="Arial"/>
              </w:rPr>
            </w:pPr>
            <w:r w:rsidRPr="00A676F9">
              <w:rPr>
                <w:rFonts w:cs="Arial"/>
              </w:rPr>
              <w:t>Providing cover for other advisers when required.</w:t>
            </w:r>
          </w:p>
          <w:p w14:paraId="00C8F53D" w14:textId="77777777" w:rsidR="0031610A" w:rsidRPr="00A676F9" w:rsidRDefault="0031610A" w:rsidP="0031610A">
            <w:pPr>
              <w:numPr>
                <w:ilvl w:val="0"/>
                <w:numId w:val="17"/>
              </w:numPr>
              <w:spacing w:beforeLines="60" w:before="144" w:after="0"/>
              <w:rPr>
                <w:rFonts w:cs="Arial"/>
              </w:rPr>
            </w:pPr>
            <w:r w:rsidRPr="00A676F9">
              <w:rPr>
                <w:rFonts w:cs="Arial"/>
              </w:rPr>
              <w:t>Meeting individual service level targets as set out by the Program Manager.</w:t>
            </w:r>
          </w:p>
          <w:p w14:paraId="3874CF1F" w14:textId="77777777" w:rsidR="0031610A" w:rsidRPr="00A676F9" w:rsidRDefault="0031610A" w:rsidP="0031610A">
            <w:pPr>
              <w:numPr>
                <w:ilvl w:val="0"/>
                <w:numId w:val="17"/>
              </w:numPr>
              <w:spacing w:beforeLines="60" w:before="144" w:after="0"/>
              <w:rPr>
                <w:rFonts w:cs="Arial"/>
              </w:rPr>
            </w:pPr>
            <w:r w:rsidRPr="00A676F9">
              <w:rPr>
                <w:rFonts w:cs="Arial"/>
              </w:rPr>
              <w:t>Keeping accurate, auditable records of interactions with clients. Completing all necessary paperwork and uploading required monitoring information onto our IT system (easy to use, Advice Pro).</w:t>
            </w:r>
          </w:p>
          <w:p w14:paraId="743AA74F" w14:textId="77777777" w:rsidR="0031610A" w:rsidRPr="00A676F9" w:rsidRDefault="0031610A" w:rsidP="0031610A">
            <w:pPr>
              <w:numPr>
                <w:ilvl w:val="0"/>
                <w:numId w:val="17"/>
              </w:numPr>
              <w:spacing w:beforeLines="60" w:before="144" w:after="0"/>
              <w:rPr>
                <w:rFonts w:cs="Arial"/>
              </w:rPr>
            </w:pPr>
            <w:r w:rsidRPr="00A676F9">
              <w:rPr>
                <w:rFonts w:cs="Arial"/>
              </w:rPr>
              <w:t xml:space="preserve">Reflecting on your work and sharing learning on the needs of beneficiaries with your line manager, and our policy, fundraising and </w:t>
            </w:r>
            <w:r w:rsidRPr="00A676F9">
              <w:rPr>
                <w:rFonts w:cs="Arial"/>
              </w:rPr>
              <w:lastRenderedPageBreak/>
              <w:t>evaluation teams, to improve our service, lobby for wider change and secure funding.</w:t>
            </w:r>
          </w:p>
          <w:p w14:paraId="09317F35" w14:textId="77777777" w:rsidR="0031610A" w:rsidRPr="00A676F9" w:rsidRDefault="0031610A" w:rsidP="0031610A">
            <w:pPr>
              <w:numPr>
                <w:ilvl w:val="0"/>
                <w:numId w:val="17"/>
              </w:numPr>
              <w:spacing w:beforeLines="60" w:before="144" w:after="0"/>
              <w:rPr>
                <w:rFonts w:cs="Arial"/>
              </w:rPr>
            </w:pPr>
            <w:r w:rsidRPr="00A676F9">
              <w:rPr>
                <w:rFonts w:cs="Arial"/>
              </w:rPr>
              <w:t>Carry out any other tasks that may be within the scope of the role to ensure the effective delivery and development of the service.</w:t>
            </w:r>
          </w:p>
          <w:p w14:paraId="4AE9D152" w14:textId="77777777" w:rsidR="0031610A" w:rsidRPr="00A676F9" w:rsidRDefault="0031610A" w:rsidP="0031610A">
            <w:pPr>
              <w:numPr>
                <w:ilvl w:val="0"/>
                <w:numId w:val="17"/>
              </w:numPr>
              <w:spacing w:beforeLines="60" w:before="144" w:after="0"/>
              <w:rPr>
                <w:rFonts w:cs="Arial"/>
              </w:rPr>
            </w:pPr>
            <w:r w:rsidRPr="00A676F9">
              <w:rPr>
                <w:rFonts w:cs="Arial"/>
              </w:rPr>
              <w:t>Attend all necessary training and development activity, including keeping up-to-date with legislative changes, as required to maintain competence.</w:t>
            </w:r>
          </w:p>
          <w:p w14:paraId="4F1FC39B" w14:textId="0D286E65" w:rsidR="0031610A" w:rsidRPr="00A676F9" w:rsidRDefault="0031610A" w:rsidP="0031610A">
            <w:pPr>
              <w:pStyle w:val="BodyText3"/>
              <w:ind w:left="714"/>
              <w:rPr>
                <w:rFonts w:cs="Arial"/>
                <w:sz w:val="22"/>
                <w:szCs w:val="22"/>
              </w:rPr>
            </w:pPr>
          </w:p>
        </w:tc>
        <w:tc>
          <w:tcPr>
            <w:tcW w:w="3538" w:type="dxa"/>
            <w:shd w:val="clear" w:color="auto" w:fill="FFFFFF"/>
          </w:tcPr>
          <w:p w14:paraId="109FFC9C" w14:textId="77777777" w:rsidR="0031610A" w:rsidRPr="00A676F9" w:rsidRDefault="0031610A" w:rsidP="0031610A">
            <w:pPr>
              <w:spacing w:after="0"/>
              <w:rPr>
                <w:rFonts w:cs="Arial"/>
                <w:sz w:val="24"/>
                <w:szCs w:val="24"/>
              </w:rPr>
            </w:pPr>
            <w:r w:rsidRPr="00A676F9">
              <w:rPr>
                <w:rFonts w:cs="Arial"/>
                <w:sz w:val="24"/>
                <w:szCs w:val="24"/>
              </w:rPr>
              <w:lastRenderedPageBreak/>
              <w:br/>
            </w:r>
          </w:p>
          <w:p w14:paraId="64AAA457" w14:textId="77777777" w:rsidR="0031610A" w:rsidRPr="00A676F9" w:rsidRDefault="0031610A" w:rsidP="0031610A">
            <w:pPr>
              <w:spacing w:after="0"/>
              <w:rPr>
                <w:rFonts w:cs="Arial"/>
                <w:sz w:val="24"/>
                <w:szCs w:val="24"/>
              </w:rPr>
            </w:pPr>
          </w:p>
        </w:tc>
        <w:tc>
          <w:tcPr>
            <w:tcW w:w="2339" w:type="dxa"/>
            <w:shd w:val="clear" w:color="auto" w:fill="FFFFFF"/>
          </w:tcPr>
          <w:p w14:paraId="016F9C3D" w14:textId="35A8A7E0" w:rsidR="0031610A" w:rsidRPr="00A676F9" w:rsidRDefault="0031610A" w:rsidP="0031610A">
            <w:pPr>
              <w:pStyle w:val="Quote"/>
              <w:spacing w:after="0"/>
              <w:rPr>
                <w:rFonts w:cs="Arial"/>
                <w:color w:val="auto"/>
                <w:sz w:val="24"/>
                <w:szCs w:val="24"/>
              </w:rPr>
            </w:pPr>
            <w:r w:rsidRPr="00A676F9">
              <w:rPr>
                <w:rFonts w:cs="Arial"/>
                <w:color w:val="auto"/>
                <w:sz w:val="24"/>
                <w:szCs w:val="24"/>
              </w:rPr>
              <w:t>CV/ Application/Interview</w:t>
            </w:r>
          </w:p>
        </w:tc>
      </w:tr>
      <w:tr w:rsidR="0031610A" w:rsidRPr="00A676F9" w14:paraId="1CCCF460" w14:textId="77777777" w:rsidTr="0031610A">
        <w:tc>
          <w:tcPr>
            <w:tcW w:w="2062" w:type="dxa"/>
            <w:shd w:val="clear" w:color="auto" w:fill="FFFFFF"/>
          </w:tcPr>
          <w:p w14:paraId="1AA397B3" w14:textId="77777777" w:rsidR="0031610A" w:rsidRPr="00A676F9" w:rsidRDefault="0031610A" w:rsidP="0031610A">
            <w:pPr>
              <w:pStyle w:val="Quote"/>
              <w:spacing w:after="0"/>
              <w:rPr>
                <w:rFonts w:cs="Arial"/>
                <w:b/>
                <w:color w:val="auto"/>
                <w:sz w:val="24"/>
                <w:szCs w:val="24"/>
              </w:rPr>
            </w:pPr>
            <w:r w:rsidRPr="00A676F9">
              <w:rPr>
                <w:rFonts w:cs="Arial"/>
                <w:b/>
                <w:color w:val="auto"/>
                <w:sz w:val="24"/>
                <w:szCs w:val="24"/>
              </w:rPr>
              <w:lastRenderedPageBreak/>
              <w:t>OTHER</w:t>
            </w:r>
          </w:p>
        </w:tc>
        <w:tc>
          <w:tcPr>
            <w:tcW w:w="5748" w:type="dxa"/>
          </w:tcPr>
          <w:p w14:paraId="552312AE" w14:textId="77777777" w:rsidR="0031610A" w:rsidRPr="00A676F9" w:rsidRDefault="0031610A" w:rsidP="0031610A">
            <w:pPr>
              <w:numPr>
                <w:ilvl w:val="0"/>
                <w:numId w:val="18"/>
              </w:numPr>
              <w:spacing w:before="60" w:after="0"/>
              <w:rPr>
                <w:rFonts w:cs="Arial"/>
              </w:rPr>
            </w:pPr>
            <w:r w:rsidRPr="00A676F9">
              <w:rPr>
                <w:rFonts w:cs="Arial"/>
              </w:rPr>
              <w:t>Willing to share Community Links and Catch 22 values.</w:t>
            </w:r>
          </w:p>
          <w:p w14:paraId="3D907E05" w14:textId="77777777" w:rsidR="0031610A" w:rsidRPr="00A676F9" w:rsidRDefault="0031610A" w:rsidP="0031610A">
            <w:pPr>
              <w:numPr>
                <w:ilvl w:val="0"/>
                <w:numId w:val="18"/>
              </w:numPr>
              <w:spacing w:before="60" w:after="0"/>
              <w:ind w:left="714" w:hanging="357"/>
              <w:rPr>
                <w:rFonts w:cs="Arial"/>
              </w:rPr>
            </w:pPr>
            <w:r w:rsidRPr="00A676F9">
              <w:rPr>
                <w:rFonts w:cs="Arial"/>
              </w:rPr>
              <w:t>A commitment to equality, diversity and inclusion.</w:t>
            </w:r>
          </w:p>
          <w:p w14:paraId="6B3F535D" w14:textId="77777777" w:rsidR="0031610A" w:rsidRPr="00A676F9" w:rsidRDefault="0031610A" w:rsidP="0031610A">
            <w:pPr>
              <w:numPr>
                <w:ilvl w:val="0"/>
                <w:numId w:val="18"/>
              </w:numPr>
              <w:spacing w:before="60" w:after="0"/>
              <w:ind w:left="714" w:hanging="357"/>
              <w:rPr>
                <w:rFonts w:cs="Arial"/>
              </w:rPr>
            </w:pPr>
            <w:r w:rsidRPr="00A676F9">
              <w:rPr>
                <w:rFonts w:cs="Arial"/>
              </w:rPr>
              <w:t>Willing to undertake reasonable travel.</w:t>
            </w:r>
          </w:p>
          <w:p w14:paraId="4972F424" w14:textId="77777777" w:rsidR="0031610A" w:rsidRPr="00A676F9" w:rsidRDefault="0031610A" w:rsidP="0031610A">
            <w:pPr>
              <w:spacing w:after="0"/>
              <w:rPr>
                <w:rFonts w:cs="Arial"/>
                <w:sz w:val="24"/>
                <w:szCs w:val="24"/>
              </w:rPr>
            </w:pPr>
          </w:p>
        </w:tc>
        <w:tc>
          <w:tcPr>
            <w:tcW w:w="3538" w:type="dxa"/>
            <w:shd w:val="clear" w:color="auto" w:fill="FFFFFF"/>
          </w:tcPr>
          <w:p w14:paraId="6C84B7AD" w14:textId="77777777" w:rsidR="0031610A" w:rsidRPr="00A676F9" w:rsidRDefault="0031610A" w:rsidP="0031610A">
            <w:pPr>
              <w:pStyle w:val="ListParagraph"/>
              <w:numPr>
                <w:ilvl w:val="0"/>
                <w:numId w:val="19"/>
              </w:numPr>
              <w:spacing w:before="60" w:after="0"/>
              <w:rPr>
                <w:rFonts w:cs="Arial"/>
              </w:rPr>
            </w:pPr>
            <w:r w:rsidRPr="00A676F9">
              <w:rPr>
                <w:rFonts w:cs="Arial"/>
              </w:rPr>
              <w:t>A good understanding of the aims, policies &amp; principles of Community Links.</w:t>
            </w:r>
          </w:p>
          <w:p w14:paraId="5A0CEFFE" w14:textId="77777777" w:rsidR="0031610A" w:rsidRPr="00A676F9" w:rsidRDefault="0031610A" w:rsidP="0031610A">
            <w:pPr>
              <w:spacing w:after="0"/>
              <w:rPr>
                <w:rFonts w:cs="Arial"/>
                <w:sz w:val="24"/>
                <w:szCs w:val="24"/>
              </w:rPr>
            </w:pPr>
          </w:p>
        </w:tc>
        <w:tc>
          <w:tcPr>
            <w:tcW w:w="2339" w:type="dxa"/>
            <w:shd w:val="clear" w:color="auto" w:fill="FFFFFF"/>
          </w:tcPr>
          <w:p w14:paraId="3D5FBC70" w14:textId="1ABE2259" w:rsidR="0031610A" w:rsidRPr="00A676F9" w:rsidRDefault="0031610A" w:rsidP="0031610A">
            <w:pPr>
              <w:pStyle w:val="Quote"/>
              <w:spacing w:after="0"/>
              <w:rPr>
                <w:rFonts w:cs="Arial"/>
                <w:color w:val="auto"/>
                <w:sz w:val="24"/>
                <w:szCs w:val="24"/>
              </w:rPr>
            </w:pPr>
            <w:r w:rsidRPr="00A676F9">
              <w:rPr>
                <w:rFonts w:cs="Arial"/>
                <w:color w:val="auto"/>
                <w:sz w:val="24"/>
                <w:szCs w:val="24"/>
              </w:rPr>
              <w:t>CV/ Application/Interview</w:t>
            </w:r>
          </w:p>
        </w:tc>
      </w:tr>
    </w:tbl>
    <w:p w14:paraId="7DC7B8A0" w14:textId="1EFB0558" w:rsidR="00B87C51" w:rsidRPr="00A676F9" w:rsidRDefault="00B87C51" w:rsidP="002C5CB8">
      <w:pPr>
        <w:spacing w:after="0"/>
        <w:rPr>
          <w:rFonts w:cs="Arial"/>
        </w:rPr>
      </w:pPr>
    </w:p>
    <w:p w14:paraId="1F08CB13" w14:textId="0C6131F9" w:rsidR="00940C18" w:rsidRPr="00A676F9" w:rsidRDefault="00940C18" w:rsidP="002C5CB8">
      <w:pPr>
        <w:spacing w:after="0"/>
        <w:rPr>
          <w:rFonts w:cs="Arial"/>
        </w:rPr>
      </w:pPr>
    </w:p>
    <w:p w14:paraId="07C6DAAD" w14:textId="57857B75" w:rsidR="00F041F5" w:rsidRPr="00A676F9" w:rsidRDefault="00F041F5" w:rsidP="002C5CB8">
      <w:pPr>
        <w:spacing w:after="0"/>
        <w:rPr>
          <w:rFonts w:cs="Arial"/>
        </w:rPr>
      </w:pPr>
    </w:p>
    <w:sectPr w:rsidR="00F041F5" w:rsidRPr="00A676F9" w:rsidSect="00642F7A">
      <w:headerReference w:type="default" r:id="rId18"/>
      <w:footerReference w:type="even" r:id="rId19"/>
      <w:footerReference w:type="default" r:id="rId20"/>
      <w:footerReference w:type="first" r:id="rId21"/>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FA831" w14:textId="77777777" w:rsidR="00142D9A" w:rsidRDefault="00142D9A" w:rsidP="00E3351B">
      <w:pPr>
        <w:spacing w:after="0"/>
      </w:pPr>
      <w:r>
        <w:separator/>
      </w:r>
    </w:p>
  </w:endnote>
  <w:endnote w:type="continuationSeparator" w:id="0">
    <w:p w14:paraId="01F5B080" w14:textId="77777777" w:rsidR="00142D9A" w:rsidRDefault="00142D9A" w:rsidP="00E335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DBB00" w14:textId="7B153F7B" w:rsidR="004A0A0E" w:rsidRDefault="006D2B47">
    <w:pPr>
      <w:pStyle w:val="Footer"/>
    </w:pPr>
    <w:r>
      <w:rPr>
        <w:noProof/>
      </w:rPr>
      <mc:AlternateContent>
        <mc:Choice Requires="wps">
          <w:drawing>
            <wp:anchor distT="0" distB="0" distL="114300" distR="114300" simplePos="0" relativeHeight="251666432" behindDoc="0" locked="0" layoutInCell="0" allowOverlap="1" wp14:anchorId="79314E23" wp14:editId="0656DB53">
              <wp:simplePos x="0" y="0"/>
              <wp:positionH relativeFrom="page">
                <wp:align>left</wp:align>
              </wp:positionH>
              <wp:positionV relativeFrom="page">
                <wp:align>bottom</wp:align>
              </wp:positionV>
              <wp:extent cx="7772400" cy="463550"/>
              <wp:effectExtent l="0" t="0" r="0" b="12700"/>
              <wp:wrapNone/>
              <wp:docPr id="12" name="MSIPCMb82e4aa1bd94afae0881a195" descr="{&quot;HashCode&quot;:-617869505,&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A1A084" w14:textId="64FA3FA6" w:rsidR="006D2B47" w:rsidRPr="0040781E" w:rsidRDefault="0040781E" w:rsidP="0040781E">
                          <w:pPr>
                            <w:spacing w:after="0"/>
                            <w:rPr>
                              <w:rFonts w:ascii="Calibri" w:hAnsi="Calibri" w:cs="Calibri"/>
                              <w:color w:val="000000"/>
                              <w:sz w:val="20"/>
                            </w:rPr>
                          </w:pPr>
                          <w:r w:rsidRPr="0040781E">
                            <w:rPr>
                              <w:rFonts w:ascii="Calibri" w:hAnsi="Calibri" w:cs="Calibri"/>
                              <w:color w:val="000000"/>
                              <w:sz w:val="20"/>
                            </w:rPr>
                            <w:t>Classification : Unrestricted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9314E23" id="_x0000_t202" coordsize="21600,21600" o:spt="202" path="m,l,21600r21600,l21600,xe">
              <v:stroke joinstyle="miter"/>
              <v:path gradientshapeok="t" o:connecttype="rect"/>
            </v:shapetype>
            <v:shape id="MSIPCMb82e4aa1bd94afae0881a195" o:spid="_x0000_s1026" type="#_x0000_t202" alt="{&quot;HashCode&quot;:-617869505,&quot;Height&quot;:9999999.0,&quot;Width&quot;:9999999.0,&quot;Placement&quot;:&quot;Footer&quot;,&quot;Index&quot;:&quot;Primary&quot;,&quot;Section&quot;:1,&quot;Top&quot;:0.0,&quot;Left&quot;:0.0}" style="position:absolute;margin-left:0;margin-top:0;width:612pt;height:36.5pt;z-index:25166643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64A1A084" w14:textId="64FA3FA6" w:rsidR="006D2B47" w:rsidRPr="0040781E" w:rsidRDefault="0040781E" w:rsidP="0040781E">
                    <w:pPr>
                      <w:spacing w:after="0"/>
                      <w:rPr>
                        <w:rFonts w:ascii="Calibri" w:hAnsi="Calibri" w:cs="Calibri"/>
                        <w:color w:val="000000"/>
                        <w:sz w:val="20"/>
                      </w:rPr>
                    </w:pPr>
                    <w:r w:rsidRPr="0040781E">
                      <w:rPr>
                        <w:rFonts w:ascii="Calibri" w:hAnsi="Calibri" w:cs="Calibri"/>
                        <w:color w:val="000000"/>
                        <w:sz w:val="20"/>
                      </w:rPr>
                      <w:t>Classification : Unrestricted</w:t>
                    </w:r>
                  </w:p>
                </w:txbxContent>
              </v:textbox>
              <w10:wrap anchorx="page" anchory="page"/>
            </v:shape>
          </w:pict>
        </mc:Fallback>
      </mc:AlternateContent>
    </w:r>
  </w:p>
  <w:p w14:paraId="0E2EF09E" w14:textId="4B57AC37" w:rsidR="005F34B7" w:rsidRDefault="005F3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5FF8F" w14:textId="54706A47" w:rsidR="003E4F2B" w:rsidRDefault="003E4F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AA3DA" w14:textId="450589C4" w:rsidR="007128EE" w:rsidRDefault="006D2B47">
    <w:pPr>
      <w:pStyle w:val="Footer"/>
    </w:pPr>
    <w:r>
      <w:rPr>
        <w:noProof/>
      </w:rPr>
      <mc:AlternateContent>
        <mc:Choice Requires="wps">
          <w:drawing>
            <wp:anchor distT="0" distB="0" distL="114300" distR="114300" simplePos="0" relativeHeight="251667456" behindDoc="0" locked="0" layoutInCell="0" allowOverlap="1" wp14:anchorId="008307A3" wp14:editId="3ECD7A50">
              <wp:simplePos x="0" y="0"/>
              <wp:positionH relativeFrom="page">
                <wp:align>left</wp:align>
              </wp:positionH>
              <wp:positionV relativeFrom="page">
                <wp:align>bottom</wp:align>
              </wp:positionV>
              <wp:extent cx="7772400" cy="463550"/>
              <wp:effectExtent l="0" t="0" r="0" b="12700"/>
              <wp:wrapNone/>
              <wp:docPr id="13" name="MSIPCM09af4207933760023fdd4648" descr="{&quot;HashCode&quot;:-617869505,&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A61484" w14:textId="56D3B93C" w:rsidR="006D2B47" w:rsidRPr="0040781E" w:rsidRDefault="0040781E" w:rsidP="0040781E">
                          <w:pPr>
                            <w:spacing w:after="0"/>
                            <w:rPr>
                              <w:rFonts w:ascii="Calibri" w:hAnsi="Calibri" w:cs="Calibri"/>
                              <w:color w:val="000000"/>
                              <w:sz w:val="20"/>
                            </w:rPr>
                          </w:pPr>
                          <w:r w:rsidRPr="0040781E">
                            <w:rPr>
                              <w:rFonts w:ascii="Calibri" w:hAnsi="Calibri" w:cs="Calibri"/>
                              <w:color w:val="000000"/>
                              <w:sz w:val="20"/>
                            </w:rPr>
                            <w:t>Classification : Unrestricted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08307A3" id="_x0000_t202" coordsize="21600,21600" o:spt="202" path="m,l,21600r21600,l21600,xe">
              <v:stroke joinstyle="miter"/>
              <v:path gradientshapeok="t" o:connecttype="rect"/>
            </v:shapetype>
            <v:shape id="MSIPCM09af4207933760023fdd4648" o:spid="_x0000_s1027" type="#_x0000_t202" alt="{&quot;HashCode&quot;:-617869505,&quot;Height&quot;:9999999.0,&quot;Width&quot;:9999999.0,&quot;Placement&quot;:&quot;Footer&quot;,&quot;Index&quot;:&quot;Primary&quot;,&quot;Section&quot;:2,&quot;Top&quot;:0.0,&quot;Left&quot;:0.0}" style="position:absolute;margin-left:0;margin-top:0;width:612pt;height:36.5pt;z-index:251667456;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56A61484" w14:textId="56D3B93C" w:rsidR="006D2B47" w:rsidRPr="0040781E" w:rsidRDefault="0040781E" w:rsidP="0040781E">
                    <w:pPr>
                      <w:spacing w:after="0"/>
                      <w:rPr>
                        <w:rFonts w:ascii="Calibri" w:hAnsi="Calibri" w:cs="Calibri"/>
                        <w:color w:val="000000"/>
                        <w:sz w:val="20"/>
                      </w:rPr>
                    </w:pPr>
                    <w:r w:rsidRPr="0040781E">
                      <w:rPr>
                        <w:rFonts w:ascii="Calibri" w:hAnsi="Calibri" w:cs="Calibri"/>
                        <w:color w:val="000000"/>
                        <w:sz w:val="20"/>
                      </w:rPr>
                      <w:t>Classification : Unrestricted</w:t>
                    </w:r>
                  </w:p>
                </w:txbxContent>
              </v:textbox>
              <w10:wrap anchorx="page" anchory="page"/>
            </v:shape>
          </w:pict>
        </mc:Fallback>
      </mc:AlternateContent>
    </w:r>
  </w:p>
  <w:p w14:paraId="7BEC94D8" w14:textId="7AFE8B95" w:rsidR="007128EE" w:rsidRDefault="007128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DC027" w14:textId="77AA1AAE" w:rsidR="003E4F2B" w:rsidRDefault="003E4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C915D" w14:textId="77777777" w:rsidR="00142D9A" w:rsidRDefault="00142D9A" w:rsidP="00E3351B">
      <w:pPr>
        <w:spacing w:after="0"/>
      </w:pPr>
      <w:r>
        <w:separator/>
      </w:r>
    </w:p>
  </w:footnote>
  <w:footnote w:type="continuationSeparator" w:id="0">
    <w:p w14:paraId="47C51582" w14:textId="77777777" w:rsidR="00142D9A" w:rsidRDefault="00142D9A" w:rsidP="00E335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2C29" w14:textId="0F6AA341" w:rsidR="009362FF" w:rsidRDefault="009362FF">
    <w:pPr>
      <w:pStyle w:val="Header"/>
      <w:rPr>
        <w:i/>
      </w:rPr>
    </w:pPr>
    <w:r w:rsidRPr="0000208E">
      <w:rPr>
        <w:i/>
        <w:noProof/>
        <w:lang w:eastAsia="en-GB"/>
      </w:rPr>
      <w:drawing>
        <wp:anchor distT="0" distB="0" distL="114300" distR="114300" simplePos="0" relativeHeight="251657216" behindDoc="0" locked="0" layoutInCell="1" allowOverlap="1" wp14:anchorId="17028360" wp14:editId="7BCAC40A">
          <wp:simplePos x="0" y="0"/>
          <wp:positionH relativeFrom="column">
            <wp:posOffset>5487035</wp:posOffset>
          </wp:positionH>
          <wp:positionV relativeFrom="paragraph">
            <wp:posOffset>-737870</wp:posOffset>
          </wp:positionV>
          <wp:extent cx="879475" cy="983615"/>
          <wp:effectExtent l="0" t="0" r="0" b="0"/>
          <wp:wrapNone/>
          <wp:docPr id="2" name="Picture 2" descr="catch22 word heade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ch22 word header-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6C02BA7" wp14:editId="37C9178C">
          <wp:simplePos x="0" y="0"/>
          <wp:positionH relativeFrom="column">
            <wp:posOffset>-106680</wp:posOffset>
          </wp:positionH>
          <wp:positionV relativeFrom="paragraph">
            <wp:posOffset>-625475</wp:posOffset>
          </wp:positionV>
          <wp:extent cx="3535680" cy="1080368"/>
          <wp:effectExtent l="0" t="0" r="7620" b="5715"/>
          <wp:wrapNone/>
          <wp:docPr id="4" name="Picture 4"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35680" cy="1080368"/>
                  </a:xfrm>
                  <a:prstGeom prst="rect">
                    <a:avLst/>
                  </a:prstGeom>
                  <a:noFill/>
                  <a:ln>
                    <a:noFill/>
                  </a:ln>
                </pic:spPr>
              </pic:pic>
            </a:graphicData>
          </a:graphic>
        </wp:anchor>
      </w:drawing>
    </w:r>
  </w:p>
  <w:p w14:paraId="195CAABA" w14:textId="7ECEF3B7" w:rsidR="009362FF" w:rsidRDefault="009362FF">
    <w:pPr>
      <w:pStyle w:val="Header"/>
      <w:rPr>
        <w:i/>
      </w:rPr>
    </w:pPr>
  </w:p>
  <w:p w14:paraId="291CF8A1" w14:textId="1789756D" w:rsidR="00DC6151" w:rsidRDefault="00DC6151">
    <w:pPr>
      <w:pStyle w:val="Header"/>
      <w:rPr>
        <w:i/>
      </w:rPr>
    </w:pPr>
  </w:p>
  <w:p w14:paraId="577AFC39" w14:textId="77777777" w:rsidR="00E3351B" w:rsidRPr="0000208E" w:rsidRDefault="00E3351B">
    <w:pPr>
      <w:pStyle w:val="Header"/>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5EF15" w14:textId="77777777" w:rsidR="00642F7A" w:rsidRPr="0000208E" w:rsidRDefault="00B74549">
    <w:pPr>
      <w:pStyle w:val="Header"/>
      <w:rPr>
        <w:i/>
      </w:rPr>
    </w:pPr>
    <w:r w:rsidRPr="0000208E">
      <w:rPr>
        <w:i/>
        <w:noProof/>
        <w:lang w:eastAsia="en-GB"/>
      </w:rPr>
      <w:drawing>
        <wp:anchor distT="0" distB="0" distL="114300" distR="114300" simplePos="0" relativeHeight="251658240" behindDoc="0" locked="0" layoutInCell="1" allowOverlap="1" wp14:anchorId="20A055FC" wp14:editId="420F5CE5">
          <wp:simplePos x="0" y="0"/>
          <wp:positionH relativeFrom="column">
            <wp:posOffset>8453120</wp:posOffset>
          </wp:positionH>
          <wp:positionV relativeFrom="paragraph">
            <wp:posOffset>-833755</wp:posOffset>
          </wp:positionV>
          <wp:extent cx="879475" cy="983615"/>
          <wp:effectExtent l="0" t="0" r="0" b="0"/>
          <wp:wrapNone/>
          <wp:docPr id="3" name="Picture 3" descr="catch22 word heade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tch22 word header-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6507"/>
    <w:multiLevelType w:val="hybridMultilevel"/>
    <w:tmpl w:val="F2DA3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B502F"/>
    <w:multiLevelType w:val="hybridMultilevel"/>
    <w:tmpl w:val="B1489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87AFD"/>
    <w:multiLevelType w:val="hybridMultilevel"/>
    <w:tmpl w:val="31EA6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460EF"/>
    <w:multiLevelType w:val="hybridMultilevel"/>
    <w:tmpl w:val="EACC4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836BA"/>
    <w:multiLevelType w:val="hybridMultilevel"/>
    <w:tmpl w:val="542ED71E"/>
    <w:lvl w:ilvl="0" w:tplc="08090001">
      <w:start w:val="1"/>
      <w:numFmt w:val="bullet"/>
      <w:lvlText w:val=""/>
      <w:lvlJc w:val="left"/>
      <w:pPr>
        <w:ind w:left="720" w:hanging="360"/>
      </w:pPr>
      <w:rPr>
        <w:rFonts w:ascii="Symbol" w:hAnsi="Symbol" w:hint="default"/>
      </w:rPr>
    </w:lvl>
    <w:lvl w:ilvl="1" w:tplc="3AD20092">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C6B23"/>
    <w:multiLevelType w:val="hybridMultilevel"/>
    <w:tmpl w:val="272E95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AC1CBC"/>
    <w:multiLevelType w:val="multilevel"/>
    <w:tmpl w:val="E332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810E9B"/>
    <w:multiLevelType w:val="multilevel"/>
    <w:tmpl w:val="E332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7401B2"/>
    <w:multiLevelType w:val="multilevel"/>
    <w:tmpl w:val="8F367AE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DE5668F"/>
    <w:multiLevelType w:val="hybridMultilevel"/>
    <w:tmpl w:val="E76E0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504212"/>
    <w:multiLevelType w:val="hybridMultilevel"/>
    <w:tmpl w:val="3E4656BE"/>
    <w:lvl w:ilvl="0" w:tplc="08090001">
      <w:start w:val="1"/>
      <w:numFmt w:val="bullet"/>
      <w:lvlText w:val=""/>
      <w:lvlJc w:val="left"/>
      <w:pPr>
        <w:ind w:left="-351" w:hanging="360"/>
      </w:pPr>
      <w:rPr>
        <w:rFonts w:ascii="Symbol" w:hAnsi="Symbol" w:hint="default"/>
      </w:rPr>
    </w:lvl>
    <w:lvl w:ilvl="1" w:tplc="08090003" w:tentative="1">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11" w15:restartNumberingAfterBreak="0">
    <w:nsid w:val="2FE51A54"/>
    <w:multiLevelType w:val="hybridMultilevel"/>
    <w:tmpl w:val="65644D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322AC6"/>
    <w:multiLevelType w:val="hybridMultilevel"/>
    <w:tmpl w:val="C352B616"/>
    <w:lvl w:ilvl="0" w:tplc="08090001">
      <w:start w:val="1"/>
      <w:numFmt w:val="bullet"/>
      <w:lvlText w:val=""/>
      <w:lvlJc w:val="left"/>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13" w15:restartNumberingAfterBreak="0">
    <w:nsid w:val="3BF13CBC"/>
    <w:multiLevelType w:val="hybridMultilevel"/>
    <w:tmpl w:val="4F889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097F5C"/>
    <w:multiLevelType w:val="hybridMultilevel"/>
    <w:tmpl w:val="9AD8B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5121A6"/>
    <w:multiLevelType w:val="hybridMultilevel"/>
    <w:tmpl w:val="3CD0597E"/>
    <w:lvl w:ilvl="0" w:tplc="08090001">
      <w:start w:val="1"/>
      <w:numFmt w:val="bullet"/>
      <w:lvlText w:val=""/>
      <w:lvlJc w:val="left"/>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AB2214"/>
    <w:multiLevelType w:val="multilevel"/>
    <w:tmpl w:val="E332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0869DB"/>
    <w:multiLevelType w:val="hybridMultilevel"/>
    <w:tmpl w:val="459A93A4"/>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8" w15:restartNumberingAfterBreak="0">
    <w:nsid w:val="5B104C85"/>
    <w:multiLevelType w:val="hybridMultilevel"/>
    <w:tmpl w:val="B4FA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2B2C85"/>
    <w:multiLevelType w:val="hybridMultilevel"/>
    <w:tmpl w:val="39D27B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7D2761"/>
    <w:multiLevelType w:val="hybridMultilevel"/>
    <w:tmpl w:val="E80E2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7649775">
    <w:abstractNumId w:val="8"/>
  </w:num>
  <w:num w:numId="2" w16cid:durableId="1558055628">
    <w:abstractNumId w:val="3"/>
  </w:num>
  <w:num w:numId="3" w16cid:durableId="1290866360">
    <w:abstractNumId w:val="18"/>
  </w:num>
  <w:num w:numId="4" w16cid:durableId="2027438710">
    <w:abstractNumId w:val="20"/>
  </w:num>
  <w:num w:numId="5" w16cid:durableId="498157976">
    <w:abstractNumId w:val="9"/>
  </w:num>
  <w:num w:numId="6" w16cid:durableId="1558082408">
    <w:abstractNumId w:val="0"/>
  </w:num>
  <w:num w:numId="7" w16cid:durableId="1488478860">
    <w:abstractNumId w:val="4"/>
  </w:num>
  <w:num w:numId="8" w16cid:durableId="692347310">
    <w:abstractNumId w:val="19"/>
  </w:num>
  <w:num w:numId="9" w16cid:durableId="971833757">
    <w:abstractNumId w:val="1"/>
  </w:num>
  <w:num w:numId="10" w16cid:durableId="1088624805">
    <w:abstractNumId w:val="11"/>
  </w:num>
  <w:num w:numId="11" w16cid:durableId="1080639674">
    <w:abstractNumId w:val="5"/>
  </w:num>
  <w:num w:numId="12" w16cid:durableId="474567664">
    <w:abstractNumId w:val="10"/>
  </w:num>
  <w:num w:numId="13" w16cid:durableId="657730447">
    <w:abstractNumId w:val="13"/>
  </w:num>
  <w:num w:numId="14" w16cid:durableId="1557624564">
    <w:abstractNumId w:val="6"/>
  </w:num>
  <w:num w:numId="15" w16cid:durableId="1198661886">
    <w:abstractNumId w:val="17"/>
  </w:num>
  <w:num w:numId="16" w16cid:durableId="1548296520">
    <w:abstractNumId w:val="15"/>
  </w:num>
  <w:num w:numId="17" w16cid:durableId="503279470">
    <w:abstractNumId w:val="7"/>
  </w:num>
  <w:num w:numId="18" w16cid:durableId="390933691">
    <w:abstractNumId w:val="16"/>
  </w:num>
  <w:num w:numId="19" w16cid:durableId="2004114487">
    <w:abstractNumId w:val="2"/>
  </w:num>
  <w:num w:numId="20" w16cid:durableId="1973972813">
    <w:abstractNumId w:val="12"/>
  </w:num>
  <w:num w:numId="21" w16cid:durableId="210344809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o:colormru v:ext="edit" colors="#4bacc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51B"/>
    <w:rsid w:val="0000208E"/>
    <w:rsid w:val="000067BE"/>
    <w:rsid w:val="00011E6C"/>
    <w:rsid w:val="00013B8F"/>
    <w:rsid w:val="000279F1"/>
    <w:rsid w:val="00040F42"/>
    <w:rsid w:val="00042330"/>
    <w:rsid w:val="00057A53"/>
    <w:rsid w:val="000673AD"/>
    <w:rsid w:val="00070604"/>
    <w:rsid w:val="0007696A"/>
    <w:rsid w:val="00084365"/>
    <w:rsid w:val="00086007"/>
    <w:rsid w:val="00092FB2"/>
    <w:rsid w:val="000B558E"/>
    <w:rsid w:val="000C1F49"/>
    <w:rsid w:val="000C3B31"/>
    <w:rsid w:val="000D096B"/>
    <w:rsid w:val="000D16D9"/>
    <w:rsid w:val="000D50B8"/>
    <w:rsid w:val="000E5243"/>
    <w:rsid w:val="000E75DD"/>
    <w:rsid w:val="000F5332"/>
    <w:rsid w:val="000F68EB"/>
    <w:rsid w:val="000F6E96"/>
    <w:rsid w:val="000F730D"/>
    <w:rsid w:val="001007A0"/>
    <w:rsid w:val="001054FB"/>
    <w:rsid w:val="001066D8"/>
    <w:rsid w:val="0011268D"/>
    <w:rsid w:val="0012077F"/>
    <w:rsid w:val="001244F6"/>
    <w:rsid w:val="00137AAD"/>
    <w:rsid w:val="00142D9A"/>
    <w:rsid w:val="001446C2"/>
    <w:rsid w:val="00150544"/>
    <w:rsid w:val="0015174E"/>
    <w:rsid w:val="00156606"/>
    <w:rsid w:val="0015661B"/>
    <w:rsid w:val="00157CB7"/>
    <w:rsid w:val="00160CEF"/>
    <w:rsid w:val="00167CF3"/>
    <w:rsid w:val="0018319B"/>
    <w:rsid w:val="00184656"/>
    <w:rsid w:val="00185722"/>
    <w:rsid w:val="001A21A7"/>
    <w:rsid w:val="001A5248"/>
    <w:rsid w:val="001A60B3"/>
    <w:rsid w:val="001B01F9"/>
    <w:rsid w:val="001B067D"/>
    <w:rsid w:val="001C310A"/>
    <w:rsid w:val="001C389A"/>
    <w:rsid w:val="001D6F7C"/>
    <w:rsid w:val="001E2624"/>
    <w:rsid w:val="001F0D07"/>
    <w:rsid w:val="00226541"/>
    <w:rsid w:val="002278FF"/>
    <w:rsid w:val="002311F1"/>
    <w:rsid w:val="0023759B"/>
    <w:rsid w:val="00241D10"/>
    <w:rsid w:val="002547EE"/>
    <w:rsid w:val="00271355"/>
    <w:rsid w:val="00273521"/>
    <w:rsid w:val="00276FEF"/>
    <w:rsid w:val="0028309D"/>
    <w:rsid w:val="00292AD0"/>
    <w:rsid w:val="002942B1"/>
    <w:rsid w:val="0029723A"/>
    <w:rsid w:val="002A351D"/>
    <w:rsid w:val="002B7C7F"/>
    <w:rsid w:val="002C30AE"/>
    <w:rsid w:val="002C5CB8"/>
    <w:rsid w:val="002C6848"/>
    <w:rsid w:val="002E0BCE"/>
    <w:rsid w:val="002E12C2"/>
    <w:rsid w:val="002E13F7"/>
    <w:rsid w:val="002E5E29"/>
    <w:rsid w:val="002E7D1D"/>
    <w:rsid w:val="002F3884"/>
    <w:rsid w:val="002F53DF"/>
    <w:rsid w:val="003008F7"/>
    <w:rsid w:val="003011CF"/>
    <w:rsid w:val="00302488"/>
    <w:rsid w:val="003044E3"/>
    <w:rsid w:val="00312411"/>
    <w:rsid w:val="00313D10"/>
    <w:rsid w:val="0031610A"/>
    <w:rsid w:val="0032006E"/>
    <w:rsid w:val="00324192"/>
    <w:rsid w:val="0032755E"/>
    <w:rsid w:val="00330C6F"/>
    <w:rsid w:val="00343E4C"/>
    <w:rsid w:val="00344618"/>
    <w:rsid w:val="00347C3A"/>
    <w:rsid w:val="00351287"/>
    <w:rsid w:val="00351874"/>
    <w:rsid w:val="0036285A"/>
    <w:rsid w:val="00367A36"/>
    <w:rsid w:val="003727AA"/>
    <w:rsid w:val="00374167"/>
    <w:rsid w:val="00374566"/>
    <w:rsid w:val="00390B47"/>
    <w:rsid w:val="003942B8"/>
    <w:rsid w:val="003B188C"/>
    <w:rsid w:val="003B2762"/>
    <w:rsid w:val="003D30FC"/>
    <w:rsid w:val="003D7D58"/>
    <w:rsid w:val="003E4F2B"/>
    <w:rsid w:val="003F1B85"/>
    <w:rsid w:val="00401B83"/>
    <w:rsid w:val="00402A36"/>
    <w:rsid w:val="00406E5D"/>
    <w:rsid w:val="0040781E"/>
    <w:rsid w:val="00412B0D"/>
    <w:rsid w:val="0041446D"/>
    <w:rsid w:val="004258E1"/>
    <w:rsid w:val="00427F75"/>
    <w:rsid w:val="00430049"/>
    <w:rsid w:val="004307C3"/>
    <w:rsid w:val="0045046A"/>
    <w:rsid w:val="004533B2"/>
    <w:rsid w:val="004568CB"/>
    <w:rsid w:val="00457EFE"/>
    <w:rsid w:val="00462918"/>
    <w:rsid w:val="00463745"/>
    <w:rsid w:val="004758FD"/>
    <w:rsid w:val="00483B73"/>
    <w:rsid w:val="004A0A0E"/>
    <w:rsid w:val="004C355D"/>
    <w:rsid w:val="004D314B"/>
    <w:rsid w:val="00501DAE"/>
    <w:rsid w:val="0050401F"/>
    <w:rsid w:val="0051224D"/>
    <w:rsid w:val="00532CD8"/>
    <w:rsid w:val="0053540F"/>
    <w:rsid w:val="005375BC"/>
    <w:rsid w:val="00544CB0"/>
    <w:rsid w:val="00566434"/>
    <w:rsid w:val="005671C7"/>
    <w:rsid w:val="005737B8"/>
    <w:rsid w:val="00576D14"/>
    <w:rsid w:val="0058259F"/>
    <w:rsid w:val="00586A79"/>
    <w:rsid w:val="0058783E"/>
    <w:rsid w:val="00592094"/>
    <w:rsid w:val="0059445B"/>
    <w:rsid w:val="00594F36"/>
    <w:rsid w:val="005A21D3"/>
    <w:rsid w:val="005A5425"/>
    <w:rsid w:val="005A6C13"/>
    <w:rsid w:val="005C136D"/>
    <w:rsid w:val="005F1BD2"/>
    <w:rsid w:val="005F34B7"/>
    <w:rsid w:val="005F39D7"/>
    <w:rsid w:val="005F4412"/>
    <w:rsid w:val="00601375"/>
    <w:rsid w:val="006112D3"/>
    <w:rsid w:val="00614BD4"/>
    <w:rsid w:val="00615A38"/>
    <w:rsid w:val="00620214"/>
    <w:rsid w:val="00620975"/>
    <w:rsid w:val="006231FB"/>
    <w:rsid w:val="00624480"/>
    <w:rsid w:val="006345E0"/>
    <w:rsid w:val="00642F7A"/>
    <w:rsid w:val="00650875"/>
    <w:rsid w:val="006538DA"/>
    <w:rsid w:val="006552B9"/>
    <w:rsid w:val="00663C9C"/>
    <w:rsid w:val="006647C0"/>
    <w:rsid w:val="00670080"/>
    <w:rsid w:val="006703D9"/>
    <w:rsid w:val="006818F1"/>
    <w:rsid w:val="00682093"/>
    <w:rsid w:val="00696E3C"/>
    <w:rsid w:val="006D2B47"/>
    <w:rsid w:val="006E2EDC"/>
    <w:rsid w:val="006E3D2F"/>
    <w:rsid w:val="006E4F0C"/>
    <w:rsid w:val="006E6660"/>
    <w:rsid w:val="006F532E"/>
    <w:rsid w:val="00701BF4"/>
    <w:rsid w:val="00703905"/>
    <w:rsid w:val="0070504E"/>
    <w:rsid w:val="007059CE"/>
    <w:rsid w:val="00706DBE"/>
    <w:rsid w:val="007128EE"/>
    <w:rsid w:val="00713E45"/>
    <w:rsid w:val="00717597"/>
    <w:rsid w:val="00717A64"/>
    <w:rsid w:val="00726E28"/>
    <w:rsid w:val="007331CD"/>
    <w:rsid w:val="007406AD"/>
    <w:rsid w:val="00743738"/>
    <w:rsid w:val="00745B78"/>
    <w:rsid w:val="0074613A"/>
    <w:rsid w:val="00746FB2"/>
    <w:rsid w:val="00751EA8"/>
    <w:rsid w:val="007578BC"/>
    <w:rsid w:val="00760F0D"/>
    <w:rsid w:val="0076356D"/>
    <w:rsid w:val="00770BB0"/>
    <w:rsid w:val="00773E97"/>
    <w:rsid w:val="0078652D"/>
    <w:rsid w:val="00787949"/>
    <w:rsid w:val="007921ED"/>
    <w:rsid w:val="00795C34"/>
    <w:rsid w:val="00797900"/>
    <w:rsid w:val="007A23C2"/>
    <w:rsid w:val="007C72A8"/>
    <w:rsid w:val="007E7FEF"/>
    <w:rsid w:val="007F69A9"/>
    <w:rsid w:val="00824A0E"/>
    <w:rsid w:val="00826918"/>
    <w:rsid w:val="008277A0"/>
    <w:rsid w:val="00832787"/>
    <w:rsid w:val="00834898"/>
    <w:rsid w:val="00836FF3"/>
    <w:rsid w:val="008433EF"/>
    <w:rsid w:val="008464E9"/>
    <w:rsid w:val="0086079B"/>
    <w:rsid w:val="008736E6"/>
    <w:rsid w:val="0087491C"/>
    <w:rsid w:val="00882FE5"/>
    <w:rsid w:val="00890A37"/>
    <w:rsid w:val="00894AAB"/>
    <w:rsid w:val="008A5841"/>
    <w:rsid w:val="008A69CE"/>
    <w:rsid w:val="008A758A"/>
    <w:rsid w:val="008B13B1"/>
    <w:rsid w:val="008B30A3"/>
    <w:rsid w:val="008B655E"/>
    <w:rsid w:val="008C57E7"/>
    <w:rsid w:val="008C7411"/>
    <w:rsid w:val="008E3093"/>
    <w:rsid w:val="008E3414"/>
    <w:rsid w:val="008F166F"/>
    <w:rsid w:val="008F2391"/>
    <w:rsid w:val="008F437F"/>
    <w:rsid w:val="008F72E1"/>
    <w:rsid w:val="00904A59"/>
    <w:rsid w:val="00907F54"/>
    <w:rsid w:val="009271F4"/>
    <w:rsid w:val="009317EB"/>
    <w:rsid w:val="00935F31"/>
    <w:rsid w:val="009362FF"/>
    <w:rsid w:val="00940C18"/>
    <w:rsid w:val="00942DCF"/>
    <w:rsid w:val="00962BA2"/>
    <w:rsid w:val="00964DAC"/>
    <w:rsid w:val="009650D2"/>
    <w:rsid w:val="0097750B"/>
    <w:rsid w:val="009921A7"/>
    <w:rsid w:val="00997C87"/>
    <w:rsid w:val="009A05B6"/>
    <w:rsid w:val="009A198B"/>
    <w:rsid w:val="009A5825"/>
    <w:rsid w:val="009A591C"/>
    <w:rsid w:val="009C60FD"/>
    <w:rsid w:val="009D59B3"/>
    <w:rsid w:val="009D62ED"/>
    <w:rsid w:val="009D7237"/>
    <w:rsid w:val="009E15D3"/>
    <w:rsid w:val="009F5C71"/>
    <w:rsid w:val="00A12A5B"/>
    <w:rsid w:val="00A20FB2"/>
    <w:rsid w:val="00A21FA3"/>
    <w:rsid w:val="00A22454"/>
    <w:rsid w:val="00A2534E"/>
    <w:rsid w:val="00A44529"/>
    <w:rsid w:val="00A44C26"/>
    <w:rsid w:val="00A663F6"/>
    <w:rsid w:val="00A676F9"/>
    <w:rsid w:val="00A73A14"/>
    <w:rsid w:val="00AA02F5"/>
    <w:rsid w:val="00AA1108"/>
    <w:rsid w:val="00AA5603"/>
    <w:rsid w:val="00AB131B"/>
    <w:rsid w:val="00AB4C45"/>
    <w:rsid w:val="00AB56B9"/>
    <w:rsid w:val="00AC7DAE"/>
    <w:rsid w:val="00AE0054"/>
    <w:rsid w:val="00AE312D"/>
    <w:rsid w:val="00AE6B81"/>
    <w:rsid w:val="00AF4D72"/>
    <w:rsid w:val="00B02F15"/>
    <w:rsid w:val="00B11C34"/>
    <w:rsid w:val="00B22046"/>
    <w:rsid w:val="00B31C57"/>
    <w:rsid w:val="00B358DE"/>
    <w:rsid w:val="00B504A0"/>
    <w:rsid w:val="00B54B3A"/>
    <w:rsid w:val="00B613AC"/>
    <w:rsid w:val="00B66E9B"/>
    <w:rsid w:val="00B66F8D"/>
    <w:rsid w:val="00B70E6E"/>
    <w:rsid w:val="00B74549"/>
    <w:rsid w:val="00B75FED"/>
    <w:rsid w:val="00B819AE"/>
    <w:rsid w:val="00B83CC2"/>
    <w:rsid w:val="00B85844"/>
    <w:rsid w:val="00B87C51"/>
    <w:rsid w:val="00B90B6E"/>
    <w:rsid w:val="00B93749"/>
    <w:rsid w:val="00BB72F7"/>
    <w:rsid w:val="00BC5DE0"/>
    <w:rsid w:val="00BC5F42"/>
    <w:rsid w:val="00BD0283"/>
    <w:rsid w:val="00BD1D9A"/>
    <w:rsid w:val="00BD2F36"/>
    <w:rsid w:val="00BD5453"/>
    <w:rsid w:val="00BE42B6"/>
    <w:rsid w:val="00BE676A"/>
    <w:rsid w:val="00C05DC2"/>
    <w:rsid w:val="00C0708E"/>
    <w:rsid w:val="00C20E78"/>
    <w:rsid w:val="00C22734"/>
    <w:rsid w:val="00C240B4"/>
    <w:rsid w:val="00C25A09"/>
    <w:rsid w:val="00C264C6"/>
    <w:rsid w:val="00C269D2"/>
    <w:rsid w:val="00C37AE3"/>
    <w:rsid w:val="00C63402"/>
    <w:rsid w:val="00C7504E"/>
    <w:rsid w:val="00C830B6"/>
    <w:rsid w:val="00C84601"/>
    <w:rsid w:val="00C93BA6"/>
    <w:rsid w:val="00C968ED"/>
    <w:rsid w:val="00C96F79"/>
    <w:rsid w:val="00CA12AC"/>
    <w:rsid w:val="00CA1AED"/>
    <w:rsid w:val="00CA2A54"/>
    <w:rsid w:val="00CB1E1D"/>
    <w:rsid w:val="00CB2330"/>
    <w:rsid w:val="00CB72A1"/>
    <w:rsid w:val="00CC6E2E"/>
    <w:rsid w:val="00CD60DD"/>
    <w:rsid w:val="00CE0D69"/>
    <w:rsid w:val="00CE2B4C"/>
    <w:rsid w:val="00D026D2"/>
    <w:rsid w:val="00D2264A"/>
    <w:rsid w:val="00D272C4"/>
    <w:rsid w:val="00D34489"/>
    <w:rsid w:val="00D3591A"/>
    <w:rsid w:val="00D411D8"/>
    <w:rsid w:val="00D44078"/>
    <w:rsid w:val="00D44535"/>
    <w:rsid w:val="00D44700"/>
    <w:rsid w:val="00D4525B"/>
    <w:rsid w:val="00D5391F"/>
    <w:rsid w:val="00D540B3"/>
    <w:rsid w:val="00D54132"/>
    <w:rsid w:val="00D554FC"/>
    <w:rsid w:val="00D56BF8"/>
    <w:rsid w:val="00D63A20"/>
    <w:rsid w:val="00D74975"/>
    <w:rsid w:val="00D7525E"/>
    <w:rsid w:val="00D75AAC"/>
    <w:rsid w:val="00D87ADC"/>
    <w:rsid w:val="00D92E76"/>
    <w:rsid w:val="00D9609F"/>
    <w:rsid w:val="00DB5E35"/>
    <w:rsid w:val="00DC41F4"/>
    <w:rsid w:val="00DC5BD9"/>
    <w:rsid w:val="00DC6151"/>
    <w:rsid w:val="00DF6AA6"/>
    <w:rsid w:val="00DF7052"/>
    <w:rsid w:val="00E056AE"/>
    <w:rsid w:val="00E1227C"/>
    <w:rsid w:val="00E14D97"/>
    <w:rsid w:val="00E257E9"/>
    <w:rsid w:val="00E3351B"/>
    <w:rsid w:val="00E465FF"/>
    <w:rsid w:val="00E6712F"/>
    <w:rsid w:val="00E7181D"/>
    <w:rsid w:val="00E93EB0"/>
    <w:rsid w:val="00EA36D1"/>
    <w:rsid w:val="00EB2365"/>
    <w:rsid w:val="00EB79A4"/>
    <w:rsid w:val="00ED300F"/>
    <w:rsid w:val="00EE12EC"/>
    <w:rsid w:val="00EE5115"/>
    <w:rsid w:val="00F0278E"/>
    <w:rsid w:val="00F041F5"/>
    <w:rsid w:val="00F13D0F"/>
    <w:rsid w:val="00F16353"/>
    <w:rsid w:val="00F230BC"/>
    <w:rsid w:val="00F24071"/>
    <w:rsid w:val="00F37E03"/>
    <w:rsid w:val="00F432EE"/>
    <w:rsid w:val="00F51F81"/>
    <w:rsid w:val="00F530C1"/>
    <w:rsid w:val="00F64F35"/>
    <w:rsid w:val="00F74E68"/>
    <w:rsid w:val="00F92FA1"/>
    <w:rsid w:val="00FA505F"/>
    <w:rsid w:val="00FD2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bacc6"/>
    </o:shapedefaults>
    <o:shapelayout v:ext="edit">
      <o:idmap v:ext="edit" data="2"/>
    </o:shapelayout>
  </w:shapeDefaults>
  <w:decimalSymbol w:val="."/>
  <w:listSeparator w:val=","/>
  <w14:docId w14:val="5237FA7A"/>
  <w15:chartTrackingRefBased/>
  <w15:docId w15:val="{3C9BF3C5-7F62-49DD-8EBD-65844788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spacing w:after="8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FB"/>
    <w:rPr>
      <w:rFonts w:ascii="Arial" w:hAnsi="Arial"/>
      <w:sz w:val="22"/>
      <w:szCs w:val="22"/>
      <w:lang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351B"/>
    <w:pPr>
      <w:tabs>
        <w:tab w:val="center" w:pos="4513"/>
        <w:tab w:val="right" w:pos="9026"/>
      </w:tabs>
      <w:spacing w:after="0"/>
    </w:pPr>
  </w:style>
  <w:style w:type="character" w:customStyle="1" w:styleId="HeaderChar">
    <w:name w:val="Header Char"/>
    <w:basedOn w:val="DefaultParagraphFont"/>
    <w:link w:val="Header"/>
    <w:rsid w:val="00E3351B"/>
  </w:style>
  <w:style w:type="paragraph" w:styleId="Footer">
    <w:name w:val="footer"/>
    <w:basedOn w:val="Normal"/>
    <w:link w:val="FooterChar"/>
    <w:uiPriority w:val="99"/>
    <w:unhideWhenUsed/>
    <w:rsid w:val="00E3351B"/>
    <w:pPr>
      <w:tabs>
        <w:tab w:val="center" w:pos="4513"/>
        <w:tab w:val="right" w:pos="9026"/>
      </w:tabs>
      <w:spacing w:after="0"/>
    </w:pPr>
  </w:style>
  <w:style w:type="character" w:customStyle="1" w:styleId="FooterChar">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pPr>
    <w:rPr>
      <w:rFonts w:ascii="Tahoma" w:hAnsi="Tahoma" w:cs="Tahoma"/>
      <w:sz w:val="16"/>
      <w:szCs w:val="16"/>
    </w:rPr>
  </w:style>
  <w:style w:type="character" w:customStyle="1" w:styleId="BalloonTextChar">
    <w:name w:val="Balloon Text Char"/>
    <w:link w:val="BalloonText"/>
    <w:uiPriority w:val="99"/>
    <w:semiHidden/>
    <w:rsid w:val="00E3351B"/>
    <w:rPr>
      <w:rFonts w:ascii="Tahoma" w:hAnsi="Tahoma" w:cs="Tahoma"/>
      <w:sz w:val="16"/>
      <w:szCs w:val="16"/>
    </w:rPr>
  </w:style>
  <w:style w:type="character" w:customStyle="1" w:styleId="Heading1Char">
    <w:name w:val="Heading 1 Char"/>
    <w:link w:val="Heading1"/>
    <w:uiPriority w:val="9"/>
    <w:rsid w:val="002F3884"/>
    <w:rPr>
      <w:rFonts w:ascii="Arial" w:eastAsia="Times New Roman" w:hAnsi="Arial"/>
      <w:b/>
      <w:bCs/>
      <w:sz w:val="52"/>
      <w:szCs w:val="28"/>
      <w:lang w:eastAsia="en-US"/>
    </w:rPr>
  </w:style>
  <w:style w:type="character" w:customStyle="1" w:styleId="Heading2Char">
    <w:name w:val="Heading 2 Char"/>
    <w:link w:val="Heading2"/>
    <w:uiPriority w:val="9"/>
    <w:rsid w:val="00E056AE"/>
    <w:rPr>
      <w:rFonts w:ascii="Arial" w:eastAsia="Times New Roman" w:hAnsi="Arial"/>
      <w:b/>
      <w:bCs/>
      <w:sz w:val="36"/>
      <w:szCs w:val="26"/>
      <w:lang w:eastAsia="en-US"/>
    </w:rPr>
  </w:style>
  <w:style w:type="paragraph" w:styleId="Quote">
    <w:name w:val="Quote"/>
    <w:aliases w:val="Body"/>
    <w:basedOn w:val="Normal"/>
    <w:next w:val="Normal"/>
    <w:link w:val="QuoteChar"/>
    <w:uiPriority w:val="29"/>
    <w:qFormat/>
    <w:rsid w:val="00B819AE"/>
    <w:rPr>
      <w:iCs/>
      <w:color w:val="000000"/>
    </w:rPr>
  </w:style>
  <w:style w:type="character" w:customStyle="1" w:styleId="QuoteChar">
    <w:name w:val="Quote Char"/>
    <w:aliases w:val="Body Char"/>
    <w:link w:val="Quote"/>
    <w:uiPriority w:val="29"/>
    <w:rsid w:val="00B819AE"/>
    <w:rPr>
      <w:rFonts w:ascii="Arial" w:hAnsi="Arial"/>
      <w:iCs/>
      <w:color w:val="000000"/>
    </w:rPr>
  </w:style>
  <w:style w:type="paragraph" w:customStyle="1" w:styleId="Documentname">
    <w:name w:val="Document name"/>
    <w:basedOn w:val="Normal"/>
    <w:next w:val="BodyText"/>
    <w:rsid w:val="0074613A"/>
    <w:pPr>
      <w:spacing w:before="560" w:after="0"/>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customStyle="1" w:styleId="BodyTextChar">
    <w:name w:val="Body Text Char"/>
    <w:basedOn w:val="DefaultParagraphFont"/>
    <w:link w:val="BodyText"/>
    <w:uiPriority w:val="99"/>
    <w:semiHidden/>
    <w:rsid w:val="0074613A"/>
  </w:style>
  <w:style w:type="paragraph" w:customStyle="1" w:styleId="Contents">
    <w:name w:val="Contents"/>
    <w:basedOn w:val="BodyText"/>
    <w:next w:val="BodyText"/>
    <w:rsid w:val="00167CF3"/>
    <w:rPr>
      <w:rFonts w:eastAsia="Times New Roman"/>
      <w:b/>
      <w:sz w:val="56"/>
      <w:szCs w:val="24"/>
      <w:lang w:eastAsia="en-GB"/>
    </w:rPr>
  </w:style>
  <w:style w:type="paragraph" w:styleId="TOC1">
    <w:name w:val="toc 1"/>
    <w:basedOn w:val="Normal"/>
    <w:next w:val="Normal"/>
    <w:autoRedefine/>
    <w:uiPriority w:val="39"/>
    <w:rsid w:val="00167CF3"/>
    <w:pPr>
      <w:spacing w:before="240" w:after="120"/>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customStyle="1" w:styleId="BodyTextIndentChar">
    <w:name w:val="Body Text Indent Char"/>
    <w:link w:val="BodyTextIndent"/>
    <w:uiPriority w:val="99"/>
    <w:semiHidden/>
    <w:rsid w:val="008A69CE"/>
    <w:rPr>
      <w:rFonts w:ascii="Arial" w:hAnsi="Arial"/>
      <w:sz w:val="22"/>
      <w:szCs w:val="22"/>
      <w:lang w:eastAsia="en-US"/>
    </w:rPr>
  </w:style>
  <w:style w:type="paragraph" w:customStyle="1" w:styleId="Default">
    <w:name w:val="Default"/>
    <w:rsid w:val="00594F36"/>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29723A"/>
    <w:pPr>
      <w:spacing w:before="100" w:beforeAutospacing="1" w:after="100" w:afterAutospacing="1"/>
    </w:pPr>
    <w:rPr>
      <w:rFonts w:ascii="Times New Roman" w:eastAsia="Times New Roman" w:hAnsi="Times New Roman"/>
      <w:sz w:val="24"/>
      <w:szCs w:val="24"/>
      <w:lang w:eastAsia="en-GB"/>
    </w:rPr>
  </w:style>
  <w:style w:type="character" w:styleId="Strong">
    <w:name w:val="Strong"/>
    <w:uiPriority w:val="22"/>
    <w:qFormat/>
    <w:rsid w:val="00402A36"/>
    <w:rPr>
      <w:b/>
      <w:bCs/>
    </w:rPr>
  </w:style>
  <w:style w:type="paragraph" w:styleId="ListParagraph">
    <w:name w:val="List Paragraph"/>
    <w:basedOn w:val="Normal"/>
    <w:uiPriority w:val="34"/>
    <w:qFormat/>
    <w:rsid w:val="003D30FC"/>
    <w:pPr>
      <w:ind w:left="720"/>
    </w:pPr>
  </w:style>
  <w:style w:type="paragraph" w:styleId="BodyText3">
    <w:name w:val="Body Text 3"/>
    <w:basedOn w:val="Normal"/>
    <w:link w:val="BodyText3Char"/>
    <w:uiPriority w:val="99"/>
    <w:unhideWhenUsed/>
    <w:rsid w:val="00C269D2"/>
    <w:pPr>
      <w:spacing w:after="120"/>
    </w:pPr>
    <w:rPr>
      <w:sz w:val="16"/>
      <w:szCs w:val="16"/>
    </w:rPr>
  </w:style>
  <w:style w:type="character" w:customStyle="1" w:styleId="BodyText3Char">
    <w:name w:val="Body Text 3 Char"/>
    <w:basedOn w:val="DefaultParagraphFont"/>
    <w:link w:val="BodyText3"/>
    <w:uiPriority w:val="99"/>
    <w:rsid w:val="00C269D2"/>
    <w:rPr>
      <w:rFonts w:ascii="Arial" w:hAnsi="Arial"/>
      <w:sz w:val="16"/>
      <w:szCs w:val="16"/>
      <w:lang w:eastAsia="en-US"/>
    </w:rPr>
  </w:style>
  <w:style w:type="character" w:customStyle="1" w:styleId="ui-provider">
    <w:name w:val="ui-provider"/>
    <w:basedOn w:val="DefaultParagraphFont"/>
    <w:rsid w:val="00601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585264796">
      <w:bodyDiv w:val="1"/>
      <w:marLeft w:val="0"/>
      <w:marRight w:val="0"/>
      <w:marTop w:val="0"/>
      <w:marBottom w:val="0"/>
      <w:divBdr>
        <w:top w:val="none" w:sz="0" w:space="0" w:color="auto"/>
        <w:left w:val="none" w:sz="0" w:space="0" w:color="auto"/>
        <w:bottom w:val="none" w:sz="0" w:space="0" w:color="auto"/>
        <w:right w:val="none" w:sz="0" w:space="0" w:color="auto"/>
      </w:divBdr>
    </w:div>
    <w:div w:id="590554629">
      <w:bodyDiv w:val="1"/>
      <w:marLeft w:val="0"/>
      <w:marRight w:val="0"/>
      <w:marTop w:val="1215"/>
      <w:marBottom w:val="0"/>
      <w:divBdr>
        <w:top w:val="none" w:sz="0" w:space="0" w:color="auto"/>
        <w:left w:val="none" w:sz="0" w:space="0" w:color="auto"/>
        <w:bottom w:val="none" w:sz="0" w:space="0" w:color="auto"/>
        <w:right w:val="none" w:sz="0" w:space="0" w:color="auto"/>
      </w:divBdr>
      <w:divsChild>
        <w:div w:id="1343052377">
          <w:marLeft w:val="0"/>
          <w:marRight w:val="0"/>
          <w:marTop w:val="0"/>
          <w:marBottom w:val="0"/>
          <w:divBdr>
            <w:top w:val="none" w:sz="0" w:space="0" w:color="auto"/>
            <w:left w:val="none" w:sz="0" w:space="0" w:color="auto"/>
            <w:bottom w:val="none" w:sz="0" w:space="0" w:color="auto"/>
            <w:right w:val="none" w:sz="0" w:space="0" w:color="auto"/>
          </w:divBdr>
          <w:divsChild>
            <w:div w:id="983319882">
              <w:marLeft w:val="0"/>
              <w:marRight w:val="0"/>
              <w:marTop w:val="0"/>
              <w:marBottom w:val="0"/>
              <w:divBdr>
                <w:top w:val="none" w:sz="0" w:space="0" w:color="auto"/>
                <w:left w:val="none" w:sz="0" w:space="0" w:color="auto"/>
                <w:bottom w:val="none" w:sz="0" w:space="0" w:color="auto"/>
                <w:right w:val="none" w:sz="0" w:space="0" w:color="auto"/>
              </w:divBdr>
              <w:divsChild>
                <w:div w:id="971637261">
                  <w:marLeft w:val="-300"/>
                  <w:marRight w:val="0"/>
                  <w:marTop w:val="0"/>
                  <w:marBottom w:val="0"/>
                  <w:divBdr>
                    <w:top w:val="none" w:sz="0" w:space="0" w:color="auto"/>
                    <w:left w:val="none" w:sz="0" w:space="0" w:color="auto"/>
                    <w:bottom w:val="none" w:sz="0" w:space="0" w:color="auto"/>
                    <w:right w:val="none" w:sz="0" w:space="0" w:color="auto"/>
                  </w:divBdr>
                  <w:divsChild>
                    <w:div w:id="1459638763">
                      <w:marLeft w:val="0"/>
                      <w:marRight w:val="0"/>
                      <w:marTop w:val="0"/>
                      <w:marBottom w:val="0"/>
                      <w:divBdr>
                        <w:top w:val="none" w:sz="0" w:space="0" w:color="auto"/>
                        <w:left w:val="none" w:sz="0" w:space="0" w:color="auto"/>
                        <w:bottom w:val="none" w:sz="0" w:space="0" w:color="auto"/>
                        <w:right w:val="none" w:sz="0" w:space="0" w:color="auto"/>
                      </w:divBdr>
                      <w:divsChild>
                        <w:div w:id="8399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862302">
      <w:bodyDiv w:val="1"/>
      <w:marLeft w:val="0"/>
      <w:marRight w:val="0"/>
      <w:marTop w:val="0"/>
      <w:marBottom w:val="0"/>
      <w:divBdr>
        <w:top w:val="none" w:sz="0" w:space="0" w:color="auto"/>
        <w:left w:val="none" w:sz="0" w:space="0" w:color="auto"/>
        <w:bottom w:val="none" w:sz="0" w:space="0" w:color="auto"/>
        <w:right w:val="none" w:sz="0" w:space="0" w:color="auto"/>
      </w:divBdr>
      <w:divsChild>
        <w:div w:id="1571571571">
          <w:marLeft w:val="0"/>
          <w:marRight w:val="0"/>
          <w:marTop w:val="0"/>
          <w:marBottom w:val="0"/>
          <w:divBdr>
            <w:top w:val="none" w:sz="0" w:space="0" w:color="auto"/>
            <w:left w:val="none" w:sz="0" w:space="0" w:color="auto"/>
            <w:bottom w:val="none" w:sz="0" w:space="0" w:color="auto"/>
            <w:right w:val="none" w:sz="0" w:space="0" w:color="auto"/>
          </w:divBdr>
          <w:divsChild>
            <w:div w:id="368991297">
              <w:marLeft w:val="0"/>
              <w:marRight w:val="0"/>
              <w:marTop w:val="0"/>
              <w:marBottom w:val="0"/>
              <w:divBdr>
                <w:top w:val="none" w:sz="0" w:space="0" w:color="auto"/>
                <w:left w:val="none" w:sz="0" w:space="0" w:color="auto"/>
                <w:bottom w:val="none" w:sz="0" w:space="0" w:color="auto"/>
                <w:right w:val="none" w:sz="0" w:space="0" w:color="auto"/>
              </w:divBdr>
              <w:divsChild>
                <w:div w:id="1784962729">
                  <w:marLeft w:val="0"/>
                  <w:marRight w:val="0"/>
                  <w:marTop w:val="0"/>
                  <w:marBottom w:val="0"/>
                  <w:divBdr>
                    <w:top w:val="none" w:sz="0" w:space="0" w:color="auto"/>
                    <w:left w:val="none" w:sz="0" w:space="0" w:color="auto"/>
                    <w:bottom w:val="none" w:sz="0" w:space="0" w:color="auto"/>
                    <w:right w:val="none" w:sz="0" w:space="0" w:color="auto"/>
                  </w:divBdr>
                  <w:divsChild>
                    <w:div w:id="1737430704">
                      <w:marLeft w:val="0"/>
                      <w:marRight w:val="0"/>
                      <w:marTop w:val="0"/>
                      <w:marBottom w:val="0"/>
                      <w:divBdr>
                        <w:top w:val="none" w:sz="0" w:space="0" w:color="auto"/>
                        <w:left w:val="none" w:sz="0" w:space="0" w:color="auto"/>
                        <w:bottom w:val="none" w:sz="0" w:space="0" w:color="auto"/>
                        <w:right w:val="none" w:sz="0" w:space="0" w:color="auto"/>
                      </w:divBdr>
                      <w:divsChild>
                        <w:div w:id="33776733">
                          <w:marLeft w:val="0"/>
                          <w:marRight w:val="0"/>
                          <w:marTop w:val="0"/>
                          <w:marBottom w:val="0"/>
                          <w:divBdr>
                            <w:top w:val="none" w:sz="0" w:space="0" w:color="auto"/>
                            <w:left w:val="none" w:sz="0" w:space="0" w:color="auto"/>
                            <w:bottom w:val="none" w:sz="0" w:space="0" w:color="auto"/>
                            <w:right w:val="none" w:sz="0" w:space="0" w:color="auto"/>
                          </w:divBdr>
                          <w:divsChild>
                            <w:div w:id="8290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724956">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 w:id="1582064955">
      <w:bodyDiv w:val="1"/>
      <w:marLeft w:val="0"/>
      <w:marRight w:val="0"/>
      <w:marTop w:val="0"/>
      <w:marBottom w:val="0"/>
      <w:divBdr>
        <w:top w:val="none" w:sz="0" w:space="0" w:color="auto"/>
        <w:left w:val="none" w:sz="0" w:space="0" w:color="auto"/>
        <w:bottom w:val="none" w:sz="0" w:space="0" w:color="auto"/>
        <w:right w:val="none" w:sz="0" w:space="0" w:color="auto"/>
      </w:divBdr>
      <w:divsChild>
        <w:div w:id="181938351">
          <w:marLeft w:val="0"/>
          <w:marRight w:val="0"/>
          <w:marTop w:val="0"/>
          <w:marBottom w:val="0"/>
          <w:divBdr>
            <w:top w:val="none" w:sz="0" w:space="0" w:color="auto"/>
            <w:left w:val="none" w:sz="0" w:space="0" w:color="auto"/>
            <w:bottom w:val="none" w:sz="0" w:space="0" w:color="auto"/>
            <w:right w:val="none" w:sz="0" w:space="0" w:color="auto"/>
          </w:divBdr>
          <w:divsChild>
            <w:div w:id="1232546939">
              <w:marLeft w:val="0"/>
              <w:marRight w:val="0"/>
              <w:marTop w:val="0"/>
              <w:marBottom w:val="0"/>
              <w:divBdr>
                <w:top w:val="none" w:sz="0" w:space="0" w:color="auto"/>
                <w:left w:val="none" w:sz="0" w:space="0" w:color="auto"/>
                <w:bottom w:val="none" w:sz="0" w:space="0" w:color="auto"/>
                <w:right w:val="none" w:sz="0" w:space="0" w:color="auto"/>
              </w:divBdr>
              <w:divsChild>
                <w:div w:id="1770811909">
                  <w:marLeft w:val="0"/>
                  <w:marRight w:val="0"/>
                  <w:marTop w:val="0"/>
                  <w:marBottom w:val="0"/>
                  <w:divBdr>
                    <w:top w:val="none" w:sz="0" w:space="0" w:color="auto"/>
                    <w:left w:val="none" w:sz="0" w:space="0" w:color="auto"/>
                    <w:bottom w:val="none" w:sz="0" w:space="0" w:color="auto"/>
                    <w:right w:val="none" w:sz="0" w:space="0" w:color="auto"/>
                  </w:divBdr>
                  <w:divsChild>
                    <w:div w:id="1335644061">
                      <w:marLeft w:val="0"/>
                      <w:marRight w:val="0"/>
                      <w:marTop w:val="0"/>
                      <w:marBottom w:val="0"/>
                      <w:divBdr>
                        <w:top w:val="none" w:sz="0" w:space="0" w:color="auto"/>
                        <w:left w:val="none" w:sz="0" w:space="0" w:color="auto"/>
                        <w:bottom w:val="none" w:sz="0" w:space="0" w:color="auto"/>
                        <w:right w:val="none" w:sz="0" w:space="0" w:color="auto"/>
                      </w:divBdr>
                      <w:divsChild>
                        <w:div w:id="1894271327">
                          <w:marLeft w:val="0"/>
                          <w:marRight w:val="0"/>
                          <w:marTop w:val="0"/>
                          <w:marBottom w:val="0"/>
                          <w:divBdr>
                            <w:top w:val="none" w:sz="0" w:space="0" w:color="auto"/>
                            <w:left w:val="none" w:sz="0" w:space="0" w:color="auto"/>
                            <w:bottom w:val="none" w:sz="0" w:space="0" w:color="auto"/>
                            <w:right w:val="none" w:sz="0" w:space="0" w:color="auto"/>
                          </w:divBdr>
                          <w:divsChild>
                            <w:div w:id="1330475122">
                              <w:marLeft w:val="0"/>
                              <w:marRight w:val="0"/>
                              <w:marTop w:val="0"/>
                              <w:marBottom w:val="0"/>
                              <w:divBdr>
                                <w:top w:val="none" w:sz="0" w:space="0" w:color="auto"/>
                                <w:left w:val="none" w:sz="0" w:space="0" w:color="auto"/>
                                <w:bottom w:val="none" w:sz="0" w:space="0" w:color="auto"/>
                                <w:right w:val="none" w:sz="0" w:space="0" w:color="auto"/>
                              </w:divBdr>
                              <w:divsChild>
                                <w:div w:id="209599">
                                  <w:marLeft w:val="0"/>
                                  <w:marRight w:val="0"/>
                                  <w:marTop w:val="0"/>
                                  <w:marBottom w:val="0"/>
                                  <w:divBdr>
                                    <w:top w:val="none" w:sz="0" w:space="0" w:color="auto"/>
                                    <w:left w:val="none" w:sz="0" w:space="0" w:color="auto"/>
                                    <w:bottom w:val="none" w:sz="0" w:space="0" w:color="auto"/>
                                    <w:right w:val="none" w:sz="0" w:space="0" w:color="auto"/>
                                  </w:divBdr>
                                  <w:divsChild>
                                    <w:div w:id="1727875254">
                                      <w:marLeft w:val="0"/>
                                      <w:marRight w:val="0"/>
                                      <w:marTop w:val="0"/>
                                      <w:marBottom w:val="0"/>
                                      <w:divBdr>
                                        <w:top w:val="none" w:sz="0" w:space="0" w:color="auto"/>
                                        <w:left w:val="none" w:sz="0" w:space="0" w:color="auto"/>
                                        <w:bottom w:val="none" w:sz="0" w:space="0" w:color="auto"/>
                                        <w:right w:val="none" w:sz="0" w:space="0" w:color="auto"/>
                                      </w:divBdr>
                                      <w:divsChild>
                                        <w:div w:id="153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7793749">
      <w:bodyDiv w:val="1"/>
      <w:marLeft w:val="0"/>
      <w:marRight w:val="0"/>
      <w:marTop w:val="0"/>
      <w:marBottom w:val="0"/>
      <w:divBdr>
        <w:top w:val="none" w:sz="0" w:space="0" w:color="auto"/>
        <w:left w:val="none" w:sz="0" w:space="0" w:color="auto"/>
        <w:bottom w:val="none" w:sz="0" w:space="0" w:color="auto"/>
        <w:right w:val="none" w:sz="0" w:space="0" w:color="auto"/>
      </w:divBdr>
    </w:div>
    <w:div w:id="1967664310">
      <w:bodyDiv w:val="1"/>
      <w:marLeft w:val="0"/>
      <w:marRight w:val="0"/>
      <w:marTop w:val="0"/>
      <w:marBottom w:val="0"/>
      <w:divBdr>
        <w:top w:val="none" w:sz="0" w:space="0" w:color="auto"/>
        <w:left w:val="none" w:sz="0" w:space="0" w:color="auto"/>
        <w:bottom w:val="none" w:sz="0" w:space="0" w:color="auto"/>
        <w:right w:val="none" w:sz="0" w:space="0" w:color="auto"/>
      </w:divBdr>
      <w:divsChild>
        <w:div w:id="1873105575">
          <w:marLeft w:val="0"/>
          <w:marRight w:val="0"/>
          <w:marTop w:val="0"/>
          <w:marBottom w:val="0"/>
          <w:divBdr>
            <w:top w:val="none" w:sz="0" w:space="0" w:color="auto"/>
            <w:left w:val="none" w:sz="0" w:space="0" w:color="auto"/>
            <w:bottom w:val="none" w:sz="0" w:space="0" w:color="auto"/>
            <w:right w:val="none" w:sz="0" w:space="0" w:color="auto"/>
          </w:divBdr>
          <w:divsChild>
            <w:div w:id="1061247248">
              <w:marLeft w:val="0"/>
              <w:marRight w:val="0"/>
              <w:marTop w:val="0"/>
              <w:marBottom w:val="0"/>
              <w:divBdr>
                <w:top w:val="none" w:sz="0" w:space="0" w:color="auto"/>
                <w:left w:val="none" w:sz="0" w:space="0" w:color="auto"/>
                <w:bottom w:val="none" w:sz="0" w:space="0" w:color="auto"/>
                <w:right w:val="none" w:sz="0" w:space="0" w:color="auto"/>
              </w:divBdr>
              <w:divsChild>
                <w:div w:id="1789465323">
                  <w:marLeft w:val="0"/>
                  <w:marRight w:val="0"/>
                  <w:marTop w:val="0"/>
                  <w:marBottom w:val="0"/>
                  <w:divBdr>
                    <w:top w:val="none" w:sz="0" w:space="0" w:color="auto"/>
                    <w:left w:val="none" w:sz="0" w:space="0" w:color="auto"/>
                    <w:bottom w:val="none" w:sz="0" w:space="0" w:color="auto"/>
                    <w:right w:val="none" w:sz="0" w:space="0" w:color="auto"/>
                  </w:divBdr>
                  <w:divsChild>
                    <w:div w:id="1020473757">
                      <w:marLeft w:val="0"/>
                      <w:marRight w:val="0"/>
                      <w:marTop w:val="0"/>
                      <w:marBottom w:val="0"/>
                      <w:divBdr>
                        <w:top w:val="none" w:sz="0" w:space="0" w:color="auto"/>
                        <w:left w:val="none" w:sz="0" w:space="0" w:color="auto"/>
                        <w:bottom w:val="none" w:sz="0" w:space="0" w:color="auto"/>
                        <w:right w:val="none" w:sz="0" w:space="0" w:color="auto"/>
                      </w:divBdr>
                      <w:divsChild>
                        <w:div w:id="149057479">
                          <w:marLeft w:val="0"/>
                          <w:marRight w:val="0"/>
                          <w:marTop w:val="0"/>
                          <w:marBottom w:val="0"/>
                          <w:divBdr>
                            <w:top w:val="none" w:sz="0" w:space="0" w:color="auto"/>
                            <w:left w:val="none" w:sz="0" w:space="0" w:color="auto"/>
                            <w:bottom w:val="none" w:sz="0" w:space="0" w:color="auto"/>
                            <w:right w:val="none" w:sz="0" w:space="0" w:color="auto"/>
                          </w:divBdr>
                          <w:divsChild>
                            <w:div w:id="520751865">
                              <w:marLeft w:val="0"/>
                              <w:marRight w:val="0"/>
                              <w:marTop w:val="0"/>
                              <w:marBottom w:val="0"/>
                              <w:divBdr>
                                <w:top w:val="none" w:sz="0" w:space="0" w:color="auto"/>
                                <w:left w:val="none" w:sz="0" w:space="0" w:color="auto"/>
                                <w:bottom w:val="none" w:sz="0" w:space="0" w:color="auto"/>
                                <w:right w:val="none" w:sz="0" w:space="0" w:color="auto"/>
                              </w:divBdr>
                              <w:divsChild>
                                <w:div w:id="1409225406">
                                  <w:marLeft w:val="0"/>
                                  <w:marRight w:val="0"/>
                                  <w:marTop w:val="0"/>
                                  <w:marBottom w:val="0"/>
                                  <w:divBdr>
                                    <w:top w:val="none" w:sz="0" w:space="0" w:color="auto"/>
                                    <w:left w:val="none" w:sz="0" w:space="0" w:color="auto"/>
                                    <w:bottom w:val="none" w:sz="0" w:space="0" w:color="auto"/>
                                    <w:right w:val="none" w:sz="0" w:space="0" w:color="auto"/>
                                  </w:divBdr>
                                  <w:divsChild>
                                    <w:div w:id="1373531106">
                                      <w:marLeft w:val="0"/>
                                      <w:marRight w:val="0"/>
                                      <w:marTop w:val="0"/>
                                      <w:marBottom w:val="0"/>
                                      <w:divBdr>
                                        <w:top w:val="none" w:sz="0" w:space="0" w:color="auto"/>
                                        <w:left w:val="none" w:sz="0" w:space="0" w:color="auto"/>
                                        <w:bottom w:val="none" w:sz="0" w:space="0" w:color="auto"/>
                                        <w:right w:val="none" w:sz="0" w:space="0" w:color="auto"/>
                                      </w:divBdr>
                                      <w:divsChild>
                                        <w:div w:id="15703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684346">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1434089592">
              <w:marLeft w:val="0"/>
              <w:marRight w:val="0"/>
              <w:marTop w:val="0"/>
              <w:marBottom w:val="0"/>
              <w:divBdr>
                <w:top w:val="none" w:sz="0" w:space="0" w:color="auto"/>
                <w:left w:val="none" w:sz="0" w:space="0" w:color="auto"/>
                <w:bottom w:val="none" w:sz="0" w:space="0" w:color="auto"/>
                <w:right w:val="none" w:sz="0" w:space="0" w:color="auto"/>
              </w:divBdr>
              <w:divsChild>
                <w:div w:id="1371876554">
                  <w:marLeft w:val="0"/>
                  <w:marRight w:val="0"/>
                  <w:marTop w:val="0"/>
                  <w:marBottom w:val="0"/>
                  <w:divBdr>
                    <w:top w:val="none" w:sz="0" w:space="0" w:color="auto"/>
                    <w:left w:val="none" w:sz="0" w:space="0" w:color="auto"/>
                    <w:bottom w:val="none" w:sz="0" w:space="0" w:color="auto"/>
                    <w:right w:val="none" w:sz="0" w:space="0" w:color="auto"/>
                  </w:divBdr>
                  <w:divsChild>
                    <w:div w:id="1728603986">
                      <w:marLeft w:val="0"/>
                      <w:marRight w:val="0"/>
                      <w:marTop w:val="0"/>
                      <w:marBottom w:val="0"/>
                      <w:divBdr>
                        <w:top w:val="none" w:sz="0" w:space="0" w:color="auto"/>
                        <w:left w:val="none" w:sz="0" w:space="0" w:color="auto"/>
                        <w:bottom w:val="none" w:sz="0" w:space="0" w:color="auto"/>
                        <w:right w:val="none" w:sz="0" w:space="0" w:color="auto"/>
                      </w:divBdr>
                      <w:divsChild>
                        <w:div w:id="2054842595">
                          <w:marLeft w:val="0"/>
                          <w:marRight w:val="0"/>
                          <w:marTop w:val="0"/>
                          <w:marBottom w:val="0"/>
                          <w:divBdr>
                            <w:top w:val="none" w:sz="0" w:space="0" w:color="auto"/>
                            <w:left w:val="none" w:sz="0" w:space="0" w:color="auto"/>
                            <w:bottom w:val="none" w:sz="0" w:space="0" w:color="auto"/>
                            <w:right w:val="none" w:sz="0" w:space="0" w:color="auto"/>
                          </w:divBdr>
                          <w:divsChild>
                            <w:div w:id="81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mmunity-links.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catch-22.org.uk/about/our-vis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tch-22.org.uk/about/our-visio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40266F1DBE44D9CF00B9E0B572AAA" ma:contentTypeVersion="4" ma:contentTypeDescription="Create a new document." ma:contentTypeScope="" ma:versionID="416aedf3191df327b2eec10d559800b0">
  <xsd:schema xmlns:xsd="http://www.w3.org/2001/XMLSchema" xmlns:xs="http://www.w3.org/2001/XMLSchema" xmlns:p="http://schemas.microsoft.com/office/2006/metadata/properties" xmlns:ns2="e26bd1ee-8cae-442a-bd72-a96ae8fc1d11" targetNamespace="http://schemas.microsoft.com/office/2006/metadata/properties" ma:root="true" ma:fieldsID="869e710c017ab8178fc4c95fbe8c6131" ns2:_="">
    <xsd:import namespace="e26bd1ee-8cae-442a-bd72-a96ae8fc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bd1ee-8cae-442a-bd72-a96ae8fc1d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B4867-7751-445B-BE3C-9FD72E928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bd1ee-8cae-442a-bd72-a96ae8fc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1BE044-00FA-4721-9B58-F9F7D7BEDCF8}">
  <ds:schemaRefs>
    <ds:schemaRef ds:uri="http://schemas.microsoft.com/sharepoint/v3/contenttype/forms"/>
  </ds:schemaRefs>
</ds:datastoreItem>
</file>

<file path=customXml/itemProps3.xml><?xml version="1.0" encoding="utf-8"?>
<ds:datastoreItem xmlns:ds="http://schemas.openxmlformats.org/officeDocument/2006/customXml" ds:itemID="{083C6EF9-FBF7-4078-9E47-2D4A5A5730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3E2B0E-6764-4A52-A4BA-A97E920FA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1288</Words>
  <Characters>7347</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8618</CharactersWithSpaces>
  <SharedDoc>false</SharedDoc>
  <HLinks>
    <vt:vector size="6" baseType="variant">
      <vt:variant>
        <vt:i4>589849</vt:i4>
      </vt:variant>
      <vt:variant>
        <vt:i4>0</vt:i4>
      </vt:variant>
      <vt:variant>
        <vt:i4>0</vt:i4>
      </vt:variant>
      <vt:variant>
        <vt:i4>5</vt:i4>
      </vt:variant>
      <vt:variant>
        <vt:lpwstr>https://www.catch-22.org.uk/about/our-vision/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Ana Caldeira</cp:lastModifiedBy>
  <cp:revision>2</cp:revision>
  <cp:lastPrinted>2019-02-25T13:50:00Z</cp:lastPrinted>
  <dcterms:created xsi:type="dcterms:W3CDTF">2023-03-16T16:55:00Z</dcterms:created>
  <dcterms:modified xsi:type="dcterms:W3CDTF">2023-03-16T16:55:00Z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0x0101005FA40266F1DBE44D9CF00B9E0B572AAA</vt:lpwstr>
  </property>
  <property fmtid="{D5CDD505-2E9C-101B-9397-08002B2CF9AE}" pid="3" name="MSIP_Label_268c87ea-cf5a-449c-b758-8d7be4c088e4_Enabled">
    <vt:lpwstr>true</vt:lpwstr>
  </property>
  <property fmtid="{D5CDD505-2E9C-101B-9397-08002B2CF9AE}" pid="4" name="MSIP_Label_268c87ea-cf5a-449c-b758-8d7be4c088e4_SetDate">
    <vt:lpwstr>2023-03-16T16:55:17Z</vt:lpwstr>
  </property>
  <property fmtid="{D5CDD505-2E9C-101B-9397-08002B2CF9AE}" pid="5" name="MSIP_Label_268c87ea-cf5a-449c-b758-8d7be4c088e4_Method">
    <vt:lpwstr>Privileged</vt:lpwstr>
  </property>
  <property fmtid="{D5CDD505-2E9C-101B-9397-08002B2CF9AE}" pid="6" name="MSIP_Label_268c87ea-cf5a-449c-b758-8d7be4c088e4_Name">
    <vt:lpwstr>Public</vt:lpwstr>
  </property>
  <property fmtid="{D5CDD505-2E9C-101B-9397-08002B2CF9AE}" pid="7" name="MSIP_Label_268c87ea-cf5a-449c-b758-8d7be4c088e4_SiteId">
    <vt:lpwstr>f1ded84e-ebd3-46b2-98f8-658f4ca1209c</vt:lpwstr>
  </property>
  <property fmtid="{D5CDD505-2E9C-101B-9397-08002B2CF9AE}" pid="8" name="MSIP_Label_268c87ea-cf5a-449c-b758-8d7be4c088e4_ActionId">
    <vt:lpwstr>1fb962c4-52fa-426e-b04f-4ae2b46a89d6</vt:lpwstr>
  </property>
  <property fmtid="{D5CDD505-2E9C-101B-9397-08002B2CF9AE}" pid="9" name="MSIP_Label_268c87ea-cf5a-449c-b758-8d7be4c088e4_ContentBits">
    <vt:lpwstr>2</vt:lpwstr>
  </property>
</Properties>
</file>