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8" w:space="0" w:color="000000"/>
          <w:bottom w:val="single" w:sz="8" w:space="0" w:color="000000"/>
        </w:tblBorders>
        <w:tblLook w:val="04A0" w:firstRow="1" w:lastRow="0" w:firstColumn="1" w:lastColumn="0" w:noHBand="0" w:noVBand="1"/>
      </w:tblPr>
      <w:tblGrid>
        <w:gridCol w:w="2328"/>
        <w:gridCol w:w="6698"/>
      </w:tblGrid>
      <w:tr w:rsidR="001054FB" w:rsidRPr="002C5CB8" w14:paraId="42D60E85" w14:textId="77777777" w:rsidTr="00A3215E">
        <w:tc>
          <w:tcPr>
            <w:tcW w:w="9026" w:type="dxa"/>
            <w:gridSpan w:val="2"/>
            <w:tcBorders>
              <w:top w:val="single" w:sz="8" w:space="0" w:color="000000"/>
              <w:bottom w:val="single" w:sz="8" w:space="0" w:color="000000"/>
            </w:tcBorders>
            <w:shd w:val="clear" w:color="auto" w:fill="D9D9D9"/>
          </w:tcPr>
          <w:p w14:paraId="0998239B" w14:textId="64AF1C41" w:rsidR="001054FB" w:rsidRPr="00C05DC2" w:rsidRDefault="006100DC" w:rsidP="002C5CB8">
            <w:pPr>
              <w:pStyle w:val="Heading1"/>
              <w:spacing w:before="0" w:after="0" w:line="240" w:lineRule="auto"/>
              <w:rPr>
                <w:rFonts w:cs="Arial"/>
                <w:bCs w:val="0"/>
                <w:sz w:val="30"/>
                <w:szCs w:val="30"/>
              </w:rPr>
            </w:pPr>
            <w:r>
              <w:rPr>
                <w:rFonts w:cs="Arial"/>
                <w:bCs w:val="0"/>
                <w:sz w:val="30"/>
                <w:szCs w:val="30"/>
              </w:rPr>
              <w:t>Venture</w:t>
            </w:r>
            <w:r w:rsidR="00956BB6">
              <w:rPr>
                <w:rFonts w:cs="Arial"/>
                <w:bCs w:val="0"/>
                <w:sz w:val="30"/>
                <w:szCs w:val="30"/>
              </w:rPr>
              <w:t xml:space="preserve"> Manager </w:t>
            </w:r>
          </w:p>
          <w:p w14:paraId="2C9A9F17" w14:textId="77777777" w:rsidR="00717A64" w:rsidRPr="002C5CB8" w:rsidRDefault="001054FB" w:rsidP="002C5CB8">
            <w:pPr>
              <w:pStyle w:val="Quote"/>
              <w:spacing w:after="0" w:line="240" w:lineRule="auto"/>
              <w:rPr>
                <w:rFonts w:cs="Arial"/>
                <w:b/>
              </w:rPr>
            </w:pPr>
            <w:r w:rsidRPr="002C5CB8">
              <w:rPr>
                <w:rFonts w:cs="Arial"/>
                <w:b/>
                <w:sz w:val="30"/>
                <w:szCs w:val="30"/>
              </w:rPr>
              <w:t>Job Description and Personal Specification</w:t>
            </w:r>
          </w:p>
        </w:tc>
      </w:tr>
      <w:tr w:rsidR="00241D10" w:rsidRPr="002C5CB8" w14:paraId="20C1C5C1" w14:textId="77777777" w:rsidTr="00A3215E">
        <w:tc>
          <w:tcPr>
            <w:tcW w:w="2328" w:type="dxa"/>
            <w:tcBorders>
              <w:bottom w:val="single" w:sz="4" w:space="0" w:color="BFBFBF"/>
            </w:tcBorders>
            <w:shd w:val="clear" w:color="auto" w:fill="auto"/>
          </w:tcPr>
          <w:p w14:paraId="28F7E400" w14:textId="77777777" w:rsidR="00241D10" w:rsidRPr="002C5CB8" w:rsidRDefault="00241D10" w:rsidP="002C5CB8">
            <w:pPr>
              <w:pStyle w:val="Quote"/>
              <w:spacing w:after="0" w:line="240" w:lineRule="auto"/>
              <w:rPr>
                <w:rFonts w:cs="Arial"/>
                <w:b/>
                <w:bCs/>
              </w:rPr>
            </w:pPr>
          </w:p>
        </w:tc>
        <w:tc>
          <w:tcPr>
            <w:tcW w:w="6698" w:type="dxa"/>
            <w:tcBorders>
              <w:left w:val="nil"/>
              <w:bottom w:val="single" w:sz="4" w:space="0" w:color="BFBFBF"/>
              <w:right w:val="nil"/>
            </w:tcBorders>
            <w:shd w:val="clear" w:color="auto" w:fill="auto"/>
          </w:tcPr>
          <w:p w14:paraId="48F2AC1E" w14:textId="77777777" w:rsidR="00241D10" w:rsidRPr="002C5CB8" w:rsidRDefault="00241D10" w:rsidP="002C5CB8">
            <w:pPr>
              <w:pStyle w:val="Quote"/>
              <w:spacing w:after="0" w:line="240" w:lineRule="auto"/>
              <w:rPr>
                <w:rFonts w:cs="Arial"/>
              </w:rPr>
            </w:pPr>
          </w:p>
        </w:tc>
      </w:tr>
      <w:tr w:rsidR="00A3215E" w:rsidRPr="00C05DC2" w14:paraId="085262BE" w14:textId="77777777" w:rsidTr="00A3215E">
        <w:tc>
          <w:tcPr>
            <w:tcW w:w="2328" w:type="dxa"/>
            <w:tcBorders>
              <w:bottom w:val="single" w:sz="4" w:space="0" w:color="BFBFBF"/>
            </w:tcBorders>
            <w:shd w:val="clear" w:color="auto" w:fill="F2F2F2"/>
          </w:tcPr>
          <w:p w14:paraId="44CC4232" w14:textId="77777777" w:rsidR="00A3215E" w:rsidRPr="00C05DC2" w:rsidRDefault="00A3215E" w:rsidP="00A3215E">
            <w:pPr>
              <w:pStyle w:val="Quote"/>
              <w:spacing w:after="0" w:line="240" w:lineRule="auto"/>
              <w:rPr>
                <w:rFonts w:cs="Arial"/>
                <w:bCs/>
              </w:rPr>
            </w:pPr>
            <w:r w:rsidRPr="00C05DC2">
              <w:rPr>
                <w:rFonts w:cs="Arial"/>
                <w:b/>
                <w:bCs/>
              </w:rPr>
              <w:t>Job title:</w:t>
            </w:r>
          </w:p>
        </w:tc>
        <w:tc>
          <w:tcPr>
            <w:tcW w:w="6698" w:type="dxa"/>
            <w:tcBorders>
              <w:left w:val="nil"/>
              <w:bottom w:val="single" w:sz="4" w:space="0" w:color="BFBFBF"/>
              <w:right w:val="nil"/>
            </w:tcBorders>
            <w:shd w:val="clear" w:color="auto" w:fill="FFFFFF"/>
          </w:tcPr>
          <w:p w14:paraId="6B146422" w14:textId="416D80D0" w:rsidR="00A3215E" w:rsidRPr="00C05DC2" w:rsidRDefault="00A3215E" w:rsidP="00A3215E">
            <w:pPr>
              <w:pStyle w:val="Quote"/>
              <w:spacing w:after="0" w:line="240" w:lineRule="auto"/>
              <w:rPr>
                <w:rFonts w:cs="Arial"/>
              </w:rPr>
            </w:pPr>
            <w:r>
              <w:rPr>
                <w:rFonts w:cs="Arial"/>
              </w:rPr>
              <w:t>Venture Manager</w:t>
            </w:r>
          </w:p>
        </w:tc>
      </w:tr>
      <w:tr w:rsidR="00A3215E" w:rsidRPr="00C05DC2" w14:paraId="55953FCF" w14:textId="77777777" w:rsidTr="00A3215E">
        <w:tc>
          <w:tcPr>
            <w:tcW w:w="2328" w:type="dxa"/>
            <w:tcBorders>
              <w:top w:val="single" w:sz="4" w:space="0" w:color="BFBFBF"/>
              <w:bottom w:val="single" w:sz="4" w:space="0" w:color="BFBFBF"/>
            </w:tcBorders>
            <w:shd w:val="clear" w:color="auto" w:fill="F2F2F2"/>
          </w:tcPr>
          <w:p w14:paraId="5BA2C633" w14:textId="77777777" w:rsidR="00A3215E" w:rsidRPr="00C05DC2" w:rsidRDefault="00A3215E" w:rsidP="00A3215E">
            <w:pPr>
              <w:pStyle w:val="Quote"/>
              <w:spacing w:after="0" w:line="240" w:lineRule="auto"/>
              <w:rPr>
                <w:rFonts w:cs="Arial"/>
                <w:bCs/>
              </w:rPr>
            </w:pPr>
            <w:r w:rsidRPr="00C05DC2">
              <w:rPr>
                <w:rFonts w:cs="Arial"/>
                <w:b/>
                <w:bCs/>
              </w:rPr>
              <w:t>Place of work:</w:t>
            </w:r>
          </w:p>
        </w:tc>
        <w:tc>
          <w:tcPr>
            <w:tcW w:w="6698" w:type="dxa"/>
            <w:tcBorders>
              <w:top w:val="single" w:sz="4" w:space="0" w:color="BFBFBF"/>
              <w:bottom w:val="single" w:sz="4" w:space="0" w:color="BFBFBF"/>
            </w:tcBorders>
            <w:shd w:val="clear" w:color="auto" w:fill="FFFFFF"/>
          </w:tcPr>
          <w:p w14:paraId="0E9A6EB1" w14:textId="1F57B092" w:rsidR="00A3215E" w:rsidRPr="00C05DC2" w:rsidRDefault="00A3215E" w:rsidP="00A3215E">
            <w:pPr>
              <w:pStyle w:val="Quote"/>
              <w:spacing w:after="0" w:line="240" w:lineRule="auto"/>
              <w:rPr>
                <w:rFonts w:cs="Arial"/>
              </w:rPr>
            </w:pPr>
            <w:r>
              <w:rPr>
                <w:rFonts w:cs="Arial"/>
              </w:rPr>
              <w:t xml:space="preserve">Home based </w:t>
            </w:r>
            <w:r w:rsidR="00270342">
              <w:rPr>
                <w:rFonts w:cs="Arial"/>
              </w:rPr>
              <w:t>(</w:t>
            </w:r>
            <w:r w:rsidR="003C394B">
              <w:rPr>
                <w:rFonts w:cs="Arial"/>
              </w:rPr>
              <w:t xml:space="preserve">with </w:t>
            </w:r>
            <w:r>
              <w:rPr>
                <w:rFonts w:cs="Arial"/>
              </w:rPr>
              <w:t>travel to London</w:t>
            </w:r>
            <w:r w:rsidR="006261A4">
              <w:rPr>
                <w:rFonts w:cs="Arial"/>
              </w:rPr>
              <w:t>/across the UK when required)</w:t>
            </w:r>
          </w:p>
        </w:tc>
      </w:tr>
      <w:tr w:rsidR="00A3215E" w:rsidRPr="00C05DC2" w14:paraId="063AADE2" w14:textId="77777777" w:rsidTr="00A3215E">
        <w:tc>
          <w:tcPr>
            <w:tcW w:w="2328" w:type="dxa"/>
            <w:tcBorders>
              <w:top w:val="single" w:sz="4" w:space="0" w:color="BFBFBF"/>
              <w:bottom w:val="single" w:sz="4" w:space="0" w:color="BFBFBF"/>
            </w:tcBorders>
            <w:shd w:val="clear" w:color="auto" w:fill="F2F2F2"/>
          </w:tcPr>
          <w:p w14:paraId="59BDDB4A" w14:textId="77777777" w:rsidR="00A3215E" w:rsidRPr="00C05DC2" w:rsidRDefault="00A3215E" w:rsidP="00A3215E">
            <w:pPr>
              <w:pStyle w:val="Quote"/>
              <w:spacing w:after="0" w:line="240" w:lineRule="auto"/>
              <w:rPr>
                <w:rFonts w:cs="Arial"/>
                <w:bCs/>
              </w:rPr>
            </w:pPr>
            <w:r w:rsidRPr="00C05DC2">
              <w:rPr>
                <w:rFonts w:cs="Arial"/>
                <w:b/>
                <w:bCs/>
              </w:rPr>
              <w:t>Hours of work:</w:t>
            </w:r>
          </w:p>
        </w:tc>
        <w:tc>
          <w:tcPr>
            <w:tcW w:w="6698" w:type="dxa"/>
            <w:tcBorders>
              <w:top w:val="single" w:sz="4" w:space="0" w:color="BFBFBF"/>
              <w:left w:val="nil"/>
              <w:bottom w:val="single" w:sz="4" w:space="0" w:color="BFBFBF"/>
              <w:right w:val="nil"/>
            </w:tcBorders>
            <w:shd w:val="clear" w:color="auto" w:fill="FFFFFF"/>
          </w:tcPr>
          <w:p w14:paraId="63927FB8" w14:textId="6BFFEEB6" w:rsidR="00A3215E" w:rsidRPr="00C05DC2" w:rsidRDefault="003C394B" w:rsidP="00A3215E">
            <w:pPr>
              <w:pStyle w:val="Quote"/>
              <w:spacing w:after="0" w:line="240" w:lineRule="auto"/>
              <w:rPr>
                <w:rFonts w:cs="Arial"/>
              </w:rPr>
            </w:pPr>
            <w:r>
              <w:rPr>
                <w:rFonts w:cs="Arial"/>
              </w:rPr>
              <w:t>Part time, 18.5 hours per week</w:t>
            </w:r>
          </w:p>
        </w:tc>
      </w:tr>
      <w:tr w:rsidR="00A3215E" w:rsidRPr="00C05DC2" w14:paraId="07F203BD" w14:textId="77777777" w:rsidTr="00A3215E">
        <w:tc>
          <w:tcPr>
            <w:tcW w:w="2328" w:type="dxa"/>
            <w:tcBorders>
              <w:top w:val="single" w:sz="4" w:space="0" w:color="BFBFBF"/>
              <w:bottom w:val="single" w:sz="4" w:space="0" w:color="BFBFBF"/>
            </w:tcBorders>
            <w:shd w:val="clear" w:color="auto" w:fill="F2F2F2"/>
          </w:tcPr>
          <w:p w14:paraId="142D6A21" w14:textId="77777777" w:rsidR="00A3215E" w:rsidRPr="00C05DC2" w:rsidRDefault="00A3215E" w:rsidP="00A3215E">
            <w:pPr>
              <w:pStyle w:val="Quote"/>
              <w:spacing w:after="0" w:line="240" w:lineRule="auto"/>
              <w:rPr>
                <w:rFonts w:cs="Arial"/>
                <w:bCs/>
              </w:rPr>
            </w:pPr>
            <w:r w:rsidRPr="00C05DC2">
              <w:rPr>
                <w:rFonts w:cs="Arial"/>
                <w:b/>
                <w:bCs/>
              </w:rPr>
              <w:t>Salary/Grade</w:t>
            </w:r>
            <w:r>
              <w:rPr>
                <w:rFonts w:cs="Arial"/>
                <w:b/>
                <w:bCs/>
              </w:rPr>
              <w:t>:</w:t>
            </w:r>
          </w:p>
        </w:tc>
        <w:tc>
          <w:tcPr>
            <w:tcW w:w="6698" w:type="dxa"/>
            <w:tcBorders>
              <w:top w:val="single" w:sz="4" w:space="0" w:color="BFBFBF"/>
              <w:bottom w:val="single" w:sz="4" w:space="0" w:color="BFBFBF"/>
            </w:tcBorders>
            <w:shd w:val="clear" w:color="auto" w:fill="FFFFFF"/>
          </w:tcPr>
          <w:p w14:paraId="2D4D4237" w14:textId="1BC89DB9" w:rsidR="00A3215E" w:rsidRPr="00C05DC2" w:rsidRDefault="00367AC7" w:rsidP="00A3215E">
            <w:pPr>
              <w:pStyle w:val="Quote"/>
              <w:spacing w:after="0" w:line="240" w:lineRule="auto"/>
              <w:rPr>
                <w:rFonts w:cs="Arial"/>
              </w:rPr>
            </w:pPr>
            <w:r>
              <w:rPr>
                <w:rFonts w:cs="Arial"/>
              </w:rPr>
              <w:t>MPA - Advisor</w:t>
            </w:r>
          </w:p>
        </w:tc>
      </w:tr>
      <w:tr w:rsidR="00A3215E" w:rsidRPr="00C05DC2" w14:paraId="37DEBE95" w14:textId="77777777" w:rsidTr="00A3215E">
        <w:tc>
          <w:tcPr>
            <w:tcW w:w="2328" w:type="dxa"/>
            <w:tcBorders>
              <w:top w:val="single" w:sz="4" w:space="0" w:color="BFBFBF"/>
              <w:bottom w:val="single" w:sz="4" w:space="0" w:color="BFBFBF"/>
            </w:tcBorders>
            <w:shd w:val="clear" w:color="auto" w:fill="F2F2F2"/>
          </w:tcPr>
          <w:p w14:paraId="6A860F46" w14:textId="77777777" w:rsidR="00A3215E" w:rsidRPr="00C05DC2" w:rsidRDefault="00A3215E" w:rsidP="00A3215E">
            <w:pPr>
              <w:pStyle w:val="Quote"/>
              <w:spacing w:after="0" w:line="240" w:lineRule="auto"/>
              <w:rPr>
                <w:rFonts w:cs="Arial"/>
                <w:bCs/>
              </w:rPr>
            </w:pPr>
            <w:r w:rsidRPr="00C05DC2">
              <w:rPr>
                <w:rFonts w:cs="Arial"/>
                <w:b/>
                <w:bCs/>
              </w:rPr>
              <w:t>Reports to:</w:t>
            </w:r>
          </w:p>
        </w:tc>
        <w:tc>
          <w:tcPr>
            <w:tcW w:w="6698" w:type="dxa"/>
            <w:tcBorders>
              <w:top w:val="single" w:sz="4" w:space="0" w:color="BFBFBF"/>
              <w:left w:val="nil"/>
              <w:bottom w:val="single" w:sz="4" w:space="0" w:color="BFBFBF"/>
              <w:right w:val="nil"/>
            </w:tcBorders>
            <w:shd w:val="clear" w:color="auto" w:fill="FFFFFF"/>
          </w:tcPr>
          <w:p w14:paraId="3404D150" w14:textId="64D5109A" w:rsidR="00A3215E" w:rsidRPr="00C05DC2" w:rsidRDefault="00BF4F9B" w:rsidP="00A3215E">
            <w:pPr>
              <w:pStyle w:val="Quote"/>
              <w:spacing w:after="0" w:line="240" w:lineRule="auto"/>
              <w:rPr>
                <w:rFonts w:cs="Arial"/>
              </w:rPr>
            </w:pPr>
            <w:r>
              <w:rPr>
                <w:rFonts w:cs="Arial"/>
              </w:rPr>
              <w:t>Project Lead</w:t>
            </w:r>
            <w:r w:rsidR="00A3215E">
              <w:rPr>
                <w:rFonts w:cs="Arial"/>
              </w:rPr>
              <w:t xml:space="preserve"> </w:t>
            </w:r>
          </w:p>
        </w:tc>
      </w:tr>
      <w:tr w:rsidR="00A3215E" w:rsidRPr="00C05DC2" w14:paraId="57CE48DD" w14:textId="77777777" w:rsidTr="00A3215E">
        <w:tc>
          <w:tcPr>
            <w:tcW w:w="2328" w:type="dxa"/>
            <w:tcBorders>
              <w:top w:val="single" w:sz="4" w:space="0" w:color="BFBFBF"/>
            </w:tcBorders>
            <w:shd w:val="clear" w:color="auto" w:fill="F2F2F2"/>
          </w:tcPr>
          <w:p w14:paraId="77422FC5" w14:textId="77777777" w:rsidR="00A3215E" w:rsidRPr="00956BB6" w:rsidRDefault="00A3215E" w:rsidP="00A3215E">
            <w:pPr>
              <w:pStyle w:val="Quote"/>
              <w:spacing w:after="0" w:line="240" w:lineRule="auto"/>
              <w:rPr>
                <w:rFonts w:cs="Arial"/>
                <w:bCs/>
                <w:color w:val="FF0000"/>
              </w:rPr>
            </w:pPr>
            <w:r w:rsidRPr="008733CD">
              <w:rPr>
                <w:rFonts w:cs="Arial"/>
                <w:b/>
                <w:bCs/>
                <w:color w:val="auto"/>
              </w:rPr>
              <w:t>Level of screening:</w:t>
            </w:r>
          </w:p>
        </w:tc>
        <w:tc>
          <w:tcPr>
            <w:tcW w:w="6698" w:type="dxa"/>
            <w:tcBorders>
              <w:top w:val="single" w:sz="4" w:space="0" w:color="BFBFBF"/>
              <w:left w:val="nil"/>
              <w:right w:val="nil"/>
            </w:tcBorders>
            <w:shd w:val="clear" w:color="auto" w:fill="FFFFFF"/>
          </w:tcPr>
          <w:p w14:paraId="412F8A02" w14:textId="7B4D4E6D" w:rsidR="00A3215E" w:rsidRPr="00C05DC2" w:rsidRDefault="00A3215E" w:rsidP="00A3215E">
            <w:pPr>
              <w:spacing w:after="0" w:line="240" w:lineRule="auto"/>
              <w:rPr>
                <w:rFonts w:cs="Arial"/>
                <w:color w:val="000000"/>
              </w:rPr>
            </w:pPr>
            <w:r>
              <w:rPr>
                <w:rFonts w:cs="Arial"/>
                <w:color w:val="000000"/>
              </w:rPr>
              <w:t>Application, Interview, References</w:t>
            </w:r>
          </w:p>
        </w:tc>
      </w:tr>
      <w:tr w:rsidR="001054FB" w:rsidRPr="00C05DC2" w14:paraId="44A73B49" w14:textId="77777777" w:rsidTr="00A3215E">
        <w:tc>
          <w:tcPr>
            <w:tcW w:w="9026" w:type="dxa"/>
            <w:gridSpan w:val="2"/>
            <w:tcBorders>
              <w:top w:val="single" w:sz="4" w:space="0" w:color="BFBFBF"/>
            </w:tcBorders>
            <w:shd w:val="clear" w:color="auto" w:fill="auto"/>
          </w:tcPr>
          <w:p w14:paraId="1FCE33D5" w14:textId="77777777" w:rsidR="001054FB" w:rsidRPr="00C05DC2" w:rsidRDefault="001054FB" w:rsidP="002C5CB8">
            <w:pPr>
              <w:spacing w:after="0" w:line="240" w:lineRule="auto"/>
              <w:rPr>
                <w:rFonts w:cs="Arial"/>
                <w:color w:val="000000"/>
              </w:rPr>
            </w:pPr>
          </w:p>
        </w:tc>
      </w:tr>
      <w:tr w:rsidR="001054FB" w:rsidRPr="002C5CB8" w14:paraId="5C13418D" w14:textId="77777777" w:rsidTr="00A3215E">
        <w:tc>
          <w:tcPr>
            <w:tcW w:w="9026" w:type="dxa"/>
            <w:gridSpan w:val="2"/>
            <w:tcBorders>
              <w:top w:val="single" w:sz="8" w:space="0" w:color="000000"/>
              <w:bottom w:val="single" w:sz="8" w:space="0" w:color="000000"/>
            </w:tcBorders>
            <w:shd w:val="clear" w:color="auto" w:fill="F2F2F2"/>
          </w:tcPr>
          <w:p w14:paraId="5E9A2F3E"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Who we are</w:t>
            </w:r>
          </w:p>
        </w:tc>
      </w:tr>
    </w:tbl>
    <w:p w14:paraId="69C6AADE" w14:textId="77777777" w:rsidR="00717A64" w:rsidRPr="002C5CB8" w:rsidRDefault="00717A64" w:rsidP="002C5CB8">
      <w:pPr>
        <w:shd w:val="clear" w:color="auto" w:fill="FFFFFF"/>
        <w:spacing w:after="0" w:line="240" w:lineRule="auto"/>
        <w:textAlignment w:val="top"/>
        <w:rPr>
          <w:rFonts w:cs="Arial"/>
        </w:rPr>
      </w:pPr>
    </w:p>
    <w:p w14:paraId="0595EF07" w14:textId="77777777" w:rsidR="00241D10" w:rsidRPr="002C5CB8" w:rsidRDefault="00241D10" w:rsidP="002C5CB8">
      <w:pPr>
        <w:shd w:val="clear" w:color="auto" w:fill="FFFFFF"/>
        <w:spacing w:after="0" w:line="240" w:lineRule="auto"/>
        <w:textAlignment w:val="top"/>
        <w:rPr>
          <w:rFonts w:cs="Arial"/>
        </w:rPr>
      </w:pPr>
      <w:r w:rsidRPr="002C5CB8">
        <w:rPr>
          <w:rFonts w:cs="Arial"/>
        </w:rPr>
        <w:t xml:space="preserve">Catch22 exists to help build a society where everyone has a good place to live, good people around them, and a fulfilling purpose. </w:t>
      </w:r>
      <w:hyperlink r:id="rId13" w:history="1">
        <w:r w:rsidRPr="002C5CB8">
          <w:rPr>
            <w:rFonts w:cs="Arial"/>
          </w:rPr>
          <w:t>We call these our '3Ps'.</w:t>
        </w:r>
      </w:hyperlink>
    </w:p>
    <w:p w14:paraId="63FF93FE" w14:textId="77777777" w:rsidR="00241D10" w:rsidRPr="002C5CB8" w:rsidRDefault="00241D10" w:rsidP="002C5CB8">
      <w:pPr>
        <w:shd w:val="clear" w:color="auto" w:fill="FFFFFF"/>
        <w:spacing w:after="0" w:line="240" w:lineRule="auto"/>
        <w:textAlignment w:val="top"/>
        <w:rPr>
          <w:rFonts w:cs="Arial"/>
        </w:rPr>
      </w:pPr>
    </w:p>
    <w:p w14:paraId="5EDD56CE" w14:textId="691C9F13" w:rsidR="00241D10" w:rsidRDefault="00241D10" w:rsidP="002C5CB8">
      <w:pPr>
        <w:shd w:val="clear" w:color="auto" w:fill="FFFFFF"/>
        <w:spacing w:after="0" w:line="240" w:lineRule="auto"/>
        <w:textAlignment w:val="top"/>
        <w:rPr>
          <w:rFonts w:cs="Arial"/>
        </w:rPr>
      </w:pPr>
      <w:r w:rsidRPr="002C5CB8">
        <w:rPr>
          <w:rFonts w:cs="Arial"/>
        </w:rP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1E2E9725" w14:textId="77777777" w:rsidR="00C925E2" w:rsidRDefault="00C925E2" w:rsidP="002C5CB8">
      <w:pPr>
        <w:shd w:val="clear" w:color="auto" w:fill="FFFFFF"/>
        <w:spacing w:after="0" w:line="240" w:lineRule="auto"/>
        <w:textAlignment w:val="top"/>
        <w:rPr>
          <w:rFonts w:cs="Arial"/>
        </w:rPr>
      </w:pPr>
    </w:p>
    <w:tbl>
      <w:tblPr>
        <w:tblW w:w="10031" w:type="dxa"/>
        <w:tblBorders>
          <w:top w:val="single" w:sz="8" w:space="0" w:color="000000"/>
          <w:bottom w:val="single" w:sz="8" w:space="0" w:color="000000"/>
        </w:tblBorders>
        <w:tblLook w:val="04A0" w:firstRow="1" w:lastRow="0" w:firstColumn="1" w:lastColumn="0" w:noHBand="0" w:noVBand="1"/>
      </w:tblPr>
      <w:tblGrid>
        <w:gridCol w:w="10031"/>
      </w:tblGrid>
      <w:tr w:rsidR="001054FB" w:rsidRPr="002C5CB8" w14:paraId="496D48A7" w14:textId="77777777" w:rsidTr="008B4A16">
        <w:tc>
          <w:tcPr>
            <w:tcW w:w="10031" w:type="dxa"/>
            <w:tcBorders>
              <w:top w:val="single" w:sz="8" w:space="0" w:color="000000"/>
              <w:bottom w:val="single" w:sz="8" w:space="0" w:color="000000"/>
            </w:tcBorders>
            <w:shd w:val="clear" w:color="auto" w:fill="F2F2F2"/>
          </w:tcPr>
          <w:p w14:paraId="09061556"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Where you fit in</w:t>
            </w:r>
          </w:p>
        </w:tc>
      </w:tr>
      <w:tr w:rsidR="008F2391" w:rsidRPr="002C5CB8" w14:paraId="0EDDE006" w14:textId="77777777" w:rsidTr="008B4A16">
        <w:tblPrEx>
          <w:tblBorders>
            <w:top w:val="nil"/>
            <w:left w:val="nil"/>
            <w:bottom w:val="nil"/>
            <w:right w:val="nil"/>
          </w:tblBorders>
          <w:tblLook w:val="0000" w:firstRow="0" w:lastRow="0" w:firstColumn="0" w:lastColumn="0" w:noHBand="0" w:noVBand="0"/>
        </w:tblPrEx>
        <w:trPr>
          <w:trHeight w:val="953"/>
        </w:trPr>
        <w:tc>
          <w:tcPr>
            <w:tcW w:w="10031" w:type="dxa"/>
          </w:tcPr>
          <w:p w14:paraId="73ABC751" w14:textId="77777777" w:rsidR="00BF40F5" w:rsidRDefault="00BF40F5" w:rsidP="00435638">
            <w:pPr>
              <w:shd w:val="clear" w:color="auto" w:fill="FFFFFF"/>
              <w:spacing w:after="0" w:line="240" w:lineRule="auto"/>
              <w:textAlignment w:val="top"/>
              <w:rPr>
                <w:rFonts w:cs="Arial"/>
              </w:rPr>
            </w:pPr>
          </w:p>
          <w:p w14:paraId="5EF90DAF" w14:textId="44BA2CEF" w:rsidR="00C07084" w:rsidRDefault="00D34EC7" w:rsidP="00435638">
            <w:pPr>
              <w:shd w:val="clear" w:color="auto" w:fill="FFFFFF"/>
              <w:spacing w:after="0" w:line="240" w:lineRule="auto"/>
              <w:textAlignment w:val="top"/>
              <w:rPr>
                <w:rFonts w:cs="Arial"/>
              </w:rPr>
            </w:pPr>
            <w:r w:rsidRPr="00D34EC7">
              <w:rPr>
                <w:rFonts w:cs="Arial"/>
              </w:rPr>
              <w:t xml:space="preserve">As </w:t>
            </w:r>
            <w:r>
              <w:rPr>
                <w:rFonts w:cs="Arial"/>
              </w:rPr>
              <w:t>Venture</w:t>
            </w:r>
            <w:r w:rsidRPr="00D34EC7">
              <w:rPr>
                <w:rFonts w:cs="Arial"/>
              </w:rPr>
              <w:t xml:space="preserve"> Manager, you will be focused on delivering the best possible support to entrepreneurs and their venture</w:t>
            </w:r>
            <w:r>
              <w:rPr>
                <w:rFonts w:cs="Arial"/>
              </w:rPr>
              <w:t>s</w:t>
            </w:r>
            <w:r w:rsidRPr="00D34EC7">
              <w:rPr>
                <w:rFonts w:cs="Arial"/>
              </w:rPr>
              <w:t xml:space="preserve"> to help them maximise their social</w:t>
            </w:r>
            <w:r w:rsidR="00C07084">
              <w:rPr>
                <w:rFonts w:cs="Arial"/>
              </w:rPr>
              <w:t xml:space="preserve"> and commercial</w:t>
            </w:r>
            <w:r w:rsidRPr="00D34EC7">
              <w:rPr>
                <w:rFonts w:cs="Arial"/>
              </w:rPr>
              <w:t xml:space="preserve"> impact. </w:t>
            </w:r>
          </w:p>
          <w:p w14:paraId="6CE7FAC4" w14:textId="77777777" w:rsidR="00C07084" w:rsidRDefault="00C07084" w:rsidP="00435638">
            <w:pPr>
              <w:shd w:val="clear" w:color="auto" w:fill="FFFFFF"/>
              <w:spacing w:after="0" w:line="240" w:lineRule="auto"/>
              <w:textAlignment w:val="top"/>
              <w:rPr>
                <w:rFonts w:cs="Arial"/>
              </w:rPr>
            </w:pPr>
          </w:p>
          <w:p w14:paraId="15DC1E32" w14:textId="138EEB5D" w:rsidR="00C07084" w:rsidRDefault="00D34EC7" w:rsidP="00435638">
            <w:pPr>
              <w:shd w:val="clear" w:color="auto" w:fill="FFFFFF"/>
              <w:spacing w:after="0" w:line="240" w:lineRule="auto"/>
              <w:textAlignment w:val="top"/>
              <w:rPr>
                <w:rFonts w:cs="Arial"/>
              </w:rPr>
            </w:pPr>
            <w:r w:rsidRPr="00D34EC7">
              <w:rPr>
                <w:rFonts w:cs="Arial"/>
              </w:rPr>
              <w:t xml:space="preserve">You will be responsible for working </w:t>
            </w:r>
            <w:r w:rsidR="00C07084">
              <w:rPr>
                <w:rFonts w:cs="Arial"/>
              </w:rPr>
              <w:t xml:space="preserve">directly </w:t>
            </w:r>
            <w:r w:rsidRPr="00D34EC7">
              <w:rPr>
                <w:rFonts w:cs="Arial"/>
              </w:rPr>
              <w:t xml:space="preserve">with a cohort of entrepreneurs </w:t>
            </w:r>
            <w:r w:rsidR="00C07084">
              <w:rPr>
                <w:rFonts w:cs="Arial"/>
              </w:rPr>
              <w:t>targeting</w:t>
            </w:r>
            <w:r w:rsidRPr="00D34EC7">
              <w:rPr>
                <w:rFonts w:cs="Arial"/>
              </w:rPr>
              <w:t xml:space="preserve"> growth and scale. </w:t>
            </w:r>
          </w:p>
          <w:p w14:paraId="01D6FC6E" w14:textId="77777777" w:rsidR="00C07084" w:rsidRDefault="00C07084" w:rsidP="00435638">
            <w:pPr>
              <w:shd w:val="clear" w:color="auto" w:fill="FFFFFF"/>
              <w:spacing w:after="0" w:line="240" w:lineRule="auto"/>
              <w:textAlignment w:val="top"/>
              <w:rPr>
                <w:rFonts w:cs="Arial"/>
              </w:rPr>
            </w:pPr>
          </w:p>
          <w:p w14:paraId="02C6C447" w14:textId="2CE2A2E7" w:rsidR="00A96D4E" w:rsidRDefault="00D34EC7" w:rsidP="00435638">
            <w:pPr>
              <w:shd w:val="clear" w:color="auto" w:fill="FFFFFF"/>
              <w:spacing w:after="0" w:line="240" w:lineRule="auto"/>
              <w:textAlignment w:val="top"/>
              <w:rPr>
                <w:rFonts w:cs="Arial"/>
              </w:rPr>
            </w:pPr>
            <w:r w:rsidRPr="00D34EC7">
              <w:rPr>
                <w:rFonts w:cs="Arial"/>
              </w:rPr>
              <w:t>You will be responsible for</w:t>
            </w:r>
            <w:r w:rsidR="00C07084">
              <w:rPr>
                <w:rFonts w:cs="Arial"/>
              </w:rPr>
              <w:t xml:space="preserve"> coordinating</w:t>
            </w:r>
            <w:r w:rsidRPr="00D34EC7">
              <w:rPr>
                <w:rFonts w:cs="Arial"/>
              </w:rPr>
              <w:t xml:space="preserve"> a package of support </w:t>
            </w:r>
            <w:r w:rsidR="00C07084">
              <w:rPr>
                <w:rFonts w:cs="Arial"/>
              </w:rPr>
              <w:t xml:space="preserve">from our partners </w:t>
            </w:r>
            <w:r w:rsidRPr="00D34EC7">
              <w:rPr>
                <w:rFonts w:cs="Arial"/>
              </w:rPr>
              <w:t xml:space="preserve">that provides the entrepreneur with the best chance of </w:t>
            </w:r>
            <w:r w:rsidR="00C07084">
              <w:rPr>
                <w:rFonts w:cs="Arial"/>
              </w:rPr>
              <w:t>securing contracts within the public sector supply chain</w:t>
            </w:r>
            <w:r w:rsidRPr="00D34EC7">
              <w:rPr>
                <w:rFonts w:cs="Arial"/>
              </w:rPr>
              <w:t>.</w:t>
            </w:r>
          </w:p>
          <w:p w14:paraId="23299FA2" w14:textId="67F197CF" w:rsidR="00682093" w:rsidRPr="002C5CB8" w:rsidRDefault="00682093" w:rsidP="00A3215E">
            <w:pPr>
              <w:shd w:val="clear" w:color="auto" w:fill="FFFFFF"/>
              <w:spacing w:after="0" w:line="240" w:lineRule="auto"/>
              <w:textAlignment w:val="top"/>
              <w:rPr>
                <w:rFonts w:cs="Arial"/>
              </w:rPr>
            </w:pPr>
          </w:p>
        </w:tc>
      </w:tr>
      <w:tr w:rsidR="00D411D8" w:rsidRPr="002C5CB8" w14:paraId="0F73F75B" w14:textId="77777777" w:rsidTr="008B4A16">
        <w:tc>
          <w:tcPr>
            <w:tcW w:w="10031" w:type="dxa"/>
            <w:tcBorders>
              <w:top w:val="single" w:sz="8" w:space="0" w:color="000000"/>
              <w:bottom w:val="single" w:sz="8" w:space="0" w:color="000000"/>
            </w:tcBorders>
            <w:shd w:val="clear" w:color="auto" w:fill="F2F2F2"/>
          </w:tcPr>
          <w:p w14:paraId="70E800CF" w14:textId="77777777" w:rsidR="00D411D8" w:rsidRPr="002C5CB8" w:rsidRDefault="009D59B3" w:rsidP="002C5CB8">
            <w:pPr>
              <w:pStyle w:val="Heading2"/>
              <w:spacing w:before="0" w:after="0" w:line="240" w:lineRule="auto"/>
              <w:rPr>
                <w:rFonts w:cs="Arial"/>
                <w:sz w:val="30"/>
                <w:szCs w:val="30"/>
              </w:rPr>
            </w:pPr>
            <w:r w:rsidRPr="002C5CB8">
              <w:rPr>
                <w:rFonts w:cs="Arial"/>
                <w:sz w:val="30"/>
                <w:szCs w:val="30"/>
              </w:rPr>
              <w:t>M</w:t>
            </w:r>
            <w:r w:rsidR="00D411D8" w:rsidRPr="002C5CB8">
              <w:rPr>
                <w:rFonts w:cs="Arial"/>
                <w:sz w:val="30"/>
                <w:szCs w:val="30"/>
              </w:rPr>
              <w:t>ain Duties &amp; Accountabilities</w:t>
            </w:r>
          </w:p>
        </w:tc>
      </w:tr>
    </w:tbl>
    <w:p w14:paraId="5A5916FB" w14:textId="002BE791" w:rsidR="00BE1EE2" w:rsidRPr="00BE1EE2" w:rsidRDefault="00A3215E" w:rsidP="00A10739">
      <w:pPr>
        <w:shd w:val="clear" w:color="auto" w:fill="FFFFFF"/>
        <w:spacing w:before="100" w:beforeAutospacing="1" w:after="100" w:afterAutospacing="1" w:line="240" w:lineRule="auto"/>
        <w:rPr>
          <w:rFonts w:cs="Arial"/>
          <w:b/>
          <w:bCs/>
        </w:rPr>
      </w:pPr>
      <w:r>
        <w:rPr>
          <w:rFonts w:cs="Arial"/>
          <w:b/>
          <w:bCs/>
        </w:rPr>
        <w:t>Direct support to ventures</w:t>
      </w:r>
    </w:p>
    <w:p w14:paraId="6C575DB5" w14:textId="00587661" w:rsidR="00D34EC7" w:rsidRPr="00E94BB3" w:rsidRDefault="00D34EC7" w:rsidP="00D34EC7">
      <w:pPr>
        <w:pStyle w:val="ListParagraph"/>
        <w:numPr>
          <w:ilvl w:val="0"/>
          <w:numId w:val="10"/>
        </w:numPr>
        <w:spacing w:after="0" w:line="256" w:lineRule="auto"/>
        <w:contextualSpacing/>
      </w:pPr>
      <w:r>
        <w:t xml:space="preserve">Delivery of quality support to social entrepreneurs based on their needs to develop and grow their venture. </w:t>
      </w:r>
    </w:p>
    <w:p w14:paraId="5CC2128C" w14:textId="4DB421D9" w:rsidR="00D34EC7" w:rsidRPr="00E94BB3" w:rsidRDefault="00120F18" w:rsidP="00D34EC7">
      <w:pPr>
        <w:pStyle w:val="ListParagraph"/>
        <w:numPr>
          <w:ilvl w:val="0"/>
          <w:numId w:val="10"/>
        </w:numPr>
        <w:spacing w:after="0" w:line="256" w:lineRule="auto"/>
        <w:contextualSpacing/>
      </w:pPr>
      <w:r w:rsidRPr="00E94BB3">
        <w:t>Identifying ventures’ needs and coordinating access to appropriate support from our partners and beyond.</w:t>
      </w:r>
    </w:p>
    <w:p w14:paraId="12836B2F" w14:textId="6D794D08" w:rsidR="00123AC8" w:rsidRPr="00E94BB3" w:rsidRDefault="00123AC8" w:rsidP="00D34EC7">
      <w:pPr>
        <w:pStyle w:val="ListParagraph"/>
        <w:numPr>
          <w:ilvl w:val="0"/>
          <w:numId w:val="10"/>
        </w:numPr>
        <w:spacing w:after="0" w:line="256" w:lineRule="auto"/>
        <w:contextualSpacing/>
      </w:pPr>
      <w:r w:rsidRPr="00E94BB3">
        <w:t>Designing and delivering group and one-to-one support sessions for ventures.</w:t>
      </w:r>
    </w:p>
    <w:p w14:paraId="04A2304E" w14:textId="77777777" w:rsidR="0090563B" w:rsidRDefault="0090563B" w:rsidP="00BE1EE2">
      <w:pPr>
        <w:shd w:val="clear" w:color="auto" w:fill="FFFFFF"/>
        <w:spacing w:after="0" w:line="240" w:lineRule="auto"/>
        <w:textAlignment w:val="top"/>
        <w:rPr>
          <w:rFonts w:cs="Arial"/>
        </w:rPr>
      </w:pPr>
    </w:p>
    <w:p w14:paraId="137D41ED" w14:textId="7973E3E3" w:rsidR="0068041A" w:rsidRDefault="00E94BB3" w:rsidP="0068041A">
      <w:pPr>
        <w:shd w:val="clear" w:color="auto" w:fill="FFFFFF"/>
        <w:spacing w:after="0" w:line="240" w:lineRule="auto"/>
        <w:textAlignment w:val="top"/>
        <w:rPr>
          <w:rFonts w:cs="Arial"/>
          <w:b/>
          <w:bCs/>
        </w:rPr>
      </w:pPr>
      <w:r>
        <w:rPr>
          <w:rFonts w:cs="Arial"/>
          <w:b/>
          <w:bCs/>
        </w:rPr>
        <w:t xml:space="preserve">Partnership delivery </w:t>
      </w:r>
    </w:p>
    <w:p w14:paraId="02BA7823" w14:textId="77777777" w:rsidR="0090563B" w:rsidRDefault="0090563B" w:rsidP="00BE1EE2">
      <w:pPr>
        <w:shd w:val="clear" w:color="auto" w:fill="FFFFFF"/>
        <w:spacing w:after="0" w:line="240" w:lineRule="auto"/>
        <w:textAlignment w:val="top"/>
        <w:rPr>
          <w:rFonts w:cs="Arial"/>
        </w:rPr>
      </w:pPr>
    </w:p>
    <w:p w14:paraId="5D6C9509" w14:textId="77777777" w:rsidR="00123AC8" w:rsidRDefault="00123AC8" w:rsidP="00E30EF3">
      <w:pPr>
        <w:numPr>
          <w:ilvl w:val="0"/>
          <w:numId w:val="2"/>
        </w:numPr>
        <w:shd w:val="clear" w:color="auto" w:fill="FFFFFF"/>
        <w:spacing w:after="0" w:line="240" w:lineRule="auto"/>
        <w:textAlignment w:val="top"/>
        <w:rPr>
          <w:rFonts w:cs="Arial"/>
        </w:rPr>
      </w:pPr>
      <w:r>
        <w:rPr>
          <w:rFonts w:cs="Arial"/>
        </w:rPr>
        <w:t>Maintaining close communication with our delivery partners to plan and deliver support to ventures.</w:t>
      </w:r>
    </w:p>
    <w:p w14:paraId="0D9268A5" w14:textId="58227FB0" w:rsidR="00123AC8" w:rsidRDefault="00123AC8" w:rsidP="00E30EF3">
      <w:pPr>
        <w:numPr>
          <w:ilvl w:val="0"/>
          <w:numId w:val="2"/>
        </w:numPr>
        <w:shd w:val="clear" w:color="auto" w:fill="FFFFFF"/>
        <w:spacing w:after="0" w:line="240" w:lineRule="auto"/>
        <w:textAlignment w:val="top"/>
        <w:rPr>
          <w:rFonts w:cs="Arial"/>
        </w:rPr>
      </w:pPr>
      <w:r>
        <w:rPr>
          <w:rFonts w:cs="Arial"/>
        </w:rPr>
        <w:t>Provide regular feedback between partners and ventures to ensure ventures’ development objectives are being met.</w:t>
      </w:r>
    </w:p>
    <w:p w14:paraId="45F765EC" w14:textId="691C6C78" w:rsidR="0090563B" w:rsidRDefault="0090563B" w:rsidP="00123AC8">
      <w:pPr>
        <w:shd w:val="clear" w:color="auto" w:fill="FFFFFF"/>
        <w:spacing w:after="0" w:line="240" w:lineRule="auto"/>
        <w:ind w:left="360"/>
        <w:textAlignment w:val="top"/>
        <w:rPr>
          <w:rFonts w:cs="Arial"/>
        </w:rPr>
      </w:pPr>
    </w:p>
    <w:p w14:paraId="1EEFEFB5" w14:textId="77777777" w:rsidR="0090563B" w:rsidRDefault="0090563B" w:rsidP="0090563B">
      <w:pPr>
        <w:shd w:val="clear" w:color="auto" w:fill="FFFFFF"/>
        <w:spacing w:after="0" w:line="240" w:lineRule="auto"/>
        <w:textAlignment w:val="top"/>
        <w:rPr>
          <w:rFonts w:cs="Arial"/>
        </w:rPr>
      </w:pPr>
    </w:p>
    <w:p w14:paraId="522FDACA" w14:textId="7C902CFB" w:rsidR="00E3093D" w:rsidRDefault="0068041A" w:rsidP="00E3093D">
      <w:pPr>
        <w:shd w:val="clear" w:color="auto" w:fill="FFFFFF"/>
        <w:spacing w:after="0" w:line="240" w:lineRule="auto"/>
        <w:textAlignment w:val="top"/>
        <w:rPr>
          <w:rFonts w:cs="Arial"/>
          <w:b/>
          <w:bCs/>
        </w:rPr>
      </w:pPr>
      <w:r>
        <w:rPr>
          <w:rFonts w:cs="Arial"/>
          <w:b/>
          <w:bCs/>
        </w:rPr>
        <w:lastRenderedPageBreak/>
        <w:t xml:space="preserve">Impact </w:t>
      </w:r>
      <w:r w:rsidR="00E94BB3">
        <w:rPr>
          <w:rFonts w:cs="Arial"/>
          <w:b/>
          <w:bCs/>
        </w:rPr>
        <w:t>management</w:t>
      </w:r>
    </w:p>
    <w:p w14:paraId="6098F7FE" w14:textId="77777777" w:rsidR="00E3093D" w:rsidRDefault="00E3093D" w:rsidP="00E3093D">
      <w:pPr>
        <w:shd w:val="clear" w:color="auto" w:fill="FFFFFF"/>
        <w:spacing w:after="0" w:line="240" w:lineRule="auto"/>
        <w:textAlignment w:val="top"/>
        <w:rPr>
          <w:rFonts w:cs="Arial"/>
          <w:b/>
          <w:bCs/>
        </w:rPr>
      </w:pPr>
    </w:p>
    <w:p w14:paraId="351706CF" w14:textId="4569C315" w:rsidR="00393665" w:rsidRPr="00393665" w:rsidRDefault="00E94BB3" w:rsidP="00E30EF3">
      <w:pPr>
        <w:numPr>
          <w:ilvl w:val="0"/>
          <w:numId w:val="3"/>
        </w:numPr>
        <w:shd w:val="clear" w:color="auto" w:fill="FFFFFF"/>
        <w:spacing w:after="0" w:line="240" w:lineRule="auto"/>
        <w:textAlignment w:val="top"/>
        <w:rPr>
          <w:rFonts w:cs="Arial"/>
          <w:b/>
          <w:bCs/>
        </w:rPr>
      </w:pPr>
      <w:r>
        <w:rPr>
          <w:rFonts w:cs="Arial"/>
        </w:rPr>
        <w:t>Collect, analyse and share quantitative and qualitative data to measure and demonstrate the impact of our work.</w:t>
      </w:r>
    </w:p>
    <w:p w14:paraId="07F7CD8F" w14:textId="1C7D4B91" w:rsidR="0090563B" w:rsidRPr="00D67132" w:rsidRDefault="00E94BB3" w:rsidP="00E30EF3">
      <w:pPr>
        <w:numPr>
          <w:ilvl w:val="0"/>
          <w:numId w:val="3"/>
        </w:numPr>
        <w:shd w:val="clear" w:color="auto" w:fill="FFFFFF"/>
        <w:spacing w:after="0" w:line="240" w:lineRule="auto"/>
        <w:textAlignment w:val="top"/>
        <w:rPr>
          <w:rFonts w:cs="Arial"/>
        </w:rPr>
      </w:pPr>
      <w:r>
        <w:rPr>
          <w:rFonts w:cs="Arial"/>
        </w:rPr>
        <w:t>Assist the Project Lead and partners with the development of an impact management strategy.</w:t>
      </w:r>
    </w:p>
    <w:p w14:paraId="2E895981" w14:textId="77777777" w:rsidR="009E6A95" w:rsidRPr="00563A0F" w:rsidRDefault="009E6A95" w:rsidP="009E6A95">
      <w:pPr>
        <w:shd w:val="clear" w:color="auto" w:fill="FFFFFF"/>
        <w:spacing w:before="100" w:beforeAutospacing="1" w:after="100" w:afterAutospacing="1" w:line="240" w:lineRule="auto"/>
        <w:rPr>
          <w:rFonts w:cs="Arial"/>
          <w:b/>
          <w:bCs/>
        </w:rPr>
      </w:pPr>
      <w:r w:rsidRPr="00563A0F">
        <w:rPr>
          <w:rFonts w:cs="Arial"/>
          <w:b/>
          <w:bCs/>
        </w:rPr>
        <w:t>About You</w:t>
      </w:r>
    </w:p>
    <w:p w14:paraId="3BCA25EF" w14:textId="5C60E100" w:rsidR="0068041A" w:rsidRPr="0068041A" w:rsidRDefault="009E6A95" w:rsidP="0068041A">
      <w:pPr>
        <w:numPr>
          <w:ilvl w:val="0"/>
          <w:numId w:val="4"/>
        </w:numPr>
        <w:shd w:val="clear" w:color="auto" w:fill="FFFFFF"/>
        <w:spacing w:before="100" w:beforeAutospacing="1" w:after="100" w:afterAutospacing="1" w:line="240" w:lineRule="auto"/>
        <w:rPr>
          <w:rFonts w:cs="Arial"/>
        </w:rPr>
      </w:pPr>
      <w:r w:rsidRPr="00563A0F">
        <w:rPr>
          <w:rFonts w:cs="Arial"/>
          <w:b/>
          <w:bCs/>
          <w:i/>
          <w:iCs/>
        </w:rPr>
        <w:t>You have an advanced technical qualification and/or skills</w:t>
      </w:r>
      <w:r w:rsidRPr="00B079CD">
        <w:rPr>
          <w:rFonts w:cs="Arial"/>
        </w:rPr>
        <w:t xml:space="preserve">. You will be the right expert for this role with a background in </w:t>
      </w:r>
      <w:r w:rsidR="00E94BB3">
        <w:rPr>
          <w:rFonts w:cs="Arial"/>
        </w:rPr>
        <w:t>entrepreneurship/business consulting</w:t>
      </w:r>
      <w:r w:rsidR="00B33AEA">
        <w:rPr>
          <w:rFonts w:cs="Arial"/>
        </w:rPr>
        <w:t>.</w:t>
      </w:r>
    </w:p>
    <w:p w14:paraId="11920C17" w14:textId="763041EB" w:rsidR="009E6A95" w:rsidRPr="002C68CE" w:rsidRDefault="009E6A95" w:rsidP="00E30EF3">
      <w:pPr>
        <w:numPr>
          <w:ilvl w:val="0"/>
          <w:numId w:val="4"/>
        </w:numPr>
        <w:shd w:val="clear" w:color="auto" w:fill="FFFFFF"/>
        <w:spacing w:before="100" w:beforeAutospacing="1" w:after="100" w:afterAutospacing="1" w:line="240" w:lineRule="auto"/>
        <w:rPr>
          <w:rFonts w:cs="Arial"/>
        </w:rPr>
      </w:pPr>
      <w:r w:rsidRPr="002C68CE">
        <w:rPr>
          <w:rFonts w:cs="Arial"/>
          <w:b/>
          <w:bCs/>
          <w:i/>
          <w:iCs/>
        </w:rPr>
        <w:t>You will have brilliant stakeholder engagement capabilities</w:t>
      </w:r>
      <w:r w:rsidRPr="002C68CE">
        <w:rPr>
          <w:rFonts w:cs="Arial"/>
        </w:rPr>
        <w:t>. </w:t>
      </w:r>
      <w:r w:rsidR="00563A0F" w:rsidRPr="002C68CE">
        <w:rPr>
          <w:rFonts w:cs="Arial"/>
        </w:rPr>
        <w:t>As a critical part of a new function</w:t>
      </w:r>
      <w:r w:rsidRPr="002C68CE">
        <w:rPr>
          <w:rFonts w:cs="Arial"/>
        </w:rPr>
        <w:t xml:space="preserve">, </w:t>
      </w:r>
      <w:r w:rsidR="002C68CE" w:rsidRPr="002C68CE">
        <w:rPr>
          <w:rFonts w:cs="Arial"/>
        </w:rPr>
        <w:t xml:space="preserve">our </w:t>
      </w:r>
      <w:r w:rsidRPr="002C68CE">
        <w:rPr>
          <w:rFonts w:cs="Arial"/>
        </w:rPr>
        <w:t xml:space="preserve">success will depend on your ability to engage </w:t>
      </w:r>
      <w:r w:rsidR="00B33AEA">
        <w:rPr>
          <w:rFonts w:cs="Arial"/>
        </w:rPr>
        <w:t>entrepreneurs</w:t>
      </w:r>
      <w:r w:rsidR="00EC5D70">
        <w:rPr>
          <w:rFonts w:cs="Arial"/>
        </w:rPr>
        <w:t xml:space="preserve"> </w:t>
      </w:r>
      <w:r w:rsidR="00B33AEA">
        <w:rPr>
          <w:rFonts w:cs="Arial"/>
        </w:rPr>
        <w:t>and win their confidence and trust in our support.</w:t>
      </w:r>
    </w:p>
    <w:p w14:paraId="2AE6771E" w14:textId="417CEF03" w:rsidR="009E6A95" w:rsidRPr="00802A8C" w:rsidRDefault="009E6A95" w:rsidP="00E30EF3">
      <w:pPr>
        <w:numPr>
          <w:ilvl w:val="0"/>
          <w:numId w:val="4"/>
        </w:numPr>
        <w:shd w:val="clear" w:color="auto" w:fill="FFFFFF"/>
        <w:spacing w:before="100" w:beforeAutospacing="1" w:after="100" w:afterAutospacing="1" w:line="240" w:lineRule="auto"/>
        <w:rPr>
          <w:rFonts w:cs="Arial"/>
        </w:rPr>
      </w:pPr>
      <w:r w:rsidRPr="00802A8C">
        <w:rPr>
          <w:rFonts w:cs="Arial"/>
          <w:b/>
          <w:bCs/>
          <w:i/>
          <w:iCs/>
        </w:rPr>
        <w:t>You are super-organised and process driven</w:t>
      </w:r>
      <w:r w:rsidRPr="00802A8C">
        <w:rPr>
          <w:rFonts w:cs="Arial"/>
        </w:rPr>
        <w:t xml:space="preserve">. You will balance competing pressures </w:t>
      </w:r>
      <w:r w:rsidR="00EC5D70" w:rsidRPr="00802A8C">
        <w:rPr>
          <w:rFonts w:cs="Arial"/>
        </w:rPr>
        <w:t>adeptly</w:t>
      </w:r>
      <w:r w:rsidRPr="00802A8C">
        <w:rPr>
          <w:rFonts w:cs="Arial"/>
        </w:rPr>
        <w:t xml:space="preserve"> and help others do the same. You can keep on top of a shifting set of projects and opportunities and bounce back quickly at times of high stress and from inevitable setbacks.</w:t>
      </w:r>
    </w:p>
    <w:p w14:paraId="66748C8B" w14:textId="139D71A5" w:rsidR="009E6A95" w:rsidRPr="00802A8C" w:rsidRDefault="009E6A95" w:rsidP="00E30EF3">
      <w:pPr>
        <w:numPr>
          <w:ilvl w:val="0"/>
          <w:numId w:val="4"/>
        </w:numPr>
        <w:shd w:val="clear" w:color="auto" w:fill="FFFFFF"/>
        <w:spacing w:before="100" w:beforeAutospacing="1" w:after="100" w:afterAutospacing="1" w:line="240" w:lineRule="auto"/>
        <w:rPr>
          <w:rFonts w:cs="Arial"/>
        </w:rPr>
      </w:pPr>
      <w:r w:rsidRPr="00802A8C">
        <w:rPr>
          <w:rFonts w:cs="Arial"/>
          <w:b/>
          <w:bCs/>
          <w:i/>
          <w:iCs/>
        </w:rPr>
        <w:t xml:space="preserve">Your </w:t>
      </w:r>
      <w:r w:rsidR="00E47104" w:rsidRPr="00802A8C">
        <w:rPr>
          <w:rFonts w:cs="Arial"/>
          <w:b/>
          <w:bCs/>
          <w:i/>
          <w:iCs/>
        </w:rPr>
        <w:t xml:space="preserve">analytical </w:t>
      </w:r>
      <w:r w:rsidR="00EC5D70">
        <w:rPr>
          <w:rFonts w:cs="Arial"/>
          <w:b/>
          <w:bCs/>
          <w:i/>
          <w:iCs/>
        </w:rPr>
        <w:t>ability is excellent and you can shift focus seamlessly between strategic and operational</w:t>
      </w:r>
      <w:r w:rsidRPr="00802A8C">
        <w:rPr>
          <w:rFonts w:cs="Arial"/>
        </w:rPr>
        <w:t>. </w:t>
      </w:r>
      <w:r w:rsidR="00EC5D70">
        <w:rPr>
          <w:rFonts w:cs="Arial"/>
        </w:rPr>
        <w:t>You can accurately analyse ventures’ needs and spot challenges as well as opportunities for growth and development.</w:t>
      </w:r>
    </w:p>
    <w:p w14:paraId="2D9741AD" w14:textId="019FD3F6" w:rsidR="0090563B" w:rsidRPr="00044970" w:rsidRDefault="009E6A95" w:rsidP="00E30EF3">
      <w:pPr>
        <w:numPr>
          <w:ilvl w:val="0"/>
          <w:numId w:val="4"/>
        </w:numPr>
        <w:shd w:val="clear" w:color="auto" w:fill="FFFFFF"/>
        <w:spacing w:before="100" w:beforeAutospacing="1" w:after="100" w:afterAutospacing="1" w:line="240" w:lineRule="auto"/>
        <w:rPr>
          <w:rFonts w:cs="Arial"/>
        </w:rPr>
      </w:pPr>
      <w:r w:rsidRPr="00044970">
        <w:rPr>
          <w:rFonts w:cs="Arial"/>
          <w:b/>
          <w:bCs/>
          <w:i/>
          <w:iCs/>
        </w:rPr>
        <w:t>You will be professional and easy to be around</w:t>
      </w:r>
      <w:r w:rsidRPr="00044970">
        <w:rPr>
          <w:rFonts w:cs="Arial"/>
        </w:rPr>
        <w:t>. There will be periods that require significant amounts of effort to get things done and the learning curve will be steep: you will relish the opportunity to get ‘stuck in’ and you will be professional and m</w:t>
      </w:r>
      <w:r w:rsidR="00961537">
        <w:rPr>
          <w:rFonts w:cs="Arial"/>
        </w:rPr>
        <w:t>otivated</w:t>
      </w:r>
      <w:r w:rsidR="00312500">
        <w:rPr>
          <w:rFonts w:cs="Arial"/>
        </w:rPr>
        <w:t>.</w:t>
      </w:r>
    </w:p>
    <w:p w14:paraId="6631B72E" w14:textId="77777777" w:rsidR="004072CD" w:rsidRPr="00570C01" w:rsidRDefault="004072CD" w:rsidP="004072CD">
      <w:pPr>
        <w:shd w:val="clear" w:color="auto" w:fill="FFFFFF"/>
        <w:spacing w:after="0" w:line="240" w:lineRule="auto"/>
        <w:textAlignment w:val="top"/>
        <w:rPr>
          <w:rFonts w:cs="Arial"/>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2C5CB8" w14:paraId="5B719333" w14:textId="77777777" w:rsidTr="00935F31">
        <w:tc>
          <w:tcPr>
            <w:tcW w:w="9242" w:type="dxa"/>
            <w:tcBorders>
              <w:top w:val="single" w:sz="8" w:space="0" w:color="000000"/>
              <w:bottom w:val="single" w:sz="8" w:space="0" w:color="000000"/>
            </w:tcBorders>
            <w:shd w:val="clear" w:color="auto" w:fill="F2F2F2"/>
          </w:tcPr>
          <w:p w14:paraId="1C4D458A" w14:textId="77777777" w:rsidR="003B2762" w:rsidRPr="002C5CB8" w:rsidRDefault="003B2762" w:rsidP="002C5CB8">
            <w:pPr>
              <w:pStyle w:val="Heading2"/>
              <w:spacing w:before="0" w:after="0" w:line="240" w:lineRule="auto"/>
              <w:rPr>
                <w:rFonts w:cs="Arial"/>
                <w:sz w:val="30"/>
                <w:szCs w:val="30"/>
              </w:rPr>
            </w:pPr>
            <w:r w:rsidRPr="002C5CB8">
              <w:rPr>
                <w:rFonts w:cs="Arial"/>
                <w:sz w:val="30"/>
                <w:szCs w:val="30"/>
              </w:rPr>
              <w:t>What does good look like for this role?</w:t>
            </w:r>
          </w:p>
        </w:tc>
      </w:tr>
    </w:tbl>
    <w:p w14:paraId="29BCB704" w14:textId="77777777" w:rsidR="00D576C1" w:rsidRDefault="00D576C1" w:rsidP="003B2224">
      <w:pPr>
        <w:shd w:val="clear" w:color="auto" w:fill="FFFFFF"/>
        <w:spacing w:after="0" w:line="240" w:lineRule="auto"/>
        <w:textAlignment w:val="top"/>
        <w:rPr>
          <w:rFonts w:cs="Arial"/>
          <w:highlight w:val="yellow"/>
        </w:rPr>
      </w:pPr>
    </w:p>
    <w:p w14:paraId="6D326EBF" w14:textId="226C6259" w:rsidR="00D576C1" w:rsidRDefault="001B10FB" w:rsidP="008C1402">
      <w:pPr>
        <w:numPr>
          <w:ilvl w:val="0"/>
          <w:numId w:val="6"/>
        </w:numPr>
        <w:spacing w:after="0" w:line="240" w:lineRule="auto"/>
        <w:textAlignment w:val="top"/>
        <w:rPr>
          <w:rFonts w:cs="Arial"/>
        </w:rPr>
      </w:pPr>
      <w:r>
        <w:rPr>
          <w:rFonts w:cs="Arial"/>
        </w:rPr>
        <w:t>Deliver best-in-class support to our cohort of ventures helping them to enter new markets and accelerate their impact.</w:t>
      </w:r>
    </w:p>
    <w:p w14:paraId="3305A502" w14:textId="77777777" w:rsidR="001B10FB" w:rsidRPr="008C1402" w:rsidRDefault="001B10FB" w:rsidP="001B10FB">
      <w:pPr>
        <w:spacing w:after="0" w:line="240" w:lineRule="auto"/>
        <w:ind w:left="360"/>
        <w:textAlignment w:val="top"/>
        <w:rPr>
          <w:rFonts w:cs="Arial"/>
        </w:rPr>
      </w:pPr>
    </w:p>
    <w:p w14:paraId="6CAD4002" w14:textId="5C432F43" w:rsidR="001B10FB" w:rsidRPr="001B10FB" w:rsidRDefault="001B10FB" w:rsidP="001B10FB">
      <w:pPr>
        <w:numPr>
          <w:ilvl w:val="0"/>
          <w:numId w:val="6"/>
        </w:numPr>
        <w:spacing w:after="0" w:line="240" w:lineRule="auto"/>
        <w:textAlignment w:val="top"/>
        <w:rPr>
          <w:rFonts w:cs="Arial"/>
        </w:rPr>
      </w:pPr>
      <w:r>
        <w:rPr>
          <w:rFonts w:cs="Arial"/>
        </w:rPr>
        <w:t xml:space="preserve">Through shared insights and expertise; contribute to the development and evolution of our work supporting </w:t>
      </w:r>
      <w:r w:rsidR="00120F18">
        <w:rPr>
          <w:rFonts w:cs="Arial"/>
        </w:rPr>
        <w:t xml:space="preserve">impact-focussed </w:t>
      </w:r>
      <w:r>
        <w:rPr>
          <w:rFonts w:cs="Arial"/>
        </w:rPr>
        <w:t>tech ventures.</w:t>
      </w:r>
    </w:p>
    <w:p w14:paraId="7705A25B" w14:textId="77777777" w:rsidR="00D576C1" w:rsidRPr="008C1402" w:rsidRDefault="00D576C1" w:rsidP="008C1402">
      <w:pPr>
        <w:spacing w:after="0" w:line="240" w:lineRule="auto"/>
        <w:textAlignment w:val="top"/>
        <w:rPr>
          <w:rFonts w:cs="Arial"/>
        </w:rPr>
      </w:pPr>
    </w:p>
    <w:p w14:paraId="2F290417" w14:textId="77777777" w:rsidR="009A5825" w:rsidRPr="002C5CB8" w:rsidRDefault="009A5825" w:rsidP="002C5CB8">
      <w:pPr>
        <w:pStyle w:val="Default"/>
        <w:rPr>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B87C51" w:rsidRPr="002C5CB8" w14:paraId="46547CBE" w14:textId="77777777" w:rsidTr="008B13B1">
        <w:tc>
          <w:tcPr>
            <w:tcW w:w="9242" w:type="dxa"/>
            <w:tcBorders>
              <w:top w:val="single" w:sz="8" w:space="0" w:color="000000"/>
              <w:bottom w:val="single" w:sz="8" w:space="0" w:color="000000"/>
            </w:tcBorders>
            <w:shd w:val="clear" w:color="auto" w:fill="F2F2F2"/>
          </w:tcPr>
          <w:p w14:paraId="5D594FBA" w14:textId="77777777" w:rsidR="00B87C51" w:rsidRPr="002C5CB8" w:rsidRDefault="00B87C51" w:rsidP="002C5CB8">
            <w:pPr>
              <w:pStyle w:val="Heading2"/>
              <w:spacing w:before="0" w:after="0" w:line="240" w:lineRule="auto"/>
              <w:rPr>
                <w:rFonts w:cs="Arial"/>
                <w:sz w:val="30"/>
                <w:szCs w:val="30"/>
              </w:rPr>
            </w:pPr>
            <w:r w:rsidRPr="002C5CB8">
              <w:rPr>
                <w:rFonts w:cs="Arial"/>
                <w:sz w:val="30"/>
                <w:szCs w:val="30"/>
              </w:rPr>
              <w:t>Organisational Relationships</w:t>
            </w:r>
          </w:p>
        </w:tc>
      </w:tr>
    </w:tbl>
    <w:p w14:paraId="19849D47" w14:textId="3C929B1F" w:rsidR="005F5F3D" w:rsidRPr="0068041A" w:rsidRDefault="005F5F3D" w:rsidP="0068041A">
      <w:pPr>
        <w:numPr>
          <w:ilvl w:val="0"/>
          <w:numId w:val="5"/>
        </w:numPr>
        <w:shd w:val="clear" w:color="auto" w:fill="FFFFFF"/>
        <w:spacing w:before="100" w:beforeAutospacing="1" w:after="100" w:afterAutospacing="1" w:line="240" w:lineRule="auto"/>
        <w:rPr>
          <w:rFonts w:cs="Arial"/>
        </w:rPr>
      </w:pPr>
      <w:r w:rsidRPr="00E30EF3">
        <w:rPr>
          <w:rFonts w:cs="Arial"/>
        </w:rPr>
        <w:t xml:space="preserve">Report to the </w:t>
      </w:r>
      <w:r w:rsidR="0068041A">
        <w:rPr>
          <w:rFonts w:cs="Arial"/>
        </w:rPr>
        <w:t xml:space="preserve">Project Lead </w:t>
      </w:r>
      <w:r w:rsidR="00497B05" w:rsidRPr="00E30EF3">
        <w:rPr>
          <w:rFonts w:cs="Arial"/>
        </w:rPr>
        <w:t xml:space="preserve">and </w:t>
      </w:r>
      <w:r w:rsidRPr="00E30EF3">
        <w:rPr>
          <w:rFonts w:cs="Arial"/>
        </w:rPr>
        <w:t xml:space="preserve">contribute significantly to the delivery of Catch22’s </w:t>
      </w:r>
      <w:r w:rsidR="0068041A">
        <w:rPr>
          <w:rFonts w:cs="Arial"/>
        </w:rPr>
        <w:t>Social Tech Amplifier</w:t>
      </w:r>
      <w:r w:rsidRPr="00E30EF3">
        <w:rPr>
          <w:rFonts w:cs="Arial"/>
        </w:rPr>
        <w:t>.</w:t>
      </w:r>
    </w:p>
    <w:p w14:paraId="0F9267B1" w14:textId="16F32424" w:rsidR="005F5F3D" w:rsidRPr="00E30EF3" w:rsidRDefault="005F5F3D" w:rsidP="00E30EF3">
      <w:pPr>
        <w:numPr>
          <w:ilvl w:val="0"/>
          <w:numId w:val="5"/>
        </w:numPr>
        <w:shd w:val="clear" w:color="auto" w:fill="FFFFFF"/>
        <w:spacing w:before="100" w:beforeAutospacing="1" w:after="100" w:afterAutospacing="1" w:line="240" w:lineRule="auto"/>
        <w:rPr>
          <w:rFonts w:cs="Arial"/>
        </w:rPr>
      </w:pPr>
      <w:r w:rsidRPr="00E30EF3">
        <w:rPr>
          <w:rFonts w:cs="Arial"/>
        </w:rPr>
        <w:t>Establish</w:t>
      </w:r>
      <w:r w:rsidR="0068041A">
        <w:rPr>
          <w:rFonts w:cs="Arial"/>
        </w:rPr>
        <w:t xml:space="preserve"> </w:t>
      </w:r>
      <w:r w:rsidRPr="00E30EF3">
        <w:rPr>
          <w:rFonts w:cs="Arial"/>
        </w:rPr>
        <w:t>key working relationship</w:t>
      </w:r>
      <w:r w:rsidR="0068041A">
        <w:rPr>
          <w:rFonts w:cs="Arial"/>
        </w:rPr>
        <w:t>s</w:t>
      </w:r>
      <w:r w:rsidRPr="00E30EF3">
        <w:rPr>
          <w:rFonts w:cs="Arial"/>
        </w:rPr>
        <w:t xml:space="preserve"> with colleagues </w:t>
      </w:r>
      <w:r w:rsidR="0068041A">
        <w:rPr>
          <w:rFonts w:cs="Arial"/>
        </w:rPr>
        <w:t>in business development and employability operations</w:t>
      </w:r>
      <w:r w:rsidRPr="00E30EF3">
        <w:rPr>
          <w:rFonts w:cs="Arial"/>
        </w:rPr>
        <w:t xml:space="preserve"> that you will be reliant on to do your job well.</w:t>
      </w:r>
    </w:p>
    <w:p w14:paraId="32426DA0" w14:textId="0DD6281F" w:rsidR="00642F7A" w:rsidRPr="0068041A" w:rsidRDefault="005F5F3D" w:rsidP="0068041A">
      <w:pPr>
        <w:numPr>
          <w:ilvl w:val="0"/>
          <w:numId w:val="5"/>
        </w:numPr>
        <w:shd w:val="clear" w:color="auto" w:fill="FFFFFF"/>
        <w:spacing w:before="100" w:beforeAutospacing="1" w:after="100" w:afterAutospacing="1" w:line="240" w:lineRule="auto"/>
        <w:rPr>
          <w:rFonts w:cs="Arial"/>
        </w:rPr>
        <w:sectPr w:rsidR="00642F7A" w:rsidRPr="0068041A" w:rsidSect="001054FB">
          <w:headerReference w:type="even" r:id="rId14"/>
          <w:headerReference w:type="default" r:id="rId15"/>
          <w:footerReference w:type="even" r:id="rId16"/>
          <w:footerReference w:type="default" r:id="rId17"/>
          <w:headerReference w:type="first" r:id="rId18"/>
          <w:footerReference w:type="first" r:id="rId19"/>
          <w:pgSz w:w="11906" w:h="16838" w:code="9"/>
          <w:pgMar w:top="1702" w:right="1440" w:bottom="1440" w:left="1440" w:header="1191" w:footer="454" w:gutter="0"/>
          <w:pgNumType w:start="1"/>
          <w:cols w:space="708"/>
          <w:docGrid w:linePitch="360"/>
        </w:sectPr>
      </w:pPr>
      <w:r w:rsidRPr="00E30EF3">
        <w:rPr>
          <w:rFonts w:cs="Arial"/>
        </w:rPr>
        <w:t xml:space="preserve">Stay informed about developments among external stakeholders, especially </w:t>
      </w:r>
      <w:r w:rsidR="00B27E96" w:rsidRPr="00E30EF3">
        <w:rPr>
          <w:rFonts w:cs="Arial"/>
        </w:rPr>
        <w:t xml:space="preserve">leaders in </w:t>
      </w:r>
      <w:r w:rsidR="0068041A">
        <w:rPr>
          <w:rFonts w:cs="Arial"/>
        </w:rPr>
        <w:t>tech-driven social innovation</w:t>
      </w:r>
      <w:r w:rsidR="00E30EF3" w:rsidRPr="00E30EF3">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6164"/>
        <w:gridCol w:w="3682"/>
        <w:gridCol w:w="1754"/>
      </w:tblGrid>
      <w:tr w:rsidR="00642F7A" w:rsidRPr="002C5CB8" w14:paraId="400CADDB" w14:textId="77777777" w:rsidTr="002C5CB8">
        <w:tc>
          <w:tcPr>
            <w:tcW w:w="13913" w:type="dxa"/>
            <w:gridSpan w:val="4"/>
            <w:shd w:val="clear" w:color="auto" w:fill="D9D9D9"/>
          </w:tcPr>
          <w:p w14:paraId="39745C7B" w14:textId="41417038" w:rsidR="00C05DC2" w:rsidRPr="00C05DC2" w:rsidRDefault="006100DC" w:rsidP="00C05DC2">
            <w:pPr>
              <w:pStyle w:val="Heading2"/>
              <w:spacing w:before="0" w:after="0" w:line="240" w:lineRule="auto"/>
              <w:rPr>
                <w:rFonts w:cs="Arial"/>
                <w:sz w:val="30"/>
                <w:szCs w:val="30"/>
              </w:rPr>
            </w:pPr>
            <w:r>
              <w:rPr>
                <w:rFonts w:cs="Arial"/>
                <w:sz w:val="30"/>
                <w:szCs w:val="30"/>
              </w:rPr>
              <w:lastRenderedPageBreak/>
              <w:t>Venture Manager</w:t>
            </w:r>
            <w:r w:rsidR="009D59B3" w:rsidRPr="00C05DC2">
              <w:rPr>
                <w:rFonts w:cs="Arial"/>
                <w:sz w:val="30"/>
                <w:szCs w:val="30"/>
              </w:rPr>
              <w:t>:</w:t>
            </w:r>
            <w:r w:rsidR="00C05DC2">
              <w:rPr>
                <w:rFonts w:cs="Arial"/>
                <w:sz w:val="30"/>
                <w:szCs w:val="30"/>
              </w:rPr>
              <w:t xml:space="preserve"> Person Specification</w:t>
            </w:r>
          </w:p>
        </w:tc>
      </w:tr>
      <w:tr w:rsidR="00642F7A" w:rsidRPr="002C5CB8" w14:paraId="0B3B1A56" w14:textId="77777777" w:rsidTr="002C5CB8">
        <w:tc>
          <w:tcPr>
            <w:tcW w:w="2087" w:type="dxa"/>
            <w:shd w:val="clear" w:color="auto" w:fill="F2F2F2"/>
          </w:tcPr>
          <w:p w14:paraId="417675DD" w14:textId="77777777" w:rsidR="00642F7A" w:rsidRPr="002C5CB8" w:rsidRDefault="00642F7A" w:rsidP="002C5CB8">
            <w:pPr>
              <w:pStyle w:val="Quote"/>
              <w:spacing w:after="0" w:line="240" w:lineRule="auto"/>
              <w:rPr>
                <w:rFonts w:cs="Arial"/>
                <w:b/>
              </w:rPr>
            </w:pPr>
            <w:r w:rsidRPr="002C5CB8">
              <w:rPr>
                <w:rFonts w:cs="Arial"/>
                <w:b/>
              </w:rPr>
              <w:t>COMPETENCY</w:t>
            </w:r>
          </w:p>
        </w:tc>
        <w:tc>
          <w:tcPr>
            <w:tcW w:w="6312" w:type="dxa"/>
            <w:shd w:val="clear" w:color="auto" w:fill="F2F2F2"/>
          </w:tcPr>
          <w:p w14:paraId="789467D0" w14:textId="77777777" w:rsidR="00642F7A" w:rsidRPr="002C5CB8" w:rsidRDefault="00642F7A" w:rsidP="002C5CB8">
            <w:pPr>
              <w:pStyle w:val="Quote"/>
              <w:spacing w:after="0" w:line="240" w:lineRule="auto"/>
              <w:rPr>
                <w:rFonts w:cs="Arial"/>
                <w:b/>
              </w:rPr>
            </w:pPr>
            <w:r w:rsidRPr="002C5CB8">
              <w:rPr>
                <w:rFonts w:cs="Arial"/>
                <w:b/>
              </w:rPr>
              <w:t>ESSENTIAL</w:t>
            </w:r>
          </w:p>
        </w:tc>
        <w:tc>
          <w:tcPr>
            <w:tcW w:w="3759" w:type="dxa"/>
            <w:shd w:val="clear" w:color="auto" w:fill="F2F2F2"/>
          </w:tcPr>
          <w:p w14:paraId="705F902B" w14:textId="77777777" w:rsidR="00642F7A" w:rsidRPr="002C5CB8" w:rsidRDefault="00642F7A" w:rsidP="002C5CB8">
            <w:pPr>
              <w:pStyle w:val="Quote"/>
              <w:spacing w:after="0" w:line="240" w:lineRule="auto"/>
              <w:rPr>
                <w:rFonts w:cs="Arial"/>
                <w:b/>
              </w:rPr>
            </w:pPr>
            <w:r w:rsidRPr="002C5CB8">
              <w:rPr>
                <w:rFonts w:cs="Arial"/>
                <w:b/>
              </w:rPr>
              <w:t>DESIRABLE</w:t>
            </w:r>
          </w:p>
        </w:tc>
        <w:tc>
          <w:tcPr>
            <w:tcW w:w="1755" w:type="dxa"/>
            <w:shd w:val="clear" w:color="auto" w:fill="F2F2F2"/>
          </w:tcPr>
          <w:p w14:paraId="1D2ABA55" w14:textId="77777777" w:rsidR="00642F7A" w:rsidRPr="002C5CB8" w:rsidRDefault="00642F7A" w:rsidP="002C5CB8">
            <w:pPr>
              <w:pStyle w:val="Quote"/>
              <w:spacing w:after="0" w:line="240" w:lineRule="auto"/>
              <w:rPr>
                <w:rFonts w:cs="Arial"/>
                <w:b/>
              </w:rPr>
            </w:pPr>
            <w:r w:rsidRPr="002C5CB8">
              <w:rPr>
                <w:rFonts w:cs="Arial"/>
                <w:b/>
              </w:rPr>
              <w:t>ASSESSMENT</w:t>
            </w:r>
          </w:p>
        </w:tc>
      </w:tr>
      <w:tr w:rsidR="003B2762" w:rsidRPr="002C5CB8" w14:paraId="5B4C89DD" w14:textId="77777777" w:rsidTr="002C5CB8">
        <w:trPr>
          <w:trHeight w:val="469"/>
        </w:trPr>
        <w:tc>
          <w:tcPr>
            <w:tcW w:w="2087" w:type="dxa"/>
            <w:shd w:val="clear" w:color="auto" w:fill="FFFFFF"/>
          </w:tcPr>
          <w:p w14:paraId="756E0558" w14:textId="77777777" w:rsidR="003B2762" w:rsidRPr="002C5CB8" w:rsidRDefault="003B2762" w:rsidP="002C5CB8">
            <w:pPr>
              <w:pStyle w:val="Quote"/>
              <w:spacing w:after="0" w:line="240" w:lineRule="auto"/>
              <w:rPr>
                <w:rFonts w:cs="Arial"/>
                <w:b/>
              </w:rPr>
            </w:pPr>
            <w:r w:rsidRPr="002C5CB8">
              <w:rPr>
                <w:rFonts w:cs="Arial"/>
                <w:b/>
              </w:rPr>
              <w:t>QUALIFICATIONS</w:t>
            </w:r>
          </w:p>
        </w:tc>
        <w:tc>
          <w:tcPr>
            <w:tcW w:w="6312" w:type="dxa"/>
          </w:tcPr>
          <w:p w14:paraId="7C90A056" w14:textId="36C10D50" w:rsidR="00C05DC2" w:rsidRDefault="00A62A7D" w:rsidP="00C05DC2">
            <w:pPr>
              <w:spacing w:after="0" w:line="240" w:lineRule="auto"/>
              <w:rPr>
                <w:rFonts w:cs="Arial"/>
              </w:rPr>
            </w:pPr>
            <w:r w:rsidRPr="00A62A7D">
              <w:rPr>
                <w:rFonts w:cs="Arial"/>
              </w:rPr>
              <w:t xml:space="preserve">A first or second-class honours degree (2:2 minimum) or higher in a </w:t>
            </w:r>
            <w:r w:rsidR="00B33AEA">
              <w:rPr>
                <w:rFonts w:cs="Arial"/>
              </w:rPr>
              <w:t xml:space="preserve">relevant </w:t>
            </w:r>
            <w:r w:rsidRPr="00A62A7D">
              <w:rPr>
                <w:rFonts w:cs="Arial"/>
              </w:rPr>
              <w:t xml:space="preserve">subject </w:t>
            </w:r>
            <w:r w:rsidR="00B33AEA">
              <w:rPr>
                <w:rFonts w:cs="Arial"/>
              </w:rPr>
              <w:t>(eg Business Management, Innovation, Entrepreneurship)</w:t>
            </w:r>
          </w:p>
          <w:p w14:paraId="5363EDF0" w14:textId="5CDE35A1" w:rsidR="00C05DC2" w:rsidRDefault="00C05DC2" w:rsidP="00C05DC2">
            <w:pPr>
              <w:spacing w:after="0" w:line="240" w:lineRule="auto"/>
              <w:rPr>
                <w:rFonts w:cs="Arial"/>
              </w:rPr>
            </w:pPr>
          </w:p>
          <w:p w14:paraId="53BC49F0" w14:textId="60911BC7" w:rsidR="00A62A7D" w:rsidRDefault="00A62A7D" w:rsidP="00C05DC2">
            <w:pPr>
              <w:spacing w:after="0" w:line="240" w:lineRule="auto"/>
              <w:rPr>
                <w:rFonts w:cs="Arial"/>
              </w:rPr>
            </w:pPr>
            <w:r>
              <w:rPr>
                <w:rFonts w:cs="Arial"/>
              </w:rPr>
              <w:t>OR</w:t>
            </w:r>
          </w:p>
          <w:p w14:paraId="39E3974E" w14:textId="6B306865" w:rsidR="00A62A7D" w:rsidRDefault="00A62A7D" w:rsidP="00C05DC2">
            <w:pPr>
              <w:spacing w:after="0" w:line="240" w:lineRule="auto"/>
              <w:rPr>
                <w:rFonts w:cs="Arial"/>
              </w:rPr>
            </w:pPr>
          </w:p>
          <w:p w14:paraId="0D8E737A" w14:textId="77777777" w:rsidR="00B33AEA" w:rsidRDefault="00B33AEA" w:rsidP="00B33AEA">
            <w:pPr>
              <w:spacing w:after="0" w:line="240" w:lineRule="auto"/>
              <w:rPr>
                <w:rFonts w:cs="Arial"/>
              </w:rPr>
            </w:pPr>
            <w:r w:rsidRPr="00E4524C">
              <w:rPr>
                <w:rFonts w:cs="Arial"/>
              </w:rPr>
              <w:t xml:space="preserve">Significant experience </w:t>
            </w:r>
            <w:r>
              <w:rPr>
                <w:rFonts w:cs="Arial"/>
              </w:rPr>
              <w:t>as an entrepreneur or supporting entrepreneurs and senior leaders with business strategy.</w:t>
            </w:r>
          </w:p>
          <w:p w14:paraId="3BAC0334" w14:textId="71275901" w:rsidR="00C05DC2" w:rsidRPr="002C5CB8" w:rsidRDefault="00C05DC2" w:rsidP="00C05DC2">
            <w:pPr>
              <w:spacing w:after="0" w:line="240" w:lineRule="auto"/>
              <w:rPr>
                <w:rFonts w:cs="Arial"/>
              </w:rPr>
            </w:pPr>
          </w:p>
        </w:tc>
        <w:tc>
          <w:tcPr>
            <w:tcW w:w="3759" w:type="dxa"/>
            <w:shd w:val="clear" w:color="auto" w:fill="FFFFFF"/>
          </w:tcPr>
          <w:p w14:paraId="5103B4C3" w14:textId="27288471" w:rsidR="003B2762" w:rsidRPr="002C5CB8" w:rsidRDefault="003B2762" w:rsidP="002C5CB8">
            <w:pPr>
              <w:spacing w:after="0" w:line="240" w:lineRule="auto"/>
              <w:rPr>
                <w:rFonts w:cs="Arial"/>
              </w:rPr>
            </w:pPr>
          </w:p>
        </w:tc>
        <w:tc>
          <w:tcPr>
            <w:tcW w:w="1755" w:type="dxa"/>
            <w:shd w:val="clear" w:color="auto" w:fill="FFFFFF"/>
          </w:tcPr>
          <w:p w14:paraId="163A72A3" w14:textId="77777777" w:rsidR="003B2762" w:rsidRPr="002C5CB8" w:rsidRDefault="003B2762" w:rsidP="002C5CB8">
            <w:pPr>
              <w:pStyle w:val="Quote"/>
              <w:spacing w:after="0" w:line="240" w:lineRule="auto"/>
              <w:rPr>
                <w:rFonts w:cs="Arial"/>
              </w:rPr>
            </w:pPr>
          </w:p>
        </w:tc>
      </w:tr>
      <w:tr w:rsidR="003B2762" w:rsidRPr="002C5CB8" w14:paraId="7704DFDA" w14:textId="77777777" w:rsidTr="001305DA">
        <w:trPr>
          <w:trHeight w:val="1274"/>
        </w:trPr>
        <w:tc>
          <w:tcPr>
            <w:tcW w:w="2087" w:type="dxa"/>
            <w:shd w:val="clear" w:color="auto" w:fill="FFFFFF"/>
          </w:tcPr>
          <w:p w14:paraId="2251DB66" w14:textId="77777777" w:rsidR="003B2762" w:rsidRPr="002C5CB8" w:rsidRDefault="00042330" w:rsidP="002C5CB8">
            <w:pPr>
              <w:pStyle w:val="Quote"/>
              <w:spacing w:after="0" w:line="240" w:lineRule="auto"/>
              <w:rPr>
                <w:rFonts w:cs="Arial"/>
                <w:b/>
              </w:rPr>
            </w:pPr>
            <w:r w:rsidRPr="002C5CB8">
              <w:rPr>
                <w:rFonts w:cs="Arial"/>
                <w:b/>
              </w:rPr>
              <w:t>KNOWLEDGE</w:t>
            </w:r>
          </w:p>
        </w:tc>
        <w:tc>
          <w:tcPr>
            <w:tcW w:w="6312" w:type="dxa"/>
          </w:tcPr>
          <w:p w14:paraId="73156E75" w14:textId="5C67919A" w:rsidR="00A07154" w:rsidRPr="00A07154" w:rsidRDefault="000440F4" w:rsidP="001305DA">
            <w:pPr>
              <w:shd w:val="clear" w:color="auto" w:fill="FFFFFF"/>
              <w:spacing w:before="100" w:beforeAutospacing="1" w:after="100" w:afterAutospacing="1" w:line="240" w:lineRule="auto"/>
              <w:rPr>
                <w:rFonts w:cs="Arial"/>
              </w:rPr>
            </w:pPr>
            <w:r>
              <w:rPr>
                <w:rFonts w:cs="Arial"/>
              </w:rPr>
              <w:t>Market knowledge relating to employment support, welfare to work and skills provision.</w:t>
            </w:r>
          </w:p>
          <w:p w14:paraId="31FB76E6" w14:textId="525C93D2" w:rsidR="001305DA" w:rsidRPr="001305DA" w:rsidRDefault="007E3EC8" w:rsidP="001305DA">
            <w:pPr>
              <w:shd w:val="clear" w:color="auto" w:fill="FFFFFF"/>
              <w:spacing w:before="100" w:beforeAutospacing="1" w:after="100" w:afterAutospacing="1" w:line="240" w:lineRule="auto"/>
              <w:rPr>
                <w:rFonts w:cs="Arial"/>
              </w:rPr>
            </w:pPr>
            <w:r w:rsidRPr="00A07154">
              <w:rPr>
                <w:rFonts w:cs="Arial"/>
              </w:rPr>
              <w:t>Advanced knowledge and experience of a range of analytical and evaluation techniques</w:t>
            </w:r>
          </w:p>
        </w:tc>
        <w:tc>
          <w:tcPr>
            <w:tcW w:w="3759" w:type="dxa"/>
            <w:shd w:val="clear" w:color="auto" w:fill="FFFFFF"/>
          </w:tcPr>
          <w:p w14:paraId="600D6998" w14:textId="77777777" w:rsidR="00B33AEA" w:rsidRDefault="00B33AEA" w:rsidP="002C5CB8">
            <w:pPr>
              <w:spacing w:after="0" w:line="240" w:lineRule="auto"/>
              <w:rPr>
                <w:rFonts w:cs="Arial"/>
              </w:rPr>
            </w:pPr>
          </w:p>
          <w:p w14:paraId="170D21E9" w14:textId="6319ED78" w:rsidR="00B33AEA" w:rsidRPr="002C5CB8" w:rsidRDefault="00B33AEA" w:rsidP="002C5CB8">
            <w:pPr>
              <w:spacing w:after="0" w:line="240" w:lineRule="auto"/>
              <w:rPr>
                <w:rFonts w:cs="Arial"/>
              </w:rPr>
            </w:pPr>
          </w:p>
        </w:tc>
        <w:tc>
          <w:tcPr>
            <w:tcW w:w="1755" w:type="dxa"/>
            <w:shd w:val="clear" w:color="auto" w:fill="FFFFFF"/>
          </w:tcPr>
          <w:p w14:paraId="6DDA9EA4" w14:textId="77777777" w:rsidR="003B2762" w:rsidRPr="002C5CB8" w:rsidRDefault="003B2762" w:rsidP="002C5CB8">
            <w:pPr>
              <w:spacing w:after="0" w:line="240" w:lineRule="auto"/>
              <w:rPr>
                <w:rFonts w:cs="Arial"/>
              </w:rPr>
            </w:pPr>
          </w:p>
        </w:tc>
      </w:tr>
      <w:tr w:rsidR="00042330" w:rsidRPr="002C5CB8" w14:paraId="34168B53" w14:textId="77777777" w:rsidTr="002C5CB8">
        <w:tc>
          <w:tcPr>
            <w:tcW w:w="2087" w:type="dxa"/>
            <w:shd w:val="clear" w:color="auto" w:fill="FFFFFF"/>
          </w:tcPr>
          <w:p w14:paraId="110CAC27" w14:textId="77777777" w:rsidR="00042330" w:rsidRPr="002C5CB8" w:rsidRDefault="00042330" w:rsidP="002C5CB8">
            <w:pPr>
              <w:pStyle w:val="Quote"/>
              <w:spacing w:after="0" w:line="240" w:lineRule="auto"/>
              <w:rPr>
                <w:rFonts w:cs="Arial"/>
                <w:b/>
              </w:rPr>
            </w:pPr>
            <w:r w:rsidRPr="002C5CB8">
              <w:rPr>
                <w:rFonts w:cs="Arial"/>
                <w:b/>
              </w:rPr>
              <w:t>EXPERIENCE</w:t>
            </w:r>
          </w:p>
          <w:p w14:paraId="2E3514AF" w14:textId="77777777" w:rsidR="00042330" w:rsidRPr="002C5CB8" w:rsidRDefault="00042330" w:rsidP="002C5CB8">
            <w:pPr>
              <w:spacing w:after="0" w:line="240" w:lineRule="auto"/>
              <w:rPr>
                <w:rFonts w:cs="Arial"/>
              </w:rPr>
            </w:pPr>
          </w:p>
        </w:tc>
        <w:tc>
          <w:tcPr>
            <w:tcW w:w="6312" w:type="dxa"/>
          </w:tcPr>
          <w:p w14:paraId="06BF8187" w14:textId="3F197E5E" w:rsidR="000440F4" w:rsidRDefault="0082104B" w:rsidP="000440F4">
            <w:pPr>
              <w:spacing w:after="0" w:line="240" w:lineRule="auto"/>
              <w:rPr>
                <w:rFonts w:cs="Arial"/>
              </w:rPr>
            </w:pPr>
            <w:r w:rsidRPr="00416C3B">
              <w:rPr>
                <w:rFonts w:cs="Arial"/>
              </w:rPr>
              <w:t xml:space="preserve">Extensive experience and proven track record </w:t>
            </w:r>
            <w:r w:rsidR="000440F4">
              <w:rPr>
                <w:rFonts w:cs="Arial"/>
              </w:rPr>
              <w:t>of directly supporting entrepreneurs and/or senior leaders.</w:t>
            </w:r>
          </w:p>
          <w:p w14:paraId="5011ACFF" w14:textId="77777777" w:rsidR="000440F4" w:rsidRDefault="000440F4" w:rsidP="000440F4">
            <w:pPr>
              <w:spacing w:after="0" w:line="240" w:lineRule="auto"/>
              <w:rPr>
                <w:rFonts w:cs="Arial"/>
              </w:rPr>
            </w:pPr>
          </w:p>
          <w:p w14:paraId="7025519C" w14:textId="74B812C5" w:rsidR="00C05DC2" w:rsidRPr="000440F4" w:rsidRDefault="000440F4" w:rsidP="000440F4">
            <w:pPr>
              <w:spacing w:after="0" w:line="240" w:lineRule="auto"/>
              <w:rPr>
                <w:rFonts w:cs="Arial"/>
              </w:rPr>
            </w:pPr>
            <w:r>
              <w:rPr>
                <w:rFonts w:cs="Arial"/>
              </w:rPr>
              <w:t>Demonstrable and significant experience in strategic or analytical role, e.g. project management roles in a strategy consultancy, leadership roles in a social enterprise, venture capital</w:t>
            </w:r>
          </w:p>
        </w:tc>
        <w:tc>
          <w:tcPr>
            <w:tcW w:w="3759" w:type="dxa"/>
            <w:shd w:val="clear" w:color="auto" w:fill="FFFFFF"/>
          </w:tcPr>
          <w:p w14:paraId="7F907C55" w14:textId="77777777" w:rsidR="000440F4" w:rsidRDefault="000440F4" w:rsidP="000440F4">
            <w:pPr>
              <w:spacing w:after="0" w:line="240" w:lineRule="auto"/>
              <w:rPr>
                <w:rFonts w:cs="Arial"/>
              </w:rPr>
            </w:pPr>
            <w:r>
              <w:rPr>
                <w:rFonts w:cs="Arial"/>
              </w:rPr>
              <w:t>Experience as a founder or senior member of an early-stage venture.</w:t>
            </w:r>
          </w:p>
          <w:p w14:paraId="64FEB85F" w14:textId="77777777" w:rsidR="000440F4" w:rsidRDefault="000440F4" w:rsidP="000440F4">
            <w:pPr>
              <w:spacing w:after="0" w:line="240" w:lineRule="auto"/>
              <w:rPr>
                <w:rFonts w:cs="Arial"/>
              </w:rPr>
            </w:pPr>
          </w:p>
          <w:p w14:paraId="62B8AE8D" w14:textId="6A7F239E" w:rsidR="00042330" w:rsidRPr="002C5CB8" w:rsidRDefault="000440F4" w:rsidP="000440F4">
            <w:pPr>
              <w:spacing w:after="0" w:line="240" w:lineRule="auto"/>
              <w:rPr>
                <w:rFonts w:cs="Arial"/>
              </w:rPr>
            </w:pPr>
            <w:r>
              <w:rPr>
                <w:rFonts w:cs="Arial"/>
              </w:rPr>
              <w:t>Experience of business development within employment support, welfare to work and/or skills sector.</w:t>
            </w:r>
          </w:p>
        </w:tc>
        <w:tc>
          <w:tcPr>
            <w:tcW w:w="1755" w:type="dxa"/>
            <w:shd w:val="clear" w:color="auto" w:fill="FFFFFF"/>
          </w:tcPr>
          <w:p w14:paraId="620D522E" w14:textId="77777777" w:rsidR="00042330" w:rsidRPr="002C5CB8" w:rsidRDefault="00042330" w:rsidP="002C5CB8">
            <w:pPr>
              <w:pStyle w:val="Quote"/>
              <w:spacing w:after="0" w:line="240" w:lineRule="auto"/>
              <w:rPr>
                <w:rFonts w:cs="Arial"/>
              </w:rPr>
            </w:pPr>
          </w:p>
        </w:tc>
      </w:tr>
      <w:tr w:rsidR="003B2762" w:rsidRPr="002C5CB8" w14:paraId="4B80AAFD" w14:textId="77777777" w:rsidTr="002C5CB8">
        <w:tc>
          <w:tcPr>
            <w:tcW w:w="2087" w:type="dxa"/>
            <w:shd w:val="clear" w:color="auto" w:fill="FFFFFF"/>
          </w:tcPr>
          <w:p w14:paraId="5FEBB61C" w14:textId="77777777" w:rsidR="003B2762" w:rsidRPr="002C5CB8" w:rsidRDefault="003B2762" w:rsidP="002C5CB8">
            <w:pPr>
              <w:pStyle w:val="Quote"/>
              <w:spacing w:after="0" w:line="240" w:lineRule="auto"/>
              <w:rPr>
                <w:rFonts w:cs="Arial"/>
                <w:b/>
              </w:rPr>
            </w:pPr>
            <w:r w:rsidRPr="002C5CB8">
              <w:rPr>
                <w:rFonts w:cs="Arial"/>
                <w:b/>
              </w:rPr>
              <w:t>SKILLS &amp; ABILITIES</w:t>
            </w:r>
          </w:p>
        </w:tc>
        <w:tc>
          <w:tcPr>
            <w:tcW w:w="6312" w:type="dxa"/>
          </w:tcPr>
          <w:p w14:paraId="15923D54" w14:textId="77777777" w:rsidR="000440F4" w:rsidRDefault="000440F4" w:rsidP="000440F4">
            <w:pPr>
              <w:spacing w:after="0" w:line="240" w:lineRule="auto"/>
              <w:rPr>
                <w:rFonts w:cs="Arial"/>
              </w:rPr>
            </w:pPr>
            <w:r>
              <w:rPr>
                <w:rFonts w:cs="Arial"/>
              </w:rPr>
              <w:t>Ability to diagnose, and advise on, strategic development needs of early-stage ventures.</w:t>
            </w:r>
          </w:p>
          <w:p w14:paraId="2B381990" w14:textId="77777777" w:rsidR="00A36CB7" w:rsidRPr="00A46CC5" w:rsidRDefault="00A36CB7" w:rsidP="00A36CB7">
            <w:pPr>
              <w:shd w:val="clear" w:color="auto" w:fill="FFFFFF"/>
              <w:spacing w:before="100" w:beforeAutospacing="1" w:after="100" w:afterAutospacing="1" w:line="240" w:lineRule="auto"/>
              <w:rPr>
                <w:rFonts w:cs="Arial"/>
              </w:rPr>
            </w:pPr>
            <w:r w:rsidRPr="00A46CC5">
              <w:rPr>
                <w:rFonts w:cs="Arial"/>
              </w:rPr>
              <w:t>Strong interpersonal skills – good relationship builder</w:t>
            </w:r>
          </w:p>
          <w:p w14:paraId="0F7E0DFA" w14:textId="60260FDF" w:rsidR="00A36CB7" w:rsidRPr="00A46CC5" w:rsidRDefault="00A36CB7" w:rsidP="00A36CB7">
            <w:pPr>
              <w:shd w:val="clear" w:color="auto" w:fill="FFFFFF"/>
              <w:spacing w:before="100" w:beforeAutospacing="1" w:after="100" w:afterAutospacing="1" w:line="240" w:lineRule="auto"/>
              <w:rPr>
                <w:rFonts w:cs="Arial"/>
              </w:rPr>
            </w:pPr>
            <w:r w:rsidRPr="00A46CC5">
              <w:rPr>
                <w:rFonts w:cs="Arial"/>
              </w:rPr>
              <w:t>Excellent written and spoken communication skills, with proven ability to communicate complex ideas in a clear and compelling way to a variety of audiences.</w:t>
            </w:r>
            <w:r w:rsidR="00310542" w:rsidRPr="00A46CC5">
              <w:rPr>
                <w:rFonts w:cs="Arial"/>
              </w:rPr>
              <w:t xml:space="preserve"> </w:t>
            </w:r>
          </w:p>
          <w:p w14:paraId="3D09A58A" w14:textId="24B38153" w:rsidR="00C05DC2" w:rsidRPr="002C5CB8" w:rsidRDefault="00A36CB7" w:rsidP="00A36CB7">
            <w:pPr>
              <w:shd w:val="clear" w:color="auto" w:fill="FFFFFF"/>
              <w:spacing w:before="100" w:beforeAutospacing="1" w:after="100" w:afterAutospacing="1" w:line="240" w:lineRule="auto"/>
              <w:rPr>
                <w:rFonts w:cs="Arial"/>
              </w:rPr>
            </w:pPr>
            <w:r w:rsidRPr="00A46CC5">
              <w:rPr>
                <w:rFonts w:cs="Arial"/>
              </w:rPr>
              <w:lastRenderedPageBreak/>
              <w:t>Ability to manage multiple and competing priorities simultaneously</w:t>
            </w:r>
          </w:p>
        </w:tc>
        <w:tc>
          <w:tcPr>
            <w:tcW w:w="3759" w:type="dxa"/>
            <w:shd w:val="clear" w:color="auto" w:fill="FFFFFF"/>
          </w:tcPr>
          <w:p w14:paraId="16801DA0" w14:textId="05E78840" w:rsidR="00BB037E" w:rsidRPr="002C5CB8" w:rsidRDefault="00BB037E" w:rsidP="002C5CB8">
            <w:pPr>
              <w:spacing w:after="0" w:line="240" w:lineRule="auto"/>
              <w:rPr>
                <w:rFonts w:cs="Arial"/>
              </w:rPr>
            </w:pPr>
            <w:r>
              <w:rPr>
                <w:rFonts w:cs="Arial"/>
              </w:rPr>
              <w:lastRenderedPageBreak/>
              <w:t xml:space="preserve">Comfortable presenting to senior audiences and to large numbers of people when required. </w:t>
            </w:r>
          </w:p>
        </w:tc>
        <w:tc>
          <w:tcPr>
            <w:tcW w:w="1755" w:type="dxa"/>
            <w:shd w:val="clear" w:color="auto" w:fill="FFFFFF"/>
          </w:tcPr>
          <w:p w14:paraId="4BFD3254" w14:textId="77777777" w:rsidR="003B2762" w:rsidRPr="002C5CB8" w:rsidRDefault="003B2762" w:rsidP="002C5CB8">
            <w:pPr>
              <w:pStyle w:val="Quote"/>
              <w:spacing w:after="0" w:line="240" w:lineRule="auto"/>
              <w:rPr>
                <w:rFonts w:cs="Arial"/>
              </w:rPr>
            </w:pPr>
          </w:p>
        </w:tc>
      </w:tr>
      <w:tr w:rsidR="003B2762" w:rsidRPr="002C5CB8" w14:paraId="2CC964D2" w14:textId="77777777" w:rsidTr="002C5CB8">
        <w:tc>
          <w:tcPr>
            <w:tcW w:w="2087" w:type="dxa"/>
            <w:shd w:val="clear" w:color="auto" w:fill="FFFFFF"/>
          </w:tcPr>
          <w:p w14:paraId="222C8A06" w14:textId="77777777" w:rsidR="003B2762" w:rsidRPr="002C5CB8" w:rsidRDefault="003B2762" w:rsidP="002C5CB8">
            <w:pPr>
              <w:pStyle w:val="Quote"/>
              <w:spacing w:after="0" w:line="240" w:lineRule="auto"/>
              <w:rPr>
                <w:rFonts w:cs="Arial"/>
                <w:b/>
              </w:rPr>
            </w:pPr>
            <w:r w:rsidRPr="002C5CB8">
              <w:rPr>
                <w:rFonts w:cs="Arial"/>
                <w:b/>
              </w:rPr>
              <w:t>OTHER</w:t>
            </w:r>
          </w:p>
        </w:tc>
        <w:tc>
          <w:tcPr>
            <w:tcW w:w="6312" w:type="dxa"/>
          </w:tcPr>
          <w:p w14:paraId="21B7C10D" w14:textId="77777777" w:rsidR="00746FB2" w:rsidRPr="002C5CB8" w:rsidRDefault="00746FB2" w:rsidP="002C5CB8">
            <w:pPr>
              <w:spacing w:after="0" w:line="240" w:lineRule="auto"/>
              <w:rPr>
                <w:rFonts w:cs="Arial"/>
              </w:rPr>
            </w:pPr>
            <w:r w:rsidRPr="002C5CB8">
              <w:rPr>
                <w:rFonts w:cs="Arial"/>
              </w:rPr>
              <w:t>Share</w:t>
            </w:r>
            <w:r w:rsidR="00962BA2">
              <w:rPr>
                <w:rFonts w:cs="Arial"/>
              </w:rPr>
              <w:t xml:space="preserve"> </w:t>
            </w:r>
            <w:r w:rsidRPr="002C5CB8">
              <w:rPr>
                <w:rFonts w:cs="Arial"/>
              </w:rPr>
              <w:t>Catch22 values</w:t>
            </w:r>
          </w:p>
          <w:p w14:paraId="2175E465" w14:textId="77777777" w:rsidR="003B2762" w:rsidRPr="002C5CB8" w:rsidRDefault="003B2762" w:rsidP="002C5CB8">
            <w:pPr>
              <w:spacing w:after="0" w:line="240" w:lineRule="auto"/>
              <w:rPr>
                <w:rFonts w:cs="Arial"/>
              </w:rPr>
            </w:pPr>
            <w:r w:rsidRPr="002C5CB8">
              <w:rPr>
                <w:rFonts w:cs="Arial"/>
              </w:rPr>
              <w:t>Awareness of and com</w:t>
            </w:r>
            <w:r w:rsidR="002C5CB8">
              <w:rPr>
                <w:rFonts w:cs="Arial"/>
              </w:rPr>
              <w:t>mitment to Equality &amp; Diversity</w:t>
            </w:r>
          </w:p>
          <w:p w14:paraId="42C7B3E8" w14:textId="77777777" w:rsidR="003B2762" w:rsidRPr="002C5CB8" w:rsidRDefault="003B2762" w:rsidP="002C5CB8">
            <w:pPr>
              <w:spacing w:after="0" w:line="240" w:lineRule="auto"/>
              <w:rPr>
                <w:rFonts w:cs="Arial"/>
              </w:rPr>
            </w:pPr>
            <w:r w:rsidRPr="002C5CB8">
              <w:rPr>
                <w:rFonts w:cs="Arial"/>
              </w:rPr>
              <w:t>Willing to travel and work flexibly</w:t>
            </w:r>
          </w:p>
          <w:p w14:paraId="024DB47C" w14:textId="77777777" w:rsidR="003B2762" w:rsidRDefault="002C5CB8" w:rsidP="002C5CB8">
            <w:pPr>
              <w:spacing w:after="0" w:line="240" w:lineRule="auto"/>
              <w:rPr>
                <w:rFonts w:cs="Arial"/>
              </w:rPr>
            </w:pPr>
            <w:r w:rsidRPr="002C5CB8">
              <w:rPr>
                <w:rFonts w:cs="Arial"/>
              </w:rPr>
              <w:t>Desire</w:t>
            </w:r>
            <w:r w:rsidR="00746FB2" w:rsidRPr="002C5CB8">
              <w:rPr>
                <w:rFonts w:cs="Arial"/>
              </w:rPr>
              <w:t xml:space="preserve"> to develop and undertake training </w:t>
            </w:r>
            <w:r>
              <w:rPr>
                <w:rFonts w:cs="Arial"/>
              </w:rPr>
              <w:t>as required</w:t>
            </w:r>
          </w:p>
          <w:p w14:paraId="7A11AD6B" w14:textId="77777777" w:rsidR="002C5CB8" w:rsidRPr="002C5CB8" w:rsidRDefault="002C5CB8" w:rsidP="002C5CB8">
            <w:pPr>
              <w:spacing w:after="0" w:line="240" w:lineRule="auto"/>
              <w:rPr>
                <w:rFonts w:cs="Arial"/>
              </w:rPr>
            </w:pPr>
          </w:p>
        </w:tc>
        <w:tc>
          <w:tcPr>
            <w:tcW w:w="3759" w:type="dxa"/>
            <w:shd w:val="clear" w:color="auto" w:fill="FFFFFF"/>
          </w:tcPr>
          <w:p w14:paraId="1336E0CE" w14:textId="77777777" w:rsidR="003B2762" w:rsidRPr="002C5CB8" w:rsidRDefault="003B2762" w:rsidP="002C5CB8">
            <w:pPr>
              <w:spacing w:after="0" w:line="240" w:lineRule="auto"/>
              <w:rPr>
                <w:rFonts w:cs="Arial"/>
              </w:rPr>
            </w:pPr>
          </w:p>
        </w:tc>
        <w:tc>
          <w:tcPr>
            <w:tcW w:w="1755" w:type="dxa"/>
            <w:shd w:val="clear" w:color="auto" w:fill="FFFFFF"/>
          </w:tcPr>
          <w:p w14:paraId="3B5AFDDA" w14:textId="77777777" w:rsidR="003B2762" w:rsidRPr="002C5CB8" w:rsidRDefault="003B2762" w:rsidP="002C5CB8">
            <w:pPr>
              <w:pStyle w:val="Quote"/>
              <w:spacing w:after="0" w:line="240" w:lineRule="auto"/>
              <w:rPr>
                <w:rFonts w:cs="Arial"/>
              </w:rPr>
            </w:pPr>
          </w:p>
        </w:tc>
      </w:tr>
    </w:tbl>
    <w:p w14:paraId="452D90D9" w14:textId="77777777" w:rsidR="00B87C51" w:rsidRPr="002C5CB8" w:rsidRDefault="00B87C51" w:rsidP="002C5CB8">
      <w:pPr>
        <w:spacing w:after="0" w:line="240" w:lineRule="auto"/>
        <w:rPr>
          <w:rFonts w:cs="Arial"/>
        </w:rPr>
      </w:pPr>
    </w:p>
    <w:sectPr w:rsidR="00B87C51" w:rsidRPr="002C5CB8" w:rsidSect="00642F7A">
      <w:headerReference w:type="default" r:id="rId20"/>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A5D48" w14:textId="77777777" w:rsidR="004D393D" w:rsidRDefault="004D393D" w:rsidP="00E3351B">
      <w:pPr>
        <w:spacing w:after="0" w:line="240" w:lineRule="auto"/>
      </w:pPr>
      <w:r>
        <w:separator/>
      </w:r>
    </w:p>
  </w:endnote>
  <w:endnote w:type="continuationSeparator" w:id="0">
    <w:p w14:paraId="3A2DEE28" w14:textId="77777777" w:rsidR="004D393D" w:rsidRDefault="004D393D"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BF6B4" w14:textId="77777777" w:rsidR="00031E8C" w:rsidRDefault="00031E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0C027" w14:textId="7EBCCBCF" w:rsidR="00C04BA6" w:rsidRDefault="001C2D36">
    <w:pPr>
      <w:pStyle w:val="Footer"/>
    </w:pPr>
    <w:r>
      <w:rPr>
        <w:noProof/>
      </w:rPr>
      <mc:AlternateContent>
        <mc:Choice Requires="wps">
          <w:drawing>
            <wp:anchor distT="0" distB="0" distL="114300" distR="114300" simplePos="0" relativeHeight="251658752" behindDoc="0" locked="0" layoutInCell="0" allowOverlap="1" wp14:anchorId="47F16C34" wp14:editId="551DE8B7">
              <wp:simplePos x="0" y="0"/>
              <wp:positionH relativeFrom="page">
                <wp:align>left</wp:align>
              </wp:positionH>
              <wp:positionV relativeFrom="page">
                <wp:align>bottom</wp:align>
              </wp:positionV>
              <wp:extent cx="7772400" cy="464185"/>
              <wp:effectExtent l="0" t="0" r="0" b="12065"/>
              <wp:wrapNone/>
              <wp:docPr id="1" name="MSIPCM6319442b9b7b4ecac52d0bf6" descr="{&quot;HashCode&quot;:-612069221,&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AF00C" w14:textId="5A389622" w:rsidR="00C04BA6" w:rsidRPr="00031E8C" w:rsidRDefault="00031E8C" w:rsidP="00031E8C">
                          <w:pPr>
                            <w:spacing w:after="0"/>
                            <w:rPr>
                              <w:rFonts w:ascii="Calibri" w:hAnsi="Calibri" w:cs="Calibri"/>
                              <w:color w:val="000000"/>
                              <w:sz w:val="20"/>
                            </w:rPr>
                          </w:pPr>
                          <w:r w:rsidRPr="00031E8C">
                            <w:rPr>
                              <w:rFonts w:ascii="Calibri" w:hAnsi="Calibri" w:cs="Calibri"/>
                              <w:color w:val="000000"/>
                              <w:sz w:val="20"/>
                            </w:rPr>
                            <w:t>Classification : Confidential</w:t>
                          </w:r>
                        </w:p>
                      </w:txbxContent>
                    </wps:txbx>
                    <wps:bodyPr rot="0" vert="horz" wrap="square" lIns="254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7F16C34" id="_x0000_t202" coordsize="21600,21600" o:spt="202" path="m,l,21600r21600,l21600,xe">
              <v:stroke joinstyle="miter"/>
              <v:path gradientshapeok="t" o:connecttype="rect"/>
            </v:shapetype>
            <v:shape id="MSIPCM6319442b9b7b4ecac52d0bf6" o:spid="_x0000_s1026" type="#_x0000_t202" alt="{&quot;HashCode&quot;:-612069221,&quot;Height&quot;:9999999.0,&quot;Width&quot;:9999999.0,&quot;Placement&quot;:&quot;Footer&quot;,&quot;Index&quot;:&quot;Primary&quot;,&quot;Section&quot;:1,&quot;Top&quot;:0.0,&quot;Left&quot;:0.0}" style="position:absolute;margin-left:0;margin-top:0;width:612pt;height:36.55pt;z-index:25165875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" o:allowincell="f" filled="f" stroked="f">
              <v:textbox inset="20pt,0,,0">
                <w:txbxContent>
                  <w:p w14:paraId="4D2AF00C" w14:textId="5A389622" w:rsidR="00C04BA6" w:rsidRPr="00031E8C" w:rsidRDefault="00031E8C" w:rsidP="00031E8C">
                    <w:pPr>
                      <w:spacing w:after="0"/>
                      <w:rPr>
                        <w:rFonts w:ascii="Calibri" w:hAnsi="Calibri" w:cs="Calibri"/>
                        <w:color w:val="000000"/>
                        <w:sz w:val="20"/>
                      </w:rPr>
                    </w:pPr>
                    <w:r w:rsidRPr="00031E8C">
                      <w:rPr>
                        <w:rFonts w:ascii="Calibri" w:hAnsi="Calibri" w:cs="Calibri"/>
                        <w:color w:val="000000"/>
                        <w:sz w:val="20"/>
                      </w:rPr>
                      <w:t>Classification :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15291" w14:textId="77777777" w:rsidR="00031E8C" w:rsidRDefault="00031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16F50" w14:textId="77777777" w:rsidR="004D393D" w:rsidRDefault="004D393D" w:rsidP="00E3351B">
      <w:pPr>
        <w:spacing w:after="0" w:line="240" w:lineRule="auto"/>
      </w:pPr>
      <w:r>
        <w:separator/>
      </w:r>
    </w:p>
  </w:footnote>
  <w:footnote w:type="continuationSeparator" w:id="0">
    <w:p w14:paraId="51298105" w14:textId="77777777" w:rsidR="004D393D" w:rsidRDefault="004D393D"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9AB2" w14:textId="77777777" w:rsidR="00031E8C" w:rsidRDefault="00031E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B440" w14:textId="0BFD2BBD" w:rsidR="00DC6151" w:rsidRDefault="001C2D36">
    <w:pPr>
      <w:pStyle w:val="Header"/>
      <w:rPr>
        <w:i/>
      </w:rPr>
    </w:pPr>
    <w:r>
      <w:rPr>
        <w:i/>
        <w:noProof/>
      </w:rPr>
      <w:drawing>
        <wp:anchor distT="0" distB="0" distL="114300" distR="114300" simplePos="0" relativeHeight="251656704" behindDoc="0" locked="0" layoutInCell="1" allowOverlap="1" wp14:anchorId="37475E17" wp14:editId="1EA3C65A">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pic:spPr>
              </pic:pic>
            </a:graphicData>
          </a:graphic>
          <wp14:sizeRelH relativeFrom="page">
            <wp14:pctWidth>0</wp14:pctWidth>
          </wp14:sizeRelH>
          <wp14:sizeRelV relativeFrom="page">
            <wp14:pctHeight>0</wp14:pctHeight>
          </wp14:sizeRelV>
        </wp:anchor>
      </w:drawing>
    </w:r>
  </w:p>
  <w:p w14:paraId="71CBE712" w14:textId="77777777" w:rsidR="00DC6151" w:rsidRDefault="00DC6151">
    <w:pPr>
      <w:pStyle w:val="Header"/>
      <w:rPr>
        <w:i/>
      </w:rPr>
    </w:pPr>
  </w:p>
  <w:p w14:paraId="366C8611"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DF8E7" w14:textId="77777777" w:rsidR="00031E8C" w:rsidRDefault="00031E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8319D" w14:textId="51EB23CB" w:rsidR="00642F7A" w:rsidRPr="0000208E" w:rsidRDefault="001C2D36">
    <w:pPr>
      <w:pStyle w:val="Header"/>
      <w:rPr>
        <w:i/>
      </w:rPr>
    </w:pPr>
    <w:r>
      <w:rPr>
        <w:i/>
        <w:noProof/>
      </w:rPr>
      <w:drawing>
        <wp:anchor distT="0" distB="0" distL="114300" distR="114300" simplePos="0" relativeHeight="251657728" behindDoc="0" locked="0" layoutInCell="1" allowOverlap="1" wp14:anchorId="13D0D292" wp14:editId="7B5A4A8E">
          <wp:simplePos x="0" y="0"/>
          <wp:positionH relativeFrom="column">
            <wp:posOffset>8453120</wp:posOffset>
          </wp:positionH>
          <wp:positionV relativeFrom="paragraph">
            <wp:posOffset>-833755</wp:posOffset>
          </wp:positionV>
          <wp:extent cx="879475" cy="9836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910B6"/>
    <w:multiLevelType w:val="hybridMultilevel"/>
    <w:tmpl w:val="73D08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577107"/>
    <w:multiLevelType w:val="hybridMultilevel"/>
    <w:tmpl w:val="3EDE5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9D1C6F"/>
    <w:multiLevelType w:val="multilevel"/>
    <w:tmpl w:val="01B273C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0C5D59"/>
    <w:multiLevelType w:val="multilevel"/>
    <w:tmpl w:val="D1CE57F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D90489"/>
    <w:multiLevelType w:val="hybridMultilevel"/>
    <w:tmpl w:val="1D8A9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3850FB"/>
    <w:multiLevelType w:val="hybridMultilevel"/>
    <w:tmpl w:val="F320C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6B378F"/>
    <w:multiLevelType w:val="multilevel"/>
    <w:tmpl w:val="5BDEE5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FC3A63"/>
    <w:multiLevelType w:val="multilevel"/>
    <w:tmpl w:val="294EFB7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147991"/>
    <w:multiLevelType w:val="multilevel"/>
    <w:tmpl w:val="01C65E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9835FA"/>
    <w:multiLevelType w:val="hybridMultilevel"/>
    <w:tmpl w:val="07CC96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81682242">
    <w:abstractNumId w:val="0"/>
  </w:num>
  <w:num w:numId="2" w16cid:durableId="1909341609">
    <w:abstractNumId w:val="4"/>
  </w:num>
  <w:num w:numId="3" w16cid:durableId="1670671946">
    <w:abstractNumId w:val="5"/>
  </w:num>
  <w:num w:numId="4" w16cid:durableId="1367636097">
    <w:abstractNumId w:val="7"/>
  </w:num>
  <w:num w:numId="5" w16cid:durableId="2032030446">
    <w:abstractNumId w:val="3"/>
  </w:num>
  <w:num w:numId="6" w16cid:durableId="580214204">
    <w:abstractNumId w:val="1"/>
  </w:num>
  <w:num w:numId="7" w16cid:durableId="197010777">
    <w:abstractNumId w:val="8"/>
  </w:num>
  <w:num w:numId="8" w16cid:durableId="925309765">
    <w:abstractNumId w:val="2"/>
  </w:num>
  <w:num w:numId="9" w16cid:durableId="202985328">
    <w:abstractNumId w:val="6"/>
  </w:num>
  <w:num w:numId="10" w16cid:durableId="186967812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279F1"/>
    <w:rsid w:val="00031E8C"/>
    <w:rsid w:val="00042330"/>
    <w:rsid w:val="000440F4"/>
    <w:rsid w:val="00044970"/>
    <w:rsid w:val="00056832"/>
    <w:rsid w:val="00057A53"/>
    <w:rsid w:val="00065790"/>
    <w:rsid w:val="00070604"/>
    <w:rsid w:val="0008171F"/>
    <w:rsid w:val="000C1F49"/>
    <w:rsid w:val="000D096B"/>
    <w:rsid w:val="000D16D9"/>
    <w:rsid w:val="000E5243"/>
    <w:rsid w:val="001007A0"/>
    <w:rsid w:val="00104CF6"/>
    <w:rsid w:val="001054FB"/>
    <w:rsid w:val="001066D8"/>
    <w:rsid w:val="0011268D"/>
    <w:rsid w:val="0012077F"/>
    <w:rsid w:val="00120F18"/>
    <w:rsid w:val="00123AC8"/>
    <w:rsid w:val="001305DA"/>
    <w:rsid w:val="00137AAD"/>
    <w:rsid w:val="001446C2"/>
    <w:rsid w:val="00160CEF"/>
    <w:rsid w:val="00166740"/>
    <w:rsid w:val="00167CF3"/>
    <w:rsid w:val="0018360E"/>
    <w:rsid w:val="00184656"/>
    <w:rsid w:val="00185722"/>
    <w:rsid w:val="001A5248"/>
    <w:rsid w:val="001B067D"/>
    <w:rsid w:val="001B10FB"/>
    <w:rsid w:val="001B5963"/>
    <w:rsid w:val="001C2D36"/>
    <w:rsid w:val="001C389A"/>
    <w:rsid w:val="001D6F7C"/>
    <w:rsid w:val="001F0D07"/>
    <w:rsid w:val="001F396E"/>
    <w:rsid w:val="001F5169"/>
    <w:rsid w:val="00205CC0"/>
    <w:rsid w:val="00207ED8"/>
    <w:rsid w:val="00241D10"/>
    <w:rsid w:val="002547EE"/>
    <w:rsid w:val="00266CEA"/>
    <w:rsid w:val="00270342"/>
    <w:rsid w:val="00271355"/>
    <w:rsid w:val="00273521"/>
    <w:rsid w:val="00276FEF"/>
    <w:rsid w:val="0029723A"/>
    <w:rsid w:val="002A351D"/>
    <w:rsid w:val="002A51C4"/>
    <w:rsid w:val="002B0337"/>
    <w:rsid w:val="002B7C7F"/>
    <w:rsid w:val="002C5CB8"/>
    <w:rsid w:val="002C6848"/>
    <w:rsid w:val="002C68CE"/>
    <w:rsid w:val="002F3884"/>
    <w:rsid w:val="002F53DF"/>
    <w:rsid w:val="003011CF"/>
    <w:rsid w:val="003044E3"/>
    <w:rsid w:val="00310542"/>
    <w:rsid w:val="00312411"/>
    <w:rsid w:val="00312500"/>
    <w:rsid w:val="00330C6F"/>
    <w:rsid w:val="00334E55"/>
    <w:rsid w:val="00336681"/>
    <w:rsid w:val="00351287"/>
    <w:rsid w:val="00351874"/>
    <w:rsid w:val="0036285A"/>
    <w:rsid w:val="00367AC7"/>
    <w:rsid w:val="003727AA"/>
    <w:rsid w:val="00381568"/>
    <w:rsid w:val="00393665"/>
    <w:rsid w:val="003B2224"/>
    <w:rsid w:val="003B2762"/>
    <w:rsid w:val="003B4239"/>
    <w:rsid w:val="003C394B"/>
    <w:rsid w:val="003D30FC"/>
    <w:rsid w:val="003D3135"/>
    <w:rsid w:val="003F3382"/>
    <w:rsid w:val="00401B83"/>
    <w:rsid w:val="00402A36"/>
    <w:rsid w:val="00406E5D"/>
    <w:rsid w:val="004072CD"/>
    <w:rsid w:val="00412B0D"/>
    <w:rsid w:val="00416C3B"/>
    <w:rsid w:val="0042210F"/>
    <w:rsid w:val="004258E1"/>
    <w:rsid w:val="004307C3"/>
    <w:rsid w:val="004323C9"/>
    <w:rsid w:val="004325A4"/>
    <w:rsid w:val="00435638"/>
    <w:rsid w:val="0044363E"/>
    <w:rsid w:val="0045046A"/>
    <w:rsid w:val="004568CB"/>
    <w:rsid w:val="004758FD"/>
    <w:rsid w:val="00483B73"/>
    <w:rsid w:val="00497B05"/>
    <w:rsid w:val="004D314B"/>
    <w:rsid w:val="004D393D"/>
    <w:rsid w:val="00501DAE"/>
    <w:rsid w:val="0051164A"/>
    <w:rsid w:val="00523D58"/>
    <w:rsid w:val="0053540F"/>
    <w:rsid w:val="00563A0F"/>
    <w:rsid w:val="005671C7"/>
    <w:rsid w:val="00570C01"/>
    <w:rsid w:val="0058259F"/>
    <w:rsid w:val="00586A79"/>
    <w:rsid w:val="0058783E"/>
    <w:rsid w:val="0059445B"/>
    <w:rsid w:val="00594F36"/>
    <w:rsid w:val="005C136D"/>
    <w:rsid w:val="005F1BD2"/>
    <w:rsid w:val="005F4412"/>
    <w:rsid w:val="005F5F3D"/>
    <w:rsid w:val="006100DC"/>
    <w:rsid w:val="00615A38"/>
    <w:rsid w:val="00620214"/>
    <w:rsid w:val="006231FB"/>
    <w:rsid w:val="006261A4"/>
    <w:rsid w:val="006345E0"/>
    <w:rsid w:val="00641B4A"/>
    <w:rsid w:val="00642F7A"/>
    <w:rsid w:val="00650875"/>
    <w:rsid w:val="006552B9"/>
    <w:rsid w:val="00663C9C"/>
    <w:rsid w:val="006703D9"/>
    <w:rsid w:val="0068041A"/>
    <w:rsid w:val="006818F1"/>
    <w:rsid w:val="00682093"/>
    <w:rsid w:val="00696E3C"/>
    <w:rsid w:val="006E4F0C"/>
    <w:rsid w:val="006E6660"/>
    <w:rsid w:val="006F532E"/>
    <w:rsid w:val="00703905"/>
    <w:rsid w:val="0070504E"/>
    <w:rsid w:val="00706DBE"/>
    <w:rsid w:val="00717597"/>
    <w:rsid w:val="00717A64"/>
    <w:rsid w:val="00726822"/>
    <w:rsid w:val="00726E28"/>
    <w:rsid w:val="0074613A"/>
    <w:rsid w:val="00746FB2"/>
    <w:rsid w:val="00760F0D"/>
    <w:rsid w:val="0078652D"/>
    <w:rsid w:val="00795C34"/>
    <w:rsid w:val="00797900"/>
    <w:rsid w:val="007E3EC8"/>
    <w:rsid w:val="007E47D1"/>
    <w:rsid w:val="007F69A9"/>
    <w:rsid w:val="00802A8C"/>
    <w:rsid w:val="0082104B"/>
    <w:rsid w:val="0082275B"/>
    <w:rsid w:val="00826918"/>
    <w:rsid w:val="00834898"/>
    <w:rsid w:val="00836FF3"/>
    <w:rsid w:val="008733CD"/>
    <w:rsid w:val="008736E6"/>
    <w:rsid w:val="0087491C"/>
    <w:rsid w:val="008A69CE"/>
    <w:rsid w:val="008B13B1"/>
    <w:rsid w:val="008B1A7C"/>
    <w:rsid w:val="008B30A3"/>
    <w:rsid w:val="008B4A16"/>
    <w:rsid w:val="008B7C52"/>
    <w:rsid w:val="008C1402"/>
    <w:rsid w:val="008C57E7"/>
    <w:rsid w:val="008C7411"/>
    <w:rsid w:val="008E240E"/>
    <w:rsid w:val="008E3093"/>
    <w:rsid w:val="008E3414"/>
    <w:rsid w:val="008F2391"/>
    <w:rsid w:val="00904A59"/>
    <w:rsid w:val="0090563B"/>
    <w:rsid w:val="00907F54"/>
    <w:rsid w:val="009271F4"/>
    <w:rsid w:val="009317EB"/>
    <w:rsid w:val="00931F97"/>
    <w:rsid w:val="009329F3"/>
    <w:rsid w:val="00935F31"/>
    <w:rsid w:val="00956BB6"/>
    <w:rsid w:val="00961537"/>
    <w:rsid w:val="00962BA2"/>
    <w:rsid w:val="00964DAC"/>
    <w:rsid w:val="009877D5"/>
    <w:rsid w:val="009921A7"/>
    <w:rsid w:val="009A05B6"/>
    <w:rsid w:val="009A5825"/>
    <w:rsid w:val="009B2A65"/>
    <w:rsid w:val="009C60FD"/>
    <w:rsid w:val="009D59B3"/>
    <w:rsid w:val="009E15D3"/>
    <w:rsid w:val="009E6A95"/>
    <w:rsid w:val="009F0B39"/>
    <w:rsid w:val="00A00C9E"/>
    <w:rsid w:val="00A01119"/>
    <w:rsid w:val="00A07154"/>
    <w:rsid w:val="00A10739"/>
    <w:rsid w:val="00A12A5B"/>
    <w:rsid w:val="00A21FA3"/>
    <w:rsid w:val="00A22454"/>
    <w:rsid w:val="00A2534E"/>
    <w:rsid w:val="00A3215E"/>
    <w:rsid w:val="00A36CB7"/>
    <w:rsid w:val="00A44529"/>
    <w:rsid w:val="00A46CC5"/>
    <w:rsid w:val="00A62A7D"/>
    <w:rsid w:val="00A663F6"/>
    <w:rsid w:val="00A96D4E"/>
    <w:rsid w:val="00AA1108"/>
    <w:rsid w:val="00AE0054"/>
    <w:rsid w:val="00AE312D"/>
    <w:rsid w:val="00AE6B81"/>
    <w:rsid w:val="00B02F15"/>
    <w:rsid w:val="00B079CD"/>
    <w:rsid w:val="00B22046"/>
    <w:rsid w:val="00B25492"/>
    <w:rsid w:val="00B27E96"/>
    <w:rsid w:val="00B33AEA"/>
    <w:rsid w:val="00B34A6C"/>
    <w:rsid w:val="00B504A0"/>
    <w:rsid w:val="00B53B77"/>
    <w:rsid w:val="00B66F8D"/>
    <w:rsid w:val="00B70E6E"/>
    <w:rsid w:val="00B819AE"/>
    <w:rsid w:val="00B87C51"/>
    <w:rsid w:val="00B90B6E"/>
    <w:rsid w:val="00B93749"/>
    <w:rsid w:val="00BB037E"/>
    <w:rsid w:val="00BB72F7"/>
    <w:rsid w:val="00BC5DE0"/>
    <w:rsid w:val="00BD1D9A"/>
    <w:rsid w:val="00BE1EE2"/>
    <w:rsid w:val="00BE42B6"/>
    <w:rsid w:val="00BE676A"/>
    <w:rsid w:val="00BF40F5"/>
    <w:rsid w:val="00BF4F9B"/>
    <w:rsid w:val="00C04BA6"/>
    <w:rsid w:val="00C05DC2"/>
    <w:rsid w:val="00C07084"/>
    <w:rsid w:val="00C169CD"/>
    <w:rsid w:val="00C22734"/>
    <w:rsid w:val="00C45887"/>
    <w:rsid w:val="00C63402"/>
    <w:rsid w:val="00C830B6"/>
    <w:rsid w:val="00C925E2"/>
    <w:rsid w:val="00C93BA6"/>
    <w:rsid w:val="00C968ED"/>
    <w:rsid w:val="00C96F79"/>
    <w:rsid w:val="00CA12AC"/>
    <w:rsid w:val="00CA2A54"/>
    <w:rsid w:val="00CA3A7A"/>
    <w:rsid w:val="00CB2330"/>
    <w:rsid w:val="00CB6294"/>
    <w:rsid w:val="00CB72A1"/>
    <w:rsid w:val="00CD10E8"/>
    <w:rsid w:val="00D0183B"/>
    <w:rsid w:val="00D039EF"/>
    <w:rsid w:val="00D272C4"/>
    <w:rsid w:val="00D34489"/>
    <w:rsid w:val="00D34EC7"/>
    <w:rsid w:val="00D3591A"/>
    <w:rsid w:val="00D35DDF"/>
    <w:rsid w:val="00D411D8"/>
    <w:rsid w:val="00D44078"/>
    <w:rsid w:val="00D44535"/>
    <w:rsid w:val="00D5391F"/>
    <w:rsid w:val="00D554FC"/>
    <w:rsid w:val="00D576C1"/>
    <w:rsid w:val="00D63A20"/>
    <w:rsid w:val="00D67132"/>
    <w:rsid w:val="00D7525E"/>
    <w:rsid w:val="00D82BB3"/>
    <w:rsid w:val="00D87ADC"/>
    <w:rsid w:val="00D9609F"/>
    <w:rsid w:val="00DB5E35"/>
    <w:rsid w:val="00DC41F4"/>
    <w:rsid w:val="00DC6151"/>
    <w:rsid w:val="00DD0356"/>
    <w:rsid w:val="00DE6D8D"/>
    <w:rsid w:val="00DF69AF"/>
    <w:rsid w:val="00DF6AA6"/>
    <w:rsid w:val="00E056AE"/>
    <w:rsid w:val="00E14D97"/>
    <w:rsid w:val="00E3093D"/>
    <w:rsid w:val="00E30EF3"/>
    <w:rsid w:val="00E3351B"/>
    <w:rsid w:val="00E350AA"/>
    <w:rsid w:val="00E4524C"/>
    <w:rsid w:val="00E47104"/>
    <w:rsid w:val="00E929AF"/>
    <w:rsid w:val="00E94BB3"/>
    <w:rsid w:val="00EB79A4"/>
    <w:rsid w:val="00EC5D70"/>
    <w:rsid w:val="00EE5115"/>
    <w:rsid w:val="00F0278E"/>
    <w:rsid w:val="00F0285C"/>
    <w:rsid w:val="00F04AF3"/>
    <w:rsid w:val="00F230BC"/>
    <w:rsid w:val="00F51F81"/>
    <w:rsid w:val="00F562D8"/>
    <w:rsid w:val="00F71027"/>
    <w:rsid w:val="00F74E68"/>
    <w:rsid w:val="00F93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616007E2"/>
  <w15:chartTrackingRefBased/>
  <w15:docId w15:val="{1AA8B605-E8EE-41F4-B98B-3389AD91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aliases w:val="Numbering"/>
    <w:basedOn w:val="Normal"/>
    <w:link w:val="ListParagraphChar"/>
    <w:uiPriority w:val="34"/>
    <w:qFormat/>
    <w:rsid w:val="003D30FC"/>
    <w:pPr>
      <w:ind w:left="720"/>
    </w:pPr>
  </w:style>
  <w:style w:type="character" w:customStyle="1" w:styleId="ListParagraphChar">
    <w:name w:val="List Paragraph Char"/>
    <w:aliases w:val="Numbering Char"/>
    <w:link w:val="ListParagraph"/>
    <w:uiPriority w:val="34"/>
    <w:qFormat/>
    <w:locked/>
    <w:rsid w:val="00D34EC7"/>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232929735">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071546">
      <w:bodyDiv w:val="1"/>
      <w:marLeft w:val="0"/>
      <w:marRight w:val="0"/>
      <w:marTop w:val="0"/>
      <w:marBottom w:val="0"/>
      <w:divBdr>
        <w:top w:val="none" w:sz="0" w:space="0" w:color="auto"/>
        <w:left w:val="none" w:sz="0" w:space="0" w:color="auto"/>
        <w:bottom w:val="none" w:sz="0" w:space="0" w:color="auto"/>
        <w:right w:val="none" w:sz="0" w:space="0" w:color="auto"/>
      </w:divBdr>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26724811">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495658">
      <w:bodyDiv w:val="1"/>
      <w:marLeft w:val="0"/>
      <w:marRight w:val="0"/>
      <w:marTop w:val="0"/>
      <w:marBottom w:val="0"/>
      <w:divBdr>
        <w:top w:val="none" w:sz="0" w:space="0" w:color="auto"/>
        <w:left w:val="none" w:sz="0" w:space="0" w:color="auto"/>
        <w:bottom w:val="none" w:sz="0" w:space="0" w:color="auto"/>
        <w:right w:val="none" w:sz="0" w:space="0" w:color="auto"/>
      </w:divBdr>
    </w:div>
    <w:div w:id="1936353662">
      <w:bodyDiv w:val="1"/>
      <w:marLeft w:val="0"/>
      <w:marRight w:val="0"/>
      <w:marTop w:val="0"/>
      <w:marBottom w:val="0"/>
      <w:divBdr>
        <w:top w:val="none" w:sz="0" w:space="0" w:color="auto"/>
        <w:left w:val="none" w:sz="0" w:space="0" w:color="auto"/>
        <w:bottom w:val="none" w:sz="0" w:space="0" w:color="auto"/>
        <w:right w:val="none" w:sz="0" w:space="0" w:color="auto"/>
      </w:divBdr>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44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atch-22.org.uk/about/our-visio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ce7932-79f8-411d-9250-ed356d92f6c3">
      <Terms xmlns="http://schemas.microsoft.com/office/infopath/2007/PartnerControls"/>
    </lcf76f155ced4ddcb4097134ff3c332f>
    <TaxCatchAll xmlns="ef60e32c-11e1-4d0e-b3d4-3f0e11d08b7a" xsi:nil="true"/>
    <_dlc_DocId xmlns="ef60e32c-11e1-4d0e-b3d4-3f0e11d08b7a">6ZCJCW5KYQVH-288650443-76462</_dlc_DocId>
    <_dlc_DocIdUrl xmlns="ef60e32c-11e1-4d0e-b3d4-3f0e11d08b7a">
      <Url>https://catch22uk.sharepoint.com/sites/PeopleServiceDocStore/_layouts/15/DocIdRedir.aspx?ID=6ZCJCW5KYQVH-288650443-76462</Url>
      <Description>6ZCJCW5KYQVH-288650443-76462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043EC27B0F10448D6E1F8A87566715" ma:contentTypeVersion="16" ma:contentTypeDescription="Create a new document." ma:contentTypeScope="" ma:versionID="c3ea233c61f77fc76b9d3e972b4a7cc0">
  <xsd:schema xmlns:xsd="http://www.w3.org/2001/XMLSchema" xmlns:xs="http://www.w3.org/2001/XMLSchema" xmlns:p="http://schemas.microsoft.com/office/2006/metadata/properties" xmlns:ns2="ef60e32c-11e1-4d0e-b3d4-3f0e11d08b7a" xmlns:ns3="8bce7932-79f8-411d-9250-ed356d92f6c3" targetNamespace="http://schemas.microsoft.com/office/2006/metadata/properties" ma:root="true" ma:fieldsID="2a302443fc7bb3b3a813f303279ebea3" ns2:_="" ns3:_="">
    <xsd:import namespace="ef60e32c-11e1-4d0e-b3d4-3f0e11d08b7a"/>
    <xsd:import namespace="8bce7932-79f8-411d-9250-ed356d92f6c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0e32c-11e1-4d0e-b3d4-3f0e11d08b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99c628f-5b6a-4ba4-8c7a-9a12a3881eec}" ma:internalName="TaxCatchAll" ma:showField="CatchAllData" ma:web="ef60e32c-11e1-4d0e-b3d4-3f0e11d08b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ce7932-79f8-411d-9250-ed356d92f6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52639-1A7C-4C80-85FF-614517D540BE}">
  <ds:schemaRefs>
    <ds:schemaRef ds:uri="http://schemas.microsoft.com/office/2006/metadata/properties"/>
    <ds:schemaRef ds:uri="http://schemas.microsoft.com/office/infopath/2007/PartnerControls"/>
    <ds:schemaRef ds:uri="8bce7932-79f8-411d-9250-ed356d92f6c3"/>
    <ds:schemaRef ds:uri="ef60e32c-11e1-4d0e-b3d4-3f0e11d08b7a"/>
  </ds:schemaRefs>
</ds:datastoreItem>
</file>

<file path=customXml/itemProps2.xml><?xml version="1.0" encoding="utf-8"?>
<ds:datastoreItem xmlns:ds="http://schemas.openxmlformats.org/officeDocument/2006/customXml" ds:itemID="{43C7AC92-2163-4005-90A0-AB2642AF57A1}">
  <ds:schemaRefs>
    <ds:schemaRef ds:uri="http://schemas.microsoft.com/sharepoint/v3/contenttype/forms"/>
  </ds:schemaRefs>
</ds:datastoreItem>
</file>

<file path=customXml/itemProps3.xml><?xml version="1.0" encoding="utf-8"?>
<ds:datastoreItem xmlns:ds="http://schemas.openxmlformats.org/officeDocument/2006/customXml" ds:itemID="{4A3EE602-6284-4B94-9A4B-B8DA95295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0e32c-11e1-4d0e-b3d4-3f0e11d08b7a"/>
    <ds:schemaRef ds:uri="8bce7932-79f8-411d-9250-ed356d92f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1AD958-E3B5-44CC-A74E-C088C86B804B}">
  <ds:schemaRefs>
    <ds:schemaRef ds:uri="http://schemas.microsoft.com/sharepoint/events"/>
  </ds:schemaRefs>
</ds:datastoreItem>
</file>

<file path=customXml/itemProps5.xml><?xml version="1.0" encoding="utf-8"?>
<ds:datastoreItem xmlns:ds="http://schemas.openxmlformats.org/officeDocument/2006/customXml" ds:itemID="{B9231A30-BF99-4392-93B2-AB51ED93D855}">
  <ds:schemaRefs>
    <ds:schemaRef ds:uri="http://schemas.microsoft.com/office/2006/metadata/longProperties"/>
  </ds:schemaRefs>
</ds:datastoreItem>
</file>

<file path=customXml/itemProps6.xml><?xml version="1.0" encoding="utf-8"?>
<ds:datastoreItem xmlns:ds="http://schemas.openxmlformats.org/officeDocument/2006/customXml" ds:itemID="{A1B2C016-24E3-4C2D-9AD0-A1D4A7C5B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5746</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Heather Campbell</cp:lastModifiedBy>
  <cp:revision>11</cp:revision>
  <cp:lastPrinted>2019-02-25T13:50:00Z</cp:lastPrinted>
  <dcterms:created xsi:type="dcterms:W3CDTF">2022-09-23T11:13:00Z</dcterms:created>
  <dcterms:modified xsi:type="dcterms:W3CDTF">2023-12-07T16:48:00Z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6ZCJCW5KYQVH-1065079147-193982</vt:lpwstr>
  </property>
  <property fmtid="{D5CDD505-2E9C-101B-9397-08002B2CF9AE}" pid="3" name="_dlc_DocIdItemGuid">
    <vt:lpwstr>293fc9de-ae4b-4385-ba1a-63a70dac6639</vt:lpwstr>
  </property>
  <property fmtid="{D5CDD505-2E9C-101B-9397-08002B2CF9AE}" pid="4" name="_dlc_DocIdUrl">
    <vt:lpwstr>https://catch22uk.sharepoint.com/sites/PeopleServiceDocStore/_layouts/15/DocIdRedir.aspx?ID=6ZCJCW5KYQVH-1065079147-193982, 6ZCJCW5KYQVH-1065079147-193982</vt:lpwstr>
  </property>
  <property fmtid="{D5CDD505-2E9C-101B-9397-08002B2CF9AE}" pid="5" name="display_urn:schemas-microsoft-com:office:office#Editor">
    <vt:lpwstr>Christina Duru (Chief People Officer)</vt:lpwstr>
  </property>
  <property fmtid="{D5CDD505-2E9C-101B-9397-08002B2CF9AE}" pid="6" name="display_urn:schemas-microsoft-com:office:office#Author">
    <vt:lpwstr>Marcus tobin</vt:lpwstr>
  </property>
  <property fmtid="{D5CDD505-2E9C-101B-9397-08002B2CF9AE}" pid="7" name="ContentTypeId">
    <vt:lpwstr>0x010100B6043EC27B0F10448D6E1F8A87566715</vt:lpwstr>
  </property>
  <property fmtid="{D5CDD505-2E9C-101B-9397-08002B2CF9AE}" pid="8" name="MediaServiceImageTags">
    <vt:lpwstr/>
  </property>
  <property fmtid="{D5CDD505-2E9C-101B-9397-08002B2CF9AE}" pid="9" name="MSIP_Label_cdb99a34-d845-42ce-8bdd-f12f8e29ef75_Enabled">
    <vt:lpwstr>true</vt:lpwstr>
  </property>
  <property fmtid="{D5CDD505-2E9C-101B-9397-08002B2CF9AE}" pid="10" name="MSIP_Label_cdb99a34-d845-42ce-8bdd-f12f8e29ef75_SetDate">
    <vt:lpwstr>2022-09-22T12:49:41Z</vt:lpwstr>
  </property>
  <property fmtid="{D5CDD505-2E9C-101B-9397-08002B2CF9AE}" pid="11" name="MSIP_Label_cdb99a34-d845-42ce-8bdd-f12f8e29ef75_Method">
    <vt:lpwstr>Privileged</vt:lpwstr>
  </property>
  <property fmtid="{D5CDD505-2E9C-101B-9397-08002B2CF9AE}" pid="12" name="MSIP_Label_cdb99a34-d845-42ce-8bdd-f12f8e29ef75_Name">
    <vt:lpwstr>Confidential</vt:lpwstr>
  </property>
  <property fmtid="{D5CDD505-2E9C-101B-9397-08002B2CF9AE}" pid="13" name="MSIP_Label_cdb99a34-d845-42ce-8bdd-f12f8e29ef75_SiteId">
    <vt:lpwstr>f1ded84e-ebd3-46b2-98f8-658f4ca1209c</vt:lpwstr>
  </property>
  <property fmtid="{D5CDD505-2E9C-101B-9397-08002B2CF9AE}" pid="14" name="MSIP_Label_cdb99a34-d845-42ce-8bdd-f12f8e29ef75_ActionId">
    <vt:lpwstr>2d0bed23-84f8-411d-a4a5-d72b4d60b367</vt:lpwstr>
  </property>
  <property fmtid="{D5CDD505-2E9C-101B-9397-08002B2CF9AE}" pid="15" name="MSIP_Label_cdb99a34-d845-42ce-8bdd-f12f8e29ef75_ContentBits">
    <vt:lpwstr>2</vt:lpwstr>
  </property>
</Properties>
</file>