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873"/>
        <w:tblW w:w="0" w:type="auto"/>
        <w:tblLook w:val="04A0" w:firstRow="1" w:lastRow="0" w:firstColumn="1" w:lastColumn="0" w:noHBand="0" w:noVBand="1"/>
      </w:tblPr>
      <w:tblGrid>
        <w:gridCol w:w="2547"/>
        <w:gridCol w:w="6469"/>
      </w:tblGrid>
      <w:tr w:rsidR="00E85EDF" w:rsidRPr="006D42E8" w14:paraId="226314EC"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63900102" w14:textId="7B5C4DA7" w:rsidR="00E85EDF" w:rsidRPr="006D42E8" w:rsidRDefault="00E85EDF" w:rsidP="009C15D5">
            <w:pPr>
              <w:rPr>
                <w:b/>
                <w:bCs/>
                <w:color w:val="1D5C6C"/>
              </w:rPr>
            </w:pPr>
            <w:r w:rsidRPr="006D42E8">
              <w:rPr>
                <w:b/>
                <w:bCs/>
                <w:color w:val="1D5C6C"/>
              </w:rPr>
              <w:t>JOB TITLE</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26839E77" w14:textId="5284499A" w:rsidR="00E85EDF" w:rsidRPr="006D42E8" w:rsidRDefault="007A7B19" w:rsidP="009C15D5">
            <w:pPr>
              <w:rPr>
                <w:b/>
                <w:bCs/>
                <w:color w:val="1D5C6C"/>
              </w:rPr>
            </w:pPr>
            <w:r>
              <w:rPr>
                <w:b/>
                <w:bCs/>
                <w:color w:val="1D5C6C"/>
              </w:rPr>
              <w:t>Strategic Partnerships Manager</w:t>
            </w:r>
          </w:p>
        </w:tc>
      </w:tr>
      <w:tr w:rsidR="004214DB" w:rsidRPr="006D42E8" w14:paraId="19D0148C"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4E266578" w14:textId="51B595A8" w:rsidR="004214DB" w:rsidRPr="006D42E8" w:rsidRDefault="00496FB9" w:rsidP="009C15D5">
            <w:pPr>
              <w:rPr>
                <w:b/>
                <w:bCs/>
                <w:color w:val="1D5C6C"/>
              </w:rPr>
            </w:pPr>
            <w:r>
              <w:rPr>
                <w:b/>
                <w:bCs/>
                <w:color w:val="1D5C6C"/>
              </w:rPr>
              <w:t>FUNCTION</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320F8E3A" w14:textId="48F210E2" w:rsidR="004214DB" w:rsidRPr="006D42E8" w:rsidRDefault="002A41E5" w:rsidP="009C15D5">
            <w:pPr>
              <w:rPr>
                <w:b/>
                <w:bCs/>
                <w:color w:val="1D5C6C"/>
              </w:rPr>
            </w:pPr>
            <w:r>
              <w:rPr>
                <w:b/>
                <w:bCs/>
                <w:color w:val="1D5C6C"/>
              </w:rPr>
              <w:t>Business Development</w:t>
            </w:r>
          </w:p>
        </w:tc>
      </w:tr>
      <w:tr w:rsidR="00E85EDF" w:rsidRPr="006D42E8" w14:paraId="5CCF36B1"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5EB111A7" w14:textId="6D59603E" w:rsidR="00E85EDF" w:rsidRPr="006D42E8" w:rsidRDefault="00E85EDF" w:rsidP="009C15D5">
            <w:pPr>
              <w:rPr>
                <w:b/>
                <w:bCs/>
                <w:color w:val="1D5C6C"/>
              </w:rPr>
            </w:pPr>
            <w:r w:rsidRPr="006D42E8">
              <w:rPr>
                <w:b/>
                <w:bCs/>
                <w:color w:val="1D5C6C"/>
              </w:rPr>
              <w:t>HUB</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49FF28DB" w14:textId="1462C5A3" w:rsidR="00E85EDF" w:rsidRPr="006D42E8" w:rsidRDefault="002A41E5" w:rsidP="009C15D5">
            <w:pPr>
              <w:rPr>
                <w:b/>
                <w:bCs/>
                <w:color w:val="1D5C6C"/>
              </w:rPr>
            </w:pPr>
            <w:r>
              <w:rPr>
                <w:b/>
                <w:bCs/>
                <w:color w:val="1D5C6C"/>
              </w:rPr>
              <w:t>Growth and Partnerships</w:t>
            </w:r>
          </w:p>
        </w:tc>
      </w:tr>
      <w:tr w:rsidR="00B94626" w:rsidRPr="006D42E8" w14:paraId="3C90B584"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14721C0A" w14:textId="32ECC7DC" w:rsidR="00B94626" w:rsidRPr="006D42E8" w:rsidRDefault="00B94626" w:rsidP="009C15D5">
            <w:pPr>
              <w:rPr>
                <w:b/>
                <w:bCs/>
                <w:color w:val="1D5C6C"/>
              </w:rPr>
            </w:pPr>
            <w:r w:rsidRPr="006D42E8">
              <w:rPr>
                <w:b/>
                <w:bCs/>
                <w:color w:val="1D5C6C"/>
              </w:rPr>
              <w:t>LOCATION</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78AA6925" w14:textId="6C722E6C" w:rsidR="00B94626" w:rsidRPr="006D42E8" w:rsidRDefault="002A41E5" w:rsidP="009C15D5">
            <w:pPr>
              <w:rPr>
                <w:b/>
                <w:bCs/>
                <w:color w:val="1D5C6C"/>
              </w:rPr>
            </w:pPr>
            <w:r>
              <w:rPr>
                <w:b/>
                <w:bCs/>
                <w:color w:val="1D5C6C"/>
              </w:rPr>
              <w:t>Home-based</w:t>
            </w:r>
            <w:r w:rsidR="00A04432">
              <w:rPr>
                <w:b/>
                <w:bCs/>
                <w:color w:val="1D5C6C"/>
              </w:rPr>
              <w:t>, with travel</w:t>
            </w:r>
            <w:r w:rsidR="00925A07">
              <w:rPr>
                <w:b/>
                <w:bCs/>
                <w:color w:val="1D5C6C"/>
              </w:rPr>
              <w:t xml:space="preserve"> across England</w:t>
            </w:r>
          </w:p>
        </w:tc>
      </w:tr>
      <w:tr w:rsidR="00B94626" w:rsidRPr="006D42E8" w14:paraId="3960F401" w14:textId="77777777" w:rsidTr="009C15D5">
        <w:trPr>
          <w:trHeight w:val="397"/>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16905336" w14:textId="7408C374" w:rsidR="00B94626" w:rsidRPr="006D42E8" w:rsidRDefault="00B94626" w:rsidP="009C15D5">
            <w:pPr>
              <w:rPr>
                <w:b/>
                <w:bCs/>
                <w:color w:val="1D5C6C"/>
              </w:rPr>
            </w:pPr>
            <w:r w:rsidRPr="006D42E8">
              <w:rPr>
                <w:b/>
                <w:bCs/>
                <w:color w:val="1D5C6C"/>
              </w:rPr>
              <w:t>SALARY</w:t>
            </w:r>
            <w:r w:rsidR="001312EC">
              <w:rPr>
                <w:b/>
                <w:bCs/>
                <w:color w:val="1D5C6C"/>
              </w:rPr>
              <w:t xml:space="preserve"> BAND</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39D4F252" w14:textId="62D69C35" w:rsidR="00B94626" w:rsidRPr="001E2D81" w:rsidRDefault="00B94626" w:rsidP="001E2D81">
            <w:pPr>
              <w:rPr>
                <w:b/>
                <w:bCs/>
                <w:color w:val="1D5C6C"/>
              </w:rPr>
            </w:pPr>
          </w:p>
        </w:tc>
      </w:tr>
      <w:tr w:rsidR="00B94626" w:rsidRPr="006D42E8" w14:paraId="27782266" w14:textId="77777777" w:rsidTr="00E95351">
        <w:trPr>
          <w:trHeight w:val="789"/>
        </w:trPr>
        <w:tc>
          <w:tcPr>
            <w:tcW w:w="2547"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4A031371" w14:textId="77777777" w:rsidR="00B94626" w:rsidRPr="006D42E8" w:rsidRDefault="00B94626" w:rsidP="009C15D5">
            <w:pPr>
              <w:rPr>
                <w:b/>
                <w:bCs/>
                <w:color w:val="1D5C6C"/>
              </w:rPr>
            </w:pPr>
            <w:r w:rsidRPr="006D42E8">
              <w:rPr>
                <w:b/>
                <w:bCs/>
                <w:color w:val="1D5C6C"/>
              </w:rPr>
              <w:t>RECORDS CHECK</w:t>
            </w:r>
          </w:p>
          <w:p w14:paraId="577D9763" w14:textId="64C9C790" w:rsidR="00B94626" w:rsidRPr="006D42E8" w:rsidRDefault="00B94626" w:rsidP="009C15D5">
            <w:pPr>
              <w:rPr>
                <w:b/>
                <w:bCs/>
                <w:color w:val="1D5C6C"/>
              </w:rPr>
            </w:pPr>
            <w:r w:rsidRPr="006D42E8">
              <w:rPr>
                <w:b/>
                <w:bCs/>
                <w:color w:val="1D5C6C"/>
              </w:rPr>
              <w:t>(DBS LEVEL)</w:t>
            </w:r>
          </w:p>
        </w:tc>
        <w:tc>
          <w:tcPr>
            <w:tcW w:w="6469"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0825A6AE" w14:textId="1B3B36F8" w:rsidR="00B94626" w:rsidRPr="006D42E8" w:rsidRDefault="007E6CBE" w:rsidP="009C15D5">
            <w:pPr>
              <w:rPr>
                <w:b/>
                <w:bCs/>
                <w:color w:val="1D5C6C"/>
              </w:rPr>
            </w:pPr>
            <w:r>
              <w:rPr>
                <w:b/>
                <w:bCs/>
                <w:color w:val="1D5C6C"/>
              </w:rPr>
              <w:t>Not e</w:t>
            </w:r>
            <w:r w:rsidR="00496835">
              <w:rPr>
                <w:b/>
                <w:bCs/>
                <w:color w:val="1D5C6C"/>
              </w:rPr>
              <w:t>nhanced</w:t>
            </w:r>
          </w:p>
        </w:tc>
      </w:tr>
    </w:tbl>
    <w:p w14:paraId="4ABADEED" w14:textId="2B5735C1" w:rsidR="00530F4A" w:rsidRPr="006D42E8" w:rsidRDefault="00FC6B11">
      <w:pPr>
        <w:rPr>
          <w:b/>
          <w:bCs/>
          <w:color w:val="1D5C6C"/>
          <w:sz w:val="56"/>
          <w:szCs w:val="56"/>
        </w:rPr>
      </w:pPr>
      <w:r w:rsidRPr="006D42E8">
        <w:rPr>
          <w:b/>
          <w:bCs/>
          <w:noProof/>
          <w:color w:val="1D5C6C"/>
          <w:sz w:val="56"/>
          <w:szCs w:val="56"/>
        </w:rPr>
        <mc:AlternateContent>
          <mc:Choice Requires="wps">
            <w:drawing>
              <wp:anchor distT="0" distB="0" distL="114300" distR="114300" simplePos="0" relativeHeight="251658240" behindDoc="0" locked="1" layoutInCell="1" allowOverlap="1" wp14:anchorId="0B87144E" wp14:editId="03AC415B">
                <wp:simplePos x="0" y="0"/>
                <wp:positionH relativeFrom="margin">
                  <wp:posOffset>7620</wp:posOffset>
                </wp:positionH>
                <wp:positionV relativeFrom="paragraph">
                  <wp:posOffset>2583180</wp:posOffset>
                </wp:positionV>
                <wp:extent cx="5753100" cy="6408420"/>
                <wp:effectExtent l="0" t="0" r="0" b="0"/>
                <wp:wrapNone/>
                <wp:docPr id="11" name="TextBox 10">
                  <a:extLst xmlns:a="http://schemas.openxmlformats.org/drawingml/2006/main">
                    <a:ext uri="{FF2B5EF4-FFF2-40B4-BE49-F238E27FC236}">
                      <a16:creationId xmlns:a16="http://schemas.microsoft.com/office/drawing/2014/main" id="{8EA4FA08-88F4-4E92-9CF0-956567206315}"/>
                    </a:ext>
                  </a:extLst>
                </wp:docPr>
                <wp:cNvGraphicFramePr/>
                <a:graphic xmlns:a="http://schemas.openxmlformats.org/drawingml/2006/main">
                  <a:graphicData uri="http://schemas.microsoft.com/office/word/2010/wordprocessingShape">
                    <wps:wsp>
                      <wps:cNvSpPr txBox="1"/>
                      <wps:spPr>
                        <a:xfrm>
                          <a:off x="0" y="0"/>
                          <a:ext cx="5753100" cy="6408420"/>
                        </a:xfrm>
                        <a:prstGeom prst="rect">
                          <a:avLst/>
                        </a:prstGeom>
                        <a:noFill/>
                      </wps:spPr>
                      <wps:txbx>
                        <w:txbxContent>
                          <w:p w14:paraId="3A0CF5C7" w14:textId="6BC3AE55" w:rsidR="003E2D49" w:rsidRDefault="00D3260F" w:rsidP="003E2D49">
                            <w:pPr>
                              <w:pStyle w:val="paragraph"/>
                              <w:spacing w:after="120" w:afterAutospacing="0" w:line="276" w:lineRule="auto"/>
                              <w:jc w:val="both"/>
                              <w:textAlignment w:val="baseline"/>
                              <w:rPr>
                                <w:rFonts w:asciiTheme="minorHAnsi" w:hAnsiTheme="minorHAnsi" w:cstheme="minorHAnsi"/>
                                <w:sz w:val="22"/>
                                <w:szCs w:val="22"/>
                              </w:rPr>
                            </w:pPr>
                            <w:r w:rsidRPr="00D3260F">
                              <w:rPr>
                                <w:rFonts w:asciiTheme="minorHAnsi" w:hAnsiTheme="minorHAnsi" w:cstheme="minorHAnsi"/>
                                <w:sz w:val="22"/>
                                <w:szCs w:val="22"/>
                              </w:rPr>
                              <w:t xml:space="preserve">As Strategic Partnerships Manager, you will play a pivotal role in strengthening Catch22’s position with commissioners, grant funders and strategic partners. You will </w:t>
                            </w:r>
                            <w:r w:rsidR="000D350B">
                              <w:rPr>
                                <w:rFonts w:asciiTheme="minorHAnsi" w:hAnsiTheme="minorHAnsi" w:cstheme="minorHAnsi"/>
                                <w:sz w:val="22"/>
                                <w:szCs w:val="22"/>
                              </w:rPr>
                              <w:t>develop</w:t>
                            </w:r>
                            <w:r w:rsidR="00D24BC0">
                              <w:rPr>
                                <w:rFonts w:asciiTheme="minorHAnsi" w:hAnsiTheme="minorHAnsi" w:cstheme="minorHAnsi"/>
                                <w:sz w:val="22"/>
                                <w:szCs w:val="22"/>
                              </w:rPr>
                              <w:t xml:space="preserve"> and </w:t>
                            </w:r>
                            <w:r w:rsidR="004D0BE2">
                              <w:rPr>
                                <w:rFonts w:asciiTheme="minorHAnsi" w:hAnsiTheme="minorHAnsi" w:cstheme="minorHAnsi"/>
                                <w:sz w:val="22"/>
                                <w:szCs w:val="22"/>
                              </w:rPr>
                              <w:t xml:space="preserve">deliver </w:t>
                            </w:r>
                            <w:r w:rsidRPr="00D3260F">
                              <w:rPr>
                                <w:rFonts w:asciiTheme="minorHAnsi" w:hAnsiTheme="minorHAnsi" w:cstheme="minorHAnsi"/>
                                <w:sz w:val="22"/>
                                <w:szCs w:val="22"/>
                              </w:rPr>
                              <w:t>the organisation’s Stakeholder Engagement Plan, providing oversight</w:t>
                            </w:r>
                            <w:r w:rsidR="00AA65F6">
                              <w:rPr>
                                <w:rFonts w:asciiTheme="minorHAnsi" w:hAnsiTheme="minorHAnsi" w:cstheme="minorHAnsi"/>
                                <w:sz w:val="22"/>
                                <w:szCs w:val="22"/>
                              </w:rPr>
                              <w:t xml:space="preserve"> </w:t>
                            </w:r>
                            <w:r w:rsidR="00AA65F6" w:rsidRPr="00AA65F6">
                              <w:rPr>
                                <w:rFonts w:asciiTheme="minorHAnsi" w:hAnsiTheme="minorHAnsi" w:cstheme="minorHAnsi"/>
                                <w:sz w:val="22"/>
                                <w:szCs w:val="22"/>
                              </w:rPr>
                              <w:t>of commissioner, funder and strategic stakeholder engagement</w:t>
                            </w:r>
                            <w:r w:rsidRPr="00D3260F">
                              <w:rPr>
                                <w:rFonts w:asciiTheme="minorHAnsi" w:hAnsiTheme="minorHAnsi" w:cstheme="minorHAnsi"/>
                                <w:sz w:val="22"/>
                                <w:szCs w:val="22"/>
                              </w:rPr>
                              <w:t xml:space="preserve"> activity across the </w:t>
                            </w:r>
                            <w:r>
                              <w:rPr>
                                <w:rFonts w:asciiTheme="minorHAnsi" w:hAnsiTheme="minorHAnsi" w:cstheme="minorHAnsi"/>
                                <w:sz w:val="22"/>
                                <w:szCs w:val="22"/>
                              </w:rPr>
                              <w:t>organisation</w:t>
                            </w:r>
                            <w:r w:rsidRPr="00D3260F">
                              <w:rPr>
                                <w:rFonts w:asciiTheme="minorHAnsi" w:hAnsiTheme="minorHAnsi" w:cstheme="minorHAnsi"/>
                                <w:sz w:val="22"/>
                                <w:szCs w:val="22"/>
                              </w:rPr>
                              <w:t xml:space="preserve"> to ensure </w:t>
                            </w:r>
                            <w:r w:rsidR="00AA65F6">
                              <w:rPr>
                                <w:rFonts w:asciiTheme="minorHAnsi" w:hAnsiTheme="minorHAnsi" w:cstheme="minorHAnsi"/>
                                <w:sz w:val="22"/>
                                <w:szCs w:val="22"/>
                              </w:rPr>
                              <w:t>it</w:t>
                            </w:r>
                            <w:r w:rsidRPr="00D3260F">
                              <w:rPr>
                                <w:rFonts w:asciiTheme="minorHAnsi" w:hAnsiTheme="minorHAnsi" w:cstheme="minorHAnsi"/>
                                <w:sz w:val="22"/>
                                <w:szCs w:val="22"/>
                              </w:rPr>
                              <w:t xml:space="preserve"> is strategic, </w:t>
                            </w:r>
                            <w:r w:rsidR="006A72FC">
                              <w:rPr>
                                <w:rFonts w:asciiTheme="minorHAnsi" w:hAnsiTheme="minorHAnsi" w:cstheme="minorHAnsi"/>
                                <w:sz w:val="22"/>
                                <w:szCs w:val="22"/>
                              </w:rPr>
                              <w:t xml:space="preserve">purposeful, </w:t>
                            </w:r>
                            <w:r w:rsidRPr="00D3260F">
                              <w:rPr>
                                <w:rFonts w:asciiTheme="minorHAnsi" w:hAnsiTheme="minorHAnsi" w:cstheme="minorHAnsi"/>
                                <w:sz w:val="22"/>
                                <w:szCs w:val="22"/>
                              </w:rPr>
                              <w:t>consistent and aligned to growth priorities.</w:t>
                            </w:r>
                            <w:r w:rsidR="00D046D2">
                              <w:rPr>
                                <w:rFonts w:asciiTheme="minorHAnsi" w:hAnsiTheme="minorHAnsi" w:cstheme="minorHAnsi"/>
                                <w:sz w:val="22"/>
                                <w:szCs w:val="22"/>
                              </w:rPr>
                              <w:t xml:space="preserve"> Through </w:t>
                            </w:r>
                            <w:r w:rsidR="00D046D2" w:rsidRPr="00D046D2">
                              <w:rPr>
                                <w:rFonts w:asciiTheme="minorHAnsi" w:hAnsiTheme="minorHAnsi" w:cstheme="minorHAnsi"/>
                                <w:sz w:val="22"/>
                                <w:szCs w:val="22"/>
                              </w:rPr>
                              <w:t>strategic leadership</w:t>
                            </w:r>
                            <w:r w:rsidR="00D046D2">
                              <w:rPr>
                                <w:rFonts w:asciiTheme="minorHAnsi" w:hAnsiTheme="minorHAnsi" w:cstheme="minorHAnsi"/>
                                <w:sz w:val="22"/>
                                <w:szCs w:val="22"/>
                              </w:rPr>
                              <w:t xml:space="preserve"> and </w:t>
                            </w:r>
                            <w:r w:rsidRPr="00D3260F">
                              <w:rPr>
                                <w:rFonts w:asciiTheme="minorHAnsi" w:hAnsiTheme="minorHAnsi" w:cstheme="minorHAnsi"/>
                                <w:sz w:val="22"/>
                                <w:szCs w:val="22"/>
                              </w:rPr>
                              <w:t xml:space="preserve">effective coordination of internal and external stakeholders, you will ensure </w:t>
                            </w:r>
                            <w:r w:rsidR="00D046D2">
                              <w:rPr>
                                <w:rFonts w:asciiTheme="minorHAnsi" w:hAnsiTheme="minorHAnsi" w:cstheme="minorHAnsi"/>
                                <w:sz w:val="22"/>
                                <w:szCs w:val="22"/>
                              </w:rPr>
                              <w:t>growth</w:t>
                            </w:r>
                            <w:r w:rsidRPr="00D3260F">
                              <w:rPr>
                                <w:rFonts w:asciiTheme="minorHAnsi" w:hAnsiTheme="minorHAnsi" w:cstheme="minorHAnsi"/>
                                <w:sz w:val="22"/>
                                <w:szCs w:val="22"/>
                              </w:rPr>
                              <w:t xml:space="preserve"> activity is informed by high-quality </w:t>
                            </w:r>
                            <w:r w:rsidR="00ED7F07">
                              <w:rPr>
                                <w:rFonts w:asciiTheme="minorHAnsi" w:hAnsiTheme="minorHAnsi" w:cstheme="minorHAnsi"/>
                                <w:sz w:val="22"/>
                                <w:szCs w:val="22"/>
                              </w:rPr>
                              <w:t xml:space="preserve">market </w:t>
                            </w:r>
                            <w:r w:rsidRPr="00D3260F">
                              <w:rPr>
                                <w:rFonts w:asciiTheme="minorHAnsi" w:hAnsiTheme="minorHAnsi" w:cstheme="minorHAnsi"/>
                                <w:sz w:val="22"/>
                                <w:szCs w:val="22"/>
                              </w:rPr>
                              <w:t>intelligence, trusted relationships and early opportunity insight.</w:t>
                            </w:r>
                          </w:p>
                          <w:p w14:paraId="58EDE0A4" w14:textId="2AE5C947" w:rsidR="001C1A66" w:rsidRDefault="001C1A66" w:rsidP="003E2D49">
                            <w:pPr>
                              <w:pStyle w:val="paragraph"/>
                              <w:spacing w:after="120" w:afterAutospacing="0" w:line="276" w:lineRule="auto"/>
                              <w:jc w:val="both"/>
                              <w:textAlignment w:val="baseline"/>
                              <w:rPr>
                                <w:rFonts w:asciiTheme="minorHAnsi" w:hAnsiTheme="minorHAnsi" w:cstheme="minorHAnsi"/>
                                <w:sz w:val="22"/>
                                <w:szCs w:val="22"/>
                              </w:rPr>
                            </w:pPr>
                            <w:r w:rsidRPr="001C1A66">
                              <w:rPr>
                                <w:rFonts w:asciiTheme="minorHAnsi" w:hAnsiTheme="minorHAnsi" w:cstheme="minorHAnsi"/>
                                <w:sz w:val="22"/>
                                <w:szCs w:val="22"/>
                              </w:rPr>
                              <w:t xml:space="preserve">You will </w:t>
                            </w:r>
                            <w:r w:rsidR="002D4833">
                              <w:rPr>
                                <w:rFonts w:asciiTheme="minorHAnsi" w:hAnsiTheme="minorHAnsi" w:cstheme="minorHAnsi"/>
                                <w:sz w:val="22"/>
                                <w:szCs w:val="22"/>
                              </w:rPr>
                              <w:t>lead</w:t>
                            </w:r>
                            <w:r w:rsidRPr="001C1A66">
                              <w:rPr>
                                <w:rFonts w:asciiTheme="minorHAnsi" w:hAnsiTheme="minorHAnsi" w:cstheme="minorHAnsi"/>
                                <w:sz w:val="22"/>
                                <w:szCs w:val="22"/>
                              </w:rPr>
                              <w:t xml:space="preserve"> and coordinate Catch22’s approach to relationship management across public sector commissioners, government departments, trusts, foundations, lottery funders and other strategic stakeholders. Working closely with senior leaders across the organisation, you will ensure engagement activity is targeted, coordinated and aligned to growth priorities, creating a consistent and influential organisational presence </w:t>
                            </w:r>
                            <w:r>
                              <w:rPr>
                                <w:rFonts w:asciiTheme="minorHAnsi" w:hAnsiTheme="minorHAnsi" w:cstheme="minorHAnsi"/>
                                <w:sz w:val="22"/>
                                <w:szCs w:val="22"/>
                              </w:rPr>
                              <w:t>across relevant</w:t>
                            </w:r>
                            <w:r w:rsidRPr="001C1A66">
                              <w:rPr>
                                <w:rFonts w:asciiTheme="minorHAnsi" w:hAnsiTheme="minorHAnsi" w:cstheme="minorHAnsi"/>
                                <w:sz w:val="22"/>
                                <w:szCs w:val="22"/>
                              </w:rPr>
                              <w:t xml:space="preserve"> market</w:t>
                            </w:r>
                            <w:r>
                              <w:rPr>
                                <w:rFonts w:asciiTheme="minorHAnsi" w:hAnsiTheme="minorHAnsi" w:cstheme="minorHAnsi"/>
                                <w:sz w:val="22"/>
                                <w:szCs w:val="22"/>
                              </w:rPr>
                              <w:t>s</w:t>
                            </w:r>
                            <w:r w:rsidRPr="001C1A66">
                              <w:rPr>
                                <w:rFonts w:asciiTheme="minorHAnsi" w:hAnsiTheme="minorHAnsi" w:cstheme="minorHAnsi"/>
                                <w:sz w:val="22"/>
                                <w:szCs w:val="22"/>
                              </w:rPr>
                              <w:t>.</w:t>
                            </w:r>
                          </w:p>
                          <w:p w14:paraId="2E83FD43" w14:textId="524ACEA9" w:rsidR="003E2D49" w:rsidRDefault="003C278E" w:rsidP="003E2D49">
                            <w:pPr>
                              <w:pStyle w:val="paragraph"/>
                              <w:spacing w:after="120" w:afterAutospacing="0" w:line="276" w:lineRule="auto"/>
                              <w:jc w:val="both"/>
                              <w:textAlignment w:val="baseline"/>
                              <w:rPr>
                                <w:rFonts w:asciiTheme="minorHAnsi" w:hAnsiTheme="minorHAnsi" w:cstheme="minorHAnsi"/>
                                <w:sz w:val="22"/>
                                <w:szCs w:val="22"/>
                              </w:rPr>
                            </w:pPr>
                            <w:r w:rsidRPr="003C278E">
                              <w:rPr>
                                <w:rFonts w:asciiTheme="minorHAnsi" w:hAnsiTheme="minorHAnsi" w:cstheme="minorHAnsi"/>
                                <w:sz w:val="22"/>
                                <w:szCs w:val="22"/>
                              </w:rPr>
                              <w:t xml:space="preserve">You will build credibility and trusted relationships with key decision-makers, </w:t>
                            </w:r>
                            <w:r w:rsidR="001520D2">
                              <w:rPr>
                                <w:rFonts w:asciiTheme="minorHAnsi" w:hAnsiTheme="minorHAnsi" w:cstheme="minorHAnsi"/>
                                <w:sz w:val="22"/>
                                <w:szCs w:val="22"/>
                              </w:rPr>
                              <w:t>to influence thinking</w:t>
                            </w:r>
                            <w:r w:rsidRPr="003C278E">
                              <w:rPr>
                                <w:rFonts w:asciiTheme="minorHAnsi" w:hAnsiTheme="minorHAnsi" w:cstheme="minorHAnsi"/>
                                <w:sz w:val="22"/>
                                <w:szCs w:val="22"/>
                              </w:rPr>
                              <w:t xml:space="preserve">, generate early market intelligence, and identify opportunities to shape future service and funding opportunities. </w:t>
                            </w:r>
                            <w:r w:rsidR="00C14E09" w:rsidRPr="00C14E09">
                              <w:rPr>
                                <w:rFonts w:asciiTheme="minorHAnsi" w:hAnsiTheme="minorHAnsi" w:cstheme="minorHAnsi"/>
                                <w:sz w:val="22"/>
                                <w:szCs w:val="22"/>
                              </w:rPr>
                              <w:t>Using insight, judgement and strong influencing skills, you will challenge and advise colleagues at all levels to ensure intelligence, relationships and opportunities are prioritised and converted into successful business development outcomes.</w:t>
                            </w:r>
                            <w:r w:rsidR="00C14E09">
                              <w:rPr>
                                <w:rFonts w:asciiTheme="minorHAnsi" w:hAnsiTheme="minorHAnsi" w:cstheme="minorHAnsi"/>
                                <w:sz w:val="22"/>
                                <w:szCs w:val="22"/>
                              </w:rPr>
                              <w:t xml:space="preserve"> </w:t>
                            </w:r>
                            <w:r w:rsidR="00C55E59" w:rsidRPr="00C55E59">
                              <w:rPr>
                                <w:rFonts w:asciiTheme="minorHAnsi" w:hAnsiTheme="minorHAnsi" w:cstheme="minorHAnsi"/>
                                <w:sz w:val="22"/>
                                <w:szCs w:val="22"/>
                              </w:rPr>
                              <w:t>You will help shape how Catch22 is perceived by commissioners, funders and strategic partners, ensuring the organisation is visible, credible and influential within priority markets.</w:t>
                            </w:r>
                          </w:p>
                          <w:p w14:paraId="341BA250" w14:textId="04E603F9" w:rsidR="003E2D49" w:rsidRDefault="00D3260F" w:rsidP="003E2D49">
                            <w:pPr>
                              <w:pStyle w:val="paragraph"/>
                              <w:spacing w:after="120" w:afterAutospacing="0" w:line="276" w:lineRule="auto"/>
                              <w:jc w:val="both"/>
                              <w:textAlignment w:val="baseline"/>
                              <w:rPr>
                                <w:rFonts w:asciiTheme="minorHAnsi" w:hAnsiTheme="minorHAnsi" w:cstheme="minorHAnsi"/>
                                <w:sz w:val="22"/>
                                <w:szCs w:val="22"/>
                              </w:rPr>
                            </w:pPr>
                            <w:r w:rsidRPr="00D3260F">
                              <w:rPr>
                                <w:rFonts w:asciiTheme="minorHAnsi" w:hAnsiTheme="minorHAnsi" w:cstheme="minorHAnsi"/>
                                <w:sz w:val="22"/>
                                <w:szCs w:val="22"/>
                              </w:rPr>
                              <w:t xml:space="preserve">Reporting to the Head of Business Development, you will sit within a dynamic, purpose-driven Business Development team that underpins Catch22’s Mission2030 Strategy. </w:t>
                            </w:r>
                            <w:r w:rsidR="00EE2200">
                              <w:rPr>
                                <w:rFonts w:asciiTheme="minorHAnsi" w:hAnsiTheme="minorHAnsi" w:cstheme="minorHAnsi"/>
                                <w:sz w:val="22"/>
                                <w:szCs w:val="22"/>
                              </w:rPr>
                              <w:t>Your management of</w:t>
                            </w:r>
                            <w:r w:rsidR="00EE2200" w:rsidRPr="003C278E">
                              <w:rPr>
                                <w:rFonts w:asciiTheme="minorHAnsi" w:hAnsiTheme="minorHAnsi" w:cstheme="minorHAnsi"/>
                                <w:sz w:val="22"/>
                                <w:szCs w:val="22"/>
                              </w:rPr>
                              <w:t xml:space="preserve"> stakeholder engagement activity</w:t>
                            </w:r>
                            <w:r w:rsidR="00EE2200">
                              <w:rPr>
                                <w:rFonts w:asciiTheme="minorHAnsi" w:hAnsiTheme="minorHAnsi" w:cstheme="minorHAnsi"/>
                                <w:sz w:val="22"/>
                                <w:szCs w:val="22"/>
                              </w:rPr>
                              <w:t xml:space="preserve"> </w:t>
                            </w:r>
                            <w:r w:rsidR="00EE2200" w:rsidRPr="003C278E">
                              <w:rPr>
                                <w:rFonts w:asciiTheme="minorHAnsi" w:hAnsiTheme="minorHAnsi" w:cstheme="minorHAnsi"/>
                                <w:sz w:val="22"/>
                                <w:szCs w:val="22"/>
                              </w:rPr>
                              <w:t>will strengthen Catch22’s market positioning, improve bid and proposal winnability, and create the conditions for sustainable organisational growth</w:t>
                            </w:r>
                            <w:r w:rsidR="00EE2200">
                              <w:rPr>
                                <w:rFonts w:asciiTheme="minorHAnsi" w:hAnsiTheme="minorHAnsi" w:cstheme="minorHAnsi"/>
                                <w:sz w:val="22"/>
                                <w:szCs w:val="22"/>
                              </w:rPr>
                              <w:t xml:space="preserve">. </w:t>
                            </w:r>
                          </w:p>
                          <w:p w14:paraId="132970AF" w14:textId="39339DF3" w:rsidR="005C3C9B" w:rsidRPr="003E2D49" w:rsidRDefault="005A3294" w:rsidP="005A3294">
                            <w:pPr>
                              <w:pStyle w:val="paragraph"/>
                              <w:spacing w:after="120" w:afterAutospacing="0" w:line="276" w:lineRule="auto"/>
                              <w:jc w:val="both"/>
                              <w:textAlignment w:val="baseline"/>
                              <w:rPr>
                                <w:rFonts w:asciiTheme="minorHAnsi" w:hAnsiTheme="minorHAnsi" w:cstheme="minorHAnsi"/>
                                <w:sz w:val="20"/>
                                <w:szCs w:val="20"/>
                              </w:rPr>
                            </w:pPr>
                            <w:r w:rsidRPr="005A3294">
                              <w:rPr>
                                <w:rFonts w:asciiTheme="minorHAnsi" w:hAnsiTheme="minorHAnsi" w:cstheme="minorHAnsi"/>
                                <w:sz w:val="22"/>
                                <w:szCs w:val="22"/>
                              </w:rPr>
                              <w:t>Business Development sits within the Growth and Partnerships Division alongside Corporate Partnerships and Innovation &amp; Ventures. Together, these teams drive Catch22's growth, influence, innovation and long-term financial sustainability.</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0B87144E" id="_x0000_t202" coordsize="21600,21600" o:spt="202" path="m,l,21600r21600,l21600,xe">
                <v:stroke joinstyle="miter"/>
                <v:path gradientshapeok="t" o:connecttype="rect"/>
              </v:shapetype>
              <v:shape id="TextBox 10" o:spid="_x0000_s1026" type="#_x0000_t202" style="position:absolute;margin-left:.6pt;margin-top:203.4pt;width:453pt;height:504.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" filled="f" stroked="f">
                <v:textbox>
                  <w:txbxContent>
                    <w:p w14:paraId="3A0CF5C7" w14:textId="6BC3AE55" w:rsidR="003E2D49" w:rsidRDefault="00D3260F" w:rsidP="003E2D49">
                      <w:pPr>
                        <w:pStyle w:val="paragraph"/>
                        <w:spacing w:after="120" w:afterAutospacing="0" w:line="276" w:lineRule="auto"/>
                        <w:jc w:val="both"/>
                        <w:textAlignment w:val="baseline"/>
                        <w:rPr>
                          <w:rFonts w:asciiTheme="minorHAnsi" w:hAnsiTheme="minorHAnsi" w:cstheme="minorHAnsi"/>
                          <w:sz w:val="22"/>
                          <w:szCs w:val="22"/>
                        </w:rPr>
                      </w:pPr>
                      <w:r w:rsidRPr="00D3260F">
                        <w:rPr>
                          <w:rFonts w:asciiTheme="minorHAnsi" w:hAnsiTheme="minorHAnsi" w:cstheme="minorHAnsi"/>
                          <w:sz w:val="22"/>
                          <w:szCs w:val="22"/>
                        </w:rPr>
                        <w:t xml:space="preserve">As Strategic Partnerships Manager, you will play a pivotal role in strengthening Catch22’s position with commissioners, grant funders and strategic partners. You will </w:t>
                      </w:r>
                      <w:r w:rsidR="000D350B">
                        <w:rPr>
                          <w:rFonts w:asciiTheme="minorHAnsi" w:hAnsiTheme="minorHAnsi" w:cstheme="minorHAnsi"/>
                          <w:sz w:val="22"/>
                          <w:szCs w:val="22"/>
                        </w:rPr>
                        <w:t>develop</w:t>
                      </w:r>
                      <w:r w:rsidR="00D24BC0">
                        <w:rPr>
                          <w:rFonts w:asciiTheme="minorHAnsi" w:hAnsiTheme="minorHAnsi" w:cstheme="minorHAnsi"/>
                          <w:sz w:val="22"/>
                          <w:szCs w:val="22"/>
                        </w:rPr>
                        <w:t xml:space="preserve"> and </w:t>
                      </w:r>
                      <w:r w:rsidR="004D0BE2">
                        <w:rPr>
                          <w:rFonts w:asciiTheme="minorHAnsi" w:hAnsiTheme="minorHAnsi" w:cstheme="minorHAnsi"/>
                          <w:sz w:val="22"/>
                          <w:szCs w:val="22"/>
                        </w:rPr>
                        <w:t xml:space="preserve">deliver </w:t>
                      </w:r>
                      <w:r w:rsidRPr="00D3260F">
                        <w:rPr>
                          <w:rFonts w:asciiTheme="minorHAnsi" w:hAnsiTheme="minorHAnsi" w:cstheme="minorHAnsi"/>
                          <w:sz w:val="22"/>
                          <w:szCs w:val="22"/>
                        </w:rPr>
                        <w:t>the organisation’s Stakeholder Engagement Plan, providing oversight</w:t>
                      </w:r>
                      <w:r w:rsidR="00AA65F6">
                        <w:rPr>
                          <w:rFonts w:asciiTheme="minorHAnsi" w:hAnsiTheme="minorHAnsi" w:cstheme="minorHAnsi"/>
                          <w:sz w:val="22"/>
                          <w:szCs w:val="22"/>
                        </w:rPr>
                        <w:t xml:space="preserve"> </w:t>
                      </w:r>
                      <w:r w:rsidR="00AA65F6" w:rsidRPr="00AA65F6">
                        <w:rPr>
                          <w:rFonts w:asciiTheme="minorHAnsi" w:hAnsiTheme="minorHAnsi" w:cstheme="minorHAnsi"/>
                          <w:sz w:val="22"/>
                          <w:szCs w:val="22"/>
                        </w:rPr>
                        <w:t>of commissioner, funder and strategic stakeholder engagement</w:t>
                      </w:r>
                      <w:r w:rsidRPr="00D3260F">
                        <w:rPr>
                          <w:rFonts w:asciiTheme="minorHAnsi" w:hAnsiTheme="minorHAnsi" w:cstheme="minorHAnsi"/>
                          <w:sz w:val="22"/>
                          <w:szCs w:val="22"/>
                        </w:rPr>
                        <w:t xml:space="preserve"> activity across the </w:t>
                      </w:r>
                      <w:r>
                        <w:rPr>
                          <w:rFonts w:asciiTheme="minorHAnsi" w:hAnsiTheme="minorHAnsi" w:cstheme="minorHAnsi"/>
                          <w:sz w:val="22"/>
                          <w:szCs w:val="22"/>
                        </w:rPr>
                        <w:t>organisation</w:t>
                      </w:r>
                      <w:r w:rsidRPr="00D3260F">
                        <w:rPr>
                          <w:rFonts w:asciiTheme="minorHAnsi" w:hAnsiTheme="minorHAnsi" w:cstheme="minorHAnsi"/>
                          <w:sz w:val="22"/>
                          <w:szCs w:val="22"/>
                        </w:rPr>
                        <w:t xml:space="preserve"> to ensure </w:t>
                      </w:r>
                      <w:r w:rsidR="00AA65F6">
                        <w:rPr>
                          <w:rFonts w:asciiTheme="minorHAnsi" w:hAnsiTheme="minorHAnsi" w:cstheme="minorHAnsi"/>
                          <w:sz w:val="22"/>
                          <w:szCs w:val="22"/>
                        </w:rPr>
                        <w:t>it</w:t>
                      </w:r>
                      <w:r w:rsidRPr="00D3260F">
                        <w:rPr>
                          <w:rFonts w:asciiTheme="minorHAnsi" w:hAnsiTheme="minorHAnsi" w:cstheme="minorHAnsi"/>
                          <w:sz w:val="22"/>
                          <w:szCs w:val="22"/>
                        </w:rPr>
                        <w:t xml:space="preserve"> is strategic, </w:t>
                      </w:r>
                      <w:r w:rsidR="006A72FC">
                        <w:rPr>
                          <w:rFonts w:asciiTheme="minorHAnsi" w:hAnsiTheme="minorHAnsi" w:cstheme="minorHAnsi"/>
                          <w:sz w:val="22"/>
                          <w:szCs w:val="22"/>
                        </w:rPr>
                        <w:t xml:space="preserve">purposeful, </w:t>
                      </w:r>
                      <w:r w:rsidRPr="00D3260F">
                        <w:rPr>
                          <w:rFonts w:asciiTheme="minorHAnsi" w:hAnsiTheme="minorHAnsi" w:cstheme="minorHAnsi"/>
                          <w:sz w:val="22"/>
                          <w:szCs w:val="22"/>
                        </w:rPr>
                        <w:t>consistent and aligned to growth priorities.</w:t>
                      </w:r>
                      <w:r w:rsidR="00D046D2">
                        <w:rPr>
                          <w:rFonts w:asciiTheme="minorHAnsi" w:hAnsiTheme="minorHAnsi" w:cstheme="minorHAnsi"/>
                          <w:sz w:val="22"/>
                          <w:szCs w:val="22"/>
                        </w:rPr>
                        <w:t xml:space="preserve"> Through </w:t>
                      </w:r>
                      <w:r w:rsidR="00D046D2" w:rsidRPr="00D046D2">
                        <w:rPr>
                          <w:rFonts w:asciiTheme="minorHAnsi" w:hAnsiTheme="minorHAnsi" w:cstheme="minorHAnsi"/>
                          <w:sz w:val="22"/>
                          <w:szCs w:val="22"/>
                        </w:rPr>
                        <w:t>strategic leadership</w:t>
                      </w:r>
                      <w:r w:rsidR="00D046D2">
                        <w:rPr>
                          <w:rFonts w:asciiTheme="minorHAnsi" w:hAnsiTheme="minorHAnsi" w:cstheme="minorHAnsi"/>
                          <w:sz w:val="22"/>
                          <w:szCs w:val="22"/>
                        </w:rPr>
                        <w:t xml:space="preserve"> and </w:t>
                      </w:r>
                      <w:r w:rsidRPr="00D3260F">
                        <w:rPr>
                          <w:rFonts w:asciiTheme="minorHAnsi" w:hAnsiTheme="minorHAnsi" w:cstheme="minorHAnsi"/>
                          <w:sz w:val="22"/>
                          <w:szCs w:val="22"/>
                        </w:rPr>
                        <w:t xml:space="preserve">effective coordination of internal and external stakeholders, you will ensure </w:t>
                      </w:r>
                      <w:r w:rsidR="00D046D2">
                        <w:rPr>
                          <w:rFonts w:asciiTheme="minorHAnsi" w:hAnsiTheme="minorHAnsi" w:cstheme="minorHAnsi"/>
                          <w:sz w:val="22"/>
                          <w:szCs w:val="22"/>
                        </w:rPr>
                        <w:t>growth</w:t>
                      </w:r>
                      <w:r w:rsidRPr="00D3260F">
                        <w:rPr>
                          <w:rFonts w:asciiTheme="minorHAnsi" w:hAnsiTheme="minorHAnsi" w:cstheme="minorHAnsi"/>
                          <w:sz w:val="22"/>
                          <w:szCs w:val="22"/>
                        </w:rPr>
                        <w:t xml:space="preserve"> activity is informed by high-quality </w:t>
                      </w:r>
                      <w:r w:rsidR="00ED7F07">
                        <w:rPr>
                          <w:rFonts w:asciiTheme="minorHAnsi" w:hAnsiTheme="minorHAnsi" w:cstheme="minorHAnsi"/>
                          <w:sz w:val="22"/>
                          <w:szCs w:val="22"/>
                        </w:rPr>
                        <w:t xml:space="preserve">market </w:t>
                      </w:r>
                      <w:r w:rsidRPr="00D3260F">
                        <w:rPr>
                          <w:rFonts w:asciiTheme="minorHAnsi" w:hAnsiTheme="minorHAnsi" w:cstheme="minorHAnsi"/>
                          <w:sz w:val="22"/>
                          <w:szCs w:val="22"/>
                        </w:rPr>
                        <w:t>intelligence, trusted relationships and early opportunity insight.</w:t>
                      </w:r>
                    </w:p>
                    <w:p w14:paraId="58EDE0A4" w14:textId="2AE5C947" w:rsidR="001C1A66" w:rsidRDefault="001C1A66" w:rsidP="003E2D49">
                      <w:pPr>
                        <w:pStyle w:val="paragraph"/>
                        <w:spacing w:after="120" w:afterAutospacing="0" w:line="276" w:lineRule="auto"/>
                        <w:jc w:val="both"/>
                        <w:textAlignment w:val="baseline"/>
                        <w:rPr>
                          <w:rFonts w:asciiTheme="minorHAnsi" w:hAnsiTheme="minorHAnsi" w:cstheme="minorHAnsi"/>
                          <w:sz w:val="22"/>
                          <w:szCs w:val="22"/>
                        </w:rPr>
                      </w:pPr>
                      <w:r w:rsidRPr="001C1A66">
                        <w:rPr>
                          <w:rFonts w:asciiTheme="minorHAnsi" w:hAnsiTheme="minorHAnsi" w:cstheme="minorHAnsi"/>
                          <w:sz w:val="22"/>
                          <w:szCs w:val="22"/>
                        </w:rPr>
                        <w:t xml:space="preserve">You will </w:t>
                      </w:r>
                      <w:r w:rsidR="002D4833">
                        <w:rPr>
                          <w:rFonts w:asciiTheme="minorHAnsi" w:hAnsiTheme="minorHAnsi" w:cstheme="minorHAnsi"/>
                          <w:sz w:val="22"/>
                          <w:szCs w:val="22"/>
                        </w:rPr>
                        <w:t>lead</w:t>
                      </w:r>
                      <w:r w:rsidRPr="001C1A66">
                        <w:rPr>
                          <w:rFonts w:asciiTheme="minorHAnsi" w:hAnsiTheme="minorHAnsi" w:cstheme="minorHAnsi"/>
                          <w:sz w:val="22"/>
                          <w:szCs w:val="22"/>
                        </w:rPr>
                        <w:t xml:space="preserve"> and coordinate Catch22’s approach to relationship management across public sector commissioners, government departments, trusts, foundations, lottery funders and other strategic stakeholders. Working closely with senior leaders across the organisation, you will ensure engagement activity is targeted, coordinated and aligned to growth priorities, creating a consistent and influential organisational presence </w:t>
                      </w:r>
                      <w:r>
                        <w:rPr>
                          <w:rFonts w:asciiTheme="minorHAnsi" w:hAnsiTheme="minorHAnsi" w:cstheme="minorHAnsi"/>
                          <w:sz w:val="22"/>
                          <w:szCs w:val="22"/>
                        </w:rPr>
                        <w:t>across relevant</w:t>
                      </w:r>
                      <w:r w:rsidRPr="001C1A66">
                        <w:rPr>
                          <w:rFonts w:asciiTheme="minorHAnsi" w:hAnsiTheme="minorHAnsi" w:cstheme="minorHAnsi"/>
                          <w:sz w:val="22"/>
                          <w:szCs w:val="22"/>
                        </w:rPr>
                        <w:t xml:space="preserve"> market</w:t>
                      </w:r>
                      <w:r>
                        <w:rPr>
                          <w:rFonts w:asciiTheme="minorHAnsi" w:hAnsiTheme="minorHAnsi" w:cstheme="minorHAnsi"/>
                          <w:sz w:val="22"/>
                          <w:szCs w:val="22"/>
                        </w:rPr>
                        <w:t>s</w:t>
                      </w:r>
                      <w:r w:rsidRPr="001C1A66">
                        <w:rPr>
                          <w:rFonts w:asciiTheme="minorHAnsi" w:hAnsiTheme="minorHAnsi" w:cstheme="minorHAnsi"/>
                          <w:sz w:val="22"/>
                          <w:szCs w:val="22"/>
                        </w:rPr>
                        <w:t>.</w:t>
                      </w:r>
                    </w:p>
                    <w:p w14:paraId="2E83FD43" w14:textId="524ACEA9" w:rsidR="003E2D49" w:rsidRDefault="003C278E" w:rsidP="003E2D49">
                      <w:pPr>
                        <w:pStyle w:val="paragraph"/>
                        <w:spacing w:after="120" w:afterAutospacing="0" w:line="276" w:lineRule="auto"/>
                        <w:jc w:val="both"/>
                        <w:textAlignment w:val="baseline"/>
                        <w:rPr>
                          <w:rFonts w:asciiTheme="minorHAnsi" w:hAnsiTheme="minorHAnsi" w:cstheme="minorHAnsi"/>
                          <w:sz w:val="22"/>
                          <w:szCs w:val="22"/>
                        </w:rPr>
                      </w:pPr>
                      <w:r w:rsidRPr="003C278E">
                        <w:rPr>
                          <w:rFonts w:asciiTheme="minorHAnsi" w:hAnsiTheme="minorHAnsi" w:cstheme="minorHAnsi"/>
                          <w:sz w:val="22"/>
                          <w:szCs w:val="22"/>
                        </w:rPr>
                        <w:t xml:space="preserve">You will build credibility and trusted relationships with key decision-makers, </w:t>
                      </w:r>
                      <w:r w:rsidR="001520D2">
                        <w:rPr>
                          <w:rFonts w:asciiTheme="minorHAnsi" w:hAnsiTheme="minorHAnsi" w:cstheme="minorHAnsi"/>
                          <w:sz w:val="22"/>
                          <w:szCs w:val="22"/>
                        </w:rPr>
                        <w:t>to influence thinking</w:t>
                      </w:r>
                      <w:r w:rsidRPr="003C278E">
                        <w:rPr>
                          <w:rFonts w:asciiTheme="minorHAnsi" w:hAnsiTheme="minorHAnsi" w:cstheme="minorHAnsi"/>
                          <w:sz w:val="22"/>
                          <w:szCs w:val="22"/>
                        </w:rPr>
                        <w:t xml:space="preserve">, generate early market intelligence, and identify opportunities to shape future service and funding opportunities. </w:t>
                      </w:r>
                      <w:r w:rsidR="00C14E09" w:rsidRPr="00C14E09">
                        <w:rPr>
                          <w:rFonts w:asciiTheme="minorHAnsi" w:hAnsiTheme="minorHAnsi" w:cstheme="minorHAnsi"/>
                          <w:sz w:val="22"/>
                          <w:szCs w:val="22"/>
                        </w:rPr>
                        <w:t>Using insight, judgement and strong influencing skills, you will challenge and advise colleagues at all levels to ensure intelligence, relationships and opportunities are prioritised and converted into successful business development outcomes.</w:t>
                      </w:r>
                      <w:r w:rsidR="00C14E09">
                        <w:rPr>
                          <w:rFonts w:asciiTheme="minorHAnsi" w:hAnsiTheme="minorHAnsi" w:cstheme="minorHAnsi"/>
                          <w:sz w:val="22"/>
                          <w:szCs w:val="22"/>
                        </w:rPr>
                        <w:t xml:space="preserve"> </w:t>
                      </w:r>
                      <w:r w:rsidR="00C55E59" w:rsidRPr="00C55E59">
                        <w:rPr>
                          <w:rFonts w:asciiTheme="minorHAnsi" w:hAnsiTheme="minorHAnsi" w:cstheme="minorHAnsi"/>
                          <w:sz w:val="22"/>
                          <w:szCs w:val="22"/>
                        </w:rPr>
                        <w:t>You will help shape how Catch22 is perceived by commissioners, funders and strategic partners, ensuring the organisation is visible, credible and influential within priority markets.</w:t>
                      </w:r>
                    </w:p>
                    <w:p w14:paraId="341BA250" w14:textId="04E603F9" w:rsidR="003E2D49" w:rsidRDefault="00D3260F" w:rsidP="003E2D49">
                      <w:pPr>
                        <w:pStyle w:val="paragraph"/>
                        <w:spacing w:after="120" w:afterAutospacing="0" w:line="276" w:lineRule="auto"/>
                        <w:jc w:val="both"/>
                        <w:textAlignment w:val="baseline"/>
                        <w:rPr>
                          <w:rFonts w:asciiTheme="minorHAnsi" w:hAnsiTheme="minorHAnsi" w:cstheme="minorHAnsi"/>
                          <w:sz w:val="22"/>
                          <w:szCs w:val="22"/>
                        </w:rPr>
                      </w:pPr>
                      <w:r w:rsidRPr="00D3260F">
                        <w:rPr>
                          <w:rFonts w:asciiTheme="minorHAnsi" w:hAnsiTheme="minorHAnsi" w:cstheme="minorHAnsi"/>
                          <w:sz w:val="22"/>
                          <w:szCs w:val="22"/>
                        </w:rPr>
                        <w:t xml:space="preserve">Reporting to the Head of Business Development, you will sit within a dynamic, purpose-driven Business Development team that underpins Catch22’s Mission2030 Strategy. </w:t>
                      </w:r>
                      <w:r w:rsidR="00EE2200">
                        <w:rPr>
                          <w:rFonts w:asciiTheme="minorHAnsi" w:hAnsiTheme="minorHAnsi" w:cstheme="minorHAnsi"/>
                          <w:sz w:val="22"/>
                          <w:szCs w:val="22"/>
                        </w:rPr>
                        <w:t>Your management of</w:t>
                      </w:r>
                      <w:r w:rsidR="00EE2200" w:rsidRPr="003C278E">
                        <w:rPr>
                          <w:rFonts w:asciiTheme="minorHAnsi" w:hAnsiTheme="minorHAnsi" w:cstheme="minorHAnsi"/>
                          <w:sz w:val="22"/>
                          <w:szCs w:val="22"/>
                        </w:rPr>
                        <w:t xml:space="preserve"> stakeholder engagement activity</w:t>
                      </w:r>
                      <w:r w:rsidR="00EE2200">
                        <w:rPr>
                          <w:rFonts w:asciiTheme="minorHAnsi" w:hAnsiTheme="minorHAnsi" w:cstheme="minorHAnsi"/>
                          <w:sz w:val="22"/>
                          <w:szCs w:val="22"/>
                        </w:rPr>
                        <w:t xml:space="preserve"> </w:t>
                      </w:r>
                      <w:r w:rsidR="00EE2200" w:rsidRPr="003C278E">
                        <w:rPr>
                          <w:rFonts w:asciiTheme="minorHAnsi" w:hAnsiTheme="minorHAnsi" w:cstheme="minorHAnsi"/>
                          <w:sz w:val="22"/>
                          <w:szCs w:val="22"/>
                        </w:rPr>
                        <w:t>will strengthen Catch22’s market positioning, improve bid and proposal winnability, and create the conditions for sustainable organisational growth</w:t>
                      </w:r>
                      <w:r w:rsidR="00EE2200">
                        <w:rPr>
                          <w:rFonts w:asciiTheme="minorHAnsi" w:hAnsiTheme="minorHAnsi" w:cstheme="minorHAnsi"/>
                          <w:sz w:val="22"/>
                          <w:szCs w:val="22"/>
                        </w:rPr>
                        <w:t xml:space="preserve">. </w:t>
                      </w:r>
                    </w:p>
                    <w:p w14:paraId="132970AF" w14:textId="39339DF3" w:rsidR="005C3C9B" w:rsidRPr="003E2D49" w:rsidRDefault="005A3294" w:rsidP="005A3294">
                      <w:pPr>
                        <w:pStyle w:val="paragraph"/>
                        <w:spacing w:after="120" w:afterAutospacing="0" w:line="276" w:lineRule="auto"/>
                        <w:jc w:val="both"/>
                        <w:textAlignment w:val="baseline"/>
                        <w:rPr>
                          <w:rFonts w:asciiTheme="minorHAnsi" w:hAnsiTheme="minorHAnsi" w:cstheme="minorHAnsi"/>
                          <w:sz w:val="20"/>
                          <w:szCs w:val="20"/>
                        </w:rPr>
                      </w:pPr>
                      <w:r w:rsidRPr="005A3294">
                        <w:rPr>
                          <w:rFonts w:asciiTheme="minorHAnsi" w:hAnsiTheme="minorHAnsi" w:cstheme="minorHAnsi"/>
                          <w:sz w:val="22"/>
                          <w:szCs w:val="22"/>
                        </w:rPr>
                        <w:t>Business Development sits within the Growth and Partnerships Division alongside Corporate Partnerships and Innovation &amp; Ventures. Together, these teams drive Catch22's growth, influence, innovation and long-term financial sustainability.</w:t>
                      </w:r>
                    </w:p>
                  </w:txbxContent>
                </v:textbox>
                <w10:wrap anchorx="margin"/>
                <w10:anchorlock/>
              </v:shape>
            </w:pict>
          </mc:Fallback>
        </mc:AlternateContent>
      </w:r>
      <w:r w:rsidR="00B94626" w:rsidRPr="006D42E8">
        <w:rPr>
          <w:b/>
          <w:bCs/>
          <w:color w:val="1D5C6C"/>
          <w:sz w:val="56"/>
          <w:szCs w:val="56"/>
        </w:rPr>
        <w:t>JOB DESCRIPTION</w:t>
      </w:r>
    </w:p>
    <w:p w14:paraId="381811B1" w14:textId="06A2E3FC" w:rsidR="00FC6B11" w:rsidRPr="006D42E8" w:rsidRDefault="00FC6B11" w:rsidP="1257B0C3">
      <w:pPr>
        <w:rPr>
          <w:sz w:val="56"/>
          <w:szCs w:val="56"/>
        </w:rPr>
      </w:pPr>
    </w:p>
    <w:p w14:paraId="4E185B00" w14:textId="77777777" w:rsidR="00FC6B11" w:rsidRPr="006D42E8" w:rsidRDefault="00FC6B11" w:rsidP="00FC6B11">
      <w:pPr>
        <w:rPr>
          <w:sz w:val="56"/>
          <w:szCs w:val="56"/>
        </w:rPr>
      </w:pPr>
    </w:p>
    <w:p w14:paraId="0A47DBAB" w14:textId="77777777" w:rsidR="00FC6B11" w:rsidRPr="006D42E8" w:rsidRDefault="00FC6B11" w:rsidP="00FC6B11">
      <w:pPr>
        <w:rPr>
          <w:sz w:val="56"/>
          <w:szCs w:val="56"/>
        </w:rPr>
      </w:pPr>
    </w:p>
    <w:p w14:paraId="2A4B5279" w14:textId="77777777" w:rsidR="00FC6B11" w:rsidRPr="006D42E8" w:rsidRDefault="00FC6B11" w:rsidP="00FC6B11">
      <w:pPr>
        <w:rPr>
          <w:sz w:val="56"/>
          <w:szCs w:val="56"/>
        </w:rPr>
      </w:pPr>
    </w:p>
    <w:p w14:paraId="0CFD300E" w14:textId="23BBBEAE" w:rsidR="00FC6B11" w:rsidRPr="006D42E8" w:rsidRDefault="00FC6B11" w:rsidP="00FC6B11">
      <w:pPr>
        <w:rPr>
          <w:sz w:val="56"/>
          <w:szCs w:val="56"/>
        </w:rPr>
      </w:pPr>
    </w:p>
    <w:p w14:paraId="12BA1E54" w14:textId="77777777" w:rsidR="00FC6B11" w:rsidRPr="006D42E8" w:rsidRDefault="00FC6B11" w:rsidP="00FC6B11">
      <w:pPr>
        <w:rPr>
          <w:sz w:val="56"/>
          <w:szCs w:val="56"/>
        </w:rPr>
      </w:pPr>
    </w:p>
    <w:p w14:paraId="4A9A8019" w14:textId="57F709EE" w:rsidR="00FC6B11" w:rsidRPr="006D42E8" w:rsidRDefault="00FC6B11" w:rsidP="00FC6B11">
      <w:pPr>
        <w:rPr>
          <w:sz w:val="56"/>
          <w:szCs w:val="56"/>
        </w:rPr>
      </w:pPr>
    </w:p>
    <w:p w14:paraId="20EC39DC" w14:textId="77777777" w:rsidR="00EF4E68" w:rsidRPr="006D42E8" w:rsidRDefault="00EF4E68" w:rsidP="00EF4E68">
      <w:pPr>
        <w:pStyle w:val="paragraph"/>
        <w:spacing w:before="0" w:beforeAutospacing="0" w:after="0" w:afterAutospacing="0"/>
        <w:ind w:left="720"/>
        <w:textAlignment w:val="baseline"/>
        <w:rPr>
          <w:rFonts w:ascii="Segoe UI" w:hAnsi="Segoe UI" w:cs="Segoe UI"/>
          <w:sz w:val="18"/>
          <w:szCs w:val="18"/>
        </w:rPr>
      </w:pPr>
    </w:p>
    <w:p w14:paraId="217471EF" w14:textId="1EDF1095" w:rsidR="00EF4E68" w:rsidRPr="006D42E8" w:rsidRDefault="00EF4E68" w:rsidP="008B2F88">
      <w:pPr>
        <w:pStyle w:val="paragraph"/>
        <w:numPr>
          <w:ilvl w:val="0"/>
          <w:numId w:val="1"/>
        </w:numPr>
        <w:spacing w:before="0" w:beforeAutospacing="0" w:after="0" w:afterAutospacing="0"/>
        <w:textAlignment w:val="baseline"/>
        <w:rPr>
          <w:rFonts w:ascii="Segoe UI" w:hAnsi="Segoe UI" w:cs="Segoe UI"/>
          <w:sz w:val="18"/>
          <w:szCs w:val="18"/>
        </w:rPr>
      </w:pPr>
    </w:p>
    <w:p w14:paraId="66E7CF40" w14:textId="5FD12EE4" w:rsidR="00FC6B11" w:rsidRPr="006D42E8" w:rsidRDefault="00FC6B11" w:rsidP="00FC6B11">
      <w:pPr>
        <w:rPr>
          <w:sz w:val="56"/>
          <w:szCs w:val="56"/>
        </w:rPr>
      </w:pPr>
    </w:p>
    <w:p w14:paraId="76E33B64" w14:textId="7C64559D" w:rsidR="00FC6B11" w:rsidRPr="006D42E8" w:rsidRDefault="00FC6B11" w:rsidP="00FC6B11">
      <w:pPr>
        <w:rPr>
          <w:sz w:val="56"/>
          <w:szCs w:val="56"/>
        </w:rPr>
      </w:pPr>
    </w:p>
    <w:p w14:paraId="2AAD53C9" w14:textId="4B199BF9" w:rsidR="00C2023F" w:rsidRPr="006D42E8" w:rsidRDefault="00C2023F" w:rsidP="00AC53B9">
      <w:pPr>
        <w:jc w:val="both"/>
        <w:rPr>
          <w:sz w:val="56"/>
          <w:szCs w:val="56"/>
        </w:rPr>
      </w:pPr>
      <w:r w:rsidRPr="006D42E8">
        <w:rPr>
          <w:sz w:val="56"/>
          <w:szCs w:val="56"/>
        </w:rPr>
        <w:br w:type="page"/>
      </w:r>
    </w:p>
    <w:p w14:paraId="30818583" w14:textId="1AC81A2C" w:rsidR="00C2023F" w:rsidRPr="006D42E8" w:rsidRDefault="00184D92" w:rsidP="00FC6B11">
      <w:pPr>
        <w:rPr>
          <w:sz w:val="56"/>
          <w:szCs w:val="56"/>
        </w:rPr>
      </w:pPr>
      <w:r w:rsidRPr="006D42E8">
        <w:rPr>
          <w:noProof/>
          <w:sz w:val="56"/>
          <w:szCs w:val="56"/>
        </w:rPr>
        <w:lastRenderedPageBreak/>
        <mc:AlternateContent>
          <mc:Choice Requires="wps">
            <w:drawing>
              <wp:anchor distT="0" distB="0" distL="114300" distR="114300" simplePos="0" relativeHeight="251658248" behindDoc="0" locked="0" layoutInCell="1" allowOverlap="1" wp14:anchorId="5F95F3ED" wp14:editId="58A6BF0F">
                <wp:simplePos x="0" y="0"/>
                <wp:positionH relativeFrom="column">
                  <wp:posOffset>-297180</wp:posOffset>
                </wp:positionH>
                <wp:positionV relativeFrom="paragraph">
                  <wp:posOffset>419100</wp:posOffset>
                </wp:positionV>
                <wp:extent cx="6358890" cy="9723120"/>
                <wp:effectExtent l="0" t="0" r="0" b="0"/>
                <wp:wrapNone/>
                <wp:docPr id="1996027891" name="TextBox 10">
                  <a:extLst xmlns:a="http://schemas.openxmlformats.org/drawingml/2006/main">
                    <a:ext uri="{FF2B5EF4-FFF2-40B4-BE49-F238E27FC236}">
                      <a16:creationId xmlns:a16="http://schemas.microsoft.com/office/drawing/2014/main" id="{43AA9A7B-FC37-4EA8-8D92-825677204155}"/>
                    </a:ext>
                  </a:extLst>
                </wp:docPr>
                <wp:cNvGraphicFramePr/>
                <a:graphic xmlns:a="http://schemas.openxmlformats.org/drawingml/2006/main">
                  <a:graphicData uri="http://schemas.microsoft.com/office/word/2010/wordprocessingShape">
                    <wps:wsp>
                      <wps:cNvSpPr txBox="1"/>
                      <wps:spPr>
                        <a:xfrm>
                          <a:off x="0" y="0"/>
                          <a:ext cx="6358890" cy="9723120"/>
                        </a:xfrm>
                        <a:prstGeom prst="rect">
                          <a:avLst/>
                        </a:prstGeom>
                        <a:noFill/>
                      </wps:spPr>
                      <wps:txbx>
                        <w:txbxContent>
                          <w:p w14:paraId="234AF4F7" w14:textId="77777777" w:rsidR="00C2023F" w:rsidRPr="00DB4AEF" w:rsidRDefault="00C2023F" w:rsidP="00C2023F">
                            <w:pPr>
                              <w:tabs>
                                <w:tab w:val="left" w:pos="1476"/>
                              </w:tabs>
                              <w:spacing w:line="256" w:lineRule="auto"/>
                              <w:rPr>
                                <w:rFonts w:ascii="Arial" w:eastAsia="Calibri" w:hAnsi="Arial" w:cs="Arial"/>
                                <w:b/>
                                <w:bCs/>
                                <w:color w:val="205D6C"/>
                                <w:kern w:val="24"/>
                              </w:rPr>
                            </w:pPr>
                            <w:r w:rsidRPr="00DB4AEF">
                              <w:rPr>
                                <w:rFonts w:ascii="Arial" w:eastAsia="Calibri" w:hAnsi="Arial" w:cs="Arial"/>
                                <w:b/>
                                <w:bCs/>
                                <w:color w:val="205D6C"/>
                                <w:kern w:val="24"/>
                              </w:rPr>
                              <w:t xml:space="preserve">KEY DUTIES </w:t>
                            </w:r>
                          </w:p>
                          <w:p w14:paraId="44EC7253" w14:textId="77777777" w:rsidR="00DB4AEF" w:rsidRDefault="00DB4AEF" w:rsidP="00560D30">
                            <w:pPr>
                              <w:spacing w:after="160" w:line="256" w:lineRule="auto"/>
                              <w:rPr>
                                <w:rFonts w:ascii="Arial" w:eastAsia="Calibri" w:hAnsi="Arial" w:cs="Arial"/>
                                <w:b/>
                                <w:bCs/>
                                <w:color w:val="205D6C"/>
                                <w:kern w:val="24"/>
                                <w:sz w:val="22"/>
                                <w:szCs w:val="22"/>
                              </w:rPr>
                            </w:pPr>
                          </w:p>
                          <w:p w14:paraId="37242558" w14:textId="0399F8DA" w:rsidR="00560D30" w:rsidRPr="006D42E8" w:rsidRDefault="006F550C" w:rsidP="00EC69BD">
                            <w:pPr>
                              <w:spacing w:after="120" w:line="276" w:lineRule="auto"/>
                              <w:rPr>
                                <w:rFonts w:ascii="Arial" w:eastAsia="Calibri" w:hAnsi="Arial" w:cs="Arial"/>
                                <w:b/>
                                <w:bCs/>
                                <w:color w:val="205D6C"/>
                                <w:kern w:val="24"/>
                                <w:sz w:val="22"/>
                                <w:szCs w:val="22"/>
                              </w:rPr>
                            </w:pPr>
                            <w:r w:rsidRPr="006D42E8">
                              <w:rPr>
                                <w:rFonts w:ascii="Arial" w:eastAsia="Calibri" w:hAnsi="Arial" w:cs="Arial"/>
                                <w:b/>
                                <w:bCs/>
                                <w:color w:val="205D6C"/>
                                <w:kern w:val="24"/>
                                <w:sz w:val="22"/>
                                <w:szCs w:val="22"/>
                              </w:rPr>
                              <w:t xml:space="preserve">Delivery </w:t>
                            </w:r>
                          </w:p>
                          <w:p w14:paraId="7DC64D1B" w14:textId="473FE8AC" w:rsidR="00424FA0" w:rsidRPr="00424FA0" w:rsidRDefault="00D139F6" w:rsidP="00EC69BD">
                            <w:pPr>
                              <w:numPr>
                                <w:ilvl w:val="0"/>
                                <w:numId w:val="3"/>
                              </w:numPr>
                              <w:spacing w:after="120" w:line="276" w:lineRule="auto"/>
                              <w:rPr>
                                <w:rFonts w:eastAsiaTheme="majorEastAsia"/>
                                <w:kern w:val="0"/>
                                <w:sz w:val="22"/>
                                <w:szCs w:val="22"/>
                                <w:lang w:eastAsia="en-GB"/>
                                <w14:ligatures w14:val="none"/>
                              </w:rPr>
                            </w:pPr>
                            <w:r w:rsidRPr="00247AB0">
                              <w:rPr>
                                <w:rFonts w:eastAsiaTheme="majorEastAsia"/>
                                <w:kern w:val="0"/>
                                <w:sz w:val="22"/>
                                <w:szCs w:val="22"/>
                                <w:lang w:eastAsia="en-GB"/>
                                <w14:ligatures w14:val="none"/>
                              </w:rPr>
                              <w:t>Develop and deliver Catch22’s Stakeholder Engagement Plan</w:t>
                            </w:r>
                            <w:r w:rsidRPr="00D139F6">
                              <w:rPr>
                                <w:rFonts w:eastAsiaTheme="majorEastAsia"/>
                                <w:kern w:val="0"/>
                                <w:sz w:val="22"/>
                                <w:szCs w:val="22"/>
                                <w:lang w:eastAsia="en-GB"/>
                                <w14:ligatures w14:val="none"/>
                              </w:rPr>
                              <w:t xml:space="preserve">, coordinating strategic engagement with commissioners, </w:t>
                            </w:r>
                            <w:r w:rsidR="008A2415">
                              <w:rPr>
                                <w:rFonts w:eastAsiaTheme="majorEastAsia"/>
                                <w:kern w:val="0"/>
                                <w:sz w:val="22"/>
                                <w:szCs w:val="22"/>
                                <w:lang w:eastAsia="en-GB"/>
                                <w14:ligatures w14:val="none"/>
                              </w:rPr>
                              <w:t xml:space="preserve">grant </w:t>
                            </w:r>
                            <w:r w:rsidRPr="00D139F6">
                              <w:rPr>
                                <w:rFonts w:eastAsiaTheme="majorEastAsia"/>
                                <w:kern w:val="0"/>
                                <w:sz w:val="22"/>
                                <w:szCs w:val="22"/>
                                <w:lang w:eastAsia="en-GB"/>
                                <w14:ligatures w14:val="none"/>
                              </w:rPr>
                              <w:t>funders and key stakeholders to strengthen organisational positioning, generate opportunity insight and support sustainable business growth.</w:t>
                            </w:r>
                          </w:p>
                          <w:p w14:paraId="734C11D5" w14:textId="0BDEF0CD" w:rsidR="007C3F68" w:rsidRPr="007C3F68" w:rsidRDefault="007C3F68" w:rsidP="00EC69BD">
                            <w:pPr>
                              <w:numPr>
                                <w:ilvl w:val="0"/>
                                <w:numId w:val="3"/>
                              </w:numPr>
                              <w:spacing w:after="120" w:line="276" w:lineRule="auto"/>
                              <w:rPr>
                                <w:rFonts w:eastAsiaTheme="majorEastAsia"/>
                                <w:kern w:val="0"/>
                                <w:sz w:val="22"/>
                                <w:szCs w:val="22"/>
                                <w:lang w:eastAsia="en-GB"/>
                                <w14:ligatures w14:val="none"/>
                              </w:rPr>
                            </w:pPr>
                            <w:r w:rsidRPr="00247AB0">
                              <w:rPr>
                                <w:rFonts w:eastAsiaTheme="majorEastAsia"/>
                                <w:kern w:val="0"/>
                                <w:sz w:val="22"/>
                                <w:szCs w:val="22"/>
                                <w:lang w:eastAsia="en-GB"/>
                                <w14:ligatures w14:val="none"/>
                              </w:rPr>
                              <w:t xml:space="preserve">Develop and maintain relationships </w:t>
                            </w:r>
                            <w:r w:rsidRPr="007C3F68">
                              <w:rPr>
                                <w:rFonts w:eastAsiaTheme="majorEastAsia"/>
                                <w:kern w:val="0"/>
                                <w:sz w:val="22"/>
                                <w:szCs w:val="22"/>
                                <w:lang w:eastAsia="en-GB"/>
                                <w14:ligatures w14:val="none"/>
                              </w:rPr>
                              <w:t xml:space="preserve">with public sector commissioners, </w:t>
                            </w:r>
                            <w:r w:rsidR="00973C97">
                              <w:rPr>
                                <w:rFonts w:eastAsiaTheme="majorEastAsia"/>
                                <w:kern w:val="0"/>
                                <w:sz w:val="22"/>
                                <w:szCs w:val="22"/>
                                <w:lang w:eastAsia="en-GB"/>
                                <w14:ligatures w14:val="none"/>
                              </w:rPr>
                              <w:t>such as</w:t>
                            </w:r>
                            <w:r w:rsidR="00064910">
                              <w:rPr>
                                <w:rFonts w:eastAsiaTheme="majorEastAsia"/>
                                <w:kern w:val="0"/>
                                <w:sz w:val="22"/>
                                <w:szCs w:val="22"/>
                                <w:lang w:eastAsia="en-GB"/>
                                <w14:ligatures w14:val="none"/>
                              </w:rPr>
                              <w:t xml:space="preserve"> strategic authorities</w:t>
                            </w:r>
                            <w:r w:rsidR="00973C97">
                              <w:rPr>
                                <w:rFonts w:eastAsiaTheme="majorEastAsia"/>
                                <w:kern w:val="0"/>
                                <w:sz w:val="22"/>
                                <w:szCs w:val="22"/>
                                <w:lang w:eastAsia="en-GB"/>
                                <w14:ligatures w14:val="none"/>
                              </w:rPr>
                              <w:t xml:space="preserve"> and </w:t>
                            </w:r>
                            <w:r w:rsidR="00064910">
                              <w:rPr>
                                <w:rFonts w:eastAsiaTheme="majorEastAsia"/>
                                <w:kern w:val="0"/>
                                <w:sz w:val="22"/>
                                <w:szCs w:val="22"/>
                                <w:lang w:eastAsia="en-GB"/>
                                <w14:ligatures w14:val="none"/>
                              </w:rPr>
                              <w:t xml:space="preserve">local authorities, </w:t>
                            </w:r>
                            <w:r w:rsidRPr="007C3F68">
                              <w:rPr>
                                <w:rFonts w:eastAsiaTheme="majorEastAsia"/>
                                <w:kern w:val="0"/>
                                <w:sz w:val="22"/>
                                <w:szCs w:val="22"/>
                                <w:lang w:eastAsia="en-GB"/>
                                <w14:ligatures w14:val="none"/>
                              </w:rPr>
                              <w:t xml:space="preserve">trusts, foundations, lottery funders and other strategic stakeholders to improve access to opportunity intelligence and future funding prospects. </w:t>
                            </w:r>
                          </w:p>
                          <w:p w14:paraId="4854FECE" w14:textId="141A83B6" w:rsidR="007C3F68" w:rsidRPr="007C3F68" w:rsidRDefault="007C3F68" w:rsidP="00EC69BD">
                            <w:pPr>
                              <w:numPr>
                                <w:ilvl w:val="0"/>
                                <w:numId w:val="3"/>
                              </w:numPr>
                              <w:spacing w:after="120" w:line="276" w:lineRule="auto"/>
                              <w:rPr>
                                <w:rFonts w:eastAsiaTheme="majorEastAsia"/>
                                <w:kern w:val="0"/>
                                <w:sz w:val="22"/>
                                <w:szCs w:val="22"/>
                                <w:lang w:eastAsia="en-GB"/>
                                <w14:ligatures w14:val="none"/>
                              </w:rPr>
                            </w:pPr>
                            <w:r w:rsidRPr="002C75D2">
                              <w:rPr>
                                <w:rFonts w:eastAsiaTheme="majorEastAsia"/>
                                <w:kern w:val="0"/>
                                <w:sz w:val="22"/>
                                <w:szCs w:val="22"/>
                                <w:lang w:eastAsia="en-GB"/>
                                <w14:ligatures w14:val="none"/>
                              </w:rPr>
                              <w:t>Generate and disseminate commissioner insight and stakeholder intelligence</w:t>
                            </w:r>
                            <w:r w:rsidRPr="007C3F68">
                              <w:rPr>
                                <w:rFonts w:eastAsiaTheme="majorEastAsia"/>
                                <w:kern w:val="0"/>
                                <w:sz w:val="22"/>
                                <w:szCs w:val="22"/>
                                <w:lang w:eastAsia="en-GB"/>
                                <w14:ligatures w14:val="none"/>
                              </w:rPr>
                              <w:t xml:space="preserve"> to inform pipeline development, service design and business development decision-making. </w:t>
                            </w:r>
                          </w:p>
                          <w:p w14:paraId="7FC00A5C" w14:textId="5B2B3D55" w:rsidR="007C3F68" w:rsidRPr="007C3F68" w:rsidRDefault="007C3F68" w:rsidP="00EC69BD">
                            <w:pPr>
                              <w:numPr>
                                <w:ilvl w:val="0"/>
                                <w:numId w:val="3"/>
                              </w:numPr>
                              <w:spacing w:after="120" w:line="276" w:lineRule="auto"/>
                              <w:rPr>
                                <w:rFonts w:eastAsiaTheme="majorEastAsia"/>
                                <w:kern w:val="0"/>
                                <w:sz w:val="22"/>
                                <w:szCs w:val="22"/>
                                <w:lang w:eastAsia="en-GB"/>
                                <w14:ligatures w14:val="none"/>
                              </w:rPr>
                            </w:pPr>
                            <w:r w:rsidRPr="002C75D2">
                              <w:rPr>
                                <w:rFonts w:eastAsiaTheme="majorEastAsia"/>
                                <w:kern w:val="0"/>
                                <w:sz w:val="22"/>
                                <w:szCs w:val="22"/>
                                <w:lang w:eastAsia="en-GB"/>
                                <w14:ligatures w14:val="none"/>
                              </w:rPr>
                              <w:t>Identify, create and coordinate opportunities for proactive engagement with commissioners and funders</w:t>
                            </w:r>
                            <w:r w:rsidRPr="007C3F68">
                              <w:rPr>
                                <w:rFonts w:eastAsiaTheme="majorEastAsia"/>
                                <w:kern w:val="0"/>
                                <w:sz w:val="22"/>
                                <w:szCs w:val="22"/>
                                <w:lang w:eastAsia="en-GB"/>
                                <w14:ligatures w14:val="none"/>
                              </w:rPr>
                              <w:t>, including meetings, networking events, consultations, market engagement activities and partnership forums.</w:t>
                            </w:r>
                          </w:p>
                          <w:p w14:paraId="7C1FEFA2" w14:textId="08BF74B5" w:rsidR="005436F3" w:rsidRPr="005436F3" w:rsidRDefault="005436F3" w:rsidP="00EC69BD">
                            <w:pPr>
                              <w:numPr>
                                <w:ilvl w:val="0"/>
                                <w:numId w:val="3"/>
                              </w:numPr>
                              <w:spacing w:after="120" w:line="276" w:lineRule="auto"/>
                              <w:rPr>
                                <w:rFonts w:eastAsiaTheme="majorEastAsia"/>
                                <w:kern w:val="0"/>
                                <w:sz w:val="22"/>
                                <w:szCs w:val="22"/>
                                <w:lang w:eastAsia="en-GB"/>
                                <w14:ligatures w14:val="none"/>
                              </w:rPr>
                            </w:pPr>
                            <w:r w:rsidRPr="009D0F99">
                              <w:rPr>
                                <w:rFonts w:eastAsiaTheme="majorEastAsia"/>
                                <w:kern w:val="0"/>
                                <w:sz w:val="22"/>
                                <w:szCs w:val="22"/>
                                <w:lang w:eastAsia="en-GB"/>
                                <w14:ligatures w14:val="none"/>
                              </w:rPr>
                              <w:t>Lead and coordinate Catch22’s place-based engagement approach,</w:t>
                            </w:r>
                            <w:r w:rsidRPr="005436F3">
                              <w:rPr>
                                <w:rFonts w:eastAsiaTheme="majorEastAsia"/>
                                <w:b/>
                                <w:bCs/>
                                <w:kern w:val="0"/>
                                <w:sz w:val="22"/>
                                <w:szCs w:val="22"/>
                                <w:lang w:eastAsia="en-GB"/>
                                <w14:ligatures w14:val="none"/>
                              </w:rPr>
                              <w:t xml:space="preserve"> </w:t>
                            </w:r>
                            <w:r>
                              <w:rPr>
                                <w:rFonts w:eastAsiaTheme="majorEastAsia"/>
                                <w:kern w:val="0"/>
                                <w:sz w:val="22"/>
                                <w:szCs w:val="22"/>
                                <w:lang w:eastAsia="en-GB"/>
                                <w14:ligatures w14:val="none"/>
                              </w:rPr>
                              <w:t xml:space="preserve">developing and overseeing </w:t>
                            </w:r>
                            <w:r w:rsidR="0080151E">
                              <w:rPr>
                                <w:rFonts w:eastAsiaTheme="majorEastAsia"/>
                                <w:kern w:val="0"/>
                                <w:sz w:val="22"/>
                                <w:szCs w:val="22"/>
                                <w:lang w:eastAsia="en-GB"/>
                                <w14:ligatures w14:val="none"/>
                              </w:rPr>
                              <w:t>an internal network of place-based engagement leads</w:t>
                            </w:r>
                            <w:r w:rsidRPr="005436F3">
                              <w:rPr>
                                <w:rFonts w:eastAsiaTheme="majorEastAsia"/>
                                <w:kern w:val="0"/>
                                <w:sz w:val="22"/>
                                <w:szCs w:val="22"/>
                                <w:lang w:eastAsia="en-GB"/>
                                <w14:ligatures w14:val="none"/>
                              </w:rPr>
                              <w:t xml:space="preserve"> to strengthen commissioner and funder relationships, align local engagement activity to organisational priorities, and position Catch22 to respond to and influence opportunities emerging from the devolution agenda and evolving local decision-making structures.</w:t>
                            </w:r>
                          </w:p>
                          <w:p w14:paraId="5B01FC5A" w14:textId="77777777" w:rsidR="007C3F68" w:rsidRPr="002F7393" w:rsidRDefault="007C3F68" w:rsidP="00EC69BD">
                            <w:pPr>
                              <w:numPr>
                                <w:ilvl w:val="0"/>
                                <w:numId w:val="3"/>
                              </w:numPr>
                              <w:spacing w:after="120" w:line="276" w:lineRule="auto"/>
                              <w:rPr>
                                <w:rFonts w:eastAsiaTheme="majorEastAsia"/>
                                <w:kern w:val="0"/>
                                <w:sz w:val="22"/>
                                <w:szCs w:val="22"/>
                                <w:lang w:eastAsia="en-GB"/>
                                <w14:ligatures w14:val="none"/>
                              </w:rPr>
                            </w:pPr>
                            <w:r w:rsidRPr="002F7393">
                              <w:rPr>
                                <w:rFonts w:eastAsiaTheme="majorEastAsia"/>
                                <w:kern w:val="0"/>
                                <w:sz w:val="22"/>
                                <w:szCs w:val="22"/>
                                <w:lang w:eastAsia="en-GB"/>
                                <w14:ligatures w14:val="none"/>
                              </w:rPr>
                              <w:t xml:space="preserve">Support the identification, development and management of strategic partnerships and consortia arrangements that strengthen Catch22’s market position and increase competitiveness. </w:t>
                            </w:r>
                          </w:p>
                          <w:p w14:paraId="378931FA" w14:textId="77777777" w:rsidR="00184D92" w:rsidRPr="00AC4395" w:rsidRDefault="00184D92" w:rsidP="00EC69BD">
                            <w:pPr>
                              <w:spacing w:after="120" w:line="276" w:lineRule="auto"/>
                              <w:ind w:left="720"/>
                              <w:rPr>
                                <w:rFonts w:eastAsiaTheme="majorEastAsia"/>
                                <w:kern w:val="0"/>
                                <w:sz w:val="22"/>
                                <w:szCs w:val="22"/>
                                <w:lang w:eastAsia="en-GB"/>
                                <w14:ligatures w14:val="none"/>
                              </w:rPr>
                            </w:pPr>
                          </w:p>
                          <w:p w14:paraId="1CCF87F8" w14:textId="3F3F124B" w:rsidR="00DC16BC" w:rsidRPr="00790E3D" w:rsidRDefault="00C2023F" w:rsidP="00EC69BD">
                            <w:pPr>
                              <w:spacing w:after="120" w:line="276" w:lineRule="auto"/>
                              <w:rPr>
                                <w:rStyle w:val="normaltextrun"/>
                                <w:rFonts w:ascii="Arial" w:eastAsia="Calibri" w:hAnsi="Arial" w:cs="Arial"/>
                                <w:color w:val="205D6C"/>
                                <w:kern w:val="24"/>
                                <w:sz w:val="22"/>
                                <w:szCs w:val="22"/>
                              </w:rPr>
                            </w:pPr>
                            <w:r w:rsidRPr="006D42E8">
                              <w:rPr>
                                <w:rFonts w:ascii="Arial" w:eastAsia="Calibri" w:hAnsi="Arial" w:cs="Arial"/>
                                <w:b/>
                                <w:bCs/>
                                <w:color w:val="205D6C"/>
                                <w:kern w:val="24"/>
                                <w:sz w:val="22"/>
                                <w:szCs w:val="22"/>
                              </w:rPr>
                              <w:t>Performance &amp; Impact</w:t>
                            </w:r>
                            <w:r w:rsidRPr="006D42E8">
                              <w:rPr>
                                <w:rFonts w:ascii="Arial" w:eastAsia="Calibri" w:hAnsi="Arial" w:cs="Arial"/>
                                <w:color w:val="205D6C"/>
                                <w:kern w:val="24"/>
                                <w:sz w:val="22"/>
                                <w:szCs w:val="22"/>
                              </w:rPr>
                              <w:t> </w:t>
                            </w:r>
                          </w:p>
                          <w:p w14:paraId="7B6256A5" w14:textId="1400E85D" w:rsidR="00E77ABB" w:rsidRPr="00FC0238" w:rsidRDefault="00E77ABB" w:rsidP="00EC69BD">
                            <w:pPr>
                              <w:numPr>
                                <w:ilvl w:val="0"/>
                                <w:numId w:val="9"/>
                              </w:numPr>
                              <w:spacing w:after="120" w:line="276" w:lineRule="auto"/>
                              <w:rPr>
                                <w:rStyle w:val="normaltextrun"/>
                                <w:sz w:val="22"/>
                                <w:szCs w:val="22"/>
                              </w:rPr>
                            </w:pPr>
                            <w:r w:rsidRPr="00843CF6">
                              <w:rPr>
                                <w:rStyle w:val="normaltextrun"/>
                                <w:sz w:val="22"/>
                                <w:szCs w:val="22"/>
                              </w:rPr>
                              <w:t xml:space="preserve">Deliver </w:t>
                            </w:r>
                            <w:r w:rsidR="00A05FE3" w:rsidRPr="00843CF6">
                              <w:rPr>
                                <w:rStyle w:val="normaltextrun"/>
                                <w:sz w:val="22"/>
                                <w:szCs w:val="22"/>
                              </w:rPr>
                              <w:t xml:space="preserve">defined </w:t>
                            </w:r>
                            <w:r w:rsidR="00365D55" w:rsidRPr="00843CF6">
                              <w:rPr>
                                <w:rStyle w:val="normaltextrun"/>
                                <w:sz w:val="22"/>
                                <w:szCs w:val="22"/>
                              </w:rPr>
                              <w:t>Key Performance Indicators and</w:t>
                            </w:r>
                            <w:r w:rsidRPr="00843CF6">
                              <w:rPr>
                                <w:rStyle w:val="normaltextrun"/>
                                <w:sz w:val="22"/>
                                <w:szCs w:val="22"/>
                              </w:rPr>
                              <w:t xml:space="preserve"> contribute to organisational growth targets</w:t>
                            </w:r>
                            <w:r w:rsidR="00FC0238">
                              <w:rPr>
                                <w:rStyle w:val="normaltextrun"/>
                                <w:sz w:val="22"/>
                                <w:szCs w:val="22"/>
                              </w:rPr>
                              <w:t xml:space="preserve"> </w:t>
                            </w:r>
                            <w:r w:rsidRPr="00FC0238">
                              <w:rPr>
                                <w:rStyle w:val="normaltextrun"/>
                                <w:sz w:val="22"/>
                                <w:szCs w:val="22"/>
                              </w:rPr>
                              <w:t xml:space="preserve">by </w:t>
                            </w:r>
                            <w:r w:rsidR="00A120EC">
                              <w:rPr>
                                <w:rStyle w:val="normaltextrun"/>
                                <w:sz w:val="22"/>
                                <w:szCs w:val="22"/>
                              </w:rPr>
                              <w:t xml:space="preserve">generating </w:t>
                            </w:r>
                            <w:r w:rsidR="005577FE">
                              <w:rPr>
                                <w:rStyle w:val="normaltextrun"/>
                                <w:sz w:val="22"/>
                                <w:szCs w:val="22"/>
                              </w:rPr>
                              <w:t xml:space="preserve">early, </w:t>
                            </w:r>
                            <w:r w:rsidRPr="00FC0238">
                              <w:rPr>
                                <w:rStyle w:val="normaltextrun"/>
                                <w:sz w:val="22"/>
                                <w:szCs w:val="22"/>
                              </w:rPr>
                              <w:t xml:space="preserve">high-quality commissioner and funder intelligence. </w:t>
                            </w:r>
                          </w:p>
                          <w:p w14:paraId="06A2FB72" w14:textId="18867DAF" w:rsidR="00E77ABB" w:rsidRPr="00E77ABB" w:rsidRDefault="004F3E8C" w:rsidP="00EC69BD">
                            <w:pPr>
                              <w:numPr>
                                <w:ilvl w:val="0"/>
                                <w:numId w:val="9"/>
                              </w:numPr>
                              <w:spacing w:after="120" w:line="276" w:lineRule="auto"/>
                              <w:rPr>
                                <w:rStyle w:val="normaltextrun"/>
                                <w:sz w:val="22"/>
                                <w:szCs w:val="22"/>
                              </w:rPr>
                            </w:pPr>
                            <w:r w:rsidRPr="00843CF6">
                              <w:rPr>
                                <w:rStyle w:val="normaltextrun"/>
                                <w:sz w:val="22"/>
                                <w:szCs w:val="22"/>
                              </w:rPr>
                              <w:t xml:space="preserve">Develop and </w:t>
                            </w:r>
                            <w:r w:rsidR="000A0AA7" w:rsidRPr="00843CF6">
                              <w:rPr>
                                <w:rStyle w:val="normaltextrun"/>
                                <w:sz w:val="22"/>
                                <w:szCs w:val="22"/>
                              </w:rPr>
                              <w:t xml:space="preserve">mobilise </w:t>
                            </w:r>
                            <w:r w:rsidR="00751800" w:rsidRPr="00843CF6">
                              <w:rPr>
                                <w:rStyle w:val="normaltextrun"/>
                                <w:sz w:val="22"/>
                                <w:szCs w:val="22"/>
                              </w:rPr>
                              <w:t xml:space="preserve">mechanisms (including </w:t>
                            </w:r>
                            <w:r w:rsidR="000A0AA7" w:rsidRPr="00843CF6">
                              <w:rPr>
                                <w:rStyle w:val="normaltextrun"/>
                                <w:sz w:val="22"/>
                                <w:szCs w:val="22"/>
                              </w:rPr>
                              <w:t>Salesforce</w:t>
                            </w:r>
                            <w:r w:rsidR="00751800" w:rsidRPr="00843CF6">
                              <w:rPr>
                                <w:rStyle w:val="normaltextrun"/>
                                <w:sz w:val="22"/>
                                <w:szCs w:val="22"/>
                              </w:rPr>
                              <w:t>)</w:t>
                            </w:r>
                            <w:r w:rsidR="000A0AA7" w:rsidRPr="00843CF6">
                              <w:rPr>
                                <w:rStyle w:val="normaltextrun"/>
                                <w:sz w:val="22"/>
                                <w:szCs w:val="22"/>
                              </w:rPr>
                              <w:t xml:space="preserve"> for effective </w:t>
                            </w:r>
                            <w:r w:rsidR="00E77ABB" w:rsidRPr="00843CF6">
                              <w:rPr>
                                <w:rStyle w:val="normaltextrun"/>
                                <w:sz w:val="22"/>
                                <w:szCs w:val="22"/>
                              </w:rPr>
                              <w:t xml:space="preserve">tracking </w:t>
                            </w:r>
                            <w:r w:rsidR="00751800" w:rsidRPr="00843CF6">
                              <w:rPr>
                                <w:rStyle w:val="normaltextrun"/>
                                <w:sz w:val="22"/>
                                <w:szCs w:val="22"/>
                              </w:rPr>
                              <w:t>and reporting</w:t>
                            </w:r>
                            <w:r w:rsidR="00751800">
                              <w:rPr>
                                <w:rStyle w:val="normaltextrun"/>
                                <w:sz w:val="22"/>
                                <w:szCs w:val="22"/>
                              </w:rPr>
                              <w:t xml:space="preserve"> on</w:t>
                            </w:r>
                            <w:r w:rsidR="00E77ABB" w:rsidRPr="00E77ABB">
                              <w:rPr>
                                <w:rStyle w:val="normaltextrun"/>
                                <w:sz w:val="22"/>
                                <w:szCs w:val="22"/>
                              </w:rPr>
                              <w:t xml:space="preserve"> stakeholder engagement activity and market influence, using insight and data to continuously improve performance.</w:t>
                            </w:r>
                          </w:p>
                          <w:p w14:paraId="3594EF80" w14:textId="77777777" w:rsidR="00E77ABB" w:rsidRPr="00E77ABB" w:rsidRDefault="00E77ABB" w:rsidP="00EC69BD">
                            <w:pPr>
                              <w:numPr>
                                <w:ilvl w:val="0"/>
                                <w:numId w:val="9"/>
                              </w:numPr>
                              <w:spacing w:after="120" w:line="276" w:lineRule="auto"/>
                              <w:rPr>
                                <w:rStyle w:val="normaltextrun"/>
                                <w:sz w:val="22"/>
                                <w:szCs w:val="22"/>
                              </w:rPr>
                            </w:pPr>
                            <w:r w:rsidRPr="00843CF6">
                              <w:rPr>
                                <w:rStyle w:val="normaltextrun"/>
                                <w:sz w:val="22"/>
                                <w:szCs w:val="22"/>
                              </w:rPr>
                              <w:t>Act as a trusted advisor to Business Development colleagues and operational leaders</w:t>
                            </w:r>
                            <w:r w:rsidRPr="00E77ABB">
                              <w:rPr>
                                <w:rStyle w:val="normaltextrun"/>
                                <w:sz w:val="22"/>
                                <w:szCs w:val="22"/>
                              </w:rPr>
                              <w:t xml:space="preserve">, providing strategic insight into commissioner priorities, funding trends and emerging market opportunities. </w:t>
                            </w:r>
                          </w:p>
                          <w:p w14:paraId="08D4B959" w14:textId="7AF78492" w:rsidR="00C2023F" w:rsidRPr="00E77ABB" w:rsidRDefault="00E77ABB" w:rsidP="00EC69BD">
                            <w:pPr>
                              <w:numPr>
                                <w:ilvl w:val="0"/>
                                <w:numId w:val="9"/>
                              </w:numPr>
                              <w:spacing w:after="120" w:line="276" w:lineRule="auto"/>
                              <w:rPr>
                                <w:rStyle w:val="normaltextrun"/>
                                <w:sz w:val="22"/>
                                <w:szCs w:val="22"/>
                              </w:rPr>
                            </w:pPr>
                            <w:r w:rsidRPr="00843CF6">
                              <w:rPr>
                                <w:rStyle w:val="normaltextrun"/>
                                <w:sz w:val="22"/>
                                <w:szCs w:val="22"/>
                              </w:rPr>
                              <w:t>Champion continuous improvement</w:t>
                            </w:r>
                            <w:r w:rsidRPr="00E77ABB">
                              <w:rPr>
                                <w:rStyle w:val="normaltextrun"/>
                                <w:sz w:val="22"/>
                                <w:szCs w:val="22"/>
                              </w:rPr>
                              <w:t xml:space="preserve"> by identifying and implementing new approaches, tools and </w:t>
                            </w:r>
                            <w:r w:rsidR="00142743">
                              <w:rPr>
                                <w:rStyle w:val="normaltextrun"/>
                                <w:sz w:val="22"/>
                                <w:szCs w:val="22"/>
                              </w:rPr>
                              <w:t>systems</w:t>
                            </w:r>
                            <w:r w:rsidRPr="00E77ABB">
                              <w:rPr>
                                <w:rStyle w:val="normaltextrun"/>
                                <w:sz w:val="22"/>
                                <w:szCs w:val="22"/>
                              </w:rPr>
                              <w:t xml:space="preserve"> that enhance relationship management, intelligence gathering and stakeholder engagement effectiveness</w:t>
                            </w:r>
                            <w:r w:rsidR="00142743">
                              <w:rPr>
                                <w:rStyle w:val="normaltextrun"/>
                                <w:sz w:val="22"/>
                                <w:szCs w:val="22"/>
                              </w:rPr>
                              <w:t>, including use of new and emerging technologies to improve function effectiveness</w:t>
                            </w:r>
                            <w:r w:rsidRPr="00E77ABB">
                              <w:rPr>
                                <w:rStyle w:val="normaltextrun"/>
                                <w:sz w:val="22"/>
                                <w:szCs w:val="22"/>
                              </w:rPr>
                              <w:t xml:space="preserve">. </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shape w14:anchorId="5F95F3ED" id="_x0000_s1027" type="#_x0000_t202" style="position:absolute;margin-left:-23.4pt;margin-top:33pt;width:500.7pt;height:765.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" filled="f" stroked="f">
                <v:textbox>
                  <w:txbxContent>
                    <w:p w14:paraId="234AF4F7" w14:textId="77777777" w:rsidR="00C2023F" w:rsidRPr="00DB4AEF" w:rsidRDefault="00C2023F" w:rsidP="00C2023F">
                      <w:pPr>
                        <w:tabs>
                          <w:tab w:val="left" w:pos="1476"/>
                        </w:tabs>
                        <w:spacing w:line="256" w:lineRule="auto"/>
                        <w:rPr>
                          <w:rFonts w:ascii="Arial" w:eastAsia="Calibri" w:hAnsi="Arial" w:cs="Arial"/>
                          <w:b/>
                          <w:bCs/>
                          <w:color w:val="205D6C"/>
                          <w:kern w:val="24"/>
                        </w:rPr>
                      </w:pPr>
                      <w:r w:rsidRPr="00DB4AEF">
                        <w:rPr>
                          <w:rFonts w:ascii="Arial" w:eastAsia="Calibri" w:hAnsi="Arial" w:cs="Arial"/>
                          <w:b/>
                          <w:bCs/>
                          <w:color w:val="205D6C"/>
                          <w:kern w:val="24"/>
                        </w:rPr>
                        <w:t xml:space="preserve">KEY DUTIES </w:t>
                      </w:r>
                    </w:p>
                    <w:p w14:paraId="44EC7253" w14:textId="77777777" w:rsidR="00DB4AEF" w:rsidRDefault="00DB4AEF" w:rsidP="00560D30">
                      <w:pPr>
                        <w:spacing w:after="160" w:line="256" w:lineRule="auto"/>
                        <w:rPr>
                          <w:rFonts w:ascii="Arial" w:eastAsia="Calibri" w:hAnsi="Arial" w:cs="Arial"/>
                          <w:b/>
                          <w:bCs/>
                          <w:color w:val="205D6C"/>
                          <w:kern w:val="24"/>
                          <w:sz w:val="22"/>
                          <w:szCs w:val="22"/>
                        </w:rPr>
                      </w:pPr>
                    </w:p>
                    <w:p w14:paraId="37242558" w14:textId="0399F8DA" w:rsidR="00560D30" w:rsidRPr="006D42E8" w:rsidRDefault="006F550C" w:rsidP="00EC69BD">
                      <w:pPr>
                        <w:spacing w:after="120" w:line="276" w:lineRule="auto"/>
                        <w:rPr>
                          <w:rFonts w:ascii="Arial" w:eastAsia="Calibri" w:hAnsi="Arial" w:cs="Arial"/>
                          <w:b/>
                          <w:bCs/>
                          <w:color w:val="205D6C"/>
                          <w:kern w:val="24"/>
                          <w:sz w:val="22"/>
                          <w:szCs w:val="22"/>
                        </w:rPr>
                      </w:pPr>
                      <w:r w:rsidRPr="006D42E8">
                        <w:rPr>
                          <w:rFonts w:ascii="Arial" w:eastAsia="Calibri" w:hAnsi="Arial" w:cs="Arial"/>
                          <w:b/>
                          <w:bCs/>
                          <w:color w:val="205D6C"/>
                          <w:kern w:val="24"/>
                          <w:sz w:val="22"/>
                          <w:szCs w:val="22"/>
                        </w:rPr>
                        <w:t xml:space="preserve">Delivery </w:t>
                      </w:r>
                    </w:p>
                    <w:p w14:paraId="7DC64D1B" w14:textId="473FE8AC" w:rsidR="00424FA0" w:rsidRPr="00424FA0" w:rsidRDefault="00D139F6" w:rsidP="00EC69BD">
                      <w:pPr>
                        <w:numPr>
                          <w:ilvl w:val="0"/>
                          <w:numId w:val="3"/>
                        </w:numPr>
                        <w:spacing w:after="120" w:line="276" w:lineRule="auto"/>
                        <w:rPr>
                          <w:rFonts w:eastAsiaTheme="majorEastAsia"/>
                          <w:kern w:val="0"/>
                          <w:sz w:val="22"/>
                          <w:szCs w:val="22"/>
                          <w:lang w:eastAsia="en-GB"/>
                          <w14:ligatures w14:val="none"/>
                        </w:rPr>
                      </w:pPr>
                      <w:r w:rsidRPr="00247AB0">
                        <w:rPr>
                          <w:rFonts w:eastAsiaTheme="majorEastAsia"/>
                          <w:kern w:val="0"/>
                          <w:sz w:val="22"/>
                          <w:szCs w:val="22"/>
                          <w:lang w:eastAsia="en-GB"/>
                          <w14:ligatures w14:val="none"/>
                        </w:rPr>
                        <w:t>Develop and deliver Catch22’s Stakeholder Engagement Plan</w:t>
                      </w:r>
                      <w:r w:rsidRPr="00D139F6">
                        <w:rPr>
                          <w:rFonts w:eastAsiaTheme="majorEastAsia"/>
                          <w:kern w:val="0"/>
                          <w:sz w:val="22"/>
                          <w:szCs w:val="22"/>
                          <w:lang w:eastAsia="en-GB"/>
                          <w14:ligatures w14:val="none"/>
                        </w:rPr>
                        <w:t xml:space="preserve">, coordinating strategic engagement with commissioners, </w:t>
                      </w:r>
                      <w:r w:rsidR="008A2415">
                        <w:rPr>
                          <w:rFonts w:eastAsiaTheme="majorEastAsia"/>
                          <w:kern w:val="0"/>
                          <w:sz w:val="22"/>
                          <w:szCs w:val="22"/>
                          <w:lang w:eastAsia="en-GB"/>
                          <w14:ligatures w14:val="none"/>
                        </w:rPr>
                        <w:t xml:space="preserve">grant </w:t>
                      </w:r>
                      <w:r w:rsidRPr="00D139F6">
                        <w:rPr>
                          <w:rFonts w:eastAsiaTheme="majorEastAsia"/>
                          <w:kern w:val="0"/>
                          <w:sz w:val="22"/>
                          <w:szCs w:val="22"/>
                          <w:lang w:eastAsia="en-GB"/>
                          <w14:ligatures w14:val="none"/>
                        </w:rPr>
                        <w:t>funders and key stakeholders to strengthen organisational positioning, generate opportunity insight and support sustainable business growth.</w:t>
                      </w:r>
                    </w:p>
                    <w:p w14:paraId="734C11D5" w14:textId="0BDEF0CD" w:rsidR="007C3F68" w:rsidRPr="007C3F68" w:rsidRDefault="007C3F68" w:rsidP="00EC69BD">
                      <w:pPr>
                        <w:numPr>
                          <w:ilvl w:val="0"/>
                          <w:numId w:val="3"/>
                        </w:numPr>
                        <w:spacing w:after="120" w:line="276" w:lineRule="auto"/>
                        <w:rPr>
                          <w:rFonts w:eastAsiaTheme="majorEastAsia"/>
                          <w:kern w:val="0"/>
                          <w:sz w:val="22"/>
                          <w:szCs w:val="22"/>
                          <w:lang w:eastAsia="en-GB"/>
                          <w14:ligatures w14:val="none"/>
                        </w:rPr>
                      </w:pPr>
                      <w:r w:rsidRPr="00247AB0">
                        <w:rPr>
                          <w:rFonts w:eastAsiaTheme="majorEastAsia"/>
                          <w:kern w:val="0"/>
                          <w:sz w:val="22"/>
                          <w:szCs w:val="22"/>
                          <w:lang w:eastAsia="en-GB"/>
                          <w14:ligatures w14:val="none"/>
                        </w:rPr>
                        <w:t xml:space="preserve">Develop and maintain relationships </w:t>
                      </w:r>
                      <w:r w:rsidRPr="007C3F68">
                        <w:rPr>
                          <w:rFonts w:eastAsiaTheme="majorEastAsia"/>
                          <w:kern w:val="0"/>
                          <w:sz w:val="22"/>
                          <w:szCs w:val="22"/>
                          <w:lang w:eastAsia="en-GB"/>
                          <w14:ligatures w14:val="none"/>
                        </w:rPr>
                        <w:t xml:space="preserve">with public sector commissioners, </w:t>
                      </w:r>
                      <w:r w:rsidR="00973C97">
                        <w:rPr>
                          <w:rFonts w:eastAsiaTheme="majorEastAsia"/>
                          <w:kern w:val="0"/>
                          <w:sz w:val="22"/>
                          <w:szCs w:val="22"/>
                          <w:lang w:eastAsia="en-GB"/>
                          <w14:ligatures w14:val="none"/>
                        </w:rPr>
                        <w:t>such as</w:t>
                      </w:r>
                      <w:r w:rsidR="00064910">
                        <w:rPr>
                          <w:rFonts w:eastAsiaTheme="majorEastAsia"/>
                          <w:kern w:val="0"/>
                          <w:sz w:val="22"/>
                          <w:szCs w:val="22"/>
                          <w:lang w:eastAsia="en-GB"/>
                          <w14:ligatures w14:val="none"/>
                        </w:rPr>
                        <w:t xml:space="preserve"> strategic authorities</w:t>
                      </w:r>
                      <w:r w:rsidR="00973C97">
                        <w:rPr>
                          <w:rFonts w:eastAsiaTheme="majorEastAsia"/>
                          <w:kern w:val="0"/>
                          <w:sz w:val="22"/>
                          <w:szCs w:val="22"/>
                          <w:lang w:eastAsia="en-GB"/>
                          <w14:ligatures w14:val="none"/>
                        </w:rPr>
                        <w:t xml:space="preserve"> and </w:t>
                      </w:r>
                      <w:r w:rsidR="00064910">
                        <w:rPr>
                          <w:rFonts w:eastAsiaTheme="majorEastAsia"/>
                          <w:kern w:val="0"/>
                          <w:sz w:val="22"/>
                          <w:szCs w:val="22"/>
                          <w:lang w:eastAsia="en-GB"/>
                          <w14:ligatures w14:val="none"/>
                        </w:rPr>
                        <w:t xml:space="preserve">local authorities, </w:t>
                      </w:r>
                      <w:r w:rsidRPr="007C3F68">
                        <w:rPr>
                          <w:rFonts w:eastAsiaTheme="majorEastAsia"/>
                          <w:kern w:val="0"/>
                          <w:sz w:val="22"/>
                          <w:szCs w:val="22"/>
                          <w:lang w:eastAsia="en-GB"/>
                          <w14:ligatures w14:val="none"/>
                        </w:rPr>
                        <w:t xml:space="preserve">trusts, foundations, lottery funders and other strategic stakeholders to improve access to opportunity intelligence and future funding prospects. </w:t>
                      </w:r>
                    </w:p>
                    <w:p w14:paraId="4854FECE" w14:textId="141A83B6" w:rsidR="007C3F68" w:rsidRPr="007C3F68" w:rsidRDefault="007C3F68" w:rsidP="00EC69BD">
                      <w:pPr>
                        <w:numPr>
                          <w:ilvl w:val="0"/>
                          <w:numId w:val="3"/>
                        </w:numPr>
                        <w:spacing w:after="120" w:line="276" w:lineRule="auto"/>
                        <w:rPr>
                          <w:rFonts w:eastAsiaTheme="majorEastAsia"/>
                          <w:kern w:val="0"/>
                          <w:sz w:val="22"/>
                          <w:szCs w:val="22"/>
                          <w:lang w:eastAsia="en-GB"/>
                          <w14:ligatures w14:val="none"/>
                        </w:rPr>
                      </w:pPr>
                      <w:r w:rsidRPr="002C75D2">
                        <w:rPr>
                          <w:rFonts w:eastAsiaTheme="majorEastAsia"/>
                          <w:kern w:val="0"/>
                          <w:sz w:val="22"/>
                          <w:szCs w:val="22"/>
                          <w:lang w:eastAsia="en-GB"/>
                          <w14:ligatures w14:val="none"/>
                        </w:rPr>
                        <w:t>Generate and disseminate commissioner insight and stakeholder intelligence</w:t>
                      </w:r>
                      <w:r w:rsidRPr="007C3F68">
                        <w:rPr>
                          <w:rFonts w:eastAsiaTheme="majorEastAsia"/>
                          <w:kern w:val="0"/>
                          <w:sz w:val="22"/>
                          <w:szCs w:val="22"/>
                          <w:lang w:eastAsia="en-GB"/>
                          <w14:ligatures w14:val="none"/>
                        </w:rPr>
                        <w:t xml:space="preserve"> to inform pipeline development, service design and business development decision-making. </w:t>
                      </w:r>
                    </w:p>
                    <w:p w14:paraId="7FC00A5C" w14:textId="5B2B3D55" w:rsidR="007C3F68" w:rsidRPr="007C3F68" w:rsidRDefault="007C3F68" w:rsidP="00EC69BD">
                      <w:pPr>
                        <w:numPr>
                          <w:ilvl w:val="0"/>
                          <w:numId w:val="3"/>
                        </w:numPr>
                        <w:spacing w:after="120" w:line="276" w:lineRule="auto"/>
                        <w:rPr>
                          <w:rFonts w:eastAsiaTheme="majorEastAsia"/>
                          <w:kern w:val="0"/>
                          <w:sz w:val="22"/>
                          <w:szCs w:val="22"/>
                          <w:lang w:eastAsia="en-GB"/>
                          <w14:ligatures w14:val="none"/>
                        </w:rPr>
                      </w:pPr>
                      <w:r w:rsidRPr="002C75D2">
                        <w:rPr>
                          <w:rFonts w:eastAsiaTheme="majorEastAsia"/>
                          <w:kern w:val="0"/>
                          <w:sz w:val="22"/>
                          <w:szCs w:val="22"/>
                          <w:lang w:eastAsia="en-GB"/>
                          <w14:ligatures w14:val="none"/>
                        </w:rPr>
                        <w:t>Identify, create and coordinate opportunities for proactive engagement with commissioners and funders</w:t>
                      </w:r>
                      <w:r w:rsidRPr="007C3F68">
                        <w:rPr>
                          <w:rFonts w:eastAsiaTheme="majorEastAsia"/>
                          <w:kern w:val="0"/>
                          <w:sz w:val="22"/>
                          <w:szCs w:val="22"/>
                          <w:lang w:eastAsia="en-GB"/>
                          <w14:ligatures w14:val="none"/>
                        </w:rPr>
                        <w:t>, including meetings, networking events, consultations, market engagement activities and partnership forums.</w:t>
                      </w:r>
                    </w:p>
                    <w:p w14:paraId="7C1FEFA2" w14:textId="08BF74B5" w:rsidR="005436F3" w:rsidRPr="005436F3" w:rsidRDefault="005436F3" w:rsidP="00EC69BD">
                      <w:pPr>
                        <w:numPr>
                          <w:ilvl w:val="0"/>
                          <w:numId w:val="3"/>
                        </w:numPr>
                        <w:spacing w:after="120" w:line="276" w:lineRule="auto"/>
                        <w:rPr>
                          <w:rFonts w:eastAsiaTheme="majorEastAsia"/>
                          <w:kern w:val="0"/>
                          <w:sz w:val="22"/>
                          <w:szCs w:val="22"/>
                          <w:lang w:eastAsia="en-GB"/>
                          <w14:ligatures w14:val="none"/>
                        </w:rPr>
                      </w:pPr>
                      <w:r w:rsidRPr="009D0F99">
                        <w:rPr>
                          <w:rFonts w:eastAsiaTheme="majorEastAsia"/>
                          <w:kern w:val="0"/>
                          <w:sz w:val="22"/>
                          <w:szCs w:val="22"/>
                          <w:lang w:eastAsia="en-GB"/>
                          <w14:ligatures w14:val="none"/>
                        </w:rPr>
                        <w:t>Lead and coordinate Catch22’s place-based engagement approach,</w:t>
                      </w:r>
                      <w:r w:rsidRPr="005436F3">
                        <w:rPr>
                          <w:rFonts w:eastAsiaTheme="majorEastAsia"/>
                          <w:b/>
                          <w:bCs/>
                          <w:kern w:val="0"/>
                          <w:sz w:val="22"/>
                          <w:szCs w:val="22"/>
                          <w:lang w:eastAsia="en-GB"/>
                          <w14:ligatures w14:val="none"/>
                        </w:rPr>
                        <w:t xml:space="preserve"> </w:t>
                      </w:r>
                      <w:r>
                        <w:rPr>
                          <w:rFonts w:eastAsiaTheme="majorEastAsia"/>
                          <w:kern w:val="0"/>
                          <w:sz w:val="22"/>
                          <w:szCs w:val="22"/>
                          <w:lang w:eastAsia="en-GB"/>
                          <w14:ligatures w14:val="none"/>
                        </w:rPr>
                        <w:t xml:space="preserve">developing and overseeing </w:t>
                      </w:r>
                      <w:r w:rsidR="0080151E">
                        <w:rPr>
                          <w:rFonts w:eastAsiaTheme="majorEastAsia"/>
                          <w:kern w:val="0"/>
                          <w:sz w:val="22"/>
                          <w:szCs w:val="22"/>
                          <w:lang w:eastAsia="en-GB"/>
                          <w14:ligatures w14:val="none"/>
                        </w:rPr>
                        <w:t>an internal network of place-based engagement leads</w:t>
                      </w:r>
                      <w:r w:rsidRPr="005436F3">
                        <w:rPr>
                          <w:rFonts w:eastAsiaTheme="majorEastAsia"/>
                          <w:kern w:val="0"/>
                          <w:sz w:val="22"/>
                          <w:szCs w:val="22"/>
                          <w:lang w:eastAsia="en-GB"/>
                          <w14:ligatures w14:val="none"/>
                        </w:rPr>
                        <w:t xml:space="preserve"> to strengthen commissioner and funder relationships, align local engagement activity to organisational priorities, and position Catch22 to respond to and influence opportunities emerging from the devolution agenda and evolving local decision-making structures.</w:t>
                      </w:r>
                    </w:p>
                    <w:p w14:paraId="5B01FC5A" w14:textId="77777777" w:rsidR="007C3F68" w:rsidRPr="002F7393" w:rsidRDefault="007C3F68" w:rsidP="00EC69BD">
                      <w:pPr>
                        <w:numPr>
                          <w:ilvl w:val="0"/>
                          <w:numId w:val="3"/>
                        </w:numPr>
                        <w:spacing w:after="120" w:line="276" w:lineRule="auto"/>
                        <w:rPr>
                          <w:rFonts w:eastAsiaTheme="majorEastAsia"/>
                          <w:kern w:val="0"/>
                          <w:sz w:val="22"/>
                          <w:szCs w:val="22"/>
                          <w:lang w:eastAsia="en-GB"/>
                          <w14:ligatures w14:val="none"/>
                        </w:rPr>
                      </w:pPr>
                      <w:r w:rsidRPr="002F7393">
                        <w:rPr>
                          <w:rFonts w:eastAsiaTheme="majorEastAsia"/>
                          <w:kern w:val="0"/>
                          <w:sz w:val="22"/>
                          <w:szCs w:val="22"/>
                          <w:lang w:eastAsia="en-GB"/>
                          <w14:ligatures w14:val="none"/>
                        </w:rPr>
                        <w:t xml:space="preserve">Support the identification, development and management of strategic partnerships and consortia arrangements that strengthen Catch22’s market position and increase competitiveness. </w:t>
                      </w:r>
                    </w:p>
                    <w:p w14:paraId="378931FA" w14:textId="77777777" w:rsidR="00184D92" w:rsidRPr="00AC4395" w:rsidRDefault="00184D92" w:rsidP="00EC69BD">
                      <w:pPr>
                        <w:spacing w:after="120" w:line="276" w:lineRule="auto"/>
                        <w:ind w:left="720"/>
                        <w:rPr>
                          <w:rFonts w:eastAsiaTheme="majorEastAsia"/>
                          <w:kern w:val="0"/>
                          <w:sz w:val="22"/>
                          <w:szCs w:val="22"/>
                          <w:lang w:eastAsia="en-GB"/>
                          <w14:ligatures w14:val="none"/>
                        </w:rPr>
                      </w:pPr>
                    </w:p>
                    <w:p w14:paraId="1CCF87F8" w14:textId="3F3F124B" w:rsidR="00DC16BC" w:rsidRPr="00790E3D" w:rsidRDefault="00C2023F" w:rsidP="00EC69BD">
                      <w:pPr>
                        <w:spacing w:after="120" w:line="276" w:lineRule="auto"/>
                        <w:rPr>
                          <w:rStyle w:val="normaltextrun"/>
                          <w:rFonts w:ascii="Arial" w:eastAsia="Calibri" w:hAnsi="Arial" w:cs="Arial"/>
                          <w:color w:val="205D6C"/>
                          <w:kern w:val="24"/>
                          <w:sz w:val="22"/>
                          <w:szCs w:val="22"/>
                        </w:rPr>
                      </w:pPr>
                      <w:r w:rsidRPr="006D42E8">
                        <w:rPr>
                          <w:rFonts w:ascii="Arial" w:eastAsia="Calibri" w:hAnsi="Arial" w:cs="Arial"/>
                          <w:b/>
                          <w:bCs/>
                          <w:color w:val="205D6C"/>
                          <w:kern w:val="24"/>
                          <w:sz w:val="22"/>
                          <w:szCs w:val="22"/>
                        </w:rPr>
                        <w:t>Performance &amp; Impact</w:t>
                      </w:r>
                      <w:r w:rsidRPr="006D42E8">
                        <w:rPr>
                          <w:rFonts w:ascii="Arial" w:eastAsia="Calibri" w:hAnsi="Arial" w:cs="Arial"/>
                          <w:color w:val="205D6C"/>
                          <w:kern w:val="24"/>
                          <w:sz w:val="22"/>
                          <w:szCs w:val="22"/>
                        </w:rPr>
                        <w:t> </w:t>
                      </w:r>
                    </w:p>
                    <w:p w14:paraId="7B6256A5" w14:textId="1400E85D" w:rsidR="00E77ABB" w:rsidRPr="00FC0238" w:rsidRDefault="00E77ABB" w:rsidP="00EC69BD">
                      <w:pPr>
                        <w:numPr>
                          <w:ilvl w:val="0"/>
                          <w:numId w:val="9"/>
                        </w:numPr>
                        <w:spacing w:after="120" w:line="276" w:lineRule="auto"/>
                        <w:rPr>
                          <w:rStyle w:val="normaltextrun"/>
                          <w:sz w:val="22"/>
                          <w:szCs w:val="22"/>
                        </w:rPr>
                      </w:pPr>
                      <w:r w:rsidRPr="00843CF6">
                        <w:rPr>
                          <w:rStyle w:val="normaltextrun"/>
                          <w:sz w:val="22"/>
                          <w:szCs w:val="22"/>
                        </w:rPr>
                        <w:t xml:space="preserve">Deliver </w:t>
                      </w:r>
                      <w:r w:rsidR="00A05FE3" w:rsidRPr="00843CF6">
                        <w:rPr>
                          <w:rStyle w:val="normaltextrun"/>
                          <w:sz w:val="22"/>
                          <w:szCs w:val="22"/>
                        </w:rPr>
                        <w:t xml:space="preserve">defined </w:t>
                      </w:r>
                      <w:r w:rsidR="00365D55" w:rsidRPr="00843CF6">
                        <w:rPr>
                          <w:rStyle w:val="normaltextrun"/>
                          <w:sz w:val="22"/>
                          <w:szCs w:val="22"/>
                        </w:rPr>
                        <w:t>Key Performance Indicators and</w:t>
                      </w:r>
                      <w:r w:rsidRPr="00843CF6">
                        <w:rPr>
                          <w:rStyle w:val="normaltextrun"/>
                          <w:sz w:val="22"/>
                          <w:szCs w:val="22"/>
                        </w:rPr>
                        <w:t xml:space="preserve"> contribute to organisational growth targets</w:t>
                      </w:r>
                      <w:r w:rsidR="00FC0238">
                        <w:rPr>
                          <w:rStyle w:val="normaltextrun"/>
                          <w:sz w:val="22"/>
                          <w:szCs w:val="22"/>
                        </w:rPr>
                        <w:t xml:space="preserve"> </w:t>
                      </w:r>
                      <w:r w:rsidRPr="00FC0238">
                        <w:rPr>
                          <w:rStyle w:val="normaltextrun"/>
                          <w:sz w:val="22"/>
                          <w:szCs w:val="22"/>
                        </w:rPr>
                        <w:t xml:space="preserve">by </w:t>
                      </w:r>
                      <w:r w:rsidR="00A120EC">
                        <w:rPr>
                          <w:rStyle w:val="normaltextrun"/>
                          <w:sz w:val="22"/>
                          <w:szCs w:val="22"/>
                        </w:rPr>
                        <w:t xml:space="preserve">generating </w:t>
                      </w:r>
                      <w:r w:rsidR="005577FE">
                        <w:rPr>
                          <w:rStyle w:val="normaltextrun"/>
                          <w:sz w:val="22"/>
                          <w:szCs w:val="22"/>
                        </w:rPr>
                        <w:t xml:space="preserve">early, </w:t>
                      </w:r>
                      <w:r w:rsidRPr="00FC0238">
                        <w:rPr>
                          <w:rStyle w:val="normaltextrun"/>
                          <w:sz w:val="22"/>
                          <w:szCs w:val="22"/>
                        </w:rPr>
                        <w:t xml:space="preserve">high-quality commissioner and funder intelligence. </w:t>
                      </w:r>
                    </w:p>
                    <w:p w14:paraId="06A2FB72" w14:textId="18867DAF" w:rsidR="00E77ABB" w:rsidRPr="00E77ABB" w:rsidRDefault="004F3E8C" w:rsidP="00EC69BD">
                      <w:pPr>
                        <w:numPr>
                          <w:ilvl w:val="0"/>
                          <w:numId w:val="9"/>
                        </w:numPr>
                        <w:spacing w:after="120" w:line="276" w:lineRule="auto"/>
                        <w:rPr>
                          <w:rStyle w:val="normaltextrun"/>
                          <w:sz w:val="22"/>
                          <w:szCs w:val="22"/>
                        </w:rPr>
                      </w:pPr>
                      <w:r w:rsidRPr="00843CF6">
                        <w:rPr>
                          <w:rStyle w:val="normaltextrun"/>
                          <w:sz w:val="22"/>
                          <w:szCs w:val="22"/>
                        </w:rPr>
                        <w:t xml:space="preserve">Develop and </w:t>
                      </w:r>
                      <w:r w:rsidR="000A0AA7" w:rsidRPr="00843CF6">
                        <w:rPr>
                          <w:rStyle w:val="normaltextrun"/>
                          <w:sz w:val="22"/>
                          <w:szCs w:val="22"/>
                        </w:rPr>
                        <w:t xml:space="preserve">mobilise </w:t>
                      </w:r>
                      <w:r w:rsidR="00751800" w:rsidRPr="00843CF6">
                        <w:rPr>
                          <w:rStyle w:val="normaltextrun"/>
                          <w:sz w:val="22"/>
                          <w:szCs w:val="22"/>
                        </w:rPr>
                        <w:t xml:space="preserve">mechanisms (including </w:t>
                      </w:r>
                      <w:r w:rsidR="000A0AA7" w:rsidRPr="00843CF6">
                        <w:rPr>
                          <w:rStyle w:val="normaltextrun"/>
                          <w:sz w:val="22"/>
                          <w:szCs w:val="22"/>
                        </w:rPr>
                        <w:t>Salesforce</w:t>
                      </w:r>
                      <w:r w:rsidR="00751800" w:rsidRPr="00843CF6">
                        <w:rPr>
                          <w:rStyle w:val="normaltextrun"/>
                          <w:sz w:val="22"/>
                          <w:szCs w:val="22"/>
                        </w:rPr>
                        <w:t>)</w:t>
                      </w:r>
                      <w:r w:rsidR="000A0AA7" w:rsidRPr="00843CF6">
                        <w:rPr>
                          <w:rStyle w:val="normaltextrun"/>
                          <w:sz w:val="22"/>
                          <w:szCs w:val="22"/>
                        </w:rPr>
                        <w:t xml:space="preserve"> for effective </w:t>
                      </w:r>
                      <w:r w:rsidR="00E77ABB" w:rsidRPr="00843CF6">
                        <w:rPr>
                          <w:rStyle w:val="normaltextrun"/>
                          <w:sz w:val="22"/>
                          <w:szCs w:val="22"/>
                        </w:rPr>
                        <w:t xml:space="preserve">tracking </w:t>
                      </w:r>
                      <w:r w:rsidR="00751800" w:rsidRPr="00843CF6">
                        <w:rPr>
                          <w:rStyle w:val="normaltextrun"/>
                          <w:sz w:val="22"/>
                          <w:szCs w:val="22"/>
                        </w:rPr>
                        <w:t>and reporting</w:t>
                      </w:r>
                      <w:r w:rsidR="00751800">
                        <w:rPr>
                          <w:rStyle w:val="normaltextrun"/>
                          <w:sz w:val="22"/>
                          <w:szCs w:val="22"/>
                        </w:rPr>
                        <w:t xml:space="preserve"> on</w:t>
                      </w:r>
                      <w:r w:rsidR="00E77ABB" w:rsidRPr="00E77ABB">
                        <w:rPr>
                          <w:rStyle w:val="normaltextrun"/>
                          <w:sz w:val="22"/>
                          <w:szCs w:val="22"/>
                        </w:rPr>
                        <w:t xml:space="preserve"> stakeholder engagement activity and market influence, using insight and data to continuously improve performance.</w:t>
                      </w:r>
                    </w:p>
                    <w:p w14:paraId="3594EF80" w14:textId="77777777" w:rsidR="00E77ABB" w:rsidRPr="00E77ABB" w:rsidRDefault="00E77ABB" w:rsidP="00EC69BD">
                      <w:pPr>
                        <w:numPr>
                          <w:ilvl w:val="0"/>
                          <w:numId w:val="9"/>
                        </w:numPr>
                        <w:spacing w:after="120" w:line="276" w:lineRule="auto"/>
                        <w:rPr>
                          <w:rStyle w:val="normaltextrun"/>
                          <w:sz w:val="22"/>
                          <w:szCs w:val="22"/>
                        </w:rPr>
                      </w:pPr>
                      <w:r w:rsidRPr="00843CF6">
                        <w:rPr>
                          <w:rStyle w:val="normaltextrun"/>
                          <w:sz w:val="22"/>
                          <w:szCs w:val="22"/>
                        </w:rPr>
                        <w:t>Act as a trusted advisor to Business Development colleagues and operational leaders</w:t>
                      </w:r>
                      <w:r w:rsidRPr="00E77ABB">
                        <w:rPr>
                          <w:rStyle w:val="normaltextrun"/>
                          <w:sz w:val="22"/>
                          <w:szCs w:val="22"/>
                        </w:rPr>
                        <w:t xml:space="preserve">, providing strategic insight into commissioner priorities, funding trends and emerging market opportunities. </w:t>
                      </w:r>
                    </w:p>
                    <w:p w14:paraId="08D4B959" w14:textId="7AF78492" w:rsidR="00C2023F" w:rsidRPr="00E77ABB" w:rsidRDefault="00E77ABB" w:rsidP="00EC69BD">
                      <w:pPr>
                        <w:numPr>
                          <w:ilvl w:val="0"/>
                          <w:numId w:val="9"/>
                        </w:numPr>
                        <w:spacing w:after="120" w:line="276" w:lineRule="auto"/>
                        <w:rPr>
                          <w:rStyle w:val="normaltextrun"/>
                          <w:sz w:val="22"/>
                          <w:szCs w:val="22"/>
                        </w:rPr>
                      </w:pPr>
                      <w:r w:rsidRPr="00843CF6">
                        <w:rPr>
                          <w:rStyle w:val="normaltextrun"/>
                          <w:sz w:val="22"/>
                          <w:szCs w:val="22"/>
                        </w:rPr>
                        <w:t>Champion continuous improvement</w:t>
                      </w:r>
                      <w:r w:rsidRPr="00E77ABB">
                        <w:rPr>
                          <w:rStyle w:val="normaltextrun"/>
                          <w:sz w:val="22"/>
                          <w:szCs w:val="22"/>
                        </w:rPr>
                        <w:t xml:space="preserve"> by identifying and implementing new approaches, tools and </w:t>
                      </w:r>
                      <w:r w:rsidR="00142743">
                        <w:rPr>
                          <w:rStyle w:val="normaltextrun"/>
                          <w:sz w:val="22"/>
                          <w:szCs w:val="22"/>
                        </w:rPr>
                        <w:t>systems</w:t>
                      </w:r>
                      <w:r w:rsidRPr="00E77ABB">
                        <w:rPr>
                          <w:rStyle w:val="normaltextrun"/>
                          <w:sz w:val="22"/>
                          <w:szCs w:val="22"/>
                        </w:rPr>
                        <w:t xml:space="preserve"> that enhance relationship management, intelligence gathering and stakeholder engagement effectiveness</w:t>
                      </w:r>
                      <w:r w:rsidR="00142743">
                        <w:rPr>
                          <w:rStyle w:val="normaltextrun"/>
                          <w:sz w:val="22"/>
                          <w:szCs w:val="22"/>
                        </w:rPr>
                        <w:t>, including use of new and emerging technologies to improve function effectiveness</w:t>
                      </w:r>
                      <w:r w:rsidRPr="00E77ABB">
                        <w:rPr>
                          <w:rStyle w:val="normaltextrun"/>
                          <w:sz w:val="22"/>
                          <w:szCs w:val="22"/>
                        </w:rPr>
                        <w:t xml:space="preserve">. </w:t>
                      </w:r>
                    </w:p>
                  </w:txbxContent>
                </v:textbox>
              </v:shape>
            </w:pict>
          </mc:Fallback>
        </mc:AlternateContent>
      </w:r>
      <w:r w:rsidRPr="000E7AF4">
        <w:rPr>
          <w:noProof/>
          <w:sz w:val="48"/>
          <w:szCs w:val="48"/>
        </w:rPr>
        <mc:AlternateContent>
          <mc:Choice Requires="wps">
            <w:drawing>
              <wp:anchor distT="0" distB="0" distL="114300" distR="114300" simplePos="0" relativeHeight="251660298" behindDoc="0" locked="0" layoutInCell="1" allowOverlap="1" wp14:anchorId="0F086D4C" wp14:editId="4457CC1B">
                <wp:simplePos x="0" y="0"/>
                <wp:positionH relativeFrom="margin">
                  <wp:posOffset>-298450</wp:posOffset>
                </wp:positionH>
                <wp:positionV relativeFrom="paragraph">
                  <wp:posOffset>0</wp:posOffset>
                </wp:positionV>
                <wp:extent cx="6383580" cy="832023"/>
                <wp:effectExtent l="0" t="0" r="0" b="0"/>
                <wp:wrapNone/>
                <wp:docPr id="10" name="TextBox 9">
                  <a:extLst xmlns:a="http://schemas.openxmlformats.org/drawingml/2006/main">
                    <a:ext uri="{FF2B5EF4-FFF2-40B4-BE49-F238E27FC236}">
                      <a16:creationId xmlns:a16="http://schemas.microsoft.com/office/drawing/2014/main" id="{DA2928CC-57D2-4771-829B-E115C129BEA6}"/>
                    </a:ext>
                  </a:extLst>
                </wp:docPr>
                <wp:cNvGraphicFramePr/>
                <a:graphic xmlns:a="http://schemas.openxmlformats.org/drawingml/2006/main">
                  <a:graphicData uri="http://schemas.microsoft.com/office/word/2010/wordprocessingShape">
                    <wps:wsp>
                      <wps:cNvSpPr txBox="1"/>
                      <wps:spPr>
                        <a:xfrm>
                          <a:off x="0" y="0"/>
                          <a:ext cx="6383580" cy="832023"/>
                        </a:xfrm>
                        <a:prstGeom prst="rect">
                          <a:avLst/>
                        </a:prstGeom>
                        <a:noFill/>
                      </wps:spPr>
                      <wps:txbx>
                        <w:txbxContent>
                          <w:p w14:paraId="60E2000D" w14:textId="77777777" w:rsidR="00184D92" w:rsidRPr="00184D92" w:rsidRDefault="00184D92" w:rsidP="00184D92">
                            <w:pPr>
                              <w:spacing w:after="160" w:line="256" w:lineRule="auto"/>
                              <w:rPr>
                                <w:rFonts w:ascii="Arial" w:eastAsia="Calibri" w:hAnsi="Arial" w:cs="Arial"/>
                                <w:b/>
                                <w:bCs/>
                                <w:color w:val="205D6C"/>
                                <w:kern w:val="24"/>
                                <w:sz w:val="32"/>
                                <w:szCs w:val="32"/>
                                <w14:ligatures w14:val="none"/>
                              </w:rPr>
                            </w:pPr>
                            <w:r w:rsidRPr="000E7AF4">
                              <w:rPr>
                                <w:rFonts w:ascii="Arial" w:eastAsia="Calibri" w:hAnsi="Arial" w:cs="Arial"/>
                                <w:b/>
                                <w:bCs/>
                                <w:color w:val="205D6C"/>
                                <w:kern w:val="24"/>
                                <w:sz w:val="32"/>
                                <w:szCs w:val="32"/>
                              </w:rPr>
                              <w:t>WHAT YOU WILL DO</w:t>
                            </w:r>
                          </w:p>
                        </w:txbxContent>
                      </wps:txbx>
                      <wps:bodyPr wrap="square">
                        <a:spAutoFit/>
                      </wps:bodyPr>
                    </wps:wsp>
                  </a:graphicData>
                </a:graphic>
              </wp:anchor>
            </w:drawing>
          </mc:Choice>
          <mc:Fallback>
            <w:pict>
              <v:shape w14:anchorId="0F086D4C" id="TextBox 9" o:spid="_x0000_s1028" type="#_x0000_t202" style="position:absolute;margin-left:-23.5pt;margin-top:0;width:502.65pt;height:65.5pt;z-index:25166029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" filled="f" stroked="f">
                <v:textbox style="mso-fit-shape-to-text:t">
                  <w:txbxContent>
                    <w:p w14:paraId="60E2000D" w14:textId="77777777" w:rsidR="00184D92" w:rsidRPr="00184D92" w:rsidRDefault="00184D92" w:rsidP="00184D92">
                      <w:pPr>
                        <w:spacing w:after="160" w:line="256" w:lineRule="auto"/>
                        <w:rPr>
                          <w:rFonts w:ascii="Arial" w:eastAsia="Calibri" w:hAnsi="Arial" w:cs="Arial"/>
                          <w:b/>
                          <w:bCs/>
                          <w:color w:val="205D6C"/>
                          <w:kern w:val="24"/>
                          <w:sz w:val="32"/>
                          <w:szCs w:val="32"/>
                          <w14:ligatures w14:val="none"/>
                        </w:rPr>
                      </w:pPr>
                      <w:r w:rsidRPr="000E7AF4">
                        <w:rPr>
                          <w:rFonts w:ascii="Arial" w:eastAsia="Calibri" w:hAnsi="Arial" w:cs="Arial"/>
                          <w:b/>
                          <w:bCs/>
                          <w:color w:val="205D6C"/>
                          <w:kern w:val="24"/>
                          <w:sz w:val="32"/>
                          <w:szCs w:val="32"/>
                        </w:rPr>
                        <w:t>WHAT YOU WILL DO</w:t>
                      </w:r>
                    </w:p>
                  </w:txbxContent>
                </v:textbox>
                <w10:wrap anchorx="margin"/>
              </v:shape>
            </w:pict>
          </mc:Fallback>
        </mc:AlternateContent>
      </w:r>
    </w:p>
    <w:p w14:paraId="6E461902" w14:textId="35AFF54A" w:rsidR="00C2023F" w:rsidRPr="006D42E8" w:rsidRDefault="00C2023F">
      <w:pPr>
        <w:rPr>
          <w:sz w:val="56"/>
          <w:szCs w:val="56"/>
        </w:rPr>
      </w:pPr>
      <w:r w:rsidRPr="006D42E8">
        <w:rPr>
          <w:sz w:val="56"/>
          <w:szCs w:val="56"/>
        </w:rPr>
        <w:br w:type="page"/>
      </w:r>
    </w:p>
    <w:p w14:paraId="3805CA06" w14:textId="5295D607" w:rsidR="00EC48C0" w:rsidRPr="000E7AF4" w:rsidRDefault="00184D92" w:rsidP="00FC6B11">
      <w:pPr>
        <w:rPr>
          <w:sz w:val="48"/>
          <w:szCs w:val="48"/>
        </w:rPr>
      </w:pPr>
      <w:r w:rsidRPr="000E7AF4">
        <w:rPr>
          <w:noProof/>
          <w:sz w:val="48"/>
          <w:szCs w:val="48"/>
        </w:rPr>
        <w:lastRenderedPageBreak/>
        <mc:AlternateContent>
          <mc:Choice Requires="wps">
            <w:drawing>
              <wp:anchor distT="0" distB="0" distL="114300" distR="114300" simplePos="0" relativeHeight="251658247" behindDoc="0" locked="0" layoutInCell="1" allowOverlap="1" wp14:anchorId="079A0F00" wp14:editId="0908B782">
                <wp:simplePos x="0" y="0"/>
                <wp:positionH relativeFrom="column">
                  <wp:posOffset>-289560</wp:posOffset>
                </wp:positionH>
                <wp:positionV relativeFrom="paragraph">
                  <wp:posOffset>-480060</wp:posOffset>
                </wp:positionV>
                <wp:extent cx="6332220" cy="9768840"/>
                <wp:effectExtent l="0" t="0" r="0" b="0"/>
                <wp:wrapNone/>
                <wp:docPr id="1066419363" name="TextBox 10">
                  <a:extLst xmlns:a="http://schemas.openxmlformats.org/drawingml/2006/main">
                    <a:ext uri="{FF2B5EF4-FFF2-40B4-BE49-F238E27FC236}">
                      <a16:creationId xmlns:a16="http://schemas.microsoft.com/office/drawing/2014/main" id="{CD2E5BEC-81F7-4E85-9727-B2CA39BD5C51}"/>
                    </a:ext>
                  </a:extLst>
                </wp:docPr>
                <wp:cNvGraphicFramePr/>
                <a:graphic xmlns:a="http://schemas.openxmlformats.org/drawingml/2006/main">
                  <a:graphicData uri="http://schemas.microsoft.com/office/word/2010/wordprocessingShape">
                    <wps:wsp>
                      <wps:cNvSpPr txBox="1"/>
                      <wps:spPr>
                        <a:xfrm>
                          <a:off x="0" y="0"/>
                          <a:ext cx="6332220" cy="9768840"/>
                        </a:xfrm>
                        <a:prstGeom prst="rect">
                          <a:avLst/>
                        </a:prstGeom>
                        <a:noFill/>
                      </wps:spPr>
                      <wps:txbx>
                        <w:txbxContent>
                          <w:p w14:paraId="05B58DBE" w14:textId="77777777" w:rsidR="000E7AF4" w:rsidRPr="000E7AF4" w:rsidRDefault="000E7AF4" w:rsidP="00EC48C0">
                            <w:pPr>
                              <w:tabs>
                                <w:tab w:val="left" w:pos="1476"/>
                              </w:tabs>
                              <w:spacing w:line="256" w:lineRule="auto"/>
                              <w:rPr>
                                <w:rFonts w:ascii="Arial" w:eastAsia="Calibri" w:hAnsi="Arial" w:cs="Arial"/>
                                <w:b/>
                                <w:bCs/>
                                <w:color w:val="205D6C"/>
                                <w:kern w:val="24"/>
                              </w:rPr>
                            </w:pPr>
                          </w:p>
                          <w:p w14:paraId="7E3FEA7E" w14:textId="77777777" w:rsidR="00A04432" w:rsidRDefault="00A04432" w:rsidP="00EC69BD">
                            <w:pPr>
                              <w:spacing w:after="120" w:line="276" w:lineRule="auto"/>
                              <w:rPr>
                                <w:rFonts w:ascii="Arial" w:eastAsia="Calibri" w:hAnsi="Arial" w:cs="Arial"/>
                                <w:b/>
                                <w:bCs/>
                                <w:color w:val="205D6C"/>
                                <w:kern w:val="24"/>
                                <w:sz w:val="22"/>
                                <w:szCs w:val="22"/>
                              </w:rPr>
                            </w:pPr>
                          </w:p>
                          <w:p w14:paraId="78F20F7D" w14:textId="7AC1F77A" w:rsidR="00EC48C0" w:rsidRPr="000E7AF4" w:rsidRDefault="00EC48C0" w:rsidP="00EC69BD">
                            <w:pPr>
                              <w:spacing w:after="120" w:line="276" w:lineRule="auto"/>
                              <w:rPr>
                                <w:rFonts w:ascii="Arial" w:eastAsia="Calibri" w:hAnsi="Arial" w:cs="Arial"/>
                                <w:b/>
                                <w:bCs/>
                                <w:color w:val="205D6C"/>
                                <w:kern w:val="24"/>
                                <w:sz w:val="22"/>
                                <w:szCs w:val="22"/>
                              </w:rPr>
                            </w:pPr>
                            <w:r w:rsidRPr="000E7AF4">
                              <w:rPr>
                                <w:rFonts w:ascii="Arial" w:eastAsia="Calibri" w:hAnsi="Arial" w:cs="Arial"/>
                                <w:b/>
                                <w:bCs/>
                                <w:color w:val="205D6C"/>
                                <w:kern w:val="24"/>
                                <w:sz w:val="22"/>
                                <w:szCs w:val="22"/>
                              </w:rPr>
                              <w:t>Stakeholder Engagement </w:t>
                            </w:r>
                          </w:p>
                          <w:p w14:paraId="2AFFE0D8" w14:textId="24EDBA6E" w:rsidR="004505CD" w:rsidRDefault="00511200" w:rsidP="00EC69BD">
                            <w:pPr>
                              <w:numPr>
                                <w:ilvl w:val="0"/>
                                <w:numId w:val="2"/>
                              </w:numPr>
                              <w:spacing w:after="120" w:line="276" w:lineRule="auto"/>
                              <w:ind w:left="714" w:hanging="357"/>
                              <w:rPr>
                                <w:rFonts w:eastAsiaTheme="majorEastAsia"/>
                                <w:kern w:val="0"/>
                                <w:sz w:val="22"/>
                                <w:szCs w:val="22"/>
                                <w:lang w:eastAsia="en-GB"/>
                                <w14:ligatures w14:val="none"/>
                              </w:rPr>
                            </w:pPr>
                            <w:r w:rsidRPr="00EC4FDA">
                              <w:rPr>
                                <w:rFonts w:eastAsiaTheme="majorEastAsia"/>
                                <w:kern w:val="0"/>
                                <w:sz w:val="22"/>
                                <w:szCs w:val="22"/>
                                <w:lang w:val="en-US" w:eastAsia="en-GB"/>
                                <w14:ligatures w14:val="none"/>
                              </w:rPr>
                              <w:t>Act as a senior representative for Catch22 with commissioners, funders and strategic partners</w:t>
                            </w:r>
                            <w:r w:rsidRPr="00511200">
                              <w:rPr>
                                <w:rFonts w:eastAsiaTheme="majorEastAsia"/>
                                <w:kern w:val="0"/>
                                <w:sz w:val="22"/>
                                <w:szCs w:val="22"/>
                                <w:lang w:val="en-US" w:eastAsia="en-GB"/>
                                <w14:ligatures w14:val="none"/>
                              </w:rPr>
                              <w:t>, communicating confidently and credibly with senior stakeholders across public, private and voluntary sectors.</w:t>
                            </w:r>
                            <w:r w:rsidRPr="00511200">
                              <w:rPr>
                                <w:rFonts w:eastAsiaTheme="majorEastAsia"/>
                                <w:kern w:val="0"/>
                                <w:sz w:val="22"/>
                                <w:szCs w:val="22"/>
                                <w:lang w:eastAsia="en-GB"/>
                                <w14:ligatures w14:val="none"/>
                              </w:rPr>
                              <w:t> </w:t>
                            </w:r>
                          </w:p>
                          <w:p w14:paraId="04F8A8BA" w14:textId="77777777" w:rsidR="00511200" w:rsidRPr="00511200" w:rsidRDefault="00511200" w:rsidP="00EC69BD">
                            <w:pPr>
                              <w:numPr>
                                <w:ilvl w:val="0"/>
                                <w:numId w:val="2"/>
                              </w:numPr>
                              <w:spacing w:after="120" w:line="276" w:lineRule="auto"/>
                              <w:ind w:left="714" w:hanging="357"/>
                              <w:rPr>
                                <w:rFonts w:eastAsiaTheme="majorEastAsia"/>
                                <w:kern w:val="0"/>
                                <w:sz w:val="22"/>
                                <w:szCs w:val="22"/>
                                <w:lang w:eastAsia="en-GB"/>
                                <w14:ligatures w14:val="none"/>
                              </w:rPr>
                            </w:pPr>
                            <w:r w:rsidRPr="00EC4FDA">
                              <w:rPr>
                                <w:rFonts w:eastAsiaTheme="majorEastAsia"/>
                                <w:kern w:val="0"/>
                                <w:sz w:val="22"/>
                                <w:szCs w:val="22"/>
                                <w:lang w:val="en-US" w:eastAsia="en-GB"/>
                                <w14:ligatures w14:val="none"/>
                              </w:rPr>
                              <w:t>Build trusted relationships that position Catch22 as a strategic partner of choice,</w:t>
                            </w:r>
                            <w:r w:rsidRPr="00511200">
                              <w:rPr>
                                <w:rFonts w:eastAsiaTheme="majorEastAsia"/>
                                <w:kern w:val="0"/>
                                <w:sz w:val="22"/>
                                <w:szCs w:val="22"/>
                                <w:lang w:val="en-US" w:eastAsia="en-GB"/>
                                <w14:ligatures w14:val="none"/>
                              </w:rPr>
                              <w:t xml:space="preserve"> creating opportunities to influence commissioning thinking, funding priorities and future service development.</w:t>
                            </w:r>
                            <w:r w:rsidRPr="00511200">
                              <w:rPr>
                                <w:rFonts w:eastAsiaTheme="majorEastAsia"/>
                                <w:kern w:val="0"/>
                                <w:sz w:val="22"/>
                                <w:szCs w:val="22"/>
                                <w:lang w:eastAsia="en-GB"/>
                                <w14:ligatures w14:val="none"/>
                              </w:rPr>
                              <w:t> </w:t>
                            </w:r>
                          </w:p>
                          <w:p w14:paraId="526DAB9B" w14:textId="77777777" w:rsidR="00511200" w:rsidRPr="00511200" w:rsidRDefault="00511200" w:rsidP="00EC69BD">
                            <w:pPr>
                              <w:numPr>
                                <w:ilvl w:val="0"/>
                                <w:numId w:val="2"/>
                              </w:numPr>
                              <w:spacing w:after="120" w:line="276" w:lineRule="auto"/>
                              <w:ind w:left="714" w:hanging="357"/>
                              <w:rPr>
                                <w:rFonts w:eastAsiaTheme="majorEastAsia"/>
                                <w:kern w:val="0"/>
                                <w:sz w:val="22"/>
                                <w:szCs w:val="22"/>
                                <w:lang w:eastAsia="en-GB"/>
                                <w14:ligatures w14:val="none"/>
                              </w:rPr>
                            </w:pPr>
                            <w:r w:rsidRPr="00EC4FDA">
                              <w:rPr>
                                <w:rFonts w:eastAsiaTheme="majorEastAsia"/>
                                <w:kern w:val="0"/>
                                <w:sz w:val="22"/>
                                <w:szCs w:val="22"/>
                                <w:lang w:val="en-US" w:eastAsia="en-GB"/>
                                <w14:ligatures w14:val="none"/>
                              </w:rPr>
                              <w:t>Facilitate productive collaboration</w:t>
                            </w:r>
                            <w:r w:rsidRPr="00511200">
                              <w:rPr>
                                <w:rFonts w:eastAsiaTheme="majorEastAsia"/>
                                <w:kern w:val="0"/>
                                <w:sz w:val="22"/>
                                <w:szCs w:val="22"/>
                                <w:lang w:val="en-US" w:eastAsia="en-GB"/>
                                <w14:ligatures w14:val="none"/>
                              </w:rPr>
                              <w:t xml:space="preserve"> between commissioners, funders, operational teams and Business Development colleagues to ensure excellent stakeholder experiences and successful growth outcomes.</w:t>
                            </w:r>
                            <w:r w:rsidRPr="00511200">
                              <w:rPr>
                                <w:rFonts w:eastAsiaTheme="majorEastAsia"/>
                                <w:kern w:val="0"/>
                                <w:sz w:val="22"/>
                                <w:szCs w:val="22"/>
                                <w:lang w:eastAsia="en-GB"/>
                                <w14:ligatures w14:val="none"/>
                              </w:rPr>
                              <w:t> </w:t>
                            </w:r>
                          </w:p>
                          <w:p w14:paraId="1A115C47" w14:textId="27FCDEE6" w:rsidR="00021D31" w:rsidRDefault="00021D31" w:rsidP="00EC69BD">
                            <w:pPr>
                              <w:numPr>
                                <w:ilvl w:val="0"/>
                                <w:numId w:val="2"/>
                              </w:numPr>
                              <w:spacing w:after="120" w:line="276" w:lineRule="auto"/>
                              <w:ind w:left="714" w:hanging="357"/>
                              <w:rPr>
                                <w:rStyle w:val="normaltextrun"/>
                                <w:rFonts w:eastAsiaTheme="majorEastAsia"/>
                                <w:kern w:val="0"/>
                                <w:sz w:val="22"/>
                                <w:szCs w:val="22"/>
                                <w:lang w:eastAsia="en-GB"/>
                                <w14:ligatures w14:val="none"/>
                              </w:rPr>
                            </w:pPr>
                            <w:r w:rsidRPr="00EC4FDA">
                              <w:rPr>
                                <w:rStyle w:val="normaltextrun"/>
                                <w:rFonts w:eastAsiaTheme="majorEastAsia"/>
                                <w:kern w:val="0"/>
                                <w:sz w:val="22"/>
                                <w:szCs w:val="22"/>
                                <w:lang w:eastAsia="en-GB"/>
                                <w14:ligatures w14:val="none"/>
                              </w:rPr>
                              <w:t>Communicate clearly and strategically</w:t>
                            </w:r>
                            <w:r w:rsidRPr="00021D31">
                              <w:rPr>
                                <w:rStyle w:val="normaltextrun"/>
                                <w:rFonts w:eastAsiaTheme="majorEastAsia"/>
                                <w:kern w:val="0"/>
                                <w:sz w:val="22"/>
                                <w:szCs w:val="22"/>
                                <w:lang w:eastAsia="en-GB"/>
                                <w14:ligatures w14:val="none"/>
                              </w:rPr>
                              <w:t xml:space="preserve"> across teams, peers and senior leaders, tailoring messages</w:t>
                            </w:r>
                            <w:r w:rsidR="00F87D65">
                              <w:rPr>
                                <w:rStyle w:val="normaltextrun"/>
                                <w:rFonts w:eastAsiaTheme="majorEastAsia"/>
                                <w:kern w:val="0"/>
                                <w:sz w:val="22"/>
                                <w:szCs w:val="22"/>
                                <w:lang w:eastAsia="en-GB"/>
                                <w14:ligatures w14:val="none"/>
                              </w:rPr>
                              <w:t xml:space="preserve"> to</w:t>
                            </w:r>
                            <w:r w:rsidRPr="00021D31">
                              <w:rPr>
                                <w:rStyle w:val="normaltextrun"/>
                                <w:rFonts w:eastAsiaTheme="majorEastAsia"/>
                                <w:kern w:val="0"/>
                                <w:sz w:val="22"/>
                                <w:szCs w:val="22"/>
                                <w:lang w:eastAsia="en-GB"/>
                                <w14:ligatures w14:val="none"/>
                              </w:rPr>
                              <w:t xml:space="preserve"> </w:t>
                            </w:r>
                            <w:r w:rsidR="00F87D65">
                              <w:rPr>
                                <w:rStyle w:val="normaltextrun"/>
                                <w:rFonts w:eastAsiaTheme="majorEastAsia"/>
                                <w:kern w:val="0"/>
                                <w:sz w:val="22"/>
                                <w:szCs w:val="22"/>
                                <w:lang w:eastAsia="en-GB"/>
                                <w14:ligatures w14:val="none"/>
                              </w:rPr>
                              <w:t>audiences</w:t>
                            </w:r>
                            <w:r w:rsidRPr="00021D31">
                              <w:rPr>
                                <w:rStyle w:val="normaltextrun"/>
                                <w:rFonts w:eastAsiaTheme="majorEastAsia"/>
                                <w:kern w:val="0"/>
                                <w:sz w:val="22"/>
                                <w:szCs w:val="22"/>
                                <w:lang w:eastAsia="en-GB"/>
                                <w14:ligatures w14:val="none"/>
                              </w:rPr>
                              <w:t>.</w:t>
                            </w:r>
                          </w:p>
                          <w:p w14:paraId="61E053BE" w14:textId="77777777" w:rsidR="00184D92" w:rsidRPr="000E7AF4" w:rsidRDefault="00184D92" w:rsidP="00EC69BD">
                            <w:pPr>
                              <w:spacing w:after="120" w:line="276" w:lineRule="auto"/>
                              <w:ind w:left="720"/>
                              <w:rPr>
                                <w:rStyle w:val="normaltextrun"/>
                                <w:rFonts w:eastAsiaTheme="majorEastAsia"/>
                                <w:kern w:val="0"/>
                                <w:sz w:val="22"/>
                                <w:szCs w:val="22"/>
                                <w:lang w:eastAsia="en-GB"/>
                                <w14:ligatures w14:val="none"/>
                              </w:rPr>
                            </w:pPr>
                          </w:p>
                          <w:p w14:paraId="76658728" w14:textId="77777777" w:rsidR="00EC48C0" w:rsidRPr="000E7AF4" w:rsidRDefault="00EC48C0" w:rsidP="00EC69BD">
                            <w:pPr>
                              <w:spacing w:after="120" w:line="276" w:lineRule="auto"/>
                              <w:rPr>
                                <w:rFonts w:ascii="Arial" w:eastAsia="Calibri" w:hAnsi="Arial" w:cs="Arial"/>
                                <w:b/>
                                <w:bCs/>
                                <w:color w:val="205D6C"/>
                                <w:kern w:val="24"/>
                                <w:sz w:val="22"/>
                                <w:szCs w:val="22"/>
                              </w:rPr>
                            </w:pPr>
                            <w:r w:rsidRPr="000E7AF4">
                              <w:rPr>
                                <w:rFonts w:ascii="Arial" w:eastAsia="Calibri" w:hAnsi="Arial" w:cs="Arial"/>
                                <w:b/>
                                <w:bCs/>
                                <w:color w:val="205D6C"/>
                                <w:kern w:val="24"/>
                                <w:sz w:val="22"/>
                                <w:szCs w:val="22"/>
                              </w:rPr>
                              <w:t>Governance &amp; Risk Assurance </w:t>
                            </w:r>
                          </w:p>
                          <w:p w14:paraId="2A25F97A" w14:textId="77777777" w:rsidR="003012E8" w:rsidRPr="003012E8" w:rsidRDefault="003012E8" w:rsidP="00EC69BD">
                            <w:pPr>
                              <w:numPr>
                                <w:ilvl w:val="0"/>
                                <w:numId w:val="6"/>
                              </w:numPr>
                              <w:spacing w:after="120" w:line="276" w:lineRule="auto"/>
                              <w:rPr>
                                <w:rStyle w:val="normaltextrun"/>
                                <w:rFonts w:eastAsiaTheme="majorEastAsia"/>
                                <w:kern w:val="0"/>
                                <w:sz w:val="22"/>
                                <w:szCs w:val="22"/>
                                <w:lang w:eastAsia="en-GB"/>
                                <w14:ligatures w14:val="none"/>
                              </w:rPr>
                            </w:pPr>
                            <w:r w:rsidRPr="00EC4FDA">
                              <w:rPr>
                                <w:rStyle w:val="normaltextrun"/>
                                <w:rFonts w:eastAsiaTheme="majorEastAsia"/>
                                <w:kern w:val="0"/>
                                <w:sz w:val="22"/>
                                <w:szCs w:val="22"/>
                                <w:lang w:eastAsia="en-GB"/>
                                <w14:ligatures w14:val="none"/>
                              </w:rPr>
                              <w:t>Deliver governance and risk management in line with Catch22 policies and business development standards,</w:t>
                            </w:r>
                            <w:r w:rsidRPr="003012E8">
                              <w:rPr>
                                <w:rStyle w:val="normaltextrun"/>
                                <w:rFonts w:eastAsiaTheme="majorEastAsia"/>
                                <w:kern w:val="0"/>
                                <w:sz w:val="22"/>
                                <w:szCs w:val="22"/>
                                <w:lang w:eastAsia="en-GB"/>
                                <w14:ligatures w14:val="none"/>
                              </w:rPr>
                              <w:t xml:space="preserve"> proactively identifying, managing and escalating risks associated with stakeholder engagement and opportunity development. </w:t>
                            </w:r>
                          </w:p>
                          <w:p w14:paraId="3F85AFD1" w14:textId="29C74DA3" w:rsidR="00EC69BD" w:rsidRPr="00EC69BD" w:rsidRDefault="00EC69BD" w:rsidP="00EC69BD">
                            <w:pPr>
                              <w:numPr>
                                <w:ilvl w:val="0"/>
                                <w:numId w:val="6"/>
                              </w:numPr>
                              <w:spacing w:after="120" w:line="276" w:lineRule="auto"/>
                              <w:rPr>
                                <w:rStyle w:val="normaltextrun"/>
                                <w:rFonts w:eastAsiaTheme="majorEastAsia"/>
                                <w:kern w:val="0"/>
                                <w:sz w:val="22"/>
                                <w:szCs w:val="22"/>
                                <w:lang w:eastAsia="en-GB"/>
                                <w14:ligatures w14:val="none"/>
                              </w:rPr>
                            </w:pPr>
                            <w:r w:rsidRPr="00EC4FDA">
                              <w:rPr>
                                <w:rStyle w:val="normaltextrun"/>
                                <w:rFonts w:eastAsiaTheme="majorEastAsia"/>
                                <w:kern w:val="0"/>
                                <w:sz w:val="22"/>
                                <w:szCs w:val="22"/>
                                <w:lang w:eastAsia="en-GB"/>
                                <w14:ligatures w14:val="none"/>
                              </w:rPr>
                              <w:t>Maintain oversight of compliance across commissioner and funder engagement activity,</w:t>
                            </w:r>
                            <w:r w:rsidRPr="00EC69BD">
                              <w:rPr>
                                <w:rStyle w:val="normaltextrun"/>
                                <w:rFonts w:eastAsiaTheme="majorEastAsia"/>
                                <w:b/>
                                <w:bCs/>
                                <w:kern w:val="0"/>
                                <w:sz w:val="22"/>
                                <w:szCs w:val="22"/>
                                <w:lang w:eastAsia="en-GB"/>
                                <w14:ligatures w14:val="none"/>
                              </w:rPr>
                              <w:t xml:space="preserve"> </w:t>
                            </w:r>
                            <w:r w:rsidRPr="00EC69BD">
                              <w:rPr>
                                <w:rStyle w:val="normaltextrun"/>
                                <w:rFonts w:eastAsiaTheme="majorEastAsia"/>
                                <w:kern w:val="0"/>
                                <w:sz w:val="22"/>
                                <w:szCs w:val="22"/>
                                <w:lang w:eastAsia="en-GB"/>
                                <w14:ligatures w14:val="none"/>
                              </w:rPr>
                              <w:t>ensuring adherence to procurement regulations, funding requirements, information governance standards and organisational policies.</w:t>
                            </w:r>
                          </w:p>
                          <w:p w14:paraId="2A1266AA" w14:textId="231D8BB7" w:rsidR="00812F31" w:rsidRPr="003012E8" w:rsidRDefault="003012E8" w:rsidP="00EC69BD">
                            <w:pPr>
                              <w:numPr>
                                <w:ilvl w:val="0"/>
                                <w:numId w:val="6"/>
                              </w:numPr>
                              <w:spacing w:after="120" w:line="276" w:lineRule="auto"/>
                              <w:rPr>
                                <w:rStyle w:val="normaltextrun"/>
                                <w:rFonts w:eastAsiaTheme="majorEastAsia"/>
                                <w:kern w:val="0"/>
                                <w:sz w:val="22"/>
                                <w:szCs w:val="22"/>
                                <w:lang w:eastAsia="en-GB"/>
                                <w14:ligatures w14:val="none"/>
                              </w:rPr>
                            </w:pPr>
                            <w:r w:rsidRPr="007461DF">
                              <w:rPr>
                                <w:rStyle w:val="normaltextrun"/>
                                <w:rFonts w:eastAsiaTheme="majorEastAsia"/>
                                <w:kern w:val="0"/>
                                <w:sz w:val="22"/>
                                <w:szCs w:val="22"/>
                                <w:lang w:eastAsia="en-GB"/>
                                <w14:ligatures w14:val="none"/>
                              </w:rPr>
                              <w:t>Maintain clear oversight of commissioner and funder engagement activity</w:t>
                            </w:r>
                            <w:r w:rsidRPr="003012E8">
                              <w:rPr>
                                <w:rStyle w:val="normaltextrun"/>
                                <w:rFonts w:eastAsiaTheme="majorEastAsia"/>
                                <w:kern w:val="0"/>
                                <w:sz w:val="22"/>
                                <w:szCs w:val="22"/>
                                <w:lang w:eastAsia="en-GB"/>
                                <w14:ligatures w14:val="none"/>
                              </w:rPr>
                              <w:t xml:space="preserve">, ensuring information is accurately recorded and shared appropriately across the organisation. </w:t>
                            </w:r>
                          </w:p>
                          <w:p w14:paraId="1E79974C" w14:textId="7F7BD63A" w:rsidR="00EC48C0" w:rsidRPr="000E7AF4" w:rsidRDefault="00EC48C0" w:rsidP="00636211">
                            <w:pPr>
                              <w:pStyle w:val="paragraph"/>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shape w14:anchorId="079A0F00" id="_x0000_s1029" type="#_x0000_t202" style="position:absolute;margin-left:-22.8pt;margin-top:-37.8pt;width:498.6pt;height:769.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" filled="f" stroked="f">
                <v:textbox>
                  <w:txbxContent>
                    <w:p w14:paraId="05B58DBE" w14:textId="77777777" w:rsidR="000E7AF4" w:rsidRPr="000E7AF4" w:rsidRDefault="000E7AF4" w:rsidP="00EC48C0">
                      <w:pPr>
                        <w:tabs>
                          <w:tab w:val="left" w:pos="1476"/>
                        </w:tabs>
                        <w:spacing w:line="256" w:lineRule="auto"/>
                        <w:rPr>
                          <w:rFonts w:ascii="Arial" w:eastAsia="Calibri" w:hAnsi="Arial" w:cs="Arial"/>
                          <w:b/>
                          <w:bCs/>
                          <w:color w:val="205D6C"/>
                          <w:kern w:val="24"/>
                        </w:rPr>
                      </w:pPr>
                    </w:p>
                    <w:p w14:paraId="7E3FEA7E" w14:textId="77777777" w:rsidR="00A04432" w:rsidRDefault="00A04432" w:rsidP="00EC69BD">
                      <w:pPr>
                        <w:spacing w:after="120" w:line="276" w:lineRule="auto"/>
                        <w:rPr>
                          <w:rFonts w:ascii="Arial" w:eastAsia="Calibri" w:hAnsi="Arial" w:cs="Arial"/>
                          <w:b/>
                          <w:bCs/>
                          <w:color w:val="205D6C"/>
                          <w:kern w:val="24"/>
                          <w:sz w:val="22"/>
                          <w:szCs w:val="22"/>
                        </w:rPr>
                      </w:pPr>
                    </w:p>
                    <w:p w14:paraId="78F20F7D" w14:textId="7AC1F77A" w:rsidR="00EC48C0" w:rsidRPr="000E7AF4" w:rsidRDefault="00EC48C0" w:rsidP="00EC69BD">
                      <w:pPr>
                        <w:spacing w:after="120" w:line="276" w:lineRule="auto"/>
                        <w:rPr>
                          <w:rFonts w:ascii="Arial" w:eastAsia="Calibri" w:hAnsi="Arial" w:cs="Arial"/>
                          <w:b/>
                          <w:bCs/>
                          <w:color w:val="205D6C"/>
                          <w:kern w:val="24"/>
                          <w:sz w:val="22"/>
                          <w:szCs w:val="22"/>
                        </w:rPr>
                      </w:pPr>
                      <w:r w:rsidRPr="000E7AF4">
                        <w:rPr>
                          <w:rFonts w:ascii="Arial" w:eastAsia="Calibri" w:hAnsi="Arial" w:cs="Arial"/>
                          <w:b/>
                          <w:bCs/>
                          <w:color w:val="205D6C"/>
                          <w:kern w:val="24"/>
                          <w:sz w:val="22"/>
                          <w:szCs w:val="22"/>
                        </w:rPr>
                        <w:t>Stakeholder Engagement </w:t>
                      </w:r>
                    </w:p>
                    <w:p w14:paraId="2AFFE0D8" w14:textId="24EDBA6E" w:rsidR="004505CD" w:rsidRDefault="00511200" w:rsidP="00EC69BD">
                      <w:pPr>
                        <w:numPr>
                          <w:ilvl w:val="0"/>
                          <w:numId w:val="2"/>
                        </w:numPr>
                        <w:spacing w:after="120" w:line="276" w:lineRule="auto"/>
                        <w:ind w:left="714" w:hanging="357"/>
                        <w:rPr>
                          <w:rFonts w:eastAsiaTheme="majorEastAsia"/>
                          <w:kern w:val="0"/>
                          <w:sz w:val="22"/>
                          <w:szCs w:val="22"/>
                          <w:lang w:eastAsia="en-GB"/>
                          <w14:ligatures w14:val="none"/>
                        </w:rPr>
                      </w:pPr>
                      <w:r w:rsidRPr="00EC4FDA">
                        <w:rPr>
                          <w:rFonts w:eastAsiaTheme="majorEastAsia"/>
                          <w:kern w:val="0"/>
                          <w:sz w:val="22"/>
                          <w:szCs w:val="22"/>
                          <w:lang w:val="en-US" w:eastAsia="en-GB"/>
                          <w14:ligatures w14:val="none"/>
                        </w:rPr>
                        <w:t>Act as a senior representative for Catch22 with commissioners, funders and strategic partners</w:t>
                      </w:r>
                      <w:r w:rsidRPr="00511200">
                        <w:rPr>
                          <w:rFonts w:eastAsiaTheme="majorEastAsia"/>
                          <w:kern w:val="0"/>
                          <w:sz w:val="22"/>
                          <w:szCs w:val="22"/>
                          <w:lang w:val="en-US" w:eastAsia="en-GB"/>
                          <w14:ligatures w14:val="none"/>
                        </w:rPr>
                        <w:t>, communicating confidently and credibly with senior stakeholders across public, private and voluntary sectors.</w:t>
                      </w:r>
                      <w:r w:rsidRPr="00511200">
                        <w:rPr>
                          <w:rFonts w:eastAsiaTheme="majorEastAsia"/>
                          <w:kern w:val="0"/>
                          <w:sz w:val="22"/>
                          <w:szCs w:val="22"/>
                          <w:lang w:eastAsia="en-GB"/>
                          <w14:ligatures w14:val="none"/>
                        </w:rPr>
                        <w:t> </w:t>
                      </w:r>
                    </w:p>
                    <w:p w14:paraId="04F8A8BA" w14:textId="77777777" w:rsidR="00511200" w:rsidRPr="00511200" w:rsidRDefault="00511200" w:rsidP="00EC69BD">
                      <w:pPr>
                        <w:numPr>
                          <w:ilvl w:val="0"/>
                          <w:numId w:val="2"/>
                        </w:numPr>
                        <w:spacing w:after="120" w:line="276" w:lineRule="auto"/>
                        <w:ind w:left="714" w:hanging="357"/>
                        <w:rPr>
                          <w:rFonts w:eastAsiaTheme="majorEastAsia"/>
                          <w:kern w:val="0"/>
                          <w:sz w:val="22"/>
                          <w:szCs w:val="22"/>
                          <w:lang w:eastAsia="en-GB"/>
                          <w14:ligatures w14:val="none"/>
                        </w:rPr>
                      </w:pPr>
                      <w:r w:rsidRPr="00EC4FDA">
                        <w:rPr>
                          <w:rFonts w:eastAsiaTheme="majorEastAsia"/>
                          <w:kern w:val="0"/>
                          <w:sz w:val="22"/>
                          <w:szCs w:val="22"/>
                          <w:lang w:val="en-US" w:eastAsia="en-GB"/>
                          <w14:ligatures w14:val="none"/>
                        </w:rPr>
                        <w:t>Build trusted relationships that position Catch22 as a strategic partner of choice,</w:t>
                      </w:r>
                      <w:r w:rsidRPr="00511200">
                        <w:rPr>
                          <w:rFonts w:eastAsiaTheme="majorEastAsia"/>
                          <w:kern w:val="0"/>
                          <w:sz w:val="22"/>
                          <w:szCs w:val="22"/>
                          <w:lang w:val="en-US" w:eastAsia="en-GB"/>
                          <w14:ligatures w14:val="none"/>
                        </w:rPr>
                        <w:t xml:space="preserve"> creating opportunities to influence commissioning thinking, funding priorities and future service development.</w:t>
                      </w:r>
                      <w:r w:rsidRPr="00511200">
                        <w:rPr>
                          <w:rFonts w:eastAsiaTheme="majorEastAsia"/>
                          <w:kern w:val="0"/>
                          <w:sz w:val="22"/>
                          <w:szCs w:val="22"/>
                          <w:lang w:eastAsia="en-GB"/>
                          <w14:ligatures w14:val="none"/>
                        </w:rPr>
                        <w:t> </w:t>
                      </w:r>
                    </w:p>
                    <w:p w14:paraId="526DAB9B" w14:textId="77777777" w:rsidR="00511200" w:rsidRPr="00511200" w:rsidRDefault="00511200" w:rsidP="00EC69BD">
                      <w:pPr>
                        <w:numPr>
                          <w:ilvl w:val="0"/>
                          <w:numId w:val="2"/>
                        </w:numPr>
                        <w:spacing w:after="120" w:line="276" w:lineRule="auto"/>
                        <w:ind w:left="714" w:hanging="357"/>
                        <w:rPr>
                          <w:rFonts w:eastAsiaTheme="majorEastAsia"/>
                          <w:kern w:val="0"/>
                          <w:sz w:val="22"/>
                          <w:szCs w:val="22"/>
                          <w:lang w:eastAsia="en-GB"/>
                          <w14:ligatures w14:val="none"/>
                        </w:rPr>
                      </w:pPr>
                      <w:r w:rsidRPr="00EC4FDA">
                        <w:rPr>
                          <w:rFonts w:eastAsiaTheme="majorEastAsia"/>
                          <w:kern w:val="0"/>
                          <w:sz w:val="22"/>
                          <w:szCs w:val="22"/>
                          <w:lang w:val="en-US" w:eastAsia="en-GB"/>
                          <w14:ligatures w14:val="none"/>
                        </w:rPr>
                        <w:t>Facilitate productive collaboration</w:t>
                      </w:r>
                      <w:r w:rsidRPr="00511200">
                        <w:rPr>
                          <w:rFonts w:eastAsiaTheme="majorEastAsia"/>
                          <w:kern w:val="0"/>
                          <w:sz w:val="22"/>
                          <w:szCs w:val="22"/>
                          <w:lang w:val="en-US" w:eastAsia="en-GB"/>
                          <w14:ligatures w14:val="none"/>
                        </w:rPr>
                        <w:t xml:space="preserve"> between commissioners, funders, operational teams and Business Development colleagues to ensure excellent stakeholder experiences and successful growth outcomes.</w:t>
                      </w:r>
                      <w:r w:rsidRPr="00511200">
                        <w:rPr>
                          <w:rFonts w:eastAsiaTheme="majorEastAsia"/>
                          <w:kern w:val="0"/>
                          <w:sz w:val="22"/>
                          <w:szCs w:val="22"/>
                          <w:lang w:eastAsia="en-GB"/>
                          <w14:ligatures w14:val="none"/>
                        </w:rPr>
                        <w:t> </w:t>
                      </w:r>
                    </w:p>
                    <w:p w14:paraId="1A115C47" w14:textId="27FCDEE6" w:rsidR="00021D31" w:rsidRDefault="00021D31" w:rsidP="00EC69BD">
                      <w:pPr>
                        <w:numPr>
                          <w:ilvl w:val="0"/>
                          <w:numId w:val="2"/>
                        </w:numPr>
                        <w:spacing w:after="120" w:line="276" w:lineRule="auto"/>
                        <w:ind w:left="714" w:hanging="357"/>
                        <w:rPr>
                          <w:rStyle w:val="normaltextrun"/>
                          <w:rFonts w:eastAsiaTheme="majorEastAsia"/>
                          <w:kern w:val="0"/>
                          <w:sz w:val="22"/>
                          <w:szCs w:val="22"/>
                          <w:lang w:eastAsia="en-GB"/>
                          <w14:ligatures w14:val="none"/>
                        </w:rPr>
                      </w:pPr>
                      <w:r w:rsidRPr="00EC4FDA">
                        <w:rPr>
                          <w:rStyle w:val="normaltextrun"/>
                          <w:rFonts w:eastAsiaTheme="majorEastAsia"/>
                          <w:kern w:val="0"/>
                          <w:sz w:val="22"/>
                          <w:szCs w:val="22"/>
                          <w:lang w:eastAsia="en-GB"/>
                          <w14:ligatures w14:val="none"/>
                        </w:rPr>
                        <w:t>Communicate clearly and strategically</w:t>
                      </w:r>
                      <w:r w:rsidRPr="00021D31">
                        <w:rPr>
                          <w:rStyle w:val="normaltextrun"/>
                          <w:rFonts w:eastAsiaTheme="majorEastAsia"/>
                          <w:kern w:val="0"/>
                          <w:sz w:val="22"/>
                          <w:szCs w:val="22"/>
                          <w:lang w:eastAsia="en-GB"/>
                          <w14:ligatures w14:val="none"/>
                        </w:rPr>
                        <w:t xml:space="preserve"> across teams, peers and senior leaders, tailoring messages</w:t>
                      </w:r>
                      <w:r w:rsidR="00F87D65">
                        <w:rPr>
                          <w:rStyle w:val="normaltextrun"/>
                          <w:rFonts w:eastAsiaTheme="majorEastAsia"/>
                          <w:kern w:val="0"/>
                          <w:sz w:val="22"/>
                          <w:szCs w:val="22"/>
                          <w:lang w:eastAsia="en-GB"/>
                          <w14:ligatures w14:val="none"/>
                        </w:rPr>
                        <w:t xml:space="preserve"> to</w:t>
                      </w:r>
                      <w:r w:rsidRPr="00021D31">
                        <w:rPr>
                          <w:rStyle w:val="normaltextrun"/>
                          <w:rFonts w:eastAsiaTheme="majorEastAsia"/>
                          <w:kern w:val="0"/>
                          <w:sz w:val="22"/>
                          <w:szCs w:val="22"/>
                          <w:lang w:eastAsia="en-GB"/>
                          <w14:ligatures w14:val="none"/>
                        </w:rPr>
                        <w:t xml:space="preserve"> </w:t>
                      </w:r>
                      <w:r w:rsidR="00F87D65">
                        <w:rPr>
                          <w:rStyle w:val="normaltextrun"/>
                          <w:rFonts w:eastAsiaTheme="majorEastAsia"/>
                          <w:kern w:val="0"/>
                          <w:sz w:val="22"/>
                          <w:szCs w:val="22"/>
                          <w:lang w:eastAsia="en-GB"/>
                          <w14:ligatures w14:val="none"/>
                        </w:rPr>
                        <w:t>audiences</w:t>
                      </w:r>
                      <w:r w:rsidRPr="00021D31">
                        <w:rPr>
                          <w:rStyle w:val="normaltextrun"/>
                          <w:rFonts w:eastAsiaTheme="majorEastAsia"/>
                          <w:kern w:val="0"/>
                          <w:sz w:val="22"/>
                          <w:szCs w:val="22"/>
                          <w:lang w:eastAsia="en-GB"/>
                          <w14:ligatures w14:val="none"/>
                        </w:rPr>
                        <w:t>.</w:t>
                      </w:r>
                    </w:p>
                    <w:p w14:paraId="61E053BE" w14:textId="77777777" w:rsidR="00184D92" w:rsidRPr="000E7AF4" w:rsidRDefault="00184D92" w:rsidP="00EC69BD">
                      <w:pPr>
                        <w:spacing w:after="120" w:line="276" w:lineRule="auto"/>
                        <w:ind w:left="720"/>
                        <w:rPr>
                          <w:rStyle w:val="normaltextrun"/>
                          <w:rFonts w:eastAsiaTheme="majorEastAsia"/>
                          <w:kern w:val="0"/>
                          <w:sz w:val="22"/>
                          <w:szCs w:val="22"/>
                          <w:lang w:eastAsia="en-GB"/>
                          <w14:ligatures w14:val="none"/>
                        </w:rPr>
                      </w:pPr>
                    </w:p>
                    <w:p w14:paraId="76658728" w14:textId="77777777" w:rsidR="00EC48C0" w:rsidRPr="000E7AF4" w:rsidRDefault="00EC48C0" w:rsidP="00EC69BD">
                      <w:pPr>
                        <w:spacing w:after="120" w:line="276" w:lineRule="auto"/>
                        <w:rPr>
                          <w:rFonts w:ascii="Arial" w:eastAsia="Calibri" w:hAnsi="Arial" w:cs="Arial"/>
                          <w:b/>
                          <w:bCs/>
                          <w:color w:val="205D6C"/>
                          <w:kern w:val="24"/>
                          <w:sz w:val="22"/>
                          <w:szCs w:val="22"/>
                        </w:rPr>
                      </w:pPr>
                      <w:r w:rsidRPr="000E7AF4">
                        <w:rPr>
                          <w:rFonts w:ascii="Arial" w:eastAsia="Calibri" w:hAnsi="Arial" w:cs="Arial"/>
                          <w:b/>
                          <w:bCs/>
                          <w:color w:val="205D6C"/>
                          <w:kern w:val="24"/>
                          <w:sz w:val="22"/>
                          <w:szCs w:val="22"/>
                        </w:rPr>
                        <w:t>Governance &amp; Risk Assurance </w:t>
                      </w:r>
                    </w:p>
                    <w:p w14:paraId="2A25F97A" w14:textId="77777777" w:rsidR="003012E8" w:rsidRPr="003012E8" w:rsidRDefault="003012E8" w:rsidP="00EC69BD">
                      <w:pPr>
                        <w:numPr>
                          <w:ilvl w:val="0"/>
                          <w:numId w:val="6"/>
                        </w:numPr>
                        <w:spacing w:after="120" w:line="276" w:lineRule="auto"/>
                        <w:rPr>
                          <w:rStyle w:val="normaltextrun"/>
                          <w:rFonts w:eastAsiaTheme="majorEastAsia"/>
                          <w:kern w:val="0"/>
                          <w:sz w:val="22"/>
                          <w:szCs w:val="22"/>
                          <w:lang w:eastAsia="en-GB"/>
                          <w14:ligatures w14:val="none"/>
                        </w:rPr>
                      </w:pPr>
                      <w:r w:rsidRPr="00EC4FDA">
                        <w:rPr>
                          <w:rStyle w:val="normaltextrun"/>
                          <w:rFonts w:eastAsiaTheme="majorEastAsia"/>
                          <w:kern w:val="0"/>
                          <w:sz w:val="22"/>
                          <w:szCs w:val="22"/>
                          <w:lang w:eastAsia="en-GB"/>
                          <w14:ligatures w14:val="none"/>
                        </w:rPr>
                        <w:t>Deliver governance and risk management in line with Catch22 policies and business development standards,</w:t>
                      </w:r>
                      <w:r w:rsidRPr="003012E8">
                        <w:rPr>
                          <w:rStyle w:val="normaltextrun"/>
                          <w:rFonts w:eastAsiaTheme="majorEastAsia"/>
                          <w:kern w:val="0"/>
                          <w:sz w:val="22"/>
                          <w:szCs w:val="22"/>
                          <w:lang w:eastAsia="en-GB"/>
                          <w14:ligatures w14:val="none"/>
                        </w:rPr>
                        <w:t xml:space="preserve"> proactively identifying, managing and escalating risks associated with stakeholder engagement and opportunity development. </w:t>
                      </w:r>
                    </w:p>
                    <w:p w14:paraId="3F85AFD1" w14:textId="29C74DA3" w:rsidR="00EC69BD" w:rsidRPr="00EC69BD" w:rsidRDefault="00EC69BD" w:rsidP="00EC69BD">
                      <w:pPr>
                        <w:numPr>
                          <w:ilvl w:val="0"/>
                          <w:numId w:val="6"/>
                        </w:numPr>
                        <w:spacing w:after="120" w:line="276" w:lineRule="auto"/>
                        <w:rPr>
                          <w:rStyle w:val="normaltextrun"/>
                          <w:rFonts w:eastAsiaTheme="majorEastAsia"/>
                          <w:kern w:val="0"/>
                          <w:sz w:val="22"/>
                          <w:szCs w:val="22"/>
                          <w:lang w:eastAsia="en-GB"/>
                          <w14:ligatures w14:val="none"/>
                        </w:rPr>
                      </w:pPr>
                      <w:r w:rsidRPr="00EC4FDA">
                        <w:rPr>
                          <w:rStyle w:val="normaltextrun"/>
                          <w:rFonts w:eastAsiaTheme="majorEastAsia"/>
                          <w:kern w:val="0"/>
                          <w:sz w:val="22"/>
                          <w:szCs w:val="22"/>
                          <w:lang w:eastAsia="en-GB"/>
                          <w14:ligatures w14:val="none"/>
                        </w:rPr>
                        <w:t>Maintain oversight of compliance across commissioner and funder engagement activity,</w:t>
                      </w:r>
                      <w:r w:rsidRPr="00EC69BD">
                        <w:rPr>
                          <w:rStyle w:val="normaltextrun"/>
                          <w:rFonts w:eastAsiaTheme="majorEastAsia"/>
                          <w:b/>
                          <w:bCs/>
                          <w:kern w:val="0"/>
                          <w:sz w:val="22"/>
                          <w:szCs w:val="22"/>
                          <w:lang w:eastAsia="en-GB"/>
                          <w14:ligatures w14:val="none"/>
                        </w:rPr>
                        <w:t xml:space="preserve"> </w:t>
                      </w:r>
                      <w:r w:rsidRPr="00EC69BD">
                        <w:rPr>
                          <w:rStyle w:val="normaltextrun"/>
                          <w:rFonts w:eastAsiaTheme="majorEastAsia"/>
                          <w:kern w:val="0"/>
                          <w:sz w:val="22"/>
                          <w:szCs w:val="22"/>
                          <w:lang w:eastAsia="en-GB"/>
                          <w14:ligatures w14:val="none"/>
                        </w:rPr>
                        <w:t>ensuring adherence to procurement regulations, funding requirements, information governance standards and organisational policies.</w:t>
                      </w:r>
                    </w:p>
                    <w:p w14:paraId="2A1266AA" w14:textId="231D8BB7" w:rsidR="00812F31" w:rsidRPr="003012E8" w:rsidRDefault="003012E8" w:rsidP="00EC69BD">
                      <w:pPr>
                        <w:numPr>
                          <w:ilvl w:val="0"/>
                          <w:numId w:val="6"/>
                        </w:numPr>
                        <w:spacing w:after="120" w:line="276" w:lineRule="auto"/>
                        <w:rPr>
                          <w:rStyle w:val="normaltextrun"/>
                          <w:rFonts w:eastAsiaTheme="majorEastAsia"/>
                          <w:kern w:val="0"/>
                          <w:sz w:val="22"/>
                          <w:szCs w:val="22"/>
                          <w:lang w:eastAsia="en-GB"/>
                          <w14:ligatures w14:val="none"/>
                        </w:rPr>
                      </w:pPr>
                      <w:r w:rsidRPr="007461DF">
                        <w:rPr>
                          <w:rStyle w:val="normaltextrun"/>
                          <w:rFonts w:eastAsiaTheme="majorEastAsia"/>
                          <w:kern w:val="0"/>
                          <w:sz w:val="22"/>
                          <w:szCs w:val="22"/>
                          <w:lang w:eastAsia="en-GB"/>
                          <w14:ligatures w14:val="none"/>
                        </w:rPr>
                        <w:t>Maintain clear oversight of commissioner and funder engagement activity</w:t>
                      </w:r>
                      <w:r w:rsidRPr="003012E8">
                        <w:rPr>
                          <w:rStyle w:val="normaltextrun"/>
                          <w:rFonts w:eastAsiaTheme="majorEastAsia"/>
                          <w:kern w:val="0"/>
                          <w:sz w:val="22"/>
                          <w:szCs w:val="22"/>
                          <w:lang w:eastAsia="en-GB"/>
                          <w14:ligatures w14:val="none"/>
                        </w:rPr>
                        <w:t xml:space="preserve">, ensuring information is accurately recorded and shared appropriately across the organisation. </w:t>
                      </w:r>
                    </w:p>
                    <w:p w14:paraId="1E79974C" w14:textId="7F7BD63A" w:rsidR="00EC48C0" w:rsidRPr="000E7AF4" w:rsidRDefault="00EC48C0" w:rsidP="00636211">
                      <w:pPr>
                        <w:pStyle w:val="paragraph"/>
                        <w:spacing w:before="0" w:beforeAutospacing="0" w:after="0" w:afterAutospacing="0"/>
                        <w:textAlignment w:val="baseline"/>
                        <w:rPr>
                          <w:rFonts w:asciiTheme="minorHAnsi" w:eastAsiaTheme="minorHAnsi" w:hAnsiTheme="minorHAnsi" w:cstheme="minorBidi"/>
                          <w:kern w:val="2"/>
                          <w:sz w:val="22"/>
                          <w:szCs w:val="22"/>
                          <w:lang w:eastAsia="en-US"/>
                          <w14:ligatures w14:val="standardContextual"/>
                        </w:rPr>
                      </w:pPr>
                    </w:p>
                  </w:txbxContent>
                </v:textbox>
              </v:shape>
            </w:pict>
          </mc:Fallback>
        </mc:AlternateContent>
      </w:r>
    </w:p>
    <w:p w14:paraId="3BE67B69" w14:textId="7A8EC7D9" w:rsidR="00EC48C0" w:rsidRPr="000E7AF4" w:rsidRDefault="00EC48C0" w:rsidP="00FC6B11">
      <w:pPr>
        <w:rPr>
          <w:sz w:val="48"/>
          <w:szCs w:val="48"/>
        </w:rPr>
      </w:pPr>
    </w:p>
    <w:p w14:paraId="37E63D9B" w14:textId="40F53E01" w:rsidR="00FC6B11" w:rsidRPr="006D42E8" w:rsidRDefault="00FC6B11" w:rsidP="00FC6B11">
      <w:pPr>
        <w:rPr>
          <w:sz w:val="56"/>
          <w:szCs w:val="56"/>
        </w:rPr>
      </w:pPr>
    </w:p>
    <w:p w14:paraId="3578BB05" w14:textId="0D4AD92B" w:rsidR="00FC6B11" w:rsidRPr="006D42E8" w:rsidRDefault="00EC48C0" w:rsidP="00FC6B11">
      <w:pPr>
        <w:rPr>
          <w:sz w:val="56"/>
          <w:szCs w:val="56"/>
        </w:rPr>
      </w:pPr>
      <w:r w:rsidRPr="006D42E8">
        <w:rPr>
          <w:sz w:val="56"/>
          <w:szCs w:val="56"/>
        </w:rPr>
        <w:t xml:space="preserve"> </w:t>
      </w:r>
      <w:r w:rsidRPr="006D42E8">
        <w:rPr>
          <w:noProof/>
          <w:sz w:val="56"/>
          <w:szCs w:val="56"/>
        </w:rPr>
        <mc:AlternateContent>
          <mc:Choice Requires="wps">
            <w:drawing>
              <wp:anchor distT="0" distB="0" distL="114300" distR="114300" simplePos="0" relativeHeight="251658241" behindDoc="0" locked="0" layoutInCell="1" allowOverlap="1" wp14:anchorId="78BEFCA5" wp14:editId="2178F944">
                <wp:simplePos x="0" y="0"/>
                <wp:positionH relativeFrom="margin">
                  <wp:align>right</wp:align>
                </wp:positionH>
                <wp:positionV relativeFrom="paragraph">
                  <wp:posOffset>-673100</wp:posOffset>
                </wp:positionV>
                <wp:extent cx="6383580" cy="1593257"/>
                <wp:effectExtent l="0" t="0" r="0" b="0"/>
                <wp:wrapNone/>
                <wp:docPr id="6" name="TextBox 5">
                  <a:extLst xmlns:a="http://schemas.openxmlformats.org/drawingml/2006/main">
                    <a:ext uri="{FF2B5EF4-FFF2-40B4-BE49-F238E27FC236}">
                      <a16:creationId xmlns:a16="http://schemas.microsoft.com/office/drawing/2014/main" id="{FCE33A8F-3E42-4468-8BE4-8CC9219632C8}"/>
                    </a:ext>
                  </a:extLst>
                </wp:docPr>
                <wp:cNvGraphicFramePr/>
                <a:graphic xmlns:a="http://schemas.openxmlformats.org/drawingml/2006/main">
                  <a:graphicData uri="http://schemas.microsoft.com/office/word/2010/wordprocessingShape">
                    <wps:wsp>
                      <wps:cNvSpPr txBox="1"/>
                      <wps:spPr>
                        <a:xfrm>
                          <a:off x="0" y="0"/>
                          <a:ext cx="6383580" cy="1593257"/>
                        </a:xfrm>
                        <a:prstGeom prst="rect">
                          <a:avLst/>
                        </a:prstGeom>
                        <a:noFill/>
                      </wps:spPr>
                      <wps:txbx>
                        <w:txbxContent>
                          <w:p w14:paraId="65276198" w14:textId="70CBF036" w:rsidR="00FC6B11" w:rsidRPr="006D42E8" w:rsidRDefault="00FC6B11" w:rsidP="00EC48C0">
                            <w:pPr>
                              <w:spacing w:after="160" w:line="256" w:lineRule="auto"/>
                              <w:rPr>
                                <w:rFonts w:ascii="Arial" w:eastAsia="Calibri" w:hAnsi="Arial" w:cs="Arial"/>
                                <w:b/>
                                <w:bCs/>
                                <w:color w:val="205D6C"/>
                                <w:kern w:val="24"/>
                                <w:sz w:val="32"/>
                                <w:szCs w:val="32"/>
                              </w:rPr>
                            </w:pPr>
                          </w:p>
                        </w:txbxContent>
                      </wps:txbx>
                      <wps:bodyPr wrap="square">
                        <a:spAutoFit/>
                      </wps:bodyPr>
                    </wps:wsp>
                  </a:graphicData>
                </a:graphic>
              </wp:anchor>
            </w:drawing>
          </mc:Choice>
          <mc:Fallback>
            <w:pict>
              <v:shape w14:anchorId="78BEFCA5" id="TextBox 5" o:spid="_x0000_s1030" type="#_x0000_t202" style="position:absolute;margin-left:451.45pt;margin-top:-53pt;width:502.65pt;height:125.45pt;z-index:25165824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" filled="f" stroked="f">
                <v:textbox style="mso-fit-shape-to-text:t">
                  <w:txbxContent>
                    <w:p w14:paraId="65276198" w14:textId="70CBF036" w:rsidR="00FC6B11" w:rsidRPr="006D42E8" w:rsidRDefault="00FC6B11" w:rsidP="00EC48C0">
                      <w:pPr>
                        <w:spacing w:after="160" w:line="256" w:lineRule="auto"/>
                        <w:rPr>
                          <w:rFonts w:ascii="Arial" w:eastAsia="Calibri" w:hAnsi="Arial" w:cs="Arial"/>
                          <w:b/>
                          <w:bCs/>
                          <w:color w:val="205D6C"/>
                          <w:kern w:val="24"/>
                          <w:sz w:val="32"/>
                          <w:szCs w:val="32"/>
                        </w:rPr>
                      </w:pPr>
                    </w:p>
                  </w:txbxContent>
                </v:textbox>
                <w10:wrap anchorx="margin"/>
              </v:shape>
            </w:pict>
          </mc:Fallback>
        </mc:AlternateContent>
      </w:r>
    </w:p>
    <w:p w14:paraId="28D48C64" w14:textId="7CE21B60" w:rsidR="00FC6B11" w:rsidRPr="006D42E8" w:rsidRDefault="00FC6B11" w:rsidP="00FC6B11">
      <w:pPr>
        <w:rPr>
          <w:sz w:val="56"/>
          <w:szCs w:val="56"/>
        </w:rPr>
      </w:pPr>
    </w:p>
    <w:p w14:paraId="00499A4D" w14:textId="2CE0240A" w:rsidR="00FC6B11" w:rsidRPr="006D42E8" w:rsidRDefault="00FC6B11" w:rsidP="00FC6B11">
      <w:pPr>
        <w:rPr>
          <w:sz w:val="56"/>
          <w:szCs w:val="56"/>
        </w:rPr>
      </w:pPr>
    </w:p>
    <w:p w14:paraId="049847E2" w14:textId="575CAA56" w:rsidR="00FC6B11" w:rsidRPr="006D42E8" w:rsidRDefault="00FC6B11" w:rsidP="00FC6B11">
      <w:pPr>
        <w:rPr>
          <w:sz w:val="56"/>
          <w:szCs w:val="56"/>
        </w:rPr>
      </w:pPr>
    </w:p>
    <w:p w14:paraId="269F2C86" w14:textId="234EB0F4" w:rsidR="00FC6B11" w:rsidRPr="006D42E8" w:rsidRDefault="00FC6B11" w:rsidP="00FC6B11">
      <w:pPr>
        <w:rPr>
          <w:sz w:val="56"/>
          <w:szCs w:val="56"/>
        </w:rPr>
      </w:pPr>
    </w:p>
    <w:p w14:paraId="01B31B15" w14:textId="0070EA38" w:rsidR="00FC6B11" w:rsidRPr="006D42E8" w:rsidRDefault="00FC6B11" w:rsidP="00FC6B11">
      <w:pPr>
        <w:rPr>
          <w:sz w:val="56"/>
          <w:szCs w:val="56"/>
        </w:rPr>
      </w:pPr>
    </w:p>
    <w:p w14:paraId="7E9AF0DC" w14:textId="62A7A75F" w:rsidR="00FC6B11" w:rsidRPr="006D42E8" w:rsidRDefault="00FC6B11" w:rsidP="00FC6B11">
      <w:pPr>
        <w:rPr>
          <w:sz w:val="56"/>
          <w:szCs w:val="56"/>
        </w:rPr>
      </w:pPr>
    </w:p>
    <w:p w14:paraId="28A78295" w14:textId="20E4B30F" w:rsidR="00FC6B11" w:rsidRPr="006D42E8" w:rsidRDefault="00FC6B11" w:rsidP="00FC6B11">
      <w:pPr>
        <w:rPr>
          <w:sz w:val="56"/>
          <w:szCs w:val="56"/>
        </w:rPr>
      </w:pPr>
    </w:p>
    <w:p w14:paraId="429C987C" w14:textId="24D58C79" w:rsidR="00FC6B11" w:rsidRPr="006D42E8" w:rsidRDefault="00FC6B11" w:rsidP="00FC6B11">
      <w:pPr>
        <w:rPr>
          <w:sz w:val="56"/>
          <w:szCs w:val="56"/>
        </w:rPr>
      </w:pPr>
    </w:p>
    <w:p w14:paraId="6F6717AA" w14:textId="24A7D9F4" w:rsidR="00FC6B11" w:rsidRPr="006D42E8" w:rsidRDefault="00FC6B11" w:rsidP="00FC6B11">
      <w:pPr>
        <w:rPr>
          <w:sz w:val="56"/>
          <w:szCs w:val="56"/>
        </w:rPr>
      </w:pPr>
    </w:p>
    <w:p w14:paraId="6681876A" w14:textId="06D42621" w:rsidR="00FC6B11" w:rsidRPr="006D42E8" w:rsidRDefault="00FC6B11" w:rsidP="00FC6B11">
      <w:pPr>
        <w:rPr>
          <w:sz w:val="56"/>
          <w:szCs w:val="56"/>
        </w:rPr>
      </w:pPr>
    </w:p>
    <w:p w14:paraId="10A7B24A" w14:textId="77777777" w:rsidR="00FC6B11" w:rsidRPr="006D42E8" w:rsidRDefault="00FC6B11" w:rsidP="00FC6B11">
      <w:pPr>
        <w:rPr>
          <w:sz w:val="56"/>
          <w:szCs w:val="56"/>
        </w:rPr>
      </w:pPr>
    </w:p>
    <w:p w14:paraId="29B8EBA4" w14:textId="77777777" w:rsidR="00FC6B11" w:rsidRPr="006D42E8" w:rsidRDefault="00FC6B11" w:rsidP="00FC6B11">
      <w:pPr>
        <w:rPr>
          <w:sz w:val="56"/>
          <w:szCs w:val="56"/>
        </w:rPr>
      </w:pPr>
    </w:p>
    <w:p w14:paraId="1F2BFDBB" w14:textId="77777777" w:rsidR="00FC6B11" w:rsidRPr="006D42E8" w:rsidRDefault="00FC6B11" w:rsidP="00FC6B11">
      <w:pPr>
        <w:rPr>
          <w:sz w:val="56"/>
          <w:szCs w:val="56"/>
        </w:rPr>
      </w:pPr>
    </w:p>
    <w:p w14:paraId="3DC6E441" w14:textId="77777777" w:rsidR="00FC6B11" w:rsidRPr="006D42E8" w:rsidRDefault="00FC6B11" w:rsidP="00FC6B11">
      <w:pPr>
        <w:rPr>
          <w:sz w:val="56"/>
          <w:szCs w:val="56"/>
        </w:rPr>
      </w:pPr>
    </w:p>
    <w:p w14:paraId="3D0F7748" w14:textId="77777777" w:rsidR="00FC6B11" w:rsidRPr="006D42E8" w:rsidRDefault="00FC6B11" w:rsidP="00FC6B11">
      <w:pPr>
        <w:rPr>
          <w:sz w:val="56"/>
          <w:szCs w:val="56"/>
        </w:rPr>
      </w:pPr>
    </w:p>
    <w:p w14:paraId="1B989BB0" w14:textId="77777777" w:rsidR="00FC6B11" w:rsidRPr="006D42E8" w:rsidRDefault="00FC6B11" w:rsidP="00FC6B11">
      <w:pPr>
        <w:rPr>
          <w:sz w:val="56"/>
          <w:szCs w:val="56"/>
        </w:rPr>
      </w:pPr>
    </w:p>
    <w:p w14:paraId="425DEBC7" w14:textId="77777777" w:rsidR="00FC6B11" w:rsidRPr="006D42E8" w:rsidRDefault="00FC6B11" w:rsidP="00FC6B11">
      <w:pPr>
        <w:rPr>
          <w:sz w:val="56"/>
          <w:szCs w:val="56"/>
        </w:rPr>
      </w:pPr>
    </w:p>
    <w:p w14:paraId="512DA3A5" w14:textId="33E50F57" w:rsidR="00636211" w:rsidRDefault="00636211">
      <w:pPr>
        <w:rPr>
          <w:sz w:val="56"/>
          <w:szCs w:val="56"/>
        </w:rPr>
      </w:pPr>
      <w:r w:rsidRPr="00636211">
        <w:rPr>
          <w:noProof/>
          <w:sz w:val="56"/>
          <w:szCs w:val="56"/>
        </w:rPr>
        <w:lastRenderedPageBreak/>
        <mc:AlternateContent>
          <mc:Choice Requires="wps">
            <w:drawing>
              <wp:anchor distT="45720" distB="45720" distL="114300" distR="114300" simplePos="0" relativeHeight="251662346" behindDoc="0" locked="0" layoutInCell="1" allowOverlap="1" wp14:anchorId="758A4EB9" wp14:editId="3CDEE200">
                <wp:simplePos x="0" y="0"/>
                <wp:positionH relativeFrom="column">
                  <wp:posOffset>-228600</wp:posOffset>
                </wp:positionH>
                <wp:positionV relativeFrom="paragraph">
                  <wp:posOffset>182880</wp:posOffset>
                </wp:positionV>
                <wp:extent cx="6316980" cy="1404620"/>
                <wp:effectExtent l="0" t="0" r="26670"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6980" cy="1404620"/>
                        </a:xfrm>
                        <a:prstGeom prst="rect">
                          <a:avLst/>
                        </a:prstGeom>
                        <a:solidFill>
                          <a:srgbClr val="FFFFFF"/>
                        </a:solidFill>
                        <a:ln w="9525">
                          <a:solidFill>
                            <a:srgbClr val="000000"/>
                          </a:solidFill>
                          <a:miter lim="800000"/>
                          <a:headEnd/>
                          <a:tailEnd/>
                        </a:ln>
                      </wps:spPr>
                      <wps:txbx>
                        <w:txbxContent>
                          <w:p w14:paraId="4F394EAA" w14:textId="59BFDC17" w:rsidR="00636211" w:rsidRPr="00431D97" w:rsidRDefault="00636211" w:rsidP="00636211">
                            <w:pPr>
                              <w:pStyle w:val="paragraph"/>
                              <w:spacing w:before="0" w:beforeAutospacing="0" w:after="0" w:afterAutospacing="0"/>
                              <w:textAlignment w:val="baseline"/>
                              <w:rPr>
                                <w:rFonts w:asciiTheme="minorHAnsi" w:eastAsiaTheme="minorHAnsi" w:hAnsiTheme="minorHAnsi" w:cstheme="minorBidi"/>
                                <w:b/>
                                <w:bCs/>
                                <w:color w:val="1D5C6C"/>
                                <w:kern w:val="2"/>
                                <w:lang w:eastAsia="en-US"/>
                                <w14:ligatures w14:val="standardContextual"/>
                              </w:rPr>
                            </w:pPr>
                            <w:r w:rsidRPr="00727184">
                              <w:rPr>
                                <w:rFonts w:asciiTheme="minorHAnsi" w:eastAsiaTheme="minorHAnsi" w:hAnsiTheme="minorHAnsi" w:cstheme="minorBidi"/>
                                <w:b/>
                                <w:bCs/>
                                <w:color w:val="1D5C6C"/>
                                <w:kern w:val="2"/>
                                <w:lang w:eastAsia="en-US"/>
                                <w14:ligatures w14:val="standardContextual"/>
                              </w:rPr>
                              <w:t>KEY SUCCESS MEASURES</w:t>
                            </w:r>
                          </w:p>
                          <w:p w14:paraId="713AEF64" w14:textId="42CC1256" w:rsidR="00CE6B89" w:rsidRPr="007461DF" w:rsidRDefault="00CE6B89" w:rsidP="00CE6B89">
                            <w:pPr>
                              <w:pStyle w:val="paragraph"/>
                              <w:numPr>
                                <w:ilvl w:val="0"/>
                                <w:numId w:val="17"/>
                              </w:numPr>
                              <w:spacing w:after="120" w:afterAutospacing="0" w:line="276" w:lineRule="auto"/>
                              <w:ind w:left="357" w:hanging="357"/>
                              <w:textAlignment w:val="baseline"/>
                              <w:rPr>
                                <w:rFonts w:asciiTheme="minorHAnsi" w:eastAsiaTheme="minorHAnsi" w:hAnsiTheme="minorHAnsi" w:cstheme="minorBidi"/>
                                <w:kern w:val="2"/>
                                <w:sz w:val="22"/>
                                <w:szCs w:val="22"/>
                                <w:lang w:eastAsia="en-US"/>
                                <w14:ligatures w14:val="standardContextual"/>
                              </w:rPr>
                            </w:pPr>
                            <w:r w:rsidRPr="007461DF">
                              <w:rPr>
                                <w:rFonts w:asciiTheme="minorHAnsi" w:eastAsiaTheme="minorHAnsi" w:hAnsiTheme="minorHAnsi" w:cstheme="minorBidi"/>
                                <w:kern w:val="2"/>
                                <w:sz w:val="22"/>
                                <w:szCs w:val="22"/>
                                <w:lang w:eastAsia="en-US"/>
                                <w14:ligatures w14:val="standardContextual"/>
                              </w:rPr>
                              <w:t>Effective delivery: Stakeholder Engagement Plan objectives are delivered, with engagement activity aligned to organisational growth priorities and business development targets.</w:t>
                            </w:r>
                          </w:p>
                          <w:p w14:paraId="3DB101D5" w14:textId="29CEB79E" w:rsidR="007B04E6" w:rsidRPr="007461DF" w:rsidRDefault="00CE6B89" w:rsidP="00FE2500">
                            <w:pPr>
                              <w:pStyle w:val="paragraph"/>
                              <w:numPr>
                                <w:ilvl w:val="0"/>
                                <w:numId w:val="17"/>
                              </w:numPr>
                              <w:spacing w:after="120" w:afterAutospacing="0" w:line="276" w:lineRule="auto"/>
                              <w:ind w:left="357" w:hanging="357"/>
                              <w:textAlignment w:val="baseline"/>
                              <w:rPr>
                                <w:rFonts w:asciiTheme="minorHAnsi" w:eastAsiaTheme="minorHAnsi" w:hAnsiTheme="minorHAnsi" w:cstheme="minorBidi"/>
                                <w:kern w:val="2"/>
                                <w:sz w:val="22"/>
                                <w:szCs w:val="22"/>
                                <w:lang w:eastAsia="en-US"/>
                                <w14:ligatures w14:val="standardContextual"/>
                              </w:rPr>
                            </w:pPr>
                            <w:r w:rsidRPr="007461DF">
                              <w:rPr>
                                <w:rFonts w:asciiTheme="minorHAnsi" w:eastAsiaTheme="minorHAnsi" w:hAnsiTheme="minorHAnsi" w:cstheme="minorBidi"/>
                                <w:kern w:val="2"/>
                                <w:sz w:val="22"/>
                                <w:szCs w:val="22"/>
                                <w:lang w:eastAsia="en-US"/>
                                <w14:ligatures w14:val="standardContextual"/>
                              </w:rPr>
                              <w:t xml:space="preserve">Increased </w:t>
                            </w:r>
                            <w:r w:rsidR="007B04E6" w:rsidRPr="007461DF">
                              <w:rPr>
                                <w:rFonts w:asciiTheme="minorHAnsi" w:eastAsiaTheme="minorHAnsi" w:hAnsiTheme="minorHAnsi" w:cstheme="minorBidi"/>
                                <w:kern w:val="2"/>
                                <w:sz w:val="22"/>
                                <w:szCs w:val="22"/>
                                <w:lang w:eastAsia="en-US"/>
                                <w14:ligatures w14:val="standardContextual"/>
                              </w:rPr>
                              <w:t xml:space="preserve">place-based and market </w:t>
                            </w:r>
                            <w:r w:rsidRPr="007461DF">
                              <w:rPr>
                                <w:rFonts w:asciiTheme="minorHAnsi" w:eastAsiaTheme="minorHAnsi" w:hAnsiTheme="minorHAnsi" w:cstheme="minorBidi"/>
                                <w:kern w:val="2"/>
                                <w:sz w:val="22"/>
                                <w:szCs w:val="22"/>
                                <w:lang w:eastAsia="en-US"/>
                                <w14:ligatures w14:val="standardContextual"/>
                              </w:rPr>
                              <w:t xml:space="preserve">influence: </w:t>
                            </w:r>
                            <w:r w:rsidR="007B04E6" w:rsidRPr="007461DF">
                              <w:rPr>
                                <w:rFonts w:asciiTheme="minorHAnsi" w:eastAsiaTheme="minorHAnsi" w:hAnsiTheme="minorHAnsi" w:cstheme="minorBidi"/>
                                <w:kern w:val="2"/>
                                <w:sz w:val="22"/>
                                <w:szCs w:val="22"/>
                                <w:lang w:eastAsia="en-US"/>
                                <w14:ligatures w14:val="standardContextual"/>
                              </w:rPr>
                              <w:t>Strong and productive commissioner, funder and stakeholder relationships are maintained across priority places and markets, strengthening Catch22’s position within local systems and increasing access to future opportunities.</w:t>
                            </w:r>
                          </w:p>
                          <w:p w14:paraId="3D5EA3FF" w14:textId="694EB042" w:rsidR="00CE6B89" w:rsidRPr="007B04E6" w:rsidRDefault="00CE6B89" w:rsidP="00FE2500">
                            <w:pPr>
                              <w:pStyle w:val="paragraph"/>
                              <w:numPr>
                                <w:ilvl w:val="0"/>
                                <w:numId w:val="17"/>
                              </w:numPr>
                              <w:spacing w:after="120" w:afterAutospacing="0" w:line="276" w:lineRule="auto"/>
                              <w:ind w:left="357" w:hanging="357"/>
                              <w:textAlignment w:val="baseline"/>
                              <w:rPr>
                                <w:rFonts w:asciiTheme="minorHAnsi" w:eastAsiaTheme="minorHAnsi" w:hAnsiTheme="minorHAnsi" w:cstheme="minorBidi"/>
                                <w:kern w:val="2"/>
                                <w:sz w:val="22"/>
                                <w:szCs w:val="22"/>
                                <w:lang w:eastAsia="en-US"/>
                                <w14:ligatures w14:val="standardContextual"/>
                              </w:rPr>
                            </w:pPr>
                            <w:r w:rsidRPr="007461DF">
                              <w:rPr>
                                <w:rFonts w:asciiTheme="minorHAnsi" w:eastAsiaTheme="minorHAnsi" w:hAnsiTheme="minorHAnsi" w:cstheme="minorBidi"/>
                                <w:kern w:val="2"/>
                                <w:sz w:val="22"/>
                                <w:szCs w:val="22"/>
                                <w:lang w:eastAsia="en-US"/>
                                <w14:ligatures w14:val="standardContextual"/>
                              </w:rPr>
                              <w:t xml:space="preserve">Improved </w:t>
                            </w:r>
                            <w:r w:rsidR="006F504F" w:rsidRPr="007461DF">
                              <w:rPr>
                                <w:rFonts w:asciiTheme="minorHAnsi" w:eastAsiaTheme="minorHAnsi" w:hAnsiTheme="minorHAnsi" w:cstheme="minorBidi"/>
                                <w:kern w:val="2"/>
                                <w:sz w:val="22"/>
                                <w:szCs w:val="22"/>
                                <w:lang w:eastAsia="en-US"/>
                                <w14:ligatures w14:val="standardContextual"/>
                              </w:rPr>
                              <w:t xml:space="preserve">opportunity </w:t>
                            </w:r>
                            <w:r w:rsidRPr="007461DF">
                              <w:rPr>
                                <w:rFonts w:asciiTheme="minorHAnsi" w:eastAsiaTheme="minorHAnsi" w:hAnsiTheme="minorHAnsi" w:cstheme="minorBidi"/>
                                <w:kern w:val="2"/>
                                <w:sz w:val="22"/>
                                <w:szCs w:val="22"/>
                                <w:lang w:eastAsia="en-US"/>
                                <w14:ligatures w14:val="standardContextual"/>
                              </w:rPr>
                              <w:t>insight:</w:t>
                            </w:r>
                            <w:r w:rsidRPr="007B04E6">
                              <w:rPr>
                                <w:rFonts w:asciiTheme="minorHAnsi" w:eastAsiaTheme="minorHAnsi" w:hAnsiTheme="minorHAnsi" w:cstheme="minorBidi"/>
                                <w:kern w:val="2"/>
                                <w:sz w:val="22"/>
                                <w:szCs w:val="22"/>
                                <w:lang w:eastAsia="en-US"/>
                                <w14:ligatures w14:val="standardContextual"/>
                              </w:rPr>
                              <w:t xml:space="preserve"> High-quality stakeholder intelligence informs strategic decision-making, opportunity development and organisational planning.</w:t>
                            </w:r>
                          </w:p>
                          <w:p w14:paraId="7EBF4700" w14:textId="17B66626" w:rsidR="00CE6B89" w:rsidRPr="00CE6B89" w:rsidRDefault="00CE6B89" w:rsidP="00CE6B89">
                            <w:pPr>
                              <w:pStyle w:val="paragraph"/>
                              <w:numPr>
                                <w:ilvl w:val="0"/>
                                <w:numId w:val="17"/>
                              </w:numPr>
                              <w:spacing w:after="120" w:afterAutospacing="0" w:line="276" w:lineRule="auto"/>
                              <w:ind w:left="357" w:hanging="357"/>
                              <w:textAlignment w:val="baseline"/>
                              <w:rPr>
                                <w:rFonts w:asciiTheme="minorHAnsi" w:eastAsiaTheme="minorHAnsi" w:hAnsiTheme="minorHAnsi" w:cstheme="minorBidi"/>
                                <w:kern w:val="2"/>
                                <w:sz w:val="22"/>
                                <w:szCs w:val="22"/>
                                <w:lang w:eastAsia="en-US"/>
                                <w14:ligatures w14:val="standardContextual"/>
                              </w:rPr>
                            </w:pPr>
                            <w:r w:rsidRPr="007461DF">
                              <w:rPr>
                                <w:rFonts w:asciiTheme="minorHAnsi" w:eastAsiaTheme="minorHAnsi" w:hAnsiTheme="minorHAnsi" w:cstheme="minorBidi"/>
                                <w:kern w:val="2"/>
                                <w:sz w:val="22"/>
                                <w:szCs w:val="22"/>
                                <w:lang w:eastAsia="en-US"/>
                                <w14:ligatures w14:val="standardContextual"/>
                              </w:rPr>
                              <w:t xml:space="preserve">Increased </w:t>
                            </w:r>
                            <w:r w:rsidR="00451324" w:rsidRPr="007461DF">
                              <w:rPr>
                                <w:rFonts w:asciiTheme="minorHAnsi" w:eastAsiaTheme="minorHAnsi" w:hAnsiTheme="minorHAnsi" w:cstheme="minorBidi"/>
                                <w:kern w:val="2"/>
                                <w:sz w:val="22"/>
                                <w:szCs w:val="22"/>
                                <w:lang w:eastAsia="en-US"/>
                                <w14:ligatures w14:val="standardContextual"/>
                              </w:rPr>
                              <w:t xml:space="preserve">bid and proposal </w:t>
                            </w:r>
                            <w:r w:rsidRPr="007461DF">
                              <w:rPr>
                                <w:rFonts w:asciiTheme="minorHAnsi" w:eastAsiaTheme="minorHAnsi" w:hAnsiTheme="minorHAnsi" w:cstheme="minorBidi"/>
                                <w:kern w:val="2"/>
                                <w:sz w:val="22"/>
                                <w:szCs w:val="22"/>
                                <w:lang w:eastAsia="en-US"/>
                                <w14:ligatures w14:val="standardContextual"/>
                              </w:rPr>
                              <w:t>quality</w:t>
                            </w:r>
                            <w:r w:rsidRPr="00CE6B89">
                              <w:rPr>
                                <w:rFonts w:asciiTheme="minorHAnsi" w:eastAsiaTheme="minorHAnsi" w:hAnsiTheme="minorHAnsi" w:cstheme="minorBidi"/>
                                <w:b/>
                                <w:bCs/>
                                <w:kern w:val="2"/>
                                <w:sz w:val="22"/>
                                <w:szCs w:val="22"/>
                                <w:lang w:eastAsia="en-US"/>
                                <w14:ligatures w14:val="standardContextual"/>
                              </w:rPr>
                              <w:t>:</w:t>
                            </w:r>
                            <w:r w:rsidRPr="00CE6B89">
                              <w:rPr>
                                <w:rFonts w:asciiTheme="minorHAnsi" w:eastAsiaTheme="minorHAnsi" w:hAnsiTheme="minorHAnsi" w:cstheme="minorBidi"/>
                                <w:kern w:val="2"/>
                                <w:sz w:val="22"/>
                                <w:szCs w:val="22"/>
                                <w:lang w:eastAsia="en-US"/>
                                <w14:ligatures w14:val="standardContextual"/>
                              </w:rPr>
                              <w:t xml:space="preserve"> Commissioner and funder insight is effectively translated into solution development, partnership strategies and bid activity, contributing to improved bid and proposal winnability.</w:t>
                            </w:r>
                          </w:p>
                          <w:p w14:paraId="499F961B" w14:textId="6F308EAF" w:rsidR="00CE6B89" w:rsidRPr="00CE6B89" w:rsidRDefault="00CE6B89" w:rsidP="00CE6B89">
                            <w:pPr>
                              <w:pStyle w:val="paragraph"/>
                              <w:numPr>
                                <w:ilvl w:val="0"/>
                                <w:numId w:val="17"/>
                              </w:numPr>
                              <w:spacing w:after="120" w:afterAutospacing="0" w:line="276" w:lineRule="auto"/>
                              <w:ind w:left="357" w:hanging="357"/>
                              <w:textAlignment w:val="baseline"/>
                              <w:rPr>
                                <w:rFonts w:asciiTheme="minorHAnsi" w:eastAsiaTheme="minorHAnsi" w:hAnsiTheme="minorHAnsi" w:cstheme="minorBidi"/>
                                <w:kern w:val="2"/>
                                <w:sz w:val="22"/>
                                <w:szCs w:val="22"/>
                                <w:lang w:eastAsia="en-US"/>
                                <w14:ligatures w14:val="standardContextual"/>
                              </w:rPr>
                            </w:pPr>
                            <w:r w:rsidRPr="007461DF">
                              <w:rPr>
                                <w:rFonts w:asciiTheme="minorHAnsi" w:eastAsiaTheme="minorHAnsi" w:hAnsiTheme="minorHAnsi" w:cstheme="minorBidi"/>
                                <w:kern w:val="2"/>
                                <w:sz w:val="22"/>
                                <w:szCs w:val="22"/>
                                <w:lang w:eastAsia="en-US"/>
                                <w14:ligatures w14:val="standardContextual"/>
                              </w:rPr>
                              <w:t>Consisten</w:t>
                            </w:r>
                            <w:r w:rsidR="00451324" w:rsidRPr="007461DF">
                              <w:rPr>
                                <w:rFonts w:asciiTheme="minorHAnsi" w:eastAsiaTheme="minorHAnsi" w:hAnsiTheme="minorHAnsi" w:cstheme="minorBidi"/>
                                <w:kern w:val="2"/>
                                <w:sz w:val="22"/>
                                <w:szCs w:val="22"/>
                                <w:lang w:eastAsia="en-US"/>
                                <w14:ligatures w14:val="standardContextual"/>
                              </w:rPr>
                              <w:t>t and coordinated engagement</w:t>
                            </w:r>
                            <w:r w:rsidRPr="007461DF">
                              <w:rPr>
                                <w:rFonts w:asciiTheme="minorHAnsi" w:eastAsiaTheme="minorHAnsi" w:hAnsiTheme="minorHAnsi" w:cstheme="minorBidi"/>
                                <w:kern w:val="2"/>
                                <w:sz w:val="22"/>
                                <w:szCs w:val="22"/>
                                <w:lang w:eastAsia="en-US"/>
                                <w14:ligatures w14:val="standardContextual"/>
                              </w:rPr>
                              <w:t xml:space="preserve">: </w:t>
                            </w:r>
                            <w:r w:rsidRPr="00CE6B89">
                              <w:rPr>
                                <w:rFonts w:asciiTheme="minorHAnsi" w:eastAsiaTheme="minorHAnsi" w:hAnsiTheme="minorHAnsi" w:cstheme="minorBidi"/>
                                <w:kern w:val="2"/>
                                <w:sz w:val="22"/>
                                <w:szCs w:val="22"/>
                                <w:lang w:eastAsia="en-US"/>
                                <w14:ligatures w14:val="standardContextual"/>
                              </w:rPr>
                              <w:t>Stakeholder engagement activity is coordinated, well-governed and delivered consistently through agreed systems, processes and ways of working.</w:t>
                            </w:r>
                          </w:p>
                          <w:p w14:paraId="7972D38D" w14:textId="6B6ED8A1" w:rsidR="00CE6B89" w:rsidRPr="00CE6B89" w:rsidRDefault="00FA2B45" w:rsidP="00CE6B89">
                            <w:pPr>
                              <w:pStyle w:val="paragraph"/>
                              <w:numPr>
                                <w:ilvl w:val="0"/>
                                <w:numId w:val="17"/>
                              </w:numPr>
                              <w:spacing w:after="120" w:afterAutospacing="0" w:line="276" w:lineRule="auto"/>
                              <w:ind w:left="357" w:hanging="357"/>
                              <w:textAlignment w:val="baseline"/>
                              <w:rPr>
                                <w:rFonts w:asciiTheme="minorHAnsi" w:eastAsiaTheme="minorHAnsi" w:hAnsiTheme="minorHAnsi" w:cstheme="minorBidi"/>
                                <w:kern w:val="2"/>
                                <w:sz w:val="22"/>
                                <w:szCs w:val="22"/>
                                <w:lang w:eastAsia="en-US"/>
                                <w14:ligatures w14:val="standardContextual"/>
                              </w:rPr>
                            </w:pPr>
                            <w:r w:rsidRPr="007461DF">
                              <w:rPr>
                                <w:rFonts w:asciiTheme="minorHAnsi" w:eastAsiaTheme="minorHAnsi" w:hAnsiTheme="minorHAnsi" w:cstheme="minorBidi"/>
                                <w:kern w:val="2"/>
                                <w:sz w:val="22"/>
                                <w:szCs w:val="22"/>
                                <w:lang w:eastAsia="en-US"/>
                                <w14:ligatures w14:val="standardContextual"/>
                              </w:rPr>
                              <w:t>Demonstrable impact on organisational growth</w:t>
                            </w:r>
                            <w:r w:rsidR="00CE6B89" w:rsidRPr="007461DF">
                              <w:rPr>
                                <w:rFonts w:asciiTheme="minorHAnsi" w:eastAsiaTheme="minorHAnsi" w:hAnsiTheme="minorHAnsi" w:cstheme="minorBidi"/>
                                <w:kern w:val="2"/>
                                <w:sz w:val="22"/>
                                <w:szCs w:val="22"/>
                                <w:lang w:eastAsia="en-US"/>
                                <w14:ligatures w14:val="standardContextual"/>
                              </w:rPr>
                              <w:t>:</w:t>
                            </w:r>
                            <w:r w:rsidR="00CE6B89" w:rsidRPr="00CE6B89">
                              <w:rPr>
                                <w:rFonts w:asciiTheme="minorHAnsi" w:eastAsiaTheme="minorHAnsi" w:hAnsiTheme="minorHAnsi" w:cstheme="minorBidi"/>
                                <w:kern w:val="2"/>
                                <w:sz w:val="22"/>
                                <w:szCs w:val="22"/>
                                <w:lang w:eastAsia="en-US"/>
                                <w14:ligatures w14:val="standardContextual"/>
                              </w:rPr>
                              <w:t xml:space="preserve"> Stakeholder engagement activity contributes to pipeline development, strategic partnerships and sustainable organisational growth.</w:t>
                            </w:r>
                          </w:p>
                          <w:p w14:paraId="4596591A" w14:textId="35F61660" w:rsidR="00636211" w:rsidRPr="00FA2B45" w:rsidRDefault="00CE6B89" w:rsidP="00FA2B45">
                            <w:pPr>
                              <w:pStyle w:val="paragraph"/>
                              <w:numPr>
                                <w:ilvl w:val="0"/>
                                <w:numId w:val="17"/>
                              </w:numPr>
                              <w:spacing w:before="0" w:beforeAutospacing="0" w:after="120" w:afterAutospacing="0" w:line="276" w:lineRule="auto"/>
                              <w:ind w:left="357" w:hanging="357"/>
                              <w:textAlignment w:val="baseline"/>
                              <w:rPr>
                                <w:rFonts w:asciiTheme="minorHAnsi" w:eastAsiaTheme="minorHAnsi" w:hAnsiTheme="minorHAnsi" w:cstheme="minorBidi"/>
                                <w:kern w:val="2"/>
                                <w:sz w:val="22"/>
                                <w:szCs w:val="22"/>
                                <w:lang w:eastAsia="en-US"/>
                                <w14:ligatures w14:val="standardContextual"/>
                              </w:rPr>
                            </w:pPr>
                            <w:r w:rsidRPr="007461DF">
                              <w:rPr>
                                <w:rFonts w:asciiTheme="minorHAnsi" w:eastAsiaTheme="minorHAnsi" w:hAnsiTheme="minorHAnsi" w:cstheme="minorBidi"/>
                                <w:kern w:val="2"/>
                                <w:sz w:val="22"/>
                                <w:szCs w:val="22"/>
                                <w:lang w:eastAsia="en-US"/>
                                <w14:ligatures w14:val="standardContextual"/>
                              </w:rPr>
                              <w:t>Model “One Catch22” culture:</w:t>
                            </w:r>
                            <w:r w:rsidRPr="00CE6B89">
                              <w:rPr>
                                <w:rFonts w:asciiTheme="minorHAnsi" w:eastAsiaTheme="minorHAnsi" w:hAnsiTheme="minorHAnsi" w:cstheme="minorBidi"/>
                                <w:kern w:val="2"/>
                                <w:sz w:val="22"/>
                                <w:szCs w:val="22"/>
                                <w:lang w:eastAsia="en-US"/>
                                <w14:ligatures w14:val="standardContextual"/>
                              </w:rPr>
                              <w:t xml:space="preserve"> Build effective relationships across teams and directorates, sharing intelligence, coordinating activity and supporting collective success.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8A4EB9" id="Text Box 2" o:spid="_x0000_s1031" type="#_x0000_t202" style="position:absolute;margin-left:-18pt;margin-top:14.4pt;width:497.4pt;height:110.6pt;z-index:25166234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">
                <v:textbox style="mso-fit-shape-to-text:t">
                  <w:txbxContent>
                    <w:p w14:paraId="4F394EAA" w14:textId="59BFDC17" w:rsidR="00636211" w:rsidRPr="00431D97" w:rsidRDefault="00636211" w:rsidP="00636211">
                      <w:pPr>
                        <w:pStyle w:val="paragraph"/>
                        <w:spacing w:before="0" w:beforeAutospacing="0" w:after="0" w:afterAutospacing="0"/>
                        <w:textAlignment w:val="baseline"/>
                        <w:rPr>
                          <w:rFonts w:asciiTheme="minorHAnsi" w:eastAsiaTheme="minorHAnsi" w:hAnsiTheme="minorHAnsi" w:cstheme="minorBidi"/>
                          <w:b/>
                          <w:bCs/>
                          <w:color w:val="1D5C6C"/>
                          <w:kern w:val="2"/>
                          <w:lang w:eastAsia="en-US"/>
                          <w14:ligatures w14:val="standardContextual"/>
                        </w:rPr>
                      </w:pPr>
                      <w:r w:rsidRPr="00727184">
                        <w:rPr>
                          <w:rFonts w:asciiTheme="minorHAnsi" w:eastAsiaTheme="minorHAnsi" w:hAnsiTheme="minorHAnsi" w:cstheme="minorBidi"/>
                          <w:b/>
                          <w:bCs/>
                          <w:color w:val="1D5C6C"/>
                          <w:kern w:val="2"/>
                          <w:lang w:eastAsia="en-US"/>
                          <w14:ligatures w14:val="standardContextual"/>
                        </w:rPr>
                        <w:t>KEY SUCCESS MEASURES</w:t>
                      </w:r>
                    </w:p>
                    <w:p w14:paraId="713AEF64" w14:textId="42CC1256" w:rsidR="00CE6B89" w:rsidRPr="007461DF" w:rsidRDefault="00CE6B89" w:rsidP="00CE6B89">
                      <w:pPr>
                        <w:pStyle w:val="paragraph"/>
                        <w:numPr>
                          <w:ilvl w:val="0"/>
                          <w:numId w:val="17"/>
                        </w:numPr>
                        <w:spacing w:after="120" w:afterAutospacing="0" w:line="276" w:lineRule="auto"/>
                        <w:ind w:left="357" w:hanging="357"/>
                        <w:textAlignment w:val="baseline"/>
                        <w:rPr>
                          <w:rFonts w:asciiTheme="minorHAnsi" w:eastAsiaTheme="minorHAnsi" w:hAnsiTheme="minorHAnsi" w:cstheme="minorBidi"/>
                          <w:kern w:val="2"/>
                          <w:sz w:val="22"/>
                          <w:szCs w:val="22"/>
                          <w:lang w:eastAsia="en-US"/>
                          <w14:ligatures w14:val="standardContextual"/>
                        </w:rPr>
                      </w:pPr>
                      <w:r w:rsidRPr="007461DF">
                        <w:rPr>
                          <w:rFonts w:asciiTheme="minorHAnsi" w:eastAsiaTheme="minorHAnsi" w:hAnsiTheme="minorHAnsi" w:cstheme="minorBidi"/>
                          <w:kern w:val="2"/>
                          <w:sz w:val="22"/>
                          <w:szCs w:val="22"/>
                          <w:lang w:eastAsia="en-US"/>
                          <w14:ligatures w14:val="standardContextual"/>
                        </w:rPr>
                        <w:t>Effective delivery: Stakeholder Engagement Plan objectives are delivered, with engagement activity aligned to organisational growth priorities and business development targets.</w:t>
                      </w:r>
                    </w:p>
                    <w:p w14:paraId="3DB101D5" w14:textId="29CEB79E" w:rsidR="007B04E6" w:rsidRPr="007461DF" w:rsidRDefault="00CE6B89" w:rsidP="00FE2500">
                      <w:pPr>
                        <w:pStyle w:val="paragraph"/>
                        <w:numPr>
                          <w:ilvl w:val="0"/>
                          <w:numId w:val="17"/>
                        </w:numPr>
                        <w:spacing w:after="120" w:afterAutospacing="0" w:line="276" w:lineRule="auto"/>
                        <w:ind w:left="357" w:hanging="357"/>
                        <w:textAlignment w:val="baseline"/>
                        <w:rPr>
                          <w:rFonts w:asciiTheme="minorHAnsi" w:eastAsiaTheme="minorHAnsi" w:hAnsiTheme="minorHAnsi" w:cstheme="minorBidi"/>
                          <w:kern w:val="2"/>
                          <w:sz w:val="22"/>
                          <w:szCs w:val="22"/>
                          <w:lang w:eastAsia="en-US"/>
                          <w14:ligatures w14:val="standardContextual"/>
                        </w:rPr>
                      </w:pPr>
                      <w:r w:rsidRPr="007461DF">
                        <w:rPr>
                          <w:rFonts w:asciiTheme="minorHAnsi" w:eastAsiaTheme="minorHAnsi" w:hAnsiTheme="minorHAnsi" w:cstheme="minorBidi"/>
                          <w:kern w:val="2"/>
                          <w:sz w:val="22"/>
                          <w:szCs w:val="22"/>
                          <w:lang w:eastAsia="en-US"/>
                          <w14:ligatures w14:val="standardContextual"/>
                        </w:rPr>
                        <w:t xml:space="preserve">Increased </w:t>
                      </w:r>
                      <w:r w:rsidR="007B04E6" w:rsidRPr="007461DF">
                        <w:rPr>
                          <w:rFonts w:asciiTheme="minorHAnsi" w:eastAsiaTheme="minorHAnsi" w:hAnsiTheme="minorHAnsi" w:cstheme="minorBidi"/>
                          <w:kern w:val="2"/>
                          <w:sz w:val="22"/>
                          <w:szCs w:val="22"/>
                          <w:lang w:eastAsia="en-US"/>
                          <w14:ligatures w14:val="standardContextual"/>
                        </w:rPr>
                        <w:t xml:space="preserve">place-based and market </w:t>
                      </w:r>
                      <w:r w:rsidRPr="007461DF">
                        <w:rPr>
                          <w:rFonts w:asciiTheme="minorHAnsi" w:eastAsiaTheme="minorHAnsi" w:hAnsiTheme="minorHAnsi" w:cstheme="minorBidi"/>
                          <w:kern w:val="2"/>
                          <w:sz w:val="22"/>
                          <w:szCs w:val="22"/>
                          <w:lang w:eastAsia="en-US"/>
                          <w14:ligatures w14:val="standardContextual"/>
                        </w:rPr>
                        <w:t xml:space="preserve">influence: </w:t>
                      </w:r>
                      <w:r w:rsidR="007B04E6" w:rsidRPr="007461DF">
                        <w:rPr>
                          <w:rFonts w:asciiTheme="minorHAnsi" w:eastAsiaTheme="minorHAnsi" w:hAnsiTheme="minorHAnsi" w:cstheme="minorBidi"/>
                          <w:kern w:val="2"/>
                          <w:sz w:val="22"/>
                          <w:szCs w:val="22"/>
                          <w:lang w:eastAsia="en-US"/>
                          <w14:ligatures w14:val="standardContextual"/>
                        </w:rPr>
                        <w:t>Strong and productive commissioner, funder and stakeholder relationships are maintained across priority places and markets, strengthening Catch22’s position within local systems and increasing access to future opportunities.</w:t>
                      </w:r>
                    </w:p>
                    <w:p w14:paraId="3D5EA3FF" w14:textId="694EB042" w:rsidR="00CE6B89" w:rsidRPr="007B04E6" w:rsidRDefault="00CE6B89" w:rsidP="00FE2500">
                      <w:pPr>
                        <w:pStyle w:val="paragraph"/>
                        <w:numPr>
                          <w:ilvl w:val="0"/>
                          <w:numId w:val="17"/>
                        </w:numPr>
                        <w:spacing w:after="120" w:afterAutospacing="0" w:line="276" w:lineRule="auto"/>
                        <w:ind w:left="357" w:hanging="357"/>
                        <w:textAlignment w:val="baseline"/>
                        <w:rPr>
                          <w:rFonts w:asciiTheme="minorHAnsi" w:eastAsiaTheme="minorHAnsi" w:hAnsiTheme="minorHAnsi" w:cstheme="minorBidi"/>
                          <w:kern w:val="2"/>
                          <w:sz w:val="22"/>
                          <w:szCs w:val="22"/>
                          <w:lang w:eastAsia="en-US"/>
                          <w14:ligatures w14:val="standardContextual"/>
                        </w:rPr>
                      </w:pPr>
                      <w:r w:rsidRPr="007461DF">
                        <w:rPr>
                          <w:rFonts w:asciiTheme="minorHAnsi" w:eastAsiaTheme="minorHAnsi" w:hAnsiTheme="minorHAnsi" w:cstheme="minorBidi"/>
                          <w:kern w:val="2"/>
                          <w:sz w:val="22"/>
                          <w:szCs w:val="22"/>
                          <w:lang w:eastAsia="en-US"/>
                          <w14:ligatures w14:val="standardContextual"/>
                        </w:rPr>
                        <w:t xml:space="preserve">Improved </w:t>
                      </w:r>
                      <w:r w:rsidR="006F504F" w:rsidRPr="007461DF">
                        <w:rPr>
                          <w:rFonts w:asciiTheme="minorHAnsi" w:eastAsiaTheme="minorHAnsi" w:hAnsiTheme="minorHAnsi" w:cstheme="minorBidi"/>
                          <w:kern w:val="2"/>
                          <w:sz w:val="22"/>
                          <w:szCs w:val="22"/>
                          <w:lang w:eastAsia="en-US"/>
                          <w14:ligatures w14:val="standardContextual"/>
                        </w:rPr>
                        <w:t xml:space="preserve">opportunity </w:t>
                      </w:r>
                      <w:r w:rsidRPr="007461DF">
                        <w:rPr>
                          <w:rFonts w:asciiTheme="minorHAnsi" w:eastAsiaTheme="minorHAnsi" w:hAnsiTheme="minorHAnsi" w:cstheme="minorBidi"/>
                          <w:kern w:val="2"/>
                          <w:sz w:val="22"/>
                          <w:szCs w:val="22"/>
                          <w:lang w:eastAsia="en-US"/>
                          <w14:ligatures w14:val="standardContextual"/>
                        </w:rPr>
                        <w:t>insight:</w:t>
                      </w:r>
                      <w:r w:rsidRPr="007B04E6">
                        <w:rPr>
                          <w:rFonts w:asciiTheme="minorHAnsi" w:eastAsiaTheme="minorHAnsi" w:hAnsiTheme="minorHAnsi" w:cstheme="minorBidi"/>
                          <w:kern w:val="2"/>
                          <w:sz w:val="22"/>
                          <w:szCs w:val="22"/>
                          <w:lang w:eastAsia="en-US"/>
                          <w14:ligatures w14:val="standardContextual"/>
                        </w:rPr>
                        <w:t xml:space="preserve"> High-quality stakeholder intelligence informs strategic decision-making, opportunity development and organisational planning.</w:t>
                      </w:r>
                    </w:p>
                    <w:p w14:paraId="7EBF4700" w14:textId="17B66626" w:rsidR="00CE6B89" w:rsidRPr="00CE6B89" w:rsidRDefault="00CE6B89" w:rsidP="00CE6B89">
                      <w:pPr>
                        <w:pStyle w:val="paragraph"/>
                        <w:numPr>
                          <w:ilvl w:val="0"/>
                          <w:numId w:val="17"/>
                        </w:numPr>
                        <w:spacing w:after="120" w:afterAutospacing="0" w:line="276" w:lineRule="auto"/>
                        <w:ind w:left="357" w:hanging="357"/>
                        <w:textAlignment w:val="baseline"/>
                        <w:rPr>
                          <w:rFonts w:asciiTheme="minorHAnsi" w:eastAsiaTheme="minorHAnsi" w:hAnsiTheme="minorHAnsi" w:cstheme="minorBidi"/>
                          <w:kern w:val="2"/>
                          <w:sz w:val="22"/>
                          <w:szCs w:val="22"/>
                          <w:lang w:eastAsia="en-US"/>
                          <w14:ligatures w14:val="standardContextual"/>
                        </w:rPr>
                      </w:pPr>
                      <w:r w:rsidRPr="007461DF">
                        <w:rPr>
                          <w:rFonts w:asciiTheme="minorHAnsi" w:eastAsiaTheme="minorHAnsi" w:hAnsiTheme="minorHAnsi" w:cstheme="minorBidi"/>
                          <w:kern w:val="2"/>
                          <w:sz w:val="22"/>
                          <w:szCs w:val="22"/>
                          <w:lang w:eastAsia="en-US"/>
                          <w14:ligatures w14:val="standardContextual"/>
                        </w:rPr>
                        <w:t xml:space="preserve">Increased </w:t>
                      </w:r>
                      <w:r w:rsidR="00451324" w:rsidRPr="007461DF">
                        <w:rPr>
                          <w:rFonts w:asciiTheme="minorHAnsi" w:eastAsiaTheme="minorHAnsi" w:hAnsiTheme="minorHAnsi" w:cstheme="minorBidi"/>
                          <w:kern w:val="2"/>
                          <w:sz w:val="22"/>
                          <w:szCs w:val="22"/>
                          <w:lang w:eastAsia="en-US"/>
                          <w14:ligatures w14:val="standardContextual"/>
                        </w:rPr>
                        <w:t xml:space="preserve">bid and proposal </w:t>
                      </w:r>
                      <w:r w:rsidRPr="007461DF">
                        <w:rPr>
                          <w:rFonts w:asciiTheme="minorHAnsi" w:eastAsiaTheme="minorHAnsi" w:hAnsiTheme="minorHAnsi" w:cstheme="minorBidi"/>
                          <w:kern w:val="2"/>
                          <w:sz w:val="22"/>
                          <w:szCs w:val="22"/>
                          <w:lang w:eastAsia="en-US"/>
                          <w14:ligatures w14:val="standardContextual"/>
                        </w:rPr>
                        <w:t>quality</w:t>
                      </w:r>
                      <w:r w:rsidRPr="00CE6B89">
                        <w:rPr>
                          <w:rFonts w:asciiTheme="minorHAnsi" w:eastAsiaTheme="minorHAnsi" w:hAnsiTheme="minorHAnsi" w:cstheme="minorBidi"/>
                          <w:b/>
                          <w:bCs/>
                          <w:kern w:val="2"/>
                          <w:sz w:val="22"/>
                          <w:szCs w:val="22"/>
                          <w:lang w:eastAsia="en-US"/>
                          <w14:ligatures w14:val="standardContextual"/>
                        </w:rPr>
                        <w:t>:</w:t>
                      </w:r>
                      <w:r w:rsidRPr="00CE6B89">
                        <w:rPr>
                          <w:rFonts w:asciiTheme="minorHAnsi" w:eastAsiaTheme="minorHAnsi" w:hAnsiTheme="minorHAnsi" w:cstheme="minorBidi"/>
                          <w:kern w:val="2"/>
                          <w:sz w:val="22"/>
                          <w:szCs w:val="22"/>
                          <w:lang w:eastAsia="en-US"/>
                          <w14:ligatures w14:val="standardContextual"/>
                        </w:rPr>
                        <w:t xml:space="preserve"> Commissioner and funder insight is effectively translated into solution development, partnership strategies and bid activity, contributing to improved bid and proposal winnability.</w:t>
                      </w:r>
                    </w:p>
                    <w:p w14:paraId="499F961B" w14:textId="6F308EAF" w:rsidR="00CE6B89" w:rsidRPr="00CE6B89" w:rsidRDefault="00CE6B89" w:rsidP="00CE6B89">
                      <w:pPr>
                        <w:pStyle w:val="paragraph"/>
                        <w:numPr>
                          <w:ilvl w:val="0"/>
                          <w:numId w:val="17"/>
                        </w:numPr>
                        <w:spacing w:after="120" w:afterAutospacing="0" w:line="276" w:lineRule="auto"/>
                        <w:ind w:left="357" w:hanging="357"/>
                        <w:textAlignment w:val="baseline"/>
                        <w:rPr>
                          <w:rFonts w:asciiTheme="minorHAnsi" w:eastAsiaTheme="minorHAnsi" w:hAnsiTheme="minorHAnsi" w:cstheme="minorBidi"/>
                          <w:kern w:val="2"/>
                          <w:sz w:val="22"/>
                          <w:szCs w:val="22"/>
                          <w:lang w:eastAsia="en-US"/>
                          <w14:ligatures w14:val="standardContextual"/>
                        </w:rPr>
                      </w:pPr>
                      <w:r w:rsidRPr="007461DF">
                        <w:rPr>
                          <w:rFonts w:asciiTheme="minorHAnsi" w:eastAsiaTheme="minorHAnsi" w:hAnsiTheme="minorHAnsi" w:cstheme="minorBidi"/>
                          <w:kern w:val="2"/>
                          <w:sz w:val="22"/>
                          <w:szCs w:val="22"/>
                          <w:lang w:eastAsia="en-US"/>
                          <w14:ligatures w14:val="standardContextual"/>
                        </w:rPr>
                        <w:t>Consisten</w:t>
                      </w:r>
                      <w:r w:rsidR="00451324" w:rsidRPr="007461DF">
                        <w:rPr>
                          <w:rFonts w:asciiTheme="minorHAnsi" w:eastAsiaTheme="minorHAnsi" w:hAnsiTheme="minorHAnsi" w:cstheme="minorBidi"/>
                          <w:kern w:val="2"/>
                          <w:sz w:val="22"/>
                          <w:szCs w:val="22"/>
                          <w:lang w:eastAsia="en-US"/>
                          <w14:ligatures w14:val="standardContextual"/>
                        </w:rPr>
                        <w:t>t and coordinated engagement</w:t>
                      </w:r>
                      <w:r w:rsidRPr="007461DF">
                        <w:rPr>
                          <w:rFonts w:asciiTheme="minorHAnsi" w:eastAsiaTheme="minorHAnsi" w:hAnsiTheme="minorHAnsi" w:cstheme="minorBidi"/>
                          <w:kern w:val="2"/>
                          <w:sz w:val="22"/>
                          <w:szCs w:val="22"/>
                          <w:lang w:eastAsia="en-US"/>
                          <w14:ligatures w14:val="standardContextual"/>
                        </w:rPr>
                        <w:t xml:space="preserve">: </w:t>
                      </w:r>
                      <w:r w:rsidRPr="00CE6B89">
                        <w:rPr>
                          <w:rFonts w:asciiTheme="minorHAnsi" w:eastAsiaTheme="minorHAnsi" w:hAnsiTheme="minorHAnsi" w:cstheme="minorBidi"/>
                          <w:kern w:val="2"/>
                          <w:sz w:val="22"/>
                          <w:szCs w:val="22"/>
                          <w:lang w:eastAsia="en-US"/>
                          <w14:ligatures w14:val="standardContextual"/>
                        </w:rPr>
                        <w:t>Stakeholder engagement activity is coordinated, well-governed and delivered consistently through agreed systems, processes and ways of working.</w:t>
                      </w:r>
                    </w:p>
                    <w:p w14:paraId="7972D38D" w14:textId="6B6ED8A1" w:rsidR="00CE6B89" w:rsidRPr="00CE6B89" w:rsidRDefault="00FA2B45" w:rsidP="00CE6B89">
                      <w:pPr>
                        <w:pStyle w:val="paragraph"/>
                        <w:numPr>
                          <w:ilvl w:val="0"/>
                          <w:numId w:val="17"/>
                        </w:numPr>
                        <w:spacing w:after="120" w:afterAutospacing="0" w:line="276" w:lineRule="auto"/>
                        <w:ind w:left="357" w:hanging="357"/>
                        <w:textAlignment w:val="baseline"/>
                        <w:rPr>
                          <w:rFonts w:asciiTheme="minorHAnsi" w:eastAsiaTheme="minorHAnsi" w:hAnsiTheme="minorHAnsi" w:cstheme="minorBidi"/>
                          <w:kern w:val="2"/>
                          <w:sz w:val="22"/>
                          <w:szCs w:val="22"/>
                          <w:lang w:eastAsia="en-US"/>
                          <w14:ligatures w14:val="standardContextual"/>
                        </w:rPr>
                      </w:pPr>
                      <w:r w:rsidRPr="007461DF">
                        <w:rPr>
                          <w:rFonts w:asciiTheme="minorHAnsi" w:eastAsiaTheme="minorHAnsi" w:hAnsiTheme="minorHAnsi" w:cstheme="minorBidi"/>
                          <w:kern w:val="2"/>
                          <w:sz w:val="22"/>
                          <w:szCs w:val="22"/>
                          <w:lang w:eastAsia="en-US"/>
                          <w14:ligatures w14:val="standardContextual"/>
                        </w:rPr>
                        <w:t>Demonstrable impact on organisational growth</w:t>
                      </w:r>
                      <w:r w:rsidR="00CE6B89" w:rsidRPr="007461DF">
                        <w:rPr>
                          <w:rFonts w:asciiTheme="minorHAnsi" w:eastAsiaTheme="minorHAnsi" w:hAnsiTheme="minorHAnsi" w:cstheme="minorBidi"/>
                          <w:kern w:val="2"/>
                          <w:sz w:val="22"/>
                          <w:szCs w:val="22"/>
                          <w:lang w:eastAsia="en-US"/>
                          <w14:ligatures w14:val="standardContextual"/>
                        </w:rPr>
                        <w:t>:</w:t>
                      </w:r>
                      <w:r w:rsidR="00CE6B89" w:rsidRPr="00CE6B89">
                        <w:rPr>
                          <w:rFonts w:asciiTheme="minorHAnsi" w:eastAsiaTheme="minorHAnsi" w:hAnsiTheme="minorHAnsi" w:cstheme="minorBidi"/>
                          <w:kern w:val="2"/>
                          <w:sz w:val="22"/>
                          <w:szCs w:val="22"/>
                          <w:lang w:eastAsia="en-US"/>
                          <w14:ligatures w14:val="standardContextual"/>
                        </w:rPr>
                        <w:t xml:space="preserve"> Stakeholder engagement activity contributes to pipeline development, strategic partnerships and sustainable organisational growth.</w:t>
                      </w:r>
                    </w:p>
                    <w:p w14:paraId="4596591A" w14:textId="35F61660" w:rsidR="00636211" w:rsidRPr="00FA2B45" w:rsidRDefault="00CE6B89" w:rsidP="00FA2B45">
                      <w:pPr>
                        <w:pStyle w:val="paragraph"/>
                        <w:numPr>
                          <w:ilvl w:val="0"/>
                          <w:numId w:val="17"/>
                        </w:numPr>
                        <w:spacing w:before="0" w:beforeAutospacing="0" w:after="120" w:afterAutospacing="0" w:line="276" w:lineRule="auto"/>
                        <w:ind w:left="357" w:hanging="357"/>
                        <w:textAlignment w:val="baseline"/>
                        <w:rPr>
                          <w:rFonts w:asciiTheme="minorHAnsi" w:eastAsiaTheme="minorHAnsi" w:hAnsiTheme="minorHAnsi" w:cstheme="minorBidi"/>
                          <w:kern w:val="2"/>
                          <w:sz w:val="22"/>
                          <w:szCs w:val="22"/>
                          <w:lang w:eastAsia="en-US"/>
                          <w14:ligatures w14:val="standardContextual"/>
                        </w:rPr>
                      </w:pPr>
                      <w:r w:rsidRPr="007461DF">
                        <w:rPr>
                          <w:rFonts w:asciiTheme="minorHAnsi" w:eastAsiaTheme="minorHAnsi" w:hAnsiTheme="minorHAnsi" w:cstheme="minorBidi"/>
                          <w:kern w:val="2"/>
                          <w:sz w:val="22"/>
                          <w:szCs w:val="22"/>
                          <w:lang w:eastAsia="en-US"/>
                          <w14:ligatures w14:val="standardContextual"/>
                        </w:rPr>
                        <w:t>Model “One Catch22” culture:</w:t>
                      </w:r>
                      <w:r w:rsidRPr="00CE6B89">
                        <w:rPr>
                          <w:rFonts w:asciiTheme="minorHAnsi" w:eastAsiaTheme="minorHAnsi" w:hAnsiTheme="minorHAnsi" w:cstheme="minorBidi"/>
                          <w:kern w:val="2"/>
                          <w:sz w:val="22"/>
                          <w:szCs w:val="22"/>
                          <w:lang w:eastAsia="en-US"/>
                          <w14:ligatures w14:val="standardContextual"/>
                        </w:rPr>
                        <w:t xml:space="preserve"> Build effective relationships across teams and directorates, sharing intelligence, coordinating activity and supporting collective success.</w:t>
                      </w:r>
                    </w:p>
                  </w:txbxContent>
                </v:textbox>
                <w10:wrap type="square"/>
              </v:shape>
            </w:pict>
          </mc:Fallback>
        </mc:AlternateContent>
      </w:r>
      <w:r>
        <w:rPr>
          <w:sz w:val="56"/>
          <w:szCs w:val="56"/>
        </w:rPr>
        <w:br w:type="page"/>
      </w:r>
    </w:p>
    <w:p w14:paraId="2D539A3C" w14:textId="0F5AD003" w:rsidR="00FC6B11" w:rsidRPr="006D42E8" w:rsidRDefault="00567302" w:rsidP="00727184">
      <w:pPr>
        <w:rPr>
          <w:sz w:val="56"/>
          <w:szCs w:val="56"/>
        </w:rPr>
      </w:pPr>
      <w:r w:rsidRPr="000E7AF4">
        <w:rPr>
          <w:noProof/>
          <w:sz w:val="48"/>
          <w:szCs w:val="48"/>
        </w:rPr>
        <w:lastRenderedPageBreak/>
        <mc:AlternateContent>
          <mc:Choice Requires="wps">
            <w:drawing>
              <wp:anchor distT="0" distB="0" distL="114300" distR="114300" simplePos="0" relativeHeight="251664394" behindDoc="0" locked="0" layoutInCell="1" allowOverlap="1" wp14:anchorId="29EABC30" wp14:editId="2F1875E4">
                <wp:simplePos x="0" y="0"/>
                <wp:positionH relativeFrom="margin">
                  <wp:align>center</wp:align>
                </wp:positionH>
                <wp:positionV relativeFrom="paragraph">
                  <wp:posOffset>0</wp:posOffset>
                </wp:positionV>
                <wp:extent cx="6383580" cy="832023"/>
                <wp:effectExtent l="0" t="0" r="0" b="0"/>
                <wp:wrapNone/>
                <wp:docPr id="1957938302" name="TextBox 9"/>
                <wp:cNvGraphicFramePr/>
                <a:graphic xmlns:a="http://schemas.openxmlformats.org/drawingml/2006/main">
                  <a:graphicData uri="http://schemas.microsoft.com/office/word/2010/wordprocessingShape">
                    <wps:wsp>
                      <wps:cNvSpPr txBox="1"/>
                      <wps:spPr>
                        <a:xfrm>
                          <a:off x="0" y="0"/>
                          <a:ext cx="6383580" cy="832023"/>
                        </a:xfrm>
                        <a:prstGeom prst="rect">
                          <a:avLst/>
                        </a:prstGeom>
                        <a:noFill/>
                      </wps:spPr>
                      <wps:txbx>
                        <w:txbxContent>
                          <w:p w14:paraId="7C143A5C" w14:textId="23ADC69E" w:rsidR="00567302" w:rsidRPr="00184D92" w:rsidRDefault="00567302" w:rsidP="00567302">
                            <w:pPr>
                              <w:spacing w:after="160" w:line="256" w:lineRule="auto"/>
                              <w:rPr>
                                <w:rFonts w:ascii="Arial" w:eastAsia="Calibri" w:hAnsi="Arial" w:cs="Arial"/>
                                <w:b/>
                                <w:bCs/>
                                <w:color w:val="205D6C"/>
                                <w:kern w:val="24"/>
                                <w:sz w:val="32"/>
                                <w:szCs w:val="32"/>
                                <w14:ligatures w14:val="none"/>
                              </w:rPr>
                            </w:pPr>
                            <w:r w:rsidRPr="000E7AF4">
                              <w:rPr>
                                <w:rFonts w:ascii="Arial" w:eastAsia="Calibri" w:hAnsi="Arial" w:cs="Arial"/>
                                <w:b/>
                                <w:bCs/>
                                <w:color w:val="205D6C"/>
                                <w:kern w:val="24"/>
                                <w:sz w:val="32"/>
                                <w:szCs w:val="32"/>
                              </w:rPr>
                              <w:t>W</w:t>
                            </w:r>
                            <w:r>
                              <w:rPr>
                                <w:rFonts w:ascii="Arial" w:eastAsia="Calibri" w:hAnsi="Arial" w:cs="Arial"/>
                                <w:b/>
                                <w:bCs/>
                                <w:color w:val="205D6C"/>
                                <w:kern w:val="24"/>
                                <w:sz w:val="32"/>
                                <w:szCs w:val="32"/>
                              </w:rPr>
                              <w:t>E WILL NEED YOU TO HAVE</w:t>
                            </w:r>
                          </w:p>
                        </w:txbxContent>
                      </wps:txbx>
                      <wps:bodyPr wrap="square">
                        <a:spAutoFit/>
                      </wps:bodyPr>
                    </wps:wsp>
                  </a:graphicData>
                </a:graphic>
              </wp:anchor>
            </w:drawing>
          </mc:Choice>
          <mc:Fallback>
            <w:pict>
              <v:shape w14:anchorId="29EABC30" id="_x0000_s1032" type="#_x0000_t202" style="position:absolute;margin-left:0;margin-top:0;width:502.65pt;height:65.5pt;z-index:25166439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" filled="f" stroked="f">
                <v:textbox style="mso-fit-shape-to-text:t">
                  <w:txbxContent>
                    <w:p w14:paraId="7C143A5C" w14:textId="23ADC69E" w:rsidR="00567302" w:rsidRPr="00184D92" w:rsidRDefault="00567302" w:rsidP="00567302">
                      <w:pPr>
                        <w:spacing w:after="160" w:line="256" w:lineRule="auto"/>
                        <w:rPr>
                          <w:rFonts w:ascii="Arial" w:eastAsia="Calibri" w:hAnsi="Arial" w:cs="Arial"/>
                          <w:b/>
                          <w:bCs/>
                          <w:color w:val="205D6C"/>
                          <w:kern w:val="24"/>
                          <w:sz w:val="32"/>
                          <w:szCs w:val="32"/>
                          <w14:ligatures w14:val="none"/>
                        </w:rPr>
                      </w:pPr>
                      <w:r w:rsidRPr="000E7AF4">
                        <w:rPr>
                          <w:rFonts w:ascii="Arial" w:eastAsia="Calibri" w:hAnsi="Arial" w:cs="Arial"/>
                          <w:b/>
                          <w:bCs/>
                          <w:color w:val="205D6C"/>
                          <w:kern w:val="24"/>
                          <w:sz w:val="32"/>
                          <w:szCs w:val="32"/>
                        </w:rPr>
                        <w:t>W</w:t>
                      </w:r>
                      <w:r>
                        <w:rPr>
                          <w:rFonts w:ascii="Arial" w:eastAsia="Calibri" w:hAnsi="Arial" w:cs="Arial"/>
                          <w:b/>
                          <w:bCs/>
                          <w:color w:val="205D6C"/>
                          <w:kern w:val="24"/>
                          <w:sz w:val="32"/>
                          <w:szCs w:val="32"/>
                        </w:rPr>
                        <w:t>E WILL NEED YOU TO HAVE</w:t>
                      </w:r>
                    </w:p>
                  </w:txbxContent>
                </v:textbox>
                <w10:wrap anchorx="margin"/>
              </v:shape>
            </w:pict>
          </mc:Fallback>
        </mc:AlternateContent>
      </w:r>
    </w:p>
    <w:tbl>
      <w:tblPr>
        <w:tblW w:w="10060" w:type="dxa"/>
        <w:tblInd w:w="-537" w:type="dxa"/>
        <w:tblCellMar>
          <w:left w:w="0" w:type="dxa"/>
          <w:right w:w="0" w:type="dxa"/>
        </w:tblCellMar>
        <w:tblLook w:val="0420" w:firstRow="1" w:lastRow="0" w:firstColumn="0" w:lastColumn="0" w:noHBand="0" w:noVBand="1"/>
      </w:tblPr>
      <w:tblGrid>
        <w:gridCol w:w="5063"/>
        <w:gridCol w:w="4997"/>
      </w:tblGrid>
      <w:tr w:rsidR="00FC6B11" w:rsidRPr="000E7AF4" w14:paraId="7472FBCB" w14:textId="77777777" w:rsidTr="00E17EBF">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205D6C"/>
            <w:tcMar>
              <w:top w:w="72" w:type="dxa"/>
              <w:left w:w="144" w:type="dxa"/>
              <w:bottom w:w="72" w:type="dxa"/>
              <w:right w:w="144" w:type="dxa"/>
            </w:tcMar>
            <w:vAlign w:val="center"/>
            <w:hideMark/>
          </w:tcPr>
          <w:p w14:paraId="01B89926" w14:textId="41B2FE4A" w:rsidR="00FC6B11" w:rsidRPr="000E7AF4" w:rsidRDefault="00FC6B11" w:rsidP="00E17EBF">
            <w:pPr>
              <w:tabs>
                <w:tab w:val="left" w:pos="1711"/>
              </w:tabs>
              <w:rPr>
                <w:color w:val="FFFFFF" w:themeColor="background1"/>
                <w:sz w:val="22"/>
                <w:szCs w:val="22"/>
              </w:rPr>
            </w:pPr>
            <w:r w:rsidRPr="000E7AF4">
              <w:rPr>
                <w:b/>
                <w:bCs/>
                <w:color w:val="FFFFFF" w:themeColor="background1"/>
                <w:sz w:val="22"/>
                <w:szCs w:val="22"/>
              </w:rPr>
              <w:t>SKILLS &amp; QUALIFICATIONS</w:t>
            </w:r>
          </w:p>
        </w:tc>
        <w:tc>
          <w:tcPr>
            <w:tcW w:w="4997" w:type="dxa"/>
            <w:tcBorders>
              <w:top w:val="dotted" w:sz="8" w:space="0" w:color="D5E9F2"/>
              <w:left w:val="dotted" w:sz="8" w:space="0" w:color="D5E9F2"/>
              <w:bottom w:val="dotted" w:sz="8" w:space="0" w:color="D5E9F2"/>
              <w:right w:val="dotted" w:sz="8" w:space="0" w:color="D5E9F2"/>
            </w:tcBorders>
            <w:shd w:val="clear" w:color="auto" w:fill="205D6C"/>
            <w:tcMar>
              <w:top w:w="72" w:type="dxa"/>
              <w:left w:w="144" w:type="dxa"/>
              <w:bottom w:w="72" w:type="dxa"/>
              <w:right w:w="144" w:type="dxa"/>
            </w:tcMar>
            <w:vAlign w:val="center"/>
            <w:hideMark/>
          </w:tcPr>
          <w:p w14:paraId="21D7F231" w14:textId="77777777" w:rsidR="00FC6B11" w:rsidRPr="000E7AF4" w:rsidRDefault="00FC6B11" w:rsidP="00E17EBF">
            <w:pPr>
              <w:tabs>
                <w:tab w:val="left" w:pos="1711"/>
              </w:tabs>
              <w:rPr>
                <w:color w:val="FFFFFF" w:themeColor="background1"/>
                <w:sz w:val="22"/>
                <w:szCs w:val="22"/>
              </w:rPr>
            </w:pPr>
            <w:r w:rsidRPr="000E7AF4">
              <w:rPr>
                <w:b/>
                <w:bCs/>
                <w:color w:val="FFFFFF" w:themeColor="background1"/>
                <w:sz w:val="22"/>
                <w:szCs w:val="22"/>
              </w:rPr>
              <w:t>WHY WE NEED YOU TO HAVE THIS</w:t>
            </w:r>
          </w:p>
        </w:tc>
      </w:tr>
      <w:tr w:rsidR="00CE129E" w:rsidRPr="000E7AF4" w14:paraId="39A4C9CB" w14:textId="77777777" w:rsidTr="00E17EBF">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37F3F119" w14:textId="212C914C" w:rsidR="00CE129E" w:rsidRPr="000E7AF4" w:rsidRDefault="002B23E3" w:rsidP="00E17EBF">
            <w:pPr>
              <w:tabs>
                <w:tab w:val="left" w:pos="1711"/>
              </w:tabs>
              <w:rPr>
                <w:sz w:val="22"/>
                <w:szCs w:val="22"/>
              </w:rPr>
            </w:pPr>
            <w:r w:rsidRPr="002B23E3">
              <w:rPr>
                <w:sz w:val="22"/>
                <w:szCs w:val="22"/>
              </w:rPr>
              <w:t>Highly developed stakeholder engagement, influencing and negotiation skills, with the ability to build credibility and trust with senior commissioners, funders, elected representatives, system leaders and executive-level stakeholders.</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51B6E7C2" w14:textId="3E297C28" w:rsidR="00236CE9" w:rsidRPr="00236CE9" w:rsidRDefault="00236CE9" w:rsidP="00E17EBF">
            <w:pPr>
              <w:tabs>
                <w:tab w:val="left" w:pos="1711"/>
              </w:tabs>
              <w:rPr>
                <w:sz w:val="22"/>
                <w:szCs w:val="22"/>
              </w:rPr>
            </w:pPr>
            <w:r w:rsidRPr="00236CE9">
              <w:rPr>
                <w:sz w:val="22"/>
                <w:szCs w:val="22"/>
              </w:rPr>
              <w:t xml:space="preserve">To </w:t>
            </w:r>
            <w:r>
              <w:rPr>
                <w:sz w:val="22"/>
                <w:szCs w:val="22"/>
              </w:rPr>
              <w:t xml:space="preserve">confidently </w:t>
            </w:r>
            <w:r w:rsidRPr="00236CE9">
              <w:rPr>
                <w:sz w:val="22"/>
                <w:szCs w:val="22"/>
              </w:rPr>
              <w:t>build trusted, influential relationships that strengthen Catch22's market position, generate early insight and create opportunities for future growth.</w:t>
            </w:r>
          </w:p>
          <w:p w14:paraId="24750DF2" w14:textId="08ADEE87" w:rsidR="00CE129E" w:rsidRPr="000E7AF4" w:rsidRDefault="00CE129E" w:rsidP="00E17EBF">
            <w:pPr>
              <w:tabs>
                <w:tab w:val="left" w:pos="1711"/>
              </w:tabs>
              <w:rPr>
                <w:sz w:val="22"/>
                <w:szCs w:val="22"/>
              </w:rPr>
            </w:pPr>
          </w:p>
        </w:tc>
      </w:tr>
      <w:tr w:rsidR="00CE129E" w:rsidRPr="000E7AF4" w14:paraId="482AC42E" w14:textId="77777777" w:rsidTr="00E17EBF">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52C42571" w14:textId="25CD0C77" w:rsidR="00CE129E" w:rsidRPr="000E7AF4" w:rsidRDefault="008F7161" w:rsidP="00E17EBF">
            <w:pPr>
              <w:tabs>
                <w:tab w:val="left" w:pos="1711"/>
              </w:tabs>
              <w:rPr>
                <w:sz w:val="22"/>
                <w:szCs w:val="22"/>
              </w:rPr>
            </w:pPr>
            <w:r w:rsidRPr="008F7161">
              <w:rPr>
                <w:sz w:val="22"/>
                <w:szCs w:val="22"/>
              </w:rPr>
              <w:t>Strong strategic thinking and commercial awareness, with the ability to identify emerging market trends, translate intelligence into growth opportunities and influence organisational decision-making.</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2BCDAAFF" w14:textId="77777777" w:rsidR="002F6955" w:rsidRPr="002F6955" w:rsidRDefault="002F6955" w:rsidP="00E17EBF">
            <w:pPr>
              <w:tabs>
                <w:tab w:val="left" w:pos="1711"/>
              </w:tabs>
              <w:rPr>
                <w:sz w:val="22"/>
                <w:szCs w:val="22"/>
              </w:rPr>
            </w:pPr>
            <w:r w:rsidRPr="002F6955">
              <w:rPr>
                <w:sz w:val="22"/>
                <w:szCs w:val="22"/>
              </w:rPr>
              <w:t>To ensure Catch22 responds proactively to market change and prioritises opportunities with the greatest strategic and social impact.</w:t>
            </w:r>
          </w:p>
          <w:p w14:paraId="49DD419B" w14:textId="5A998707" w:rsidR="00CE129E" w:rsidRPr="000E7AF4" w:rsidRDefault="00CE129E" w:rsidP="00E17EBF">
            <w:pPr>
              <w:tabs>
                <w:tab w:val="left" w:pos="1711"/>
              </w:tabs>
              <w:rPr>
                <w:sz w:val="22"/>
                <w:szCs w:val="22"/>
              </w:rPr>
            </w:pPr>
          </w:p>
        </w:tc>
      </w:tr>
      <w:tr w:rsidR="008F7161" w:rsidRPr="000E7AF4" w14:paraId="1E484862" w14:textId="77777777" w:rsidTr="00E17EBF">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56525287" w14:textId="277E13B5" w:rsidR="008F7161" w:rsidRPr="008F7161" w:rsidRDefault="008F7161" w:rsidP="00E17EBF">
            <w:pPr>
              <w:tabs>
                <w:tab w:val="left" w:pos="1711"/>
              </w:tabs>
              <w:rPr>
                <w:sz w:val="22"/>
                <w:szCs w:val="22"/>
              </w:rPr>
            </w:pPr>
            <w:r w:rsidRPr="008F7161">
              <w:rPr>
                <w:sz w:val="22"/>
                <w:szCs w:val="22"/>
              </w:rPr>
              <w:t>Excellent written, verbal and presentation skills, with experience communicating complex information, shaping narratives and adapting messages for a range of internal and external audiences.</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2E7C63BF" w14:textId="77777777" w:rsidR="002F6955" w:rsidRPr="002F6955" w:rsidRDefault="002F6955" w:rsidP="00E17EBF">
            <w:pPr>
              <w:tabs>
                <w:tab w:val="left" w:pos="1711"/>
              </w:tabs>
              <w:rPr>
                <w:sz w:val="22"/>
                <w:szCs w:val="22"/>
              </w:rPr>
            </w:pPr>
            <w:r w:rsidRPr="002F6955">
              <w:rPr>
                <w:sz w:val="22"/>
                <w:szCs w:val="22"/>
              </w:rPr>
              <w:t>To communicate insight, influence stakeholders and represent Catch22 effectively in a wide range of strategic settings.</w:t>
            </w:r>
          </w:p>
          <w:p w14:paraId="2F34F92F" w14:textId="77777777" w:rsidR="008F7161" w:rsidRPr="000E7AF4" w:rsidRDefault="008F7161" w:rsidP="00E17EBF">
            <w:pPr>
              <w:tabs>
                <w:tab w:val="left" w:pos="1711"/>
              </w:tabs>
              <w:rPr>
                <w:sz w:val="22"/>
                <w:szCs w:val="22"/>
              </w:rPr>
            </w:pPr>
          </w:p>
        </w:tc>
      </w:tr>
      <w:tr w:rsidR="00FC6B11" w:rsidRPr="000E7AF4" w14:paraId="64D36188" w14:textId="77777777" w:rsidTr="00E17EBF">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2361EDB9" w14:textId="3D8E46EF" w:rsidR="00FC6B11" w:rsidRPr="000E7AF4" w:rsidRDefault="00D13F21" w:rsidP="00E17EBF">
            <w:pPr>
              <w:tabs>
                <w:tab w:val="left" w:pos="1711"/>
              </w:tabs>
              <w:rPr>
                <w:sz w:val="22"/>
                <w:szCs w:val="22"/>
              </w:rPr>
            </w:pPr>
            <w:r w:rsidRPr="000E7AF4">
              <w:rPr>
                <w:sz w:val="22"/>
                <w:szCs w:val="22"/>
              </w:rPr>
              <w:t>A visible champion of inclusion, equity and belonging, creating a positive culture where people feel respected, supported and able to do their best work</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7C370F19" w14:textId="159D8C46" w:rsidR="00490AA3" w:rsidRPr="00490AA3" w:rsidRDefault="00490AA3" w:rsidP="00E17EBF">
            <w:pPr>
              <w:rPr>
                <w:sz w:val="22"/>
                <w:szCs w:val="22"/>
              </w:rPr>
            </w:pPr>
            <w:r w:rsidRPr="00490AA3">
              <w:rPr>
                <w:sz w:val="22"/>
                <w:szCs w:val="22"/>
              </w:rPr>
              <w:t>To model Catch22's values and c</w:t>
            </w:r>
            <w:r>
              <w:rPr>
                <w:sz w:val="22"/>
                <w:szCs w:val="22"/>
              </w:rPr>
              <w:t>ontribute towards</w:t>
            </w:r>
            <w:r w:rsidRPr="00490AA3">
              <w:rPr>
                <w:sz w:val="22"/>
                <w:szCs w:val="22"/>
              </w:rPr>
              <w:t xml:space="preserve"> an inclusive culture that enables strong collaboration and performance.</w:t>
            </w:r>
          </w:p>
          <w:p w14:paraId="7EE9A7B2" w14:textId="7438FD1C" w:rsidR="00FC6B11" w:rsidRPr="000E7AF4" w:rsidRDefault="00FC6B11" w:rsidP="00E17EBF">
            <w:pPr>
              <w:rPr>
                <w:sz w:val="22"/>
                <w:szCs w:val="22"/>
              </w:rPr>
            </w:pPr>
          </w:p>
        </w:tc>
      </w:tr>
      <w:tr w:rsidR="007F7938" w:rsidRPr="000E7AF4" w14:paraId="2C5A4778" w14:textId="77777777" w:rsidTr="00E17EBF">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5445FB20" w14:textId="4951B7D2" w:rsidR="007F7938" w:rsidRPr="000E7AF4" w:rsidRDefault="007F7938" w:rsidP="00E17EBF">
            <w:pPr>
              <w:tabs>
                <w:tab w:val="left" w:pos="1711"/>
              </w:tabs>
              <w:rPr>
                <w:sz w:val="22"/>
                <w:szCs w:val="22"/>
              </w:rPr>
            </w:pPr>
            <w:r w:rsidRPr="007F7938">
              <w:rPr>
                <w:sz w:val="22"/>
                <w:szCs w:val="22"/>
              </w:rPr>
              <w:t>Highly organised with the ability to manage multiple priorities, stakeholders and workstreams, maintaining focus on long-term strategic objectives whilst delivering short-term outcomes.</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7DA5295A" w14:textId="77777777" w:rsidR="00490AA3" w:rsidRPr="00490AA3" w:rsidRDefault="00490AA3" w:rsidP="00E17EBF">
            <w:pPr>
              <w:rPr>
                <w:color w:val="000000"/>
                <w:sz w:val="22"/>
                <w:szCs w:val="22"/>
              </w:rPr>
            </w:pPr>
            <w:r w:rsidRPr="00490AA3">
              <w:rPr>
                <w:color w:val="000000"/>
                <w:sz w:val="22"/>
                <w:szCs w:val="22"/>
              </w:rPr>
              <w:t>To coordinate complex engagement activity effectively and ensure delivery against strategic objectives and stakeholder commitments.</w:t>
            </w:r>
          </w:p>
          <w:p w14:paraId="1BBFE8FF" w14:textId="77777777" w:rsidR="007F7938" w:rsidRPr="000E7AF4" w:rsidRDefault="007F7938" w:rsidP="00E17EBF">
            <w:pPr>
              <w:rPr>
                <w:color w:val="000000"/>
                <w:sz w:val="22"/>
                <w:szCs w:val="22"/>
              </w:rPr>
            </w:pPr>
          </w:p>
        </w:tc>
      </w:tr>
      <w:tr w:rsidR="00FC6B11" w:rsidRPr="000E7AF4" w14:paraId="48F4C233" w14:textId="77777777" w:rsidTr="00E17EBF">
        <w:trPr>
          <w:trHeight w:val="1433"/>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2A9657FA" w14:textId="08FD5D3F" w:rsidR="00FC6B11" w:rsidRPr="00E16E0C" w:rsidRDefault="00E16E0C" w:rsidP="00E17EBF">
            <w:pPr>
              <w:rPr>
                <w:color w:val="000000"/>
                <w:sz w:val="22"/>
                <w:szCs w:val="22"/>
              </w:rPr>
            </w:pPr>
            <w:r w:rsidRPr="00E16E0C">
              <w:rPr>
                <w:color w:val="000000"/>
                <w:sz w:val="22"/>
                <w:szCs w:val="22"/>
              </w:rPr>
              <w:t>Digitally confident and data literate, with experience using CRM systems, stakeholder management tools and market intelligence platforms to drive performance, insight and informed decision-making.</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28CBCB7D" w14:textId="77777777" w:rsidR="00466015" w:rsidRPr="00466015" w:rsidRDefault="00466015" w:rsidP="00E17EBF">
            <w:pPr>
              <w:tabs>
                <w:tab w:val="left" w:pos="1711"/>
              </w:tabs>
              <w:rPr>
                <w:sz w:val="22"/>
                <w:szCs w:val="22"/>
              </w:rPr>
            </w:pPr>
            <w:r w:rsidRPr="00466015">
              <w:rPr>
                <w:sz w:val="22"/>
                <w:szCs w:val="22"/>
              </w:rPr>
              <w:t>To ensure relationship activity, intelligence and engagement outcomes are recorded, analysed and used to improve decision-making and performance.</w:t>
            </w:r>
          </w:p>
          <w:p w14:paraId="51F0F166" w14:textId="77777777" w:rsidR="00A75DFD" w:rsidRPr="000E7AF4" w:rsidRDefault="00A75DFD" w:rsidP="00E17EBF">
            <w:pPr>
              <w:tabs>
                <w:tab w:val="left" w:pos="1711"/>
              </w:tabs>
              <w:rPr>
                <w:sz w:val="22"/>
                <w:szCs w:val="22"/>
              </w:rPr>
            </w:pPr>
          </w:p>
          <w:p w14:paraId="64B9DA33" w14:textId="3FCCABCC" w:rsidR="00A75DFD" w:rsidRPr="000E7AF4" w:rsidRDefault="00A75DFD" w:rsidP="00E17EBF">
            <w:pPr>
              <w:tabs>
                <w:tab w:val="left" w:pos="1711"/>
              </w:tabs>
              <w:rPr>
                <w:sz w:val="22"/>
                <w:szCs w:val="22"/>
              </w:rPr>
            </w:pPr>
          </w:p>
        </w:tc>
      </w:tr>
      <w:tr w:rsidR="00FC6B11" w:rsidRPr="000E7AF4" w14:paraId="432AADC5" w14:textId="77777777" w:rsidTr="00E17EBF">
        <w:trPr>
          <w:trHeight w:val="218"/>
        </w:trPr>
        <w:tc>
          <w:tcPr>
            <w:tcW w:w="5063" w:type="dxa"/>
            <w:tcBorders>
              <w:top w:val="dotted" w:sz="8" w:space="0" w:color="D5E9F2"/>
              <w:left w:val="dotted" w:sz="8" w:space="0" w:color="D5E9F2"/>
              <w:bottom w:val="dotted" w:sz="8" w:space="0" w:color="D5E9F2"/>
              <w:right w:val="dotted" w:sz="8" w:space="0" w:color="D5E9F2"/>
            </w:tcBorders>
            <w:shd w:val="clear" w:color="auto" w:fill="205D6C"/>
            <w:tcMar>
              <w:top w:w="72" w:type="dxa"/>
              <w:left w:w="144" w:type="dxa"/>
              <w:bottom w:w="72" w:type="dxa"/>
              <w:right w:w="144" w:type="dxa"/>
            </w:tcMar>
            <w:vAlign w:val="center"/>
            <w:hideMark/>
          </w:tcPr>
          <w:p w14:paraId="70CAF90A" w14:textId="3717EBBE" w:rsidR="00FC6B11" w:rsidRPr="000E7AF4" w:rsidRDefault="00FC6B11" w:rsidP="00E17EBF">
            <w:pPr>
              <w:tabs>
                <w:tab w:val="left" w:pos="1711"/>
              </w:tabs>
              <w:rPr>
                <w:color w:val="FFFFFF" w:themeColor="background1"/>
                <w:sz w:val="22"/>
                <w:szCs w:val="22"/>
              </w:rPr>
            </w:pPr>
            <w:r w:rsidRPr="000E7AF4">
              <w:rPr>
                <w:b/>
                <w:bCs/>
                <w:color w:val="FFFFFF" w:themeColor="background1"/>
                <w:sz w:val="22"/>
                <w:szCs w:val="22"/>
              </w:rPr>
              <w:t>EXPERIENCE &amp; KNOWLEDGE</w:t>
            </w:r>
          </w:p>
        </w:tc>
        <w:tc>
          <w:tcPr>
            <w:tcW w:w="4997" w:type="dxa"/>
            <w:tcBorders>
              <w:top w:val="dotted" w:sz="8" w:space="0" w:color="D5E9F2"/>
              <w:left w:val="dotted" w:sz="8" w:space="0" w:color="D5E9F2"/>
              <w:bottom w:val="dotted" w:sz="8" w:space="0" w:color="D5E9F2"/>
              <w:right w:val="dotted" w:sz="8" w:space="0" w:color="D5E9F2"/>
            </w:tcBorders>
            <w:shd w:val="clear" w:color="auto" w:fill="205D6C"/>
            <w:tcMar>
              <w:top w:w="72" w:type="dxa"/>
              <w:left w:w="144" w:type="dxa"/>
              <w:bottom w:w="72" w:type="dxa"/>
              <w:right w:w="144" w:type="dxa"/>
            </w:tcMar>
            <w:vAlign w:val="center"/>
            <w:hideMark/>
          </w:tcPr>
          <w:p w14:paraId="35C0DEA8" w14:textId="6FA6C745" w:rsidR="00FC6B11" w:rsidRPr="000E7AF4" w:rsidRDefault="00FC6B11" w:rsidP="00E17EBF">
            <w:pPr>
              <w:tabs>
                <w:tab w:val="left" w:pos="1711"/>
              </w:tabs>
              <w:rPr>
                <w:b/>
                <w:bCs/>
                <w:color w:val="FFFFFF" w:themeColor="background1"/>
                <w:sz w:val="22"/>
                <w:szCs w:val="22"/>
              </w:rPr>
            </w:pPr>
            <w:r w:rsidRPr="000E7AF4">
              <w:rPr>
                <w:b/>
                <w:bCs/>
                <w:color w:val="FFFFFF" w:themeColor="background1"/>
                <w:sz w:val="22"/>
                <w:szCs w:val="22"/>
              </w:rPr>
              <w:t>WHY WE NEED YOU TO HAVE THIS</w:t>
            </w:r>
          </w:p>
        </w:tc>
      </w:tr>
      <w:tr w:rsidR="00FC6B11" w:rsidRPr="000E7AF4" w14:paraId="330547C7" w14:textId="77777777" w:rsidTr="00E17EBF">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76FD5794" w14:textId="77777777" w:rsidR="00F754A7" w:rsidRPr="00F754A7" w:rsidRDefault="00F754A7" w:rsidP="00E17EBF">
            <w:pPr>
              <w:tabs>
                <w:tab w:val="left" w:pos="1711"/>
              </w:tabs>
              <w:rPr>
                <w:sz w:val="22"/>
                <w:szCs w:val="22"/>
              </w:rPr>
            </w:pPr>
            <w:r w:rsidRPr="00F754A7">
              <w:rPr>
                <w:sz w:val="22"/>
                <w:szCs w:val="22"/>
              </w:rPr>
              <w:t>Significant experience developing and managing strategic relationships with public sector commissioners, government departments, trusts, foundations, lottery funders, strategic partners or comparable senior stakeholders.</w:t>
            </w:r>
          </w:p>
          <w:p w14:paraId="14A4E1A8" w14:textId="241D97DA" w:rsidR="00FC6B11" w:rsidRPr="000E7AF4" w:rsidRDefault="00FC6B11" w:rsidP="00E17EBF">
            <w:pPr>
              <w:tabs>
                <w:tab w:val="left" w:pos="1711"/>
              </w:tabs>
              <w:rPr>
                <w:sz w:val="22"/>
                <w:szCs w:val="22"/>
              </w:rPr>
            </w:pPr>
            <w:r w:rsidRPr="000E7AF4">
              <w:rPr>
                <w:sz w:val="22"/>
                <w:szCs w:val="22"/>
              </w:rPr>
              <w:t> </w:t>
            </w:r>
          </w:p>
          <w:p w14:paraId="14719664" w14:textId="17AA7ADA" w:rsidR="00FC6B11" w:rsidRPr="000E7AF4" w:rsidRDefault="00FC6B11" w:rsidP="00E17EBF">
            <w:pPr>
              <w:tabs>
                <w:tab w:val="left" w:pos="1711"/>
              </w:tabs>
              <w:rPr>
                <w:sz w:val="22"/>
                <w:szCs w:val="22"/>
              </w:rPr>
            </w:pP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41277ED6" w14:textId="77777777" w:rsidR="00466015" w:rsidRPr="00466015" w:rsidRDefault="00466015" w:rsidP="00E17EBF">
            <w:pPr>
              <w:rPr>
                <w:sz w:val="22"/>
                <w:szCs w:val="22"/>
              </w:rPr>
            </w:pPr>
            <w:r w:rsidRPr="00466015">
              <w:rPr>
                <w:sz w:val="22"/>
                <w:szCs w:val="22"/>
              </w:rPr>
              <w:t>To establish and strengthen relationships that increase organisational influence, market visibility and access to future opportunities.</w:t>
            </w:r>
          </w:p>
          <w:p w14:paraId="30471BE1" w14:textId="203CECF3" w:rsidR="00FC6B11" w:rsidRPr="000E7AF4" w:rsidRDefault="00FC6B11" w:rsidP="00E17EBF">
            <w:pPr>
              <w:rPr>
                <w:sz w:val="22"/>
                <w:szCs w:val="22"/>
              </w:rPr>
            </w:pPr>
          </w:p>
        </w:tc>
      </w:tr>
      <w:tr w:rsidR="00FC6B11" w:rsidRPr="000E7AF4" w14:paraId="4F0C0B60" w14:textId="77777777" w:rsidTr="00E17EBF">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6C9F6A3E" w14:textId="04DFE543" w:rsidR="00FC6B11" w:rsidRPr="000E7AF4" w:rsidRDefault="00F361D8" w:rsidP="00E17EBF">
            <w:pPr>
              <w:tabs>
                <w:tab w:val="left" w:pos="1711"/>
              </w:tabs>
              <w:rPr>
                <w:sz w:val="22"/>
                <w:szCs w:val="22"/>
              </w:rPr>
            </w:pPr>
            <w:r w:rsidRPr="00F361D8">
              <w:rPr>
                <w:sz w:val="22"/>
                <w:szCs w:val="22"/>
              </w:rPr>
              <w:t>Demonstrable experience developing and delivering stakeholder engagement, account management or public affairs strategies that have influenced decision-making, strengthened organisational positioning and supported business growth.</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hideMark/>
          </w:tcPr>
          <w:p w14:paraId="3ABBBB45" w14:textId="630F3014" w:rsidR="00FC6B11" w:rsidRPr="000E7AF4" w:rsidRDefault="006C6DE3" w:rsidP="00E17EBF">
            <w:pPr>
              <w:tabs>
                <w:tab w:val="left" w:pos="1711"/>
              </w:tabs>
              <w:rPr>
                <w:sz w:val="22"/>
                <w:szCs w:val="22"/>
              </w:rPr>
            </w:pPr>
            <w:r w:rsidRPr="006C6DE3">
              <w:rPr>
                <w:sz w:val="22"/>
                <w:szCs w:val="22"/>
              </w:rPr>
              <w:t xml:space="preserve">To lead a </w:t>
            </w:r>
            <w:r>
              <w:rPr>
                <w:sz w:val="22"/>
                <w:szCs w:val="22"/>
              </w:rPr>
              <w:t xml:space="preserve">structured, </w:t>
            </w:r>
            <w:r w:rsidRPr="006C6DE3">
              <w:rPr>
                <w:sz w:val="22"/>
                <w:szCs w:val="22"/>
              </w:rPr>
              <w:t>coordinated and purposeful stakeholder engagement approach that delivers measurable outcomes for Catch22.</w:t>
            </w:r>
          </w:p>
        </w:tc>
      </w:tr>
      <w:tr w:rsidR="00FC6B11" w:rsidRPr="000E7AF4" w14:paraId="342384A9" w14:textId="77777777" w:rsidTr="00E17EBF">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1429B815" w14:textId="64340613" w:rsidR="00FC6B11" w:rsidRPr="000E7AF4" w:rsidRDefault="00F361D8" w:rsidP="00E17EBF">
            <w:pPr>
              <w:tabs>
                <w:tab w:val="left" w:pos="1711"/>
              </w:tabs>
              <w:rPr>
                <w:sz w:val="22"/>
                <w:szCs w:val="22"/>
              </w:rPr>
            </w:pPr>
            <w:r w:rsidRPr="00F361D8">
              <w:rPr>
                <w:sz w:val="22"/>
                <w:szCs w:val="22"/>
              </w:rPr>
              <w:lastRenderedPageBreak/>
              <w:t>Strong understanding of public sector commissioning, procurement legislation, local government structures, integrated care systems and the evolving devolution agenda, with the ability to identify implications for organisational growth and market positioning.</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1B129FBE" w14:textId="0E9594FF" w:rsidR="006C6DE3" w:rsidRPr="006C6DE3" w:rsidRDefault="006C6DE3" w:rsidP="00E17EBF">
            <w:pPr>
              <w:tabs>
                <w:tab w:val="left" w:pos="1711"/>
              </w:tabs>
              <w:rPr>
                <w:sz w:val="22"/>
                <w:szCs w:val="22"/>
              </w:rPr>
            </w:pPr>
            <w:r w:rsidRPr="006C6DE3">
              <w:rPr>
                <w:sz w:val="22"/>
                <w:szCs w:val="22"/>
              </w:rPr>
              <w:t xml:space="preserve">To anticipate </w:t>
            </w:r>
            <w:r>
              <w:rPr>
                <w:sz w:val="22"/>
                <w:szCs w:val="22"/>
              </w:rPr>
              <w:t xml:space="preserve">and interpret </w:t>
            </w:r>
            <w:r w:rsidRPr="006C6DE3">
              <w:rPr>
                <w:sz w:val="22"/>
                <w:szCs w:val="22"/>
              </w:rPr>
              <w:t>changes in commissioning and funding landscapes and position Catch22 effectively within emerging local and regional systems.</w:t>
            </w:r>
          </w:p>
          <w:p w14:paraId="1F87B47B" w14:textId="3AD9F5DF" w:rsidR="00FC6B11" w:rsidRPr="000E7AF4" w:rsidRDefault="00FC6B11" w:rsidP="00E17EBF">
            <w:pPr>
              <w:tabs>
                <w:tab w:val="left" w:pos="1711"/>
              </w:tabs>
              <w:rPr>
                <w:sz w:val="22"/>
                <w:szCs w:val="22"/>
              </w:rPr>
            </w:pPr>
          </w:p>
        </w:tc>
      </w:tr>
      <w:tr w:rsidR="00F361D8" w:rsidRPr="000E7AF4" w14:paraId="4DDD5C6F" w14:textId="77777777" w:rsidTr="00E17EBF">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535BF6E2" w14:textId="444EE795" w:rsidR="00F361D8" w:rsidRPr="00F361D8" w:rsidRDefault="001B5533" w:rsidP="00E17EBF">
            <w:pPr>
              <w:tabs>
                <w:tab w:val="left" w:pos="1711"/>
              </w:tabs>
              <w:rPr>
                <w:sz w:val="22"/>
                <w:szCs w:val="22"/>
              </w:rPr>
            </w:pPr>
            <w:r w:rsidRPr="001B5533">
              <w:rPr>
                <w:sz w:val="22"/>
                <w:szCs w:val="22"/>
              </w:rPr>
              <w:t>Experience coordinating senior internal stakeholders to deliver a consistent and strategic approach to relationship management, influencing activity and external engagement.</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6C9F4F17" w14:textId="77777777" w:rsidR="00D45F2D" w:rsidRPr="00D45F2D" w:rsidRDefault="00D45F2D" w:rsidP="00E17EBF">
            <w:pPr>
              <w:tabs>
                <w:tab w:val="left" w:pos="1711"/>
              </w:tabs>
              <w:rPr>
                <w:sz w:val="22"/>
                <w:szCs w:val="22"/>
              </w:rPr>
            </w:pPr>
            <w:r w:rsidRPr="00D45F2D">
              <w:rPr>
                <w:sz w:val="22"/>
                <w:szCs w:val="22"/>
              </w:rPr>
              <w:t>To ensure organisational messaging, intelligence sharing and stakeholder engagement activity are aligned and effective.</w:t>
            </w:r>
          </w:p>
          <w:p w14:paraId="0A1B2169" w14:textId="77777777" w:rsidR="00F361D8" w:rsidRPr="000E7AF4" w:rsidRDefault="00F361D8" w:rsidP="00E17EBF">
            <w:pPr>
              <w:tabs>
                <w:tab w:val="left" w:pos="1711"/>
              </w:tabs>
              <w:rPr>
                <w:sz w:val="22"/>
                <w:szCs w:val="22"/>
              </w:rPr>
            </w:pPr>
          </w:p>
        </w:tc>
      </w:tr>
      <w:tr w:rsidR="001B5533" w:rsidRPr="000E7AF4" w14:paraId="0EB76C37" w14:textId="77777777" w:rsidTr="00E17EBF">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20CB96EA" w14:textId="33D54CF1" w:rsidR="001B5533" w:rsidRPr="001B5533" w:rsidRDefault="001B5533" w:rsidP="00E17EBF">
            <w:pPr>
              <w:tabs>
                <w:tab w:val="left" w:pos="1711"/>
              </w:tabs>
              <w:rPr>
                <w:sz w:val="22"/>
                <w:szCs w:val="22"/>
              </w:rPr>
            </w:pPr>
            <w:r w:rsidRPr="001B5533">
              <w:rPr>
                <w:sz w:val="22"/>
                <w:szCs w:val="22"/>
              </w:rPr>
              <w:t>Understanding of grant funding environments, including trusts, foundations, lottery funders and statutory funding sources, and the factors that influence funding decisions and investment priorities.</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78A0D176" w14:textId="0E2D1E4C" w:rsidR="00D45F2D" w:rsidRPr="00D45F2D" w:rsidRDefault="00D45F2D" w:rsidP="00E17EBF">
            <w:pPr>
              <w:tabs>
                <w:tab w:val="left" w:pos="1711"/>
              </w:tabs>
              <w:rPr>
                <w:sz w:val="22"/>
                <w:szCs w:val="22"/>
              </w:rPr>
            </w:pPr>
            <w:r w:rsidRPr="00D45F2D">
              <w:rPr>
                <w:sz w:val="22"/>
                <w:szCs w:val="22"/>
              </w:rPr>
              <w:t xml:space="preserve">To support </w:t>
            </w:r>
            <w:r>
              <w:rPr>
                <w:sz w:val="22"/>
                <w:szCs w:val="22"/>
              </w:rPr>
              <w:t>the e</w:t>
            </w:r>
            <w:r w:rsidRPr="00D45F2D">
              <w:rPr>
                <w:sz w:val="22"/>
                <w:szCs w:val="22"/>
              </w:rPr>
              <w:t xml:space="preserve">ffective </w:t>
            </w:r>
            <w:r>
              <w:rPr>
                <w:sz w:val="22"/>
                <w:szCs w:val="22"/>
              </w:rPr>
              <w:t>growth of Catch22’s funding and relationships with grant funding organisations.</w:t>
            </w:r>
          </w:p>
          <w:p w14:paraId="3D6960E8" w14:textId="77777777" w:rsidR="001B5533" w:rsidRPr="000E7AF4" w:rsidRDefault="001B5533" w:rsidP="00E17EBF">
            <w:pPr>
              <w:tabs>
                <w:tab w:val="left" w:pos="1711"/>
              </w:tabs>
              <w:rPr>
                <w:sz w:val="22"/>
                <w:szCs w:val="22"/>
              </w:rPr>
            </w:pPr>
          </w:p>
        </w:tc>
      </w:tr>
      <w:tr w:rsidR="00566842" w:rsidRPr="000E7AF4" w14:paraId="76048BDF" w14:textId="77777777" w:rsidTr="00E17EBF">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366E7AA9" w14:textId="62320140" w:rsidR="00566842" w:rsidRPr="001B5533" w:rsidRDefault="00566842" w:rsidP="00E17EBF">
            <w:pPr>
              <w:tabs>
                <w:tab w:val="left" w:pos="1711"/>
              </w:tabs>
              <w:rPr>
                <w:sz w:val="22"/>
                <w:szCs w:val="22"/>
              </w:rPr>
            </w:pPr>
            <w:r w:rsidRPr="00566842">
              <w:rPr>
                <w:sz w:val="22"/>
                <w:szCs w:val="22"/>
              </w:rPr>
              <w:t>Knowledge of stakeholder mapping, relationship management planning</w:t>
            </w:r>
            <w:r w:rsidR="00102F17">
              <w:rPr>
                <w:sz w:val="22"/>
                <w:szCs w:val="22"/>
              </w:rPr>
              <w:t xml:space="preserve"> </w:t>
            </w:r>
            <w:r w:rsidRPr="00566842">
              <w:rPr>
                <w:sz w:val="22"/>
                <w:szCs w:val="22"/>
              </w:rPr>
              <w:t>and approaches to measuring stakeholder influence and engagement effectiveness.</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5C175CAA" w14:textId="77777777" w:rsidR="009E0AFE" w:rsidRPr="009E0AFE" w:rsidRDefault="009E0AFE" w:rsidP="00E17EBF">
            <w:pPr>
              <w:tabs>
                <w:tab w:val="left" w:pos="1711"/>
              </w:tabs>
              <w:rPr>
                <w:sz w:val="22"/>
                <w:szCs w:val="22"/>
              </w:rPr>
            </w:pPr>
            <w:r w:rsidRPr="009E0AFE">
              <w:rPr>
                <w:sz w:val="22"/>
                <w:szCs w:val="22"/>
              </w:rPr>
              <w:t>To enable a structured, evidence-based approach to relationship management and continuous improvement.</w:t>
            </w:r>
          </w:p>
          <w:p w14:paraId="4764830E" w14:textId="77777777" w:rsidR="00566842" w:rsidRPr="000E7AF4" w:rsidRDefault="00566842" w:rsidP="00E17EBF">
            <w:pPr>
              <w:tabs>
                <w:tab w:val="left" w:pos="1711"/>
              </w:tabs>
              <w:rPr>
                <w:sz w:val="22"/>
                <w:szCs w:val="22"/>
              </w:rPr>
            </w:pPr>
          </w:p>
        </w:tc>
      </w:tr>
      <w:tr w:rsidR="00AF53EA" w:rsidRPr="000E7AF4" w14:paraId="2F903DE3" w14:textId="77777777" w:rsidTr="00E17EBF">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4D24ED4B" w14:textId="2756735A" w:rsidR="00AF53EA" w:rsidRPr="000E7AF4" w:rsidRDefault="008D4AE1" w:rsidP="00E17EBF">
            <w:pPr>
              <w:tabs>
                <w:tab w:val="left" w:pos="1711"/>
              </w:tabs>
              <w:rPr>
                <w:sz w:val="22"/>
                <w:szCs w:val="22"/>
              </w:rPr>
            </w:pPr>
            <w:r w:rsidRPr="008D4AE1">
              <w:rPr>
                <w:sz w:val="22"/>
                <w:szCs w:val="22"/>
              </w:rPr>
              <w:t>Strong understanding of governance, compliance and risk management requirements relating to stakeholder engagement, including procurement regulations, funder requirements, information governance and reputational risk management.</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73AC8CD2" w14:textId="1936D856" w:rsidR="009E0AFE" w:rsidRPr="009E0AFE" w:rsidRDefault="009E0AFE" w:rsidP="00E17EBF">
            <w:pPr>
              <w:tabs>
                <w:tab w:val="left" w:pos="1711"/>
              </w:tabs>
              <w:rPr>
                <w:sz w:val="22"/>
                <w:szCs w:val="22"/>
              </w:rPr>
            </w:pPr>
            <w:r w:rsidRPr="009E0AFE">
              <w:rPr>
                <w:sz w:val="22"/>
                <w:szCs w:val="22"/>
              </w:rPr>
              <w:t xml:space="preserve">To protect </w:t>
            </w:r>
            <w:r>
              <w:rPr>
                <w:sz w:val="22"/>
                <w:szCs w:val="22"/>
              </w:rPr>
              <w:t xml:space="preserve">and enhance </w:t>
            </w:r>
            <w:r w:rsidRPr="009E0AFE">
              <w:rPr>
                <w:sz w:val="22"/>
                <w:szCs w:val="22"/>
              </w:rPr>
              <w:t>Catch22's reputation and ensure engagement activity is conducted compliantly, ethically and responsibly.</w:t>
            </w:r>
          </w:p>
          <w:p w14:paraId="1CB0393B" w14:textId="372F41E7" w:rsidR="00AF53EA" w:rsidRPr="000E7AF4" w:rsidRDefault="00AF53EA" w:rsidP="00E17EBF">
            <w:pPr>
              <w:tabs>
                <w:tab w:val="left" w:pos="1711"/>
              </w:tabs>
              <w:rPr>
                <w:sz w:val="22"/>
                <w:szCs w:val="22"/>
              </w:rPr>
            </w:pPr>
          </w:p>
        </w:tc>
      </w:tr>
      <w:tr w:rsidR="00FC6B11" w:rsidRPr="000E7AF4" w14:paraId="5D57532F" w14:textId="77777777" w:rsidTr="00E17EBF">
        <w:trPr>
          <w:trHeight w:val="584"/>
        </w:trPr>
        <w:tc>
          <w:tcPr>
            <w:tcW w:w="5063"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027C7D82" w14:textId="6C96C2A7" w:rsidR="00FC6B11" w:rsidRPr="000E7AF4" w:rsidRDefault="00602677" w:rsidP="00E17EBF">
            <w:pPr>
              <w:tabs>
                <w:tab w:val="left" w:pos="1711"/>
              </w:tabs>
              <w:rPr>
                <w:sz w:val="22"/>
                <w:szCs w:val="22"/>
              </w:rPr>
            </w:pPr>
            <w:r w:rsidRPr="00602677">
              <w:rPr>
                <w:sz w:val="22"/>
                <w:szCs w:val="22"/>
              </w:rPr>
              <w:t>Willingness and ability to travel nationally to support stakeholder engagement, partnership development and market-facing activity.</w:t>
            </w:r>
          </w:p>
        </w:tc>
        <w:tc>
          <w:tcPr>
            <w:tcW w:w="4997" w:type="dxa"/>
            <w:tcBorders>
              <w:top w:val="dotted" w:sz="8" w:space="0" w:color="D5E9F2"/>
              <w:left w:val="dotted" w:sz="8" w:space="0" w:color="D5E9F2"/>
              <w:bottom w:val="dotted" w:sz="8" w:space="0" w:color="D5E9F2"/>
              <w:right w:val="dotted" w:sz="8" w:space="0" w:color="D5E9F2"/>
            </w:tcBorders>
            <w:shd w:val="clear" w:color="auto" w:fill="FFFFFF"/>
            <w:tcMar>
              <w:top w:w="72" w:type="dxa"/>
              <w:left w:w="144" w:type="dxa"/>
              <w:bottom w:w="72" w:type="dxa"/>
              <w:right w:w="144" w:type="dxa"/>
            </w:tcMar>
            <w:vAlign w:val="center"/>
          </w:tcPr>
          <w:p w14:paraId="7CE7A2A3" w14:textId="1E47B927" w:rsidR="00FC6B11" w:rsidRPr="000E7AF4" w:rsidRDefault="00E17EBF" w:rsidP="00E17EBF">
            <w:pPr>
              <w:rPr>
                <w:sz w:val="22"/>
                <w:szCs w:val="22"/>
              </w:rPr>
            </w:pPr>
            <w:r w:rsidRPr="00E17EBF">
              <w:rPr>
                <w:sz w:val="22"/>
                <w:szCs w:val="22"/>
              </w:rPr>
              <w:t>To build and maintain relationships across key markets and represent Catch22 wherever opportunities arise.</w:t>
            </w:r>
          </w:p>
        </w:tc>
      </w:tr>
    </w:tbl>
    <w:p w14:paraId="2C41C1F3" w14:textId="56B03E80" w:rsidR="00FC6B11" w:rsidRPr="006D42E8" w:rsidRDefault="00727184" w:rsidP="00FC6B11">
      <w:pPr>
        <w:tabs>
          <w:tab w:val="left" w:pos="1711"/>
        </w:tabs>
        <w:rPr>
          <w:sz w:val="22"/>
          <w:szCs w:val="22"/>
        </w:rPr>
      </w:pPr>
      <w:r w:rsidRPr="006D42E8">
        <w:rPr>
          <w:b/>
          <w:bCs/>
          <w:noProof/>
          <w:color w:val="FFFFFF" w:themeColor="background1"/>
        </w:rPr>
        <mc:AlternateContent>
          <mc:Choice Requires="wps">
            <w:drawing>
              <wp:anchor distT="0" distB="0" distL="114300" distR="114300" simplePos="0" relativeHeight="251658245" behindDoc="0" locked="0" layoutInCell="1" allowOverlap="1" wp14:anchorId="5D497393" wp14:editId="301E43E5">
                <wp:simplePos x="0" y="0"/>
                <wp:positionH relativeFrom="column">
                  <wp:posOffset>-289560</wp:posOffset>
                </wp:positionH>
                <wp:positionV relativeFrom="paragraph">
                  <wp:posOffset>168275</wp:posOffset>
                </wp:positionV>
                <wp:extent cx="6355080" cy="1089329"/>
                <wp:effectExtent l="0" t="0" r="7620" b="0"/>
                <wp:wrapNone/>
                <wp:docPr id="314768932" name="Text Box 3">
                  <a:extLst xmlns:a="http://schemas.openxmlformats.org/drawingml/2006/main">
                    <a:ext uri="{FF2B5EF4-FFF2-40B4-BE49-F238E27FC236}">
                      <a16:creationId xmlns:a16="http://schemas.microsoft.com/office/drawing/2014/main" id="{7371FA12-AD5C-4E1B-8C1C-A87156CF1E3A}"/>
                    </a:ext>
                  </a:extLst>
                </wp:docPr>
                <wp:cNvGraphicFramePr/>
                <a:graphic xmlns:a="http://schemas.openxmlformats.org/drawingml/2006/main">
                  <a:graphicData uri="http://schemas.microsoft.com/office/word/2010/wordprocessingShape">
                    <wps:wsp>
                      <wps:cNvSpPr txBox="1"/>
                      <wps:spPr>
                        <a:xfrm>
                          <a:off x="0" y="0"/>
                          <a:ext cx="6355080" cy="1089329"/>
                        </a:xfrm>
                        <a:prstGeom prst="rect">
                          <a:avLst/>
                        </a:prstGeom>
                        <a:solidFill>
                          <a:srgbClr val="1D5C6C"/>
                        </a:solidFill>
                        <a:ln w="6350">
                          <a:noFill/>
                        </a:ln>
                      </wps:spPr>
                      <wps:txbx>
                        <w:txbxContent>
                          <w:p w14:paraId="4A657BD6" w14:textId="5EDF406D" w:rsidR="00E85EDF" w:rsidRPr="00972707" w:rsidRDefault="00E85EDF">
                            <w:pPr>
                              <w:rPr>
                                <w:color w:val="FFFFFF" w:themeColor="background1"/>
                              </w:rPr>
                            </w:pPr>
                            <w:r w:rsidRPr="006D42E8">
                              <w:rPr>
                                <w:b/>
                                <w:bCs/>
                                <w:color w:val="FFFFFF" w:themeColor="background1"/>
                              </w:rPr>
                              <w:t xml:space="preserve">If you think you could do the role, but don’t have everything on this list, we would still love to see an application from you - particularly if you have lived experience. We ask everyone to provide a supporting statement detailing their </w:t>
                            </w:r>
                            <w:r w:rsidR="009719A5" w:rsidRPr="006D42E8">
                              <w:rPr>
                                <w:b/>
                                <w:bCs/>
                                <w:color w:val="FFFFFF" w:themeColor="background1"/>
                              </w:rPr>
                              <w:t>experience and</w:t>
                            </w:r>
                            <w:r w:rsidRPr="006D42E8">
                              <w:rPr>
                                <w:b/>
                                <w:bCs/>
                                <w:color w:val="FFFFFF" w:themeColor="background1"/>
                              </w:rPr>
                              <w:t xml:space="preserve"> will shortlist the most qualified people for the role from this.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97393" id="Text Box 3" o:spid="_x0000_s1033" type="#_x0000_t202" style="position:absolute;margin-left:-22.8pt;margin-top:13.25pt;width:500.4pt;height:85.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" fillcolor="#1d5c6c" stroked="f" strokeweight=".5pt">
                <v:textbox>
                  <w:txbxContent>
                    <w:p w14:paraId="4A657BD6" w14:textId="5EDF406D" w:rsidR="00E85EDF" w:rsidRPr="00972707" w:rsidRDefault="00E85EDF">
                      <w:pPr>
                        <w:rPr>
                          <w:color w:val="FFFFFF" w:themeColor="background1"/>
                        </w:rPr>
                      </w:pPr>
                      <w:r w:rsidRPr="006D42E8">
                        <w:rPr>
                          <w:b/>
                          <w:bCs/>
                          <w:color w:val="FFFFFF" w:themeColor="background1"/>
                        </w:rPr>
                        <w:t xml:space="preserve">If you think you could do the role, but don’t have everything on this list, we would still love to see an application from you - particularly if you have lived experience. We ask everyone to provide a supporting statement detailing their </w:t>
                      </w:r>
                      <w:r w:rsidR="009719A5" w:rsidRPr="006D42E8">
                        <w:rPr>
                          <w:b/>
                          <w:bCs/>
                          <w:color w:val="FFFFFF" w:themeColor="background1"/>
                        </w:rPr>
                        <w:t>experience and</w:t>
                      </w:r>
                      <w:r w:rsidRPr="006D42E8">
                        <w:rPr>
                          <w:b/>
                          <w:bCs/>
                          <w:color w:val="FFFFFF" w:themeColor="background1"/>
                        </w:rPr>
                        <w:t xml:space="preserve"> will shortlist the most qualified people for the role from this.  </w:t>
                      </w:r>
                    </w:p>
                  </w:txbxContent>
                </v:textbox>
              </v:shape>
            </w:pict>
          </mc:Fallback>
        </mc:AlternateContent>
      </w:r>
    </w:p>
    <w:p w14:paraId="2E51A95E" w14:textId="5A8FB4D5" w:rsidR="00E85EDF" w:rsidRPr="006D42E8" w:rsidRDefault="00E85EDF" w:rsidP="00E85EDF">
      <w:pPr>
        <w:rPr>
          <w:sz w:val="22"/>
          <w:szCs w:val="22"/>
        </w:rPr>
      </w:pPr>
    </w:p>
    <w:p w14:paraId="30333849" w14:textId="5429D13F" w:rsidR="00E85EDF" w:rsidRPr="006D42E8" w:rsidRDefault="00E85EDF" w:rsidP="00E85EDF">
      <w:pPr>
        <w:rPr>
          <w:sz w:val="22"/>
          <w:szCs w:val="22"/>
        </w:rPr>
      </w:pPr>
    </w:p>
    <w:p w14:paraId="6872B5D0" w14:textId="67C96D1E" w:rsidR="00E85EDF" w:rsidRPr="006D42E8" w:rsidRDefault="00E85EDF" w:rsidP="00E85EDF">
      <w:pPr>
        <w:rPr>
          <w:sz w:val="22"/>
          <w:szCs w:val="22"/>
        </w:rPr>
      </w:pPr>
    </w:p>
    <w:p w14:paraId="407D8419" w14:textId="01AC38E7" w:rsidR="00E85EDF" w:rsidRPr="006D42E8" w:rsidRDefault="00E85EDF" w:rsidP="00E85EDF">
      <w:pPr>
        <w:rPr>
          <w:sz w:val="22"/>
          <w:szCs w:val="22"/>
        </w:rPr>
      </w:pPr>
    </w:p>
    <w:p w14:paraId="2EF634D9" w14:textId="46E87247" w:rsidR="00E85EDF" w:rsidRPr="006D42E8" w:rsidRDefault="00E85EDF" w:rsidP="00E85EDF">
      <w:pPr>
        <w:rPr>
          <w:sz w:val="22"/>
          <w:szCs w:val="22"/>
        </w:rPr>
      </w:pPr>
    </w:p>
    <w:p w14:paraId="254E7D69" w14:textId="09D3CDBE" w:rsidR="00E85EDF" w:rsidRPr="006D42E8" w:rsidRDefault="00E85EDF" w:rsidP="00E85EDF">
      <w:pPr>
        <w:rPr>
          <w:sz w:val="22"/>
          <w:szCs w:val="22"/>
        </w:rPr>
      </w:pPr>
    </w:p>
    <w:p w14:paraId="2EC7A752" w14:textId="05845EEB" w:rsidR="00E85EDF" w:rsidRPr="006D42E8" w:rsidRDefault="00E85EDF" w:rsidP="00E85EDF">
      <w:pPr>
        <w:rPr>
          <w:sz w:val="22"/>
          <w:szCs w:val="22"/>
        </w:rPr>
      </w:pPr>
    </w:p>
    <w:p w14:paraId="66554160" w14:textId="4607DD77" w:rsidR="00E85EDF" w:rsidRPr="006D42E8" w:rsidRDefault="00E85EDF" w:rsidP="00E85EDF">
      <w:pPr>
        <w:rPr>
          <w:sz w:val="22"/>
          <w:szCs w:val="22"/>
        </w:rPr>
      </w:pPr>
    </w:p>
    <w:p w14:paraId="5F731335" w14:textId="57A8A4A4" w:rsidR="00E85EDF" w:rsidRPr="006D42E8" w:rsidRDefault="0072240D" w:rsidP="00435180">
      <w:pPr>
        <w:spacing w:after="160" w:line="256" w:lineRule="auto"/>
        <w:rPr>
          <w:sz w:val="22"/>
          <w:szCs w:val="22"/>
        </w:rPr>
      </w:pPr>
      <w:r w:rsidRPr="006D42E8">
        <w:rPr>
          <w:b/>
          <w:bCs/>
          <w:noProof/>
          <w:color w:val="FFFFFF" w:themeColor="background1"/>
        </w:rPr>
        <mc:AlternateContent>
          <mc:Choice Requires="wps">
            <w:drawing>
              <wp:anchor distT="0" distB="0" distL="114300" distR="114300" simplePos="0" relativeHeight="251658246" behindDoc="0" locked="0" layoutInCell="1" allowOverlap="1" wp14:anchorId="28E278FA" wp14:editId="624E45AA">
                <wp:simplePos x="0" y="0"/>
                <wp:positionH relativeFrom="margin">
                  <wp:posOffset>-311150</wp:posOffset>
                </wp:positionH>
                <wp:positionV relativeFrom="paragraph">
                  <wp:posOffset>-66040</wp:posOffset>
                </wp:positionV>
                <wp:extent cx="5469890" cy="381635"/>
                <wp:effectExtent l="0" t="0" r="0" b="0"/>
                <wp:wrapNone/>
                <wp:docPr id="652679098" name="Text Box 2">
                  <a:extLst xmlns:a="http://schemas.openxmlformats.org/drawingml/2006/main">
                    <a:ext uri="{FF2B5EF4-FFF2-40B4-BE49-F238E27FC236}">
                      <a16:creationId xmlns:a16="http://schemas.microsoft.com/office/drawing/2014/main" id="{87CD8C09-BC68-4BFE-8649-E74EAD018702}"/>
                    </a:ext>
                  </a:extLst>
                </wp:docPr>
                <wp:cNvGraphicFramePr/>
                <a:graphic xmlns:a="http://schemas.openxmlformats.org/drawingml/2006/main">
                  <a:graphicData uri="http://schemas.microsoft.com/office/word/2010/wordprocessingShape">
                    <wps:wsp>
                      <wps:cNvSpPr txBox="1"/>
                      <wps:spPr>
                        <a:xfrm>
                          <a:off x="0" y="0"/>
                          <a:ext cx="5469890" cy="381635"/>
                        </a:xfrm>
                        <a:prstGeom prst="rect">
                          <a:avLst/>
                        </a:prstGeom>
                        <a:noFill/>
                        <a:ln w="6350">
                          <a:noFill/>
                        </a:ln>
                      </wps:spPr>
                      <wps:txbx>
                        <w:txbxContent>
                          <w:p w14:paraId="5AA1023F" w14:textId="081282CD" w:rsidR="00E85EDF" w:rsidRPr="00727184" w:rsidRDefault="00E85EDF" w:rsidP="00E85EDF">
                            <w:pPr>
                              <w:rPr>
                                <w:b/>
                                <w:bCs/>
                                <w:color w:val="1D5C6C"/>
                                <w:sz w:val="28"/>
                                <w:szCs w:val="28"/>
                              </w:rPr>
                            </w:pPr>
                            <w:r w:rsidRPr="00727184">
                              <w:rPr>
                                <w:b/>
                                <w:bCs/>
                                <w:color w:val="1D5C6C"/>
                                <w:sz w:val="28"/>
                                <w:szCs w:val="28"/>
                              </w:rPr>
                              <w:t xml:space="preserve">WHERE THE ROLE FITS IN </w:t>
                            </w:r>
                            <w:r w:rsidR="00727184" w:rsidRPr="00727184">
                              <w:rPr>
                                <w:b/>
                                <w:bCs/>
                                <w:color w:val="1D5C6C"/>
                                <w:sz w:val="28"/>
                                <w:szCs w:val="28"/>
                              </w:rPr>
                              <w:t xml:space="preserve">AT </w:t>
                            </w:r>
                            <w:r w:rsidRPr="00727184">
                              <w:rPr>
                                <w:b/>
                                <w:bCs/>
                                <w:color w:val="1D5C6C"/>
                                <w:sz w:val="28"/>
                                <w:szCs w:val="28"/>
                              </w:rPr>
                              <w:t>CATCH22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278FA" id="_x0000_s1034" type="#_x0000_t202" style="position:absolute;margin-left:-24.5pt;margin-top:-5.2pt;width:430.7pt;height:30.0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" filled="f" stroked="f" strokeweight=".5pt">
                <v:textbox>
                  <w:txbxContent>
                    <w:p w14:paraId="5AA1023F" w14:textId="081282CD" w:rsidR="00E85EDF" w:rsidRPr="00727184" w:rsidRDefault="00E85EDF" w:rsidP="00E85EDF">
                      <w:pPr>
                        <w:rPr>
                          <w:b/>
                          <w:bCs/>
                          <w:color w:val="1D5C6C"/>
                          <w:sz w:val="28"/>
                          <w:szCs w:val="28"/>
                        </w:rPr>
                      </w:pPr>
                      <w:r w:rsidRPr="00727184">
                        <w:rPr>
                          <w:b/>
                          <w:bCs/>
                          <w:color w:val="1D5C6C"/>
                          <w:sz w:val="28"/>
                          <w:szCs w:val="28"/>
                        </w:rPr>
                        <w:t xml:space="preserve">WHERE THE ROLE FITS IN </w:t>
                      </w:r>
                      <w:r w:rsidR="00727184" w:rsidRPr="00727184">
                        <w:rPr>
                          <w:b/>
                          <w:bCs/>
                          <w:color w:val="1D5C6C"/>
                          <w:sz w:val="28"/>
                          <w:szCs w:val="28"/>
                        </w:rPr>
                        <w:t xml:space="preserve">AT </w:t>
                      </w:r>
                      <w:r w:rsidRPr="00727184">
                        <w:rPr>
                          <w:b/>
                          <w:bCs/>
                          <w:color w:val="1D5C6C"/>
                          <w:sz w:val="28"/>
                          <w:szCs w:val="28"/>
                        </w:rPr>
                        <w:t>CATCH22</w:t>
                      </w:r>
                    </w:p>
                  </w:txbxContent>
                </v:textbox>
                <w10:wrap anchorx="margin"/>
              </v:shape>
            </w:pict>
          </mc:Fallback>
        </mc:AlternateContent>
      </w:r>
    </w:p>
    <w:tbl>
      <w:tblPr>
        <w:tblStyle w:val="TableGrid"/>
        <w:tblpPr w:leftFromText="180" w:rightFromText="180" w:vertAnchor="text" w:horzAnchor="margin" w:tblpX="-289" w:tblpY="-44"/>
        <w:tblW w:w="9634" w:type="dxa"/>
        <w:tblLook w:val="04A0" w:firstRow="1" w:lastRow="0" w:firstColumn="1" w:lastColumn="0" w:noHBand="0" w:noVBand="1"/>
      </w:tblPr>
      <w:tblGrid>
        <w:gridCol w:w="5240"/>
        <w:gridCol w:w="4394"/>
      </w:tblGrid>
      <w:tr w:rsidR="006D42E8" w:rsidRPr="006D42E8" w14:paraId="45789E0C" w14:textId="77777777" w:rsidTr="002E6F2E">
        <w:trPr>
          <w:trHeight w:val="558"/>
        </w:trPr>
        <w:tc>
          <w:tcPr>
            <w:tcW w:w="5240"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22E661A0" w14:textId="618968B6" w:rsidR="006D42E8" w:rsidRPr="006D42E8" w:rsidRDefault="00435180" w:rsidP="002E6F2E">
            <w:pPr>
              <w:rPr>
                <w:b/>
                <w:bCs/>
                <w:color w:val="1D5C6C"/>
              </w:rPr>
            </w:pPr>
            <w:r>
              <w:rPr>
                <w:b/>
                <w:bCs/>
                <w:color w:val="1D5C6C"/>
              </w:rPr>
              <w:t>R</w:t>
            </w:r>
            <w:r w:rsidR="006D42E8" w:rsidRPr="006D42E8">
              <w:rPr>
                <w:b/>
                <w:bCs/>
                <w:color w:val="1D5C6C"/>
              </w:rPr>
              <w:t>EPORTS TO</w:t>
            </w:r>
          </w:p>
        </w:tc>
        <w:tc>
          <w:tcPr>
            <w:tcW w:w="4394"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7B3BF024" w14:textId="5522E204" w:rsidR="006D42E8" w:rsidRPr="00DE1D5D" w:rsidRDefault="002E6F2E" w:rsidP="002E6F2E">
            <w:pPr>
              <w:rPr>
                <w:sz w:val="22"/>
                <w:szCs w:val="22"/>
              </w:rPr>
            </w:pPr>
            <w:r w:rsidRPr="00DE1D5D">
              <w:rPr>
                <w:sz w:val="22"/>
                <w:szCs w:val="22"/>
              </w:rPr>
              <w:t xml:space="preserve">Head of Business Development </w:t>
            </w:r>
          </w:p>
        </w:tc>
      </w:tr>
      <w:tr w:rsidR="006D42E8" w:rsidRPr="006D42E8" w14:paraId="705894A6" w14:textId="77777777" w:rsidTr="002E6F2E">
        <w:trPr>
          <w:trHeight w:val="708"/>
        </w:trPr>
        <w:tc>
          <w:tcPr>
            <w:tcW w:w="5240"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169E4F9E" w14:textId="773549A7" w:rsidR="006D42E8" w:rsidRPr="002E6F2E" w:rsidRDefault="006D42E8" w:rsidP="002E6F2E">
            <w:pPr>
              <w:rPr>
                <w:lang w:eastAsia="en-GB"/>
              </w:rPr>
            </w:pPr>
            <w:r w:rsidRPr="006D42E8">
              <w:rPr>
                <w:b/>
                <w:bCs/>
                <w:color w:val="1D5C6C"/>
              </w:rPr>
              <w:t>LINE MANAGEMENT RESPONSIBILITY</w:t>
            </w:r>
          </w:p>
        </w:tc>
        <w:tc>
          <w:tcPr>
            <w:tcW w:w="4394"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52610DBB" w14:textId="0F616595" w:rsidR="00727184" w:rsidRPr="00DE1D5D" w:rsidRDefault="00DE1D5D" w:rsidP="002E6F2E">
            <w:pPr>
              <w:rPr>
                <w:sz w:val="22"/>
                <w:szCs w:val="22"/>
              </w:rPr>
            </w:pPr>
            <w:r w:rsidRPr="00DE1D5D">
              <w:rPr>
                <w:sz w:val="22"/>
                <w:szCs w:val="22"/>
              </w:rPr>
              <w:t>N/A</w:t>
            </w:r>
            <w:r w:rsidR="002E6F2E" w:rsidRPr="00DE1D5D">
              <w:rPr>
                <w:sz w:val="22"/>
                <w:szCs w:val="22"/>
              </w:rPr>
              <w:t xml:space="preserve"> </w:t>
            </w:r>
          </w:p>
        </w:tc>
      </w:tr>
      <w:tr w:rsidR="007C2D9F" w:rsidRPr="006D42E8" w14:paraId="3D128C30" w14:textId="77777777" w:rsidTr="002E6F2E">
        <w:trPr>
          <w:trHeight w:val="558"/>
        </w:trPr>
        <w:tc>
          <w:tcPr>
            <w:tcW w:w="5240"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114B9CB8" w14:textId="76D8F7E6" w:rsidR="007C2D9F" w:rsidRPr="006D42E8" w:rsidRDefault="007C2D9F" w:rsidP="007C2D9F">
            <w:pPr>
              <w:rPr>
                <w:b/>
                <w:bCs/>
                <w:color w:val="1D5C6C"/>
              </w:rPr>
            </w:pPr>
            <w:r>
              <w:rPr>
                <w:b/>
                <w:bCs/>
                <w:color w:val="1D5C6C"/>
              </w:rPr>
              <w:t>WORKING RELATIONSHIPS</w:t>
            </w:r>
          </w:p>
        </w:tc>
        <w:tc>
          <w:tcPr>
            <w:tcW w:w="4394" w:type="dxa"/>
            <w:tcBorders>
              <w:top w:val="single" w:sz="4" w:space="0" w:color="E6ECF0"/>
              <w:left w:val="single" w:sz="4" w:space="0" w:color="E6ECF0"/>
              <w:bottom w:val="single" w:sz="4" w:space="0" w:color="E6ECF0"/>
              <w:right w:val="single" w:sz="4" w:space="0" w:color="E6ECF0"/>
            </w:tcBorders>
            <w:shd w:val="clear" w:color="auto" w:fill="FFFFFF" w:themeFill="background1"/>
            <w:vAlign w:val="center"/>
          </w:tcPr>
          <w:p w14:paraId="4E5F92E1" w14:textId="77777777" w:rsidR="007C2D9F" w:rsidRPr="00F10A24" w:rsidRDefault="007C2D9F" w:rsidP="007C2D9F">
            <w:pPr>
              <w:rPr>
                <w:sz w:val="22"/>
                <w:szCs w:val="22"/>
              </w:rPr>
            </w:pPr>
            <w:r w:rsidRPr="00F10A24">
              <w:rPr>
                <w:sz w:val="22"/>
                <w:szCs w:val="22"/>
              </w:rPr>
              <w:t>Growth &amp; Partnerships (Business Development; Innovation &amp; Ventures)</w:t>
            </w:r>
          </w:p>
          <w:p w14:paraId="43929D13" w14:textId="77777777" w:rsidR="007C2D9F" w:rsidRPr="00F10A24" w:rsidRDefault="007C2D9F" w:rsidP="007C2D9F">
            <w:pPr>
              <w:rPr>
                <w:sz w:val="22"/>
                <w:szCs w:val="22"/>
              </w:rPr>
            </w:pPr>
            <w:r w:rsidRPr="00F10A24">
              <w:rPr>
                <w:sz w:val="22"/>
                <w:szCs w:val="22"/>
              </w:rPr>
              <w:t>Operational Directors, Heads and service teams</w:t>
            </w:r>
          </w:p>
          <w:p w14:paraId="6AA0CBD9" w14:textId="77777777" w:rsidR="007C2D9F" w:rsidRPr="00F10A24" w:rsidRDefault="007C2D9F" w:rsidP="007C2D9F">
            <w:pPr>
              <w:rPr>
                <w:sz w:val="22"/>
                <w:szCs w:val="22"/>
              </w:rPr>
            </w:pPr>
            <w:r w:rsidRPr="00F10A24">
              <w:rPr>
                <w:sz w:val="22"/>
                <w:szCs w:val="22"/>
              </w:rPr>
              <w:t>Corporate Services and Communications</w:t>
            </w:r>
          </w:p>
          <w:p w14:paraId="1CC7EE6D" w14:textId="7CAB300E" w:rsidR="007C2D9F" w:rsidRPr="002E6F2E" w:rsidRDefault="007C2D9F" w:rsidP="007C2D9F">
            <w:pPr>
              <w:rPr>
                <w:b/>
                <w:bCs/>
                <w:color w:val="1D5C6C"/>
              </w:rPr>
            </w:pPr>
          </w:p>
        </w:tc>
      </w:tr>
    </w:tbl>
    <w:p w14:paraId="2DD261B4" w14:textId="77777777" w:rsidR="00E85EDF" w:rsidRPr="006D42E8" w:rsidRDefault="00E85EDF" w:rsidP="00727184">
      <w:pPr>
        <w:rPr>
          <w:sz w:val="22"/>
          <w:szCs w:val="22"/>
        </w:rPr>
      </w:pPr>
    </w:p>
    <w:p w14:paraId="0D1ECCDE" w14:textId="630360A6" w:rsidR="00E85EDF" w:rsidRPr="006D42E8" w:rsidRDefault="00E85EDF" w:rsidP="00E85EDF">
      <w:pPr>
        <w:ind w:firstLine="720"/>
        <w:rPr>
          <w:sz w:val="22"/>
          <w:szCs w:val="22"/>
        </w:rPr>
      </w:pPr>
    </w:p>
    <w:p w14:paraId="0D86C878" w14:textId="0A543191" w:rsidR="00E85EDF" w:rsidRPr="006D42E8" w:rsidRDefault="00E85EDF" w:rsidP="00E85EDF">
      <w:pPr>
        <w:ind w:firstLine="720"/>
        <w:rPr>
          <w:sz w:val="22"/>
          <w:szCs w:val="22"/>
        </w:rPr>
      </w:pPr>
    </w:p>
    <w:p w14:paraId="5DC0C728" w14:textId="24678EC1" w:rsidR="00E85EDF" w:rsidRPr="006D42E8" w:rsidRDefault="00E85EDF" w:rsidP="00E85EDF">
      <w:pPr>
        <w:ind w:firstLine="720"/>
        <w:rPr>
          <w:sz w:val="22"/>
          <w:szCs w:val="22"/>
        </w:rPr>
      </w:pPr>
    </w:p>
    <w:p w14:paraId="255644AB" w14:textId="267395FF" w:rsidR="00E85EDF" w:rsidRPr="006D42E8" w:rsidRDefault="00E85EDF" w:rsidP="00E85EDF">
      <w:pPr>
        <w:ind w:firstLine="720"/>
        <w:rPr>
          <w:sz w:val="22"/>
          <w:szCs w:val="22"/>
        </w:rPr>
      </w:pPr>
    </w:p>
    <w:p w14:paraId="68876544" w14:textId="3B2DB9CC" w:rsidR="00E85EDF" w:rsidRPr="006D42E8" w:rsidRDefault="00E85EDF" w:rsidP="00E85EDF">
      <w:pPr>
        <w:ind w:firstLine="720"/>
        <w:rPr>
          <w:sz w:val="22"/>
          <w:szCs w:val="22"/>
        </w:rPr>
      </w:pPr>
    </w:p>
    <w:p w14:paraId="42628394" w14:textId="17BA0EDC" w:rsidR="00E85EDF" w:rsidRPr="006D42E8" w:rsidRDefault="00E85EDF" w:rsidP="00E85EDF">
      <w:pPr>
        <w:ind w:firstLine="720"/>
        <w:rPr>
          <w:sz w:val="22"/>
          <w:szCs w:val="22"/>
        </w:rPr>
      </w:pPr>
    </w:p>
    <w:p w14:paraId="432518E4" w14:textId="7CA764E4" w:rsidR="00E85EDF" w:rsidRPr="006D42E8" w:rsidRDefault="00E85EDF" w:rsidP="00E85EDF">
      <w:pPr>
        <w:ind w:firstLine="720"/>
        <w:rPr>
          <w:sz w:val="22"/>
          <w:szCs w:val="22"/>
        </w:rPr>
      </w:pPr>
    </w:p>
    <w:p w14:paraId="1AA5E809" w14:textId="411773AB" w:rsidR="00E477B2" w:rsidRDefault="00E477B2" w:rsidP="00E85EDF">
      <w:pPr>
        <w:ind w:firstLine="720"/>
        <w:rPr>
          <w:noProof/>
          <w:sz w:val="22"/>
          <w:szCs w:val="22"/>
        </w:rPr>
      </w:pPr>
    </w:p>
    <w:p w14:paraId="0F056F09" w14:textId="4CF6D581" w:rsidR="00E477B2" w:rsidRDefault="00E477B2" w:rsidP="00E85EDF">
      <w:pPr>
        <w:ind w:firstLine="720"/>
        <w:rPr>
          <w:noProof/>
          <w:sz w:val="22"/>
          <w:szCs w:val="22"/>
        </w:rPr>
      </w:pPr>
    </w:p>
    <w:p w14:paraId="2639FD6E" w14:textId="2F6574A2" w:rsidR="00E477B2" w:rsidRDefault="00E477B2" w:rsidP="00E85EDF">
      <w:pPr>
        <w:ind w:firstLine="720"/>
        <w:rPr>
          <w:noProof/>
          <w:sz w:val="22"/>
          <w:szCs w:val="22"/>
        </w:rPr>
      </w:pPr>
    </w:p>
    <w:p w14:paraId="611925D0" w14:textId="4BFBE5E0" w:rsidR="00E477B2" w:rsidRDefault="00E477B2" w:rsidP="00E85EDF">
      <w:pPr>
        <w:ind w:firstLine="720"/>
        <w:rPr>
          <w:noProof/>
          <w:sz w:val="22"/>
          <w:szCs w:val="22"/>
        </w:rPr>
      </w:pPr>
    </w:p>
    <w:p w14:paraId="6E2B9974" w14:textId="019BB94D" w:rsidR="00E477B2" w:rsidRDefault="00E477B2" w:rsidP="00E85EDF">
      <w:pPr>
        <w:ind w:firstLine="720"/>
        <w:rPr>
          <w:noProof/>
          <w:sz w:val="22"/>
          <w:szCs w:val="22"/>
        </w:rPr>
      </w:pPr>
    </w:p>
    <w:p w14:paraId="1266FC4B" w14:textId="77777777" w:rsidR="0072240D" w:rsidRDefault="0072240D" w:rsidP="00E85EDF">
      <w:pPr>
        <w:ind w:firstLine="720"/>
        <w:rPr>
          <w:noProof/>
          <w:sz w:val="22"/>
          <w:szCs w:val="22"/>
        </w:rPr>
      </w:pPr>
    </w:p>
    <w:p w14:paraId="02A43161" w14:textId="77777777" w:rsidR="0072240D" w:rsidRDefault="0072240D" w:rsidP="00E85EDF">
      <w:pPr>
        <w:ind w:firstLine="720"/>
        <w:rPr>
          <w:noProof/>
          <w:sz w:val="22"/>
          <w:szCs w:val="22"/>
        </w:rPr>
      </w:pPr>
    </w:p>
    <w:p w14:paraId="581B0E04" w14:textId="77777777" w:rsidR="0072240D" w:rsidRDefault="0072240D" w:rsidP="00E85EDF">
      <w:pPr>
        <w:ind w:firstLine="720"/>
        <w:rPr>
          <w:noProof/>
          <w:sz w:val="22"/>
          <w:szCs w:val="22"/>
        </w:rPr>
      </w:pPr>
    </w:p>
    <w:p w14:paraId="0A276B50" w14:textId="77777777" w:rsidR="0072240D" w:rsidRDefault="0072240D" w:rsidP="00E85EDF">
      <w:pPr>
        <w:ind w:firstLine="720"/>
        <w:rPr>
          <w:noProof/>
          <w:sz w:val="22"/>
          <w:szCs w:val="22"/>
        </w:rPr>
      </w:pPr>
    </w:p>
    <w:p w14:paraId="06A6E1BD" w14:textId="77777777" w:rsidR="0072240D" w:rsidRDefault="0072240D" w:rsidP="00E85EDF">
      <w:pPr>
        <w:ind w:firstLine="720"/>
        <w:rPr>
          <w:noProof/>
          <w:sz w:val="22"/>
          <w:szCs w:val="22"/>
        </w:rPr>
      </w:pPr>
    </w:p>
    <w:p w14:paraId="5AE7340F" w14:textId="77777777" w:rsidR="0072240D" w:rsidRDefault="0072240D" w:rsidP="00E85EDF">
      <w:pPr>
        <w:ind w:firstLine="720"/>
        <w:rPr>
          <w:noProof/>
          <w:sz w:val="22"/>
          <w:szCs w:val="22"/>
        </w:rPr>
      </w:pPr>
    </w:p>
    <w:p w14:paraId="0D2CAF6B" w14:textId="77777777" w:rsidR="0072240D" w:rsidRDefault="0072240D" w:rsidP="00E85EDF">
      <w:pPr>
        <w:ind w:firstLine="720"/>
        <w:rPr>
          <w:noProof/>
          <w:sz w:val="22"/>
          <w:szCs w:val="22"/>
        </w:rPr>
      </w:pPr>
    </w:p>
    <w:p w14:paraId="1C9E7352" w14:textId="77777777" w:rsidR="0072240D" w:rsidRDefault="0072240D" w:rsidP="00E85EDF">
      <w:pPr>
        <w:ind w:firstLine="720"/>
        <w:rPr>
          <w:noProof/>
          <w:sz w:val="22"/>
          <w:szCs w:val="22"/>
        </w:rPr>
      </w:pPr>
    </w:p>
    <w:p w14:paraId="6A166A37" w14:textId="77777777" w:rsidR="0072240D" w:rsidRDefault="0072240D" w:rsidP="00E85EDF">
      <w:pPr>
        <w:ind w:firstLine="720"/>
        <w:rPr>
          <w:noProof/>
          <w:sz w:val="22"/>
          <w:szCs w:val="22"/>
        </w:rPr>
      </w:pPr>
    </w:p>
    <w:p w14:paraId="0639A3FE" w14:textId="77777777" w:rsidR="0072240D" w:rsidRDefault="0072240D" w:rsidP="00E85EDF">
      <w:pPr>
        <w:ind w:firstLine="720"/>
        <w:rPr>
          <w:noProof/>
          <w:sz w:val="22"/>
          <w:szCs w:val="22"/>
        </w:rPr>
      </w:pPr>
    </w:p>
    <w:p w14:paraId="132FE8E8" w14:textId="77777777" w:rsidR="0072240D" w:rsidRDefault="0072240D" w:rsidP="00E85EDF">
      <w:pPr>
        <w:ind w:firstLine="720"/>
        <w:rPr>
          <w:noProof/>
          <w:sz w:val="22"/>
          <w:szCs w:val="22"/>
        </w:rPr>
      </w:pPr>
    </w:p>
    <w:p w14:paraId="113321E8" w14:textId="77777777" w:rsidR="0072240D" w:rsidRDefault="0072240D" w:rsidP="00E85EDF">
      <w:pPr>
        <w:ind w:firstLine="720"/>
        <w:rPr>
          <w:noProof/>
          <w:sz w:val="22"/>
          <w:szCs w:val="22"/>
        </w:rPr>
      </w:pPr>
    </w:p>
    <w:p w14:paraId="66DEC4C9" w14:textId="77777777" w:rsidR="0072240D" w:rsidRDefault="0072240D" w:rsidP="00E85EDF">
      <w:pPr>
        <w:ind w:firstLine="720"/>
        <w:rPr>
          <w:noProof/>
          <w:sz w:val="22"/>
          <w:szCs w:val="22"/>
        </w:rPr>
      </w:pPr>
    </w:p>
    <w:p w14:paraId="535538A9" w14:textId="77777777" w:rsidR="0072240D" w:rsidRDefault="0072240D" w:rsidP="00E85EDF">
      <w:pPr>
        <w:ind w:firstLine="720"/>
        <w:rPr>
          <w:noProof/>
          <w:sz w:val="22"/>
          <w:szCs w:val="22"/>
        </w:rPr>
      </w:pPr>
    </w:p>
    <w:p w14:paraId="444D502C" w14:textId="77777777" w:rsidR="0072240D" w:rsidRDefault="0072240D" w:rsidP="00E85EDF">
      <w:pPr>
        <w:ind w:firstLine="720"/>
        <w:rPr>
          <w:noProof/>
          <w:sz w:val="22"/>
          <w:szCs w:val="22"/>
        </w:rPr>
      </w:pPr>
    </w:p>
    <w:p w14:paraId="3B612F52" w14:textId="7C88B072" w:rsidR="0072240D" w:rsidRDefault="0072240D" w:rsidP="00E85EDF">
      <w:pPr>
        <w:ind w:firstLine="720"/>
        <w:rPr>
          <w:noProof/>
          <w:sz w:val="22"/>
          <w:szCs w:val="22"/>
        </w:rPr>
      </w:pPr>
    </w:p>
    <w:p w14:paraId="1EDB4BC4" w14:textId="77777777" w:rsidR="0072240D" w:rsidRDefault="0072240D" w:rsidP="00E85EDF">
      <w:pPr>
        <w:ind w:firstLine="720"/>
        <w:rPr>
          <w:noProof/>
          <w:sz w:val="22"/>
          <w:szCs w:val="22"/>
        </w:rPr>
      </w:pPr>
    </w:p>
    <w:p w14:paraId="4F96BBA3" w14:textId="77777777" w:rsidR="0072240D" w:rsidRDefault="0072240D" w:rsidP="00E85EDF">
      <w:pPr>
        <w:ind w:firstLine="720"/>
        <w:rPr>
          <w:noProof/>
          <w:sz w:val="22"/>
          <w:szCs w:val="22"/>
        </w:rPr>
      </w:pPr>
    </w:p>
    <w:p w14:paraId="4D7CA6E0" w14:textId="77777777" w:rsidR="0072240D" w:rsidRDefault="0072240D" w:rsidP="00E85EDF">
      <w:pPr>
        <w:ind w:firstLine="720"/>
        <w:rPr>
          <w:noProof/>
          <w:sz w:val="22"/>
          <w:szCs w:val="22"/>
        </w:rPr>
      </w:pPr>
    </w:p>
    <w:p w14:paraId="155A4F00" w14:textId="77777777" w:rsidR="0072240D" w:rsidRDefault="0072240D" w:rsidP="00E85EDF">
      <w:pPr>
        <w:ind w:firstLine="720"/>
        <w:rPr>
          <w:noProof/>
          <w:sz w:val="22"/>
          <w:szCs w:val="22"/>
        </w:rPr>
      </w:pPr>
    </w:p>
    <w:p w14:paraId="35E1C174" w14:textId="77777777" w:rsidR="0072240D" w:rsidRDefault="0072240D" w:rsidP="00E85EDF">
      <w:pPr>
        <w:ind w:firstLine="720"/>
        <w:rPr>
          <w:noProof/>
          <w:sz w:val="22"/>
          <w:szCs w:val="22"/>
        </w:rPr>
      </w:pPr>
    </w:p>
    <w:p w14:paraId="4D502E9E" w14:textId="7627AA41" w:rsidR="00E477B2" w:rsidRDefault="00E477B2" w:rsidP="00E85EDF">
      <w:pPr>
        <w:ind w:firstLine="720"/>
        <w:rPr>
          <w:noProof/>
          <w:sz w:val="22"/>
          <w:szCs w:val="22"/>
        </w:rPr>
      </w:pPr>
    </w:p>
    <w:p w14:paraId="1AD94423" w14:textId="115D2933" w:rsidR="00E477B2" w:rsidRDefault="00E477B2" w:rsidP="00E85EDF">
      <w:pPr>
        <w:ind w:firstLine="720"/>
        <w:rPr>
          <w:noProof/>
          <w:sz w:val="22"/>
          <w:szCs w:val="22"/>
        </w:rPr>
      </w:pPr>
    </w:p>
    <w:p w14:paraId="54913D7A" w14:textId="77777777" w:rsidR="00E477B2" w:rsidRDefault="00E477B2" w:rsidP="00E85EDF">
      <w:pPr>
        <w:ind w:firstLine="720"/>
        <w:rPr>
          <w:noProof/>
          <w:sz w:val="22"/>
          <w:szCs w:val="22"/>
        </w:rPr>
      </w:pPr>
    </w:p>
    <w:p w14:paraId="39C7BB50" w14:textId="3DB3BDDB" w:rsidR="00E477B2" w:rsidRDefault="00E477B2" w:rsidP="00E85EDF">
      <w:pPr>
        <w:ind w:firstLine="720"/>
        <w:rPr>
          <w:noProof/>
          <w:sz w:val="22"/>
          <w:szCs w:val="22"/>
        </w:rPr>
      </w:pPr>
    </w:p>
    <w:p w14:paraId="7BE5548F" w14:textId="44DBD471" w:rsidR="00E477B2" w:rsidRDefault="00E477B2" w:rsidP="00E85EDF">
      <w:pPr>
        <w:ind w:firstLine="720"/>
        <w:rPr>
          <w:noProof/>
          <w:sz w:val="22"/>
          <w:szCs w:val="22"/>
        </w:rPr>
      </w:pPr>
    </w:p>
    <w:p w14:paraId="54F8B41E" w14:textId="7E64DE55" w:rsidR="00E477B2" w:rsidRDefault="00E477B2" w:rsidP="00E85EDF">
      <w:pPr>
        <w:ind w:firstLine="720"/>
        <w:rPr>
          <w:noProof/>
          <w:sz w:val="22"/>
          <w:szCs w:val="22"/>
        </w:rPr>
      </w:pPr>
    </w:p>
    <w:p w14:paraId="2652F1F1" w14:textId="2B367CB1" w:rsidR="00E477B2" w:rsidRDefault="00E477B2" w:rsidP="00E85EDF">
      <w:pPr>
        <w:ind w:firstLine="720"/>
        <w:rPr>
          <w:noProof/>
          <w:sz w:val="22"/>
          <w:szCs w:val="22"/>
        </w:rPr>
      </w:pPr>
    </w:p>
    <w:p w14:paraId="612332F1" w14:textId="6AEFBD10" w:rsidR="00E477B2" w:rsidRDefault="00E477B2" w:rsidP="00E85EDF">
      <w:pPr>
        <w:ind w:firstLine="720"/>
        <w:rPr>
          <w:noProof/>
          <w:sz w:val="22"/>
          <w:szCs w:val="22"/>
        </w:rPr>
      </w:pPr>
    </w:p>
    <w:p w14:paraId="4F74E6FE" w14:textId="1A61BAF5" w:rsidR="00E477B2" w:rsidRDefault="00E477B2" w:rsidP="00E85EDF">
      <w:pPr>
        <w:ind w:firstLine="720"/>
        <w:rPr>
          <w:noProof/>
          <w:sz w:val="22"/>
          <w:szCs w:val="22"/>
        </w:rPr>
      </w:pPr>
    </w:p>
    <w:p w14:paraId="53EBB8D7" w14:textId="0A7998A5" w:rsidR="00E477B2" w:rsidRDefault="00E477B2" w:rsidP="00E85EDF">
      <w:pPr>
        <w:ind w:firstLine="720"/>
        <w:rPr>
          <w:noProof/>
          <w:sz w:val="22"/>
          <w:szCs w:val="22"/>
        </w:rPr>
      </w:pPr>
    </w:p>
    <w:p w14:paraId="5CC868AE" w14:textId="77777777" w:rsidR="00E477B2" w:rsidRDefault="00E477B2" w:rsidP="00E85EDF">
      <w:pPr>
        <w:ind w:firstLine="720"/>
        <w:rPr>
          <w:noProof/>
          <w:sz w:val="22"/>
          <w:szCs w:val="22"/>
        </w:rPr>
      </w:pPr>
    </w:p>
    <w:p w14:paraId="2984B73A" w14:textId="6ABB64D7" w:rsidR="00E477B2" w:rsidRDefault="00E17EBF" w:rsidP="00E85EDF">
      <w:pPr>
        <w:ind w:firstLine="720"/>
        <w:rPr>
          <w:noProof/>
          <w:sz w:val="22"/>
          <w:szCs w:val="22"/>
        </w:rPr>
      </w:pPr>
      <w:r w:rsidRPr="006D42E8">
        <w:rPr>
          <w:noProof/>
          <w:sz w:val="22"/>
          <w:szCs w:val="22"/>
        </w:rPr>
        <w:drawing>
          <wp:anchor distT="0" distB="0" distL="114300" distR="114300" simplePos="0" relativeHeight="251658249" behindDoc="1" locked="0" layoutInCell="1" allowOverlap="1" wp14:anchorId="4050CD67" wp14:editId="3218753B">
            <wp:simplePos x="0" y="0"/>
            <wp:positionH relativeFrom="page">
              <wp:align>right</wp:align>
            </wp:positionH>
            <wp:positionV relativeFrom="paragraph">
              <wp:posOffset>-917575</wp:posOffset>
            </wp:positionV>
            <wp:extent cx="7543800" cy="11209020"/>
            <wp:effectExtent l="0" t="0" r="0" b="0"/>
            <wp:wrapNone/>
            <wp:docPr id="1182879448" name="Picture 5" descr="A diagram of values and values&#10;&#10;AI-generated content may be incorrect.">
              <a:extLst xmlns:a="http://schemas.openxmlformats.org/drawingml/2006/main">
                <a:ext uri="{FF2B5EF4-FFF2-40B4-BE49-F238E27FC236}">
                  <a16:creationId xmlns:a16="http://schemas.microsoft.com/office/drawing/2014/main" id="{4BD517C4-C4D5-488E-BF3B-8C9427C2A6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879448" name="Picture 5" descr="A diagram of values and value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543800" cy="11209020"/>
                    </a:xfrm>
                    <a:prstGeom prst="rect">
                      <a:avLst/>
                    </a:prstGeom>
                  </pic:spPr>
                </pic:pic>
              </a:graphicData>
            </a:graphic>
            <wp14:sizeRelH relativeFrom="page">
              <wp14:pctWidth>0</wp14:pctWidth>
            </wp14:sizeRelH>
            <wp14:sizeRelV relativeFrom="page">
              <wp14:pctHeight>0</wp14:pctHeight>
            </wp14:sizeRelV>
          </wp:anchor>
        </w:drawing>
      </w:r>
    </w:p>
    <w:p w14:paraId="3FB9C53E" w14:textId="77777777" w:rsidR="00E477B2" w:rsidRDefault="00E477B2" w:rsidP="00E85EDF">
      <w:pPr>
        <w:ind w:firstLine="720"/>
        <w:rPr>
          <w:noProof/>
          <w:sz w:val="22"/>
          <w:szCs w:val="22"/>
        </w:rPr>
      </w:pPr>
    </w:p>
    <w:p w14:paraId="64FE6BA3" w14:textId="3BB035AE" w:rsidR="00E477B2" w:rsidRDefault="00E477B2" w:rsidP="00E85EDF">
      <w:pPr>
        <w:ind w:firstLine="720"/>
        <w:rPr>
          <w:noProof/>
          <w:sz w:val="22"/>
          <w:szCs w:val="22"/>
        </w:rPr>
      </w:pPr>
    </w:p>
    <w:p w14:paraId="796E3004" w14:textId="69DF1E9A" w:rsidR="00E477B2" w:rsidRDefault="00E477B2" w:rsidP="00E85EDF">
      <w:pPr>
        <w:ind w:firstLine="720"/>
        <w:rPr>
          <w:noProof/>
          <w:sz w:val="22"/>
          <w:szCs w:val="22"/>
        </w:rPr>
      </w:pPr>
    </w:p>
    <w:p w14:paraId="759D99BE" w14:textId="7432B5BA" w:rsidR="00E477B2" w:rsidRDefault="00E477B2" w:rsidP="00E85EDF">
      <w:pPr>
        <w:ind w:firstLine="720"/>
        <w:rPr>
          <w:noProof/>
          <w:sz w:val="22"/>
          <w:szCs w:val="22"/>
        </w:rPr>
      </w:pPr>
    </w:p>
    <w:p w14:paraId="792DCBA4" w14:textId="30E53E9F" w:rsidR="00E477B2" w:rsidRDefault="00E477B2" w:rsidP="00E85EDF">
      <w:pPr>
        <w:ind w:firstLine="720"/>
        <w:rPr>
          <w:noProof/>
          <w:sz w:val="22"/>
          <w:szCs w:val="22"/>
        </w:rPr>
      </w:pPr>
    </w:p>
    <w:p w14:paraId="740C3943" w14:textId="77777777" w:rsidR="00E477B2" w:rsidRDefault="00E477B2" w:rsidP="00E85EDF">
      <w:pPr>
        <w:ind w:firstLine="720"/>
        <w:rPr>
          <w:noProof/>
          <w:sz w:val="22"/>
          <w:szCs w:val="22"/>
        </w:rPr>
      </w:pPr>
    </w:p>
    <w:p w14:paraId="04CD35BC" w14:textId="3ACB4F8C" w:rsidR="00E477B2" w:rsidRDefault="00E477B2" w:rsidP="00E85EDF">
      <w:pPr>
        <w:ind w:firstLine="720"/>
        <w:rPr>
          <w:noProof/>
          <w:sz w:val="22"/>
          <w:szCs w:val="22"/>
        </w:rPr>
      </w:pPr>
    </w:p>
    <w:p w14:paraId="5B123574" w14:textId="77777777" w:rsidR="00E477B2" w:rsidRDefault="00E477B2" w:rsidP="00E85EDF">
      <w:pPr>
        <w:ind w:firstLine="720"/>
        <w:rPr>
          <w:noProof/>
          <w:sz w:val="22"/>
          <w:szCs w:val="22"/>
        </w:rPr>
      </w:pPr>
    </w:p>
    <w:p w14:paraId="70A14C3D" w14:textId="77777777" w:rsidR="00E477B2" w:rsidRDefault="00E477B2" w:rsidP="00E85EDF">
      <w:pPr>
        <w:ind w:firstLine="720"/>
        <w:rPr>
          <w:noProof/>
          <w:sz w:val="22"/>
          <w:szCs w:val="22"/>
        </w:rPr>
      </w:pPr>
    </w:p>
    <w:p w14:paraId="72612B90" w14:textId="53C9C002" w:rsidR="00E477B2" w:rsidRDefault="00E477B2" w:rsidP="00E85EDF">
      <w:pPr>
        <w:ind w:firstLine="720"/>
        <w:rPr>
          <w:noProof/>
          <w:sz w:val="22"/>
          <w:szCs w:val="22"/>
        </w:rPr>
      </w:pPr>
    </w:p>
    <w:p w14:paraId="368A3988" w14:textId="77777777" w:rsidR="00E477B2" w:rsidRDefault="00E477B2" w:rsidP="00E85EDF">
      <w:pPr>
        <w:ind w:firstLine="720"/>
        <w:rPr>
          <w:noProof/>
          <w:sz w:val="22"/>
          <w:szCs w:val="22"/>
        </w:rPr>
      </w:pPr>
    </w:p>
    <w:p w14:paraId="4958A023" w14:textId="77777777" w:rsidR="00E477B2" w:rsidRDefault="00E477B2" w:rsidP="00E85EDF">
      <w:pPr>
        <w:ind w:firstLine="720"/>
        <w:rPr>
          <w:noProof/>
          <w:sz w:val="22"/>
          <w:szCs w:val="22"/>
        </w:rPr>
      </w:pPr>
    </w:p>
    <w:p w14:paraId="06871F6A" w14:textId="77777777" w:rsidR="00E477B2" w:rsidRDefault="00E477B2" w:rsidP="00E85EDF">
      <w:pPr>
        <w:ind w:firstLine="720"/>
        <w:rPr>
          <w:noProof/>
          <w:sz w:val="22"/>
          <w:szCs w:val="22"/>
        </w:rPr>
      </w:pPr>
    </w:p>
    <w:p w14:paraId="369E825B" w14:textId="77777777" w:rsidR="00E477B2" w:rsidRDefault="00E477B2" w:rsidP="00E85EDF">
      <w:pPr>
        <w:ind w:firstLine="720"/>
        <w:rPr>
          <w:noProof/>
          <w:sz w:val="22"/>
          <w:szCs w:val="22"/>
        </w:rPr>
      </w:pPr>
    </w:p>
    <w:p w14:paraId="4870A98E" w14:textId="7A852937" w:rsidR="00E477B2" w:rsidRDefault="00E477B2" w:rsidP="00E85EDF">
      <w:pPr>
        <w:ind w:firstLine="720"/>
        <w:rPr>
          <w:noProof/>
          <w:sz w:val="22"/>
          <w:szCs w:val="22"/>
        </w:rPr>
      </w:pPr>
    </w:p>
    <w:p w14:paraId="2B2FDA72" w14:textId="77777777" w:rsidR="00E477B2" w:rsidRDefault="00E477B2" w:rsidP="00E85EDF">
      <w:pPr>
        <w:ind w:firstLine="720"/>
        <w:rPr>
          <w:noProof/>
          <w:sz w:val="22"/>
          <w:szCs w:val="22"/>
        </w:rPr>
      </w:pPr>
    </w:p>
    <w:p w14:paraId="44D87B9E" w14:textId="77777777" w:rsidR="00E477B2" w:rsidRDefault="00E477B2" w:rsidP="00E85EDF">
      <w:pPr>
        <w:ind w:firstLine="720"/>
        <w:rPr>
          <w:noProof/>
          <w:sz w:val="22"/>
          <w:szCs w:val="22"/>
        </w:rPr>
      </w:pPr>
    </w:p>
    <w:p w14:paraId="0AECFFA9" w14:textId="77777777" w:rsidR="00E477B2" w:rsidRDefault="00E477B2" w:rsidP="00E85EDF">
      <w:pPr>
        <w:ind w:firstLine="720"/>
        <w:rPr>
          <w:noProof/>
          <w:sz w:val="22"/>
          <w:szCs w:val="22"/>
        </w:rPr>
      </w:pPr>
    </w:p>
    <w:p w14:paraId="6B8CD26C" w14:textId="4B32257B" w:rsidR="00E477B2" w:rsidRDefault="00E477B2" w:rsidP="00E85EDF">
      <w:pPr>
        <w:ind w:firstLine="720"/>
        <w:rPr>
          <w:noProof/>
          <w:sz w:val="22"/>
          <w:szCs w:val="22"/>
        </w:rPr>
      </w:pPr>
    </w:p>
    <w:p w14:paraId="5C58BCF5" w14:textId="77777777" w:rsidR="00E477B2" w:rsidRDefault="00E477B2" w:rsidP="00E85EDF">
      <w:pPr>
        <w:ind w:firstLine="720"/>
        <w:rPr>
          <w:noProof/>
          <w:sz w:val="22"/>
          <w:szCs w:val="22"/>
        </w:rPr>
      </w:pPr>
    </w:p>
    <w:p w14:paraId="1FEC3D4F" w14:textId="77777777" w:rsidR="00E477B2" w:rsidRDefault="00E477B2" w:rsidP="00E85EDF">
      <w:pPr>
        <w:ind w:firstLine="720"/>
        <w:rPr>
          <w:noProof/>
          <w:sz w:val="22"/>
          <w:szCs w:val="22"/>
        </w:rPr>
      </w:pPr>
    </w:p>
    <w:p w14:paraId="13BC79FF" w14:textId="77777777" w:rsidR="00E477B2" w:rsidRDefault="00E477B2" w:rsidP="00E85EDF">
      <w:pPr>
        <w:ind w:firstLine="720"/>
        <w:rPr>
          <w:noProof/>
          <w:sz w:val="22"/>
          <w:szCs w:val="22"/>
        </w:rPr>
      </w:pPr>
    </w:p>
    <w:p w14:paraId="793FAED0" w14:textId="3748BBDC" w:rsidR="00E477B2" w:rsidRDefault="00E477B2" w:rsidP="00E85EDF">
      <w:pPr>
        <w:ind w:firstLine="720"/>
        <w:rPr>
          <w:noProof/>
          <w:sz w:val="22"/>
          <w:szCs w:val="22"/>
        </w:rPr>
      </w:pPr>
    </w:p>
    <w:p w14:paraId="0F94DED2" w14:textId="77777777" w:rsidR="00E477B2" w:rsidRDefault="00E477B2" w:rsidP="00E85EDF">
      <w:pPr>
        <w:ind w:firstLine="720"/>
        <w:rPr>
          <w:noProof/>
          <w:sz w:val="22"/>
          <w:szCs w:val="22"/>
        </w:rPr>
      </w:pPr>
    </w:p>
    <w:p w14:paraId="4EB939DE" w14:textId="77777777" w:rsidR="00E477B2" w:rsidRDefault="00E477B2" w:rsidP="00E85EDF">
      <w:pPr>
        <w:ind w:firstLine="720"/>
        <w:rPr>
          <w:noProof/>
          <w:sz w:val="22"/>
          <w:szCs w:val="22"/>
        </w:rPr>
      </w:pPr>
    </w:p>
    <w:p w14:paraId="66E02AB6" w14:textId="77777777" w:rsidR="00E477B2" w:rsidRDefault="00E477B2" w:rsidP="00E85EDF">
      <w:pPr>
        <w:ind w:firstLine="720"/>
        <w:rPr>
          <w:noProof/>
          <w:sz w:val="22"/>
          <w:szCs w:val="22"/>
        </w:rPr>
      </w:pPr>
    </w:p>
    <w:p w14:paraId="0CE83190" w14:textId="136C28D0" w:rsidR="00E477B2" w:rsidRDefault="00E477B2" w:rsidP="00E85EDF">
      <w:pPr>
        <w:ind w:firstLine="720"/>
        <w:rPr>
          <w:noProof/>
          <w:sz w:val="22"/>
          <w:szCs w:val="22"/>
        </w:rPr>
      </w:pPr>
    </w:p>
    <w:p w14:paraId="28E6CF1A" w14:textId="77777777" w:rsidR="00E477B2" w:rsidRDefault="00E477B2" w:rsidP="00E85EDF">
      <w:pPr>
        <w:ind w:firstLine="720"/>
        <w:rPr>
          <w:noProof/>
          <w:sz w:val="22"/>
          <w:szCs w:val="22"/>
        </w:rPr>
      </w:pPr>
    </w:p>
    <w:p w14:paraId="5F7EE41D" w14:textId="6CB87AAD" w:rsidR="00E477B2" w:rsidRDefault="00E477B2" w:rsidP="00E85EDF">
      <w:pPr>
        <w:ind w:firstLine="720"/>
        <w:rPr>
          <w:noProof/>
          <w:sz w:val="22"/>
          <w:szCs w:val="22"/>
        </w:rPr>
      </w:pPr>
    </w:p>
    <w:p w14:paraId="47AF0984" w14:textId="273829A5" w:rsidR="00E477B2" w:rsidRDefault="00E477B2" w:rsidP="00E85EDF">
      <w:pPr>
        <w:ind w:firstLine="720"/>
        <w:rPr>
          <w:noProof/>
          <w:sz w:val="22"/>
          <w:szCs w:val="22"/>
        </w:rPr>
      </w:pPr>
    </w:p>
    <w:p w14:paraId="04C884E6" w14:textId="4D2DE52C" w:rsidR="00E477B2" w:rsidRDefault="00E477B2" w:rsidP="00E85EDF">
      <w:pPr>
        <w:ind w:firstLine="720"/>
        <w:rPr>
          <w:noProof/>
          <w:sz w:val="22"/>
          <w:szCs w:val="22"/>
        </w:rPr>
      </w:pPr>
    </w:p>
    <w:p w14:paraId="43539D9F" w14:textId="49B50AC0" w:rsidR="00E477B2" w:rsidRDefault="00E477B2" w:rsidP="00E85EDF">
      <w:pPr>
        <w:ind w:firstLine="720"/>
        <w:rPr>
          <w:noProof/>
          <w:sz w:val="22"/>
          <w:szCs w:val="22"/>
        </w:rPr>
      </w:pPr>
    </w:p>
    <w:p w14:paraId="2213365F" w14:textId="2E795C7E" w:rsidR="00E477B2" w:rsidRDefault="00E477B2" w:rsidP="00E85EDF">
      <w:pPr>
        <w:ind w:firstLine="720"/>
        <w:rPr>
          <w:noProof/>
          <w:sz w:val="22"/>
          <w:szCs w:val="22"/>
        </w:rPr>
      </w:pPr>
    </w:p>
    <w:p w14:paraId="30AA8F14" w14:textId="77777777" w:rsidR="00E477B2" w:rsidRDefault="00E477B2" w:rsidP="00E85EDF">
      <w:pPr>
        <w:ind w:firstLine="720"/>
        <w:rPr>
          <w:noProof/>
          <w:sz w:val="22"/>
          <w:szCs w:val="22"/>
        </w:rPr>
      </w:pPr>
    </w:p>
    <w:p w14:paraId="1B948459" w14:textId="77777777" w:rsidR="00E477B2" w:rsidRDefault="00E477B2" w:rsidP="00E85EDF">
      <w:pPr>
        <w:ind w:firstLine="720"/>
        <w:rPr>
          <w:noProof/>
          <w:sz w:val="22"/>
          <w:szCs w:val="22"/>
        </w:rPr>
      </w:pPr>
    </w:p>
    <w:p w14:paraId="1A17FF19" w14:textId="00717175" w:rsidR="00E477B2" w:rsidRDefault="00E477B2" w:rsidP="00E85EDF">
      <w:pPr>
        <w:ind w:firstLine="720"/>
        <w:rPr>
          <w:noProof/>
          <w:sz w:val="22"/>
          <w:szCs w:val="22"/>
        </w:rPr>
      </w:pPr>
    </w:p>
    <w:p w14:paraId="581BC9DC" w14:textId="23551DD6" w:rsidR="00E477B2" w:rsidRDefault="00E477B2" w:rsidP="00E85EDF">
      <w:pPr>
        <w:ind w:firstLine="720"/>
        <w:rPr>
          <w:noProof/>
          <w:sz w:val="22"/>
          <w:szCs w:val="22"/>
        </w:rPr>
      </w:pPr>
    </w:p>
    <w:p w14:paraId="70838314" w14:textId="51F06556" w:rsidR="00E477B2" w:rsidRDefault="00E477B2" w:rsidP="00E85EDF">
      <w:pPr>
        <w:ind w:firstLine="720"/>
        <w:rPr>
          <w:noProof/>
          <w:sz w:val="22"/>
          <w:szCs w:val="22"/>
        </w:rPr>
      </w:pPr>
    </w:p>
    <w:p w14:paraId="78BEEDFF" w14:textId="55A7474C" w:rsidR="00E477B2" w:rsidRDefault="00E477B2" w:rsidP="00E85EDF">
      <w:pPr>
        <w:ind w:firstLine="720"/>
        <w:rPr>
          <w:noProof/>
          <w:sz w:val="22"/>
          <w:szCs w:val="22"/>
        </w:rPr>
      </w:pPr>
    </w:p>
    <w:p w14:paraId="2C706DE2" w14:textId="490B4951" w:rsidR="00E477B2" w:rsidRDefault="00E477B2" w:rsidP="00E85EDF">
      <w:pPr>
        <w:ind w:firstLine="720"/>
        <w:rPr>
          <w:noProof/>
          <w:sz w:val="22"/>
          <w:szCs w:val="22"/>
        </w:rPr>
      </w:pPr>
    </w:p>
    <w:p w14:paraId="1D01998D" w14:textId="7DCF1B8F" w:rsidR="00E477B2" w:rsidRDefault="00E477B2" w:rsidP="00E85EDF">
      <w:pPr>
        <w:ind w:firstLine="720"/>
        <w:rPr>
          <w:noProof/>
          <w:sz w:val="22"/>
          <w:szCs w:val="22"/>
        </w:rPr>
      </w:pPr>
    </w:p>
    <w:p w14:paraId="19A3ACBC" w14:textId="23B47CEC" w:rsidR="00E477B2" w:rsidRDefault="00E477B2" w:rsidP="00E85EDF">
      <w:pPr>
        <w:ind w:firstLine="720"/>
        <w:rPr>
          <w:noProof/>
          <w:sz w:val="22"/>
          <w:szCs w:val="22"/>
        </w:rPr>
      </w:pPr>
    </w:p>
    <w:p w14:paraId="552E5184" w14:textId="5B4BC0F3" w:rsidR="00E477B2" w:rsidRDefault="00E477B2" w:rsidP="00E85EDF">
      <w:pPr>
        <w:ind w:firstLine="720"/>
        <w:rPr>
          <w:noProof/>
          <w:sz w:val="22"/>
          <w:szCs w:val="22"/>
        </w:rPr>
      </w:pPr>
    </w:p>
    <w:p w14:paraId="507DCEC3" w14:textId="3E03FCB9" w:rsidR="00E477B2" w:rsidRDefault="00E477B2" w:rsidP="00E85EDF">
      <w:pPr>
        <w:ind w:firstLine="720"/>
        <w:rPr>
          <w:noProof/>
          <w:sz w:val="22"/>
          <w:szCs w:val="22"/>
        </w:rPr>
      </w:pPr>
    </w:p>
    <w:p w14:paraId="7EB0249A" w14:textId="22142F5F" w:rsidR="00E477B2" w:rsidRDefault="00E477B2" w:rsidP="00E85EDF">
      <w:pPr>
        <w:ind w:firstLine="720"/>
        <w:rPr>
          <w:noProof/>
          <w:sz w:val="22"/>
          <w:szCs w:val="22"/>
        </w:rPr>
      </w:pPr>
    </w:p>
    <w:p w14:paraId="31ACC40D" w14:textId="0C6709FF" w:rsidR="00E477B2" w:rsidRDefault="00E477B2" w:rsidP="00E85EDF">
      <w:pPr>
        <w:ind w:firstLine="720"/>
        <w:rPr>
          <w:noProof/>
          <w:sz w:val="22"/>
          <w:szCs w:val="22"/>
        </w:rPr>
      </w:pPr>
    </w:p>
    <w:p w14:paraId="6ACB49FE" w14:textId="0E3F88BC" w:rsidR="00E477B2" w:rsidRDefault="00E477B2" w:rsidP="00E85EDF">
      <w:pPr>
        <w:ind w:firstLine="720"/>
        <w:rPr>
          <w:noProof/>
          <w:sz w:val="22"/>
          <w:szCs w:val="22"/>
        </w:rPr>
      </w:pPr>
    </w:p>
    <w:p w14:paraId="72A20846" w14:textId="025FB9FC" w:rsidR="00E477B2" w:rsidRDefault="00E477B2" w:rsidP="00E85EDF">
      <w:pPr>
        <w:ind w:firstLine="720"/>
        <w:rPr>
          <w:noProof/>
          <w:sz w:val="22"/>
          <w:szCs w:val="22"/>
        </w:rPr>
      </w:pPr>
    </w:p>
    <w:p w14:paraId="0772F427" w14:textId="77777777" w:rsidR="00E477B2" w:rsidRDefault="00E477B2" w:rsidP="00E85EDF">
      <w:pPr>
        <w:ind w:firstLine="720"/>
        <w:rPr>
          <w:noProof/>
          <w:sz w:val="22"/>
          <w:szCs w:val="22"/>
        </w:rPr>
      </w:pPr>
    </w:p>
    <w:p w14:paraId="75373B1E" w14:textId="4018CC68" w:rsidR="00E477B2" w:rsidRDefault="00E477B2" w:rsidP="00E85EDF">
      <w:pPr>
        <w:ind w:firstLine="720"/>
        <w:rPr>
          <w:noProof/>
          <w:sz w:val="22"/>
          <w:szCs w:val="22"/>
        </w:rPr>
      </w:pPr>
    </w:p>
    <w:p w14:paraId="5DB3874C" w14:textId="3F6DC9FC" w:rsidR="00E477B2" w:rsidRDefault="00E477B2" w:rsidP="00E85EDF">
      <w:pPr>
        <w:ind w:firstLine="720"/>
        <w:rPr>
          <w:noProof/>
          <w:sz w:val="22"/>
          <w:szCs w:val="22"/>
        </w:rPr>
      </w:pPr>
    </w:p>
    <w:p w14:paraId="627D4B3B" w14:textId="205A7CA5" w:rsidR="00E477B2" w:rsidRDefault="00E477B2" w:rsidP="00E85EDF">
      <w:pPr>
        <w:ind w:firstLine="720"/>
        <w:rPr>
          <w:noProof/>
          <w:sz w:val="22"/>
          <w:szCs w:val="22"/>
        </w:rPr>
      </w:pPr>
    </w:p>
    <w:p w14:paraId="76E03DDD" w14:textId="0F1B0F09" w:rsidR="00E477B2" w:rsidRDefault="00E477B2" w:rsidP="00E85EDF">
      <w:pPr>
        <w:ind w:firstLine="720"/>
        <w:rPr>
          <w:noProof/>
          <w:sz w:val="22"/>
          <w:szCs w:val="22"/>
        </w:rPr>
      </w:pPr>
    </w:p>
    <w:p w14:paraId="35E10106" w14:textId="59B9A2A7" w:rsidR="00E477B2" w:rsidRDefault="00E477B2" w:rsidP="00E85EDF">
      <w:pPr>
        <w:ind w:firstLine="720"/>
        <w:rPr>
          <w:noProof/>
          <w:sz w:val="22"/>
          <w:szCs w:val="22"/>
        </w:rPr>
      </w:pPr>
    </w:p>
    <w:p w14:paraId="249CB2DC" w14:textId="3A03202C" w:rsidR="00E477B2" w:rsidRDefault="00E17EBF" w:rsidP="00E85EDF">
      <w:pPr>
        <w:ind w:firstLine="720"/>
        <w:rPr>
          <w:noProof/>
          <w:sz w:val="22"/>
          <w:szCs w:val="22"/>
        </w:rPr>
      </w:pPr>
      <w:r w:rsidRPr="006D42E8">
        <w:rPr>
          <w:noProof/>
          <w:sz w:val="22"/>
          <w:szCs w:val="22"/>
        </w:rPr>
        <w:drawing>
          <wp:anchor distT="0" distB="0" distL="114300" distR="114300" simplePos="0" relativeHeight="251658250" behindDoc="1" locked="0" layoutInCell="1" allowOverlap="1" wp14:anchorId="271728D5" wp14:editId="24F5FF18">
            <wp:simplePos x="0" y="0"/>
            <wp:positionH relativeFrom="page">
              <wp:align>left</wp:align>
            </wp:positionH>
            <wp:positionV relativeFrom="paragraph">
              <wp:posOffset>-914400</wp:posOffset>
            </wp:positionV>
            <wp:extent cx="7557770" cy="11139826"/>
            <wp:effectExtent l="0" t="0" r="5080" b="4445"/>
            <wp:wrapNone/>
            <wp:docPr id="1781330729" name="Picture 6" descr="A poster with people standing in front of a poster&#10;&#10;AI-generated content may be incorrect.">
              <a:extLst xmlns:a="http://schemas.openxmlformats.org/drawingml/2006/main">
                <a:ext uri="{FF2B5EF4-FFF2-40B4-BE49-F238E27FC236}">
                  <a16:creationId xmlns:a16="http://schemas.microsoft.com/office/drawing/2014/main" id="{09383782-3022-4173-B4BB-3C423E6C48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330729" name="Picture 6" descr="A poster with people standing in front of a post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557770" cy="11139826"/>
                    </a:xfrm>
                    <a:prstGeom prst="rect">
                      <a:avLst/>
                    </a:prstGeom>
                  </pic:spPr>
                </pic:pic>
              </a:graphicData>
            </a:graphic>
            <wp14:sizeRelH relativeFrom="page">
              <wp14:pctWidth>0</wp14:pctWidth>
            </wp14:sizeRelH>
            <wp14:sizeRelV relativeFrom="page">
              <wp14:pctHeight>0</wp14:pctHeight>
            </wp14:sizeRelV>
          </wp:anchor>
        </w:drawing>
      </w:r>
    </w:p>
    <w:p w14:paraId="024430AA" w14:textId="55495688" w:rsidR="00E477B2" w:rsidRDefault="00E477B2" w:rsidP="00E85EDF">
      <w:pPr>
        <w:ind w:firstLine="720"/>
        <w:rPr>
          <w:noProof/>
          <w:sz w:val="22"/>
          <w:szCs w:val="22"/>
        </w:rPr>
      </w:pPr>
    </w:p>
    <w:p w14:paraId="12DAEA1E" w14:textId="597D8E86" w:rsidR="00E477B2" w:rsidRDefault="00E477B2" w:rsidP="00E85EDF">
      <w:pPr>
        <w:ind w:firstLine="720"/>
        <w:rPr>
          <w:noProof/>
          <w:sz w:val="22"/>
          <w:szCs w:val="22"/>
        </w:rPr>
      </w:pPr>
    </w:p>
    <w:p w14:paraId="043B109B" w14:textId="754AB4F6" w:rsidR="00E477B2" w:rsidRDefault="00E477B2" w:rsidP="00E85EDF">
      <w:pPr>
        <w:ind w:firstLine="720"/>
        <w:rPr>
          <w:noProof/>
          <w:sz w:val="22"/>
          <w:szCs w:val="22"/>
        </w:rPr>
      </w:pPr>
    </w:p>
    <w:p w14:paraId="299B596F" w14:textId="327F7B5B" w:rsidR="00E477B2" w:rsidRDefault="00E477B2" w:rsidP="00E85EDF">
      <w:pPr>
        <w:ind w:firstLine="720"/>
        <w:rPr>
          <w:noProof/>
          <w:sz w:val="22"/>
          <w:szCs w:val="22"/>
        </w:rPr>
      </w:pPr>
    </w:p>
    <w:p w14:paraId="169198EF" w14:textId="77777777" w:rsidR="00E477B2" w:rsidRDefault="00E477B2" w:rsidP="00E85EDF">
      <w:pPr>
        <w:ind w:firstLine="720"/>
        <w:rPr>
          <w:noProof/>
          <w:sz w:val="22"/>
          <w:szCs w:val="22"/>
        </w:rPr>
      </w:pPr>
    </w:p>
    <w:p w14:paraId="4F6DC9E6" w14:textId="6AB59FBF" w:rsidR="00E477B2" w:rsidRDefault="00E477B2" w:rsidP="00E85EDF">
      <w:pPr>
        <w:ind w:firstLine="720"/>
        <w:rPr>
          <w:noProof/>
          <w:sz w:val="22"/>
          <w:szCs w:val="22"/>
        </w:rPr>
      </w:pPr>
    </w:p>
    <w:p w14:paraId="64881FBD" w14:textId="74FF563F" w:rsidR="00E477B2" w:rsidRDefault="00E477B2" w:rsidP="00E85EDF">
      <w:pPr>
        <w:ind w:firstLine="720"/>
        <w:rPr>
          <w:noProof/>
          <w:sz w:val="22"/>
          <w:szCs w:val="22"/>
        </w:rPr>
      </w:pPr>
    </w:p>
    <w:p w14:paraId="275CF0C6" w14:textId="77777777" w:rsidR="00E477B2" w:rsidRDefault="00E477B2" w:rsidP="00E85EDF">
      <w:pPr>
        <w:ind w:firstLine="720"/>
        <w:rPr>
          <w:noProof/>
          <w:sz w:val="22"/>
          <w:szCs w:val="22"/>
        </w:rPr>
      </w:pPr>
    </w:p>
    <w:p w14:paraId="0734E270" w14:textId="77777777" w:rsidR="00E477B2" w:rsidRDefault="00E477B2" w:rsidP="00E85EDF">
      <w:pPr>
        <w:ind w:firstLine="720"/>
        <w:rPr>
          <w:noProof/>
          <w:sz w:val="22"/>
          <w:szCs w:val="22"/>
        </w:rPr>
      </w:pPr>
    </w:p>
    <w:p w14:paraId="298D3888" w14:textId="2EC236AB" w:rsidR="00E477B2" w:rsidRDefault="00E477B2" w:rsidP="00E85EDF">
      <w:pPr>
        <w:ind w:firstLine="720"/>
        <w:rPr>
          <w:noProof/>
          <w:sz w:val="22"/>
          <w:szCs w:val="22"/>
        </w:rPr>
      </w:pPr>
    </w:p>
    <w:p w14:paraId="798533F6" w14:textId="4FEA71E2" w:rsidR="00E85EDF" w:rsidRPr="006D42E8" w:rsidRDefault="00E85EDF" w:rsidP="00E85EDF">
      <w:pPr>
        <w:ind w:firstLine="720"/>
        <w:rPr>
          <w:sz w:val="22"/>
          <w:szCs w:val="22"/>
        </w:rPr>
      </w:pPr>
    </w:p>
    <w:p w14:paraId="2F475DD1" w14:textId="07EE559A" w:rsidR="00E85EDF" w:rsidRPr="006D42E8" w:rsidRDefault="00E85EDF" w:rsidP="00E85EDF">
      <w:pPr>
        <w:ind w:firstLine="720"/>
        <w:rPr>
          <w:sz w:val="22"/>
          <w:szCs w:val="22"/>
        </w:rPr>
      </w:pPr>
    </w:p>
    <w:p w14:paraId="371B597A" w14:textId="558FFAAA" w:rsidR="00E85EDF" w:rsidRPr="006D42E8" w:rsidRDefault="00E85EDF" w:rsidP="00E85EDF">
      <w:pPr>
        <w:ind w:firstLine="720"/>
        <w:rPr>
          <w:sz w:val="22"/>
          <w:szCs w:val="22"/>
        </w:rPr>
      </w:pPr>
    </w:p>
    <w:p w14:paraId="6D187A0B" w14:textId="7FA508CC" w:rsidR="00E85EDF" w:rsidRPr="006D42E8" w:rsidRDefault="00E85EDF" w:rsidP="00E85EDF">
      <w:pPr>
        <w:ind w:firstLine="720"/>
        <w:rPr>
          <w:sz w:val="22"/>
          <w:szCs w:val="22"/>
        </w:rPr>
      </w:pPr>
    </w:p>
    <w:p w14:paraId="5A1887EF" w14:textId="746A3058" w:rsidR="00E85EDF" w:rsidRPr="006D42E8" w:rsidRDefault="00E85EDF" w:rsidP="00E85EDF">
      <w:pPr>
        <w:ind w:firstLine="720"/>
        <w:rPr>
          <w:sz w:val="22"/>
          <w:szCs w:val="22"/>
        </w:rPr>
      </w:pPr>
    </w:p>
    <w:p w14:paraId="4916943F" w14:textId="1B1A0EDF" w:rsidR="00E85EDF" w:rsidRPr="006D42E8" w:rsidRDefault="00E85EDF" w:rsidP="00E85EDF">
      <w:pPr>
        <w:ind w:firstLine="720"/>
        <w:rPr>
          <w:sz w:val="22"/>
          <w:szCs w:val="22"/>
        </w:rPr>
      </w:pPr>
    </w:p>
    <w:p w14:paraId="3AAC0DB6" w14:textId="36CE44F6" w:rsidR="00E85EDF" w:rsidRPr="006D42E8" w:rsidRDefault="00E85EDF" w:rsidP="00E85EDF">
      <w:pPr>
        <w:ind w:firstLine="720"/>
        <w:rPr>
          <w:sz w:val="22"/>
          <w:szCs w:val="22"/>
        </w:rPr>
      </w:pPr>
    </w:p>
    <w:p w14:paraId="335F4219" w14:textId="77777777" w:rsidR="00E85EDF" w:rsidRPr="006D42E8" w:rsidRDefault="00E85EDF" w:rsidP="00E85EDF">
      <w:pPr>
        <w:ind w:firstLine="720"/>
        <w:rPr>
          <w:sz w:val="22"/>
          <w:szCs w:val="22"/>
        </w:rPr>
      </w:pPr>
    </w:p>
    <w:p w14:paraId="4E3AFA2E" w14:textId="1EFCD2F5" w:rsidR="00E85EDF" w:rsidRPr="006D42E8" w:rsidRDefault="00E85EDF" w:rsidP="00E85EDF">
      <w:pPr>
        <w:ind w:firstLine="720"/>
        <w:rPr>
          <w:sz w:val="22"/>
          <w:szCs w:val="22"/>
        </w:rPr>
      </w:pPr>
    </w:p>
    <w:p w14:paraId="600598FE" w14:textId="7D47297A" w:rsidR="00E85EDF" w:rsidRPr="006D42E8" w:rsidRDefault="00E85EDF" w:rsidP="00E85EDF">
      <w:pPr>
        <w:ind w:firstLine="720"/>
        <w:rPr>
          <w:sz w:val="22"/>
          <w:szCs w:val="22"/>
        </w:rPr>
      </w:pPr>
    </w:p>
    <w:p w14:paraId="79F6B80C" w14:textId="3300D8B1" w:rsidR="00E85EDF" w:rsidRPr="006D42E8" w:rsidRDefault="00E85EDF" w:rsidP="00E85EDF">
      <w:pPr>
        <w:ind w:firstLine="720"/>
        <w:rPr>
          <w:sz w:val="22"/>
          <w:szCs w:val="22"/>
        </w:rPr>
      </w:pPr>
    </w:p>
    <w:p w14:paraId="51B8014D" w14:textId="257C4DCA" w:rsidR="00E85EDF" w:rsidRPr="006D42E8" w:rsidRDefault="00E85EDF" w:rsidP="00E85EDF">
      <w:pPr>
        <w:ind w:firstLine="720"/>
        <w:rPr>
          <w:sz w:val="22"/>
          <w:szCs w:val="22"/>
        </w:rPr>
      </w:pPr>
    </w:p>
    <w:p w14:paraId="5400D0F3" w14:textId="3CE813B6" w:rsidR="00E85EDF" w:rsidRPr="006D42E8" w:rsidRDefault="00E85EDF" w:rsidP="00E85EDF">
      <w:pPr>
        <w:ind w:firstLine="720"/>
        <w:rPr>
          <w:sz w:val="22"/>
          <w:szCs w:val="22"/>
        </w:rPr>
      </w:pPr>
    </w:p>
    <w:p w14:paraId="090342EE" w14:textId="5E8EB2DE" w:rsidR="00E85EDF" w:rsidRPr="006D42E8" w:rsidRDefault="00E85EDF" w:rsidP="00E85EDF">
      <w:pPr>
        <w:ind w:firstLine="720"/>
        <w:rPr>
          <w:sz w:val="22"/>
          <w:szCs w:val="22"/>
        </w:rPr>
      </w:pPr>
    </w:p>
    <w:p w14:paraId="625809AD" w14:textId="52767BB0" w:rsidR="00E85EDF" w:rsidRPr="006D42E8" w:rsidRDefault="00E85EDF" w:rsidP="00E85EDF">
      <w:pPr>
        <w:ind w:firstLine="720"/>
        <w:rPr>
          <w:sz w:val="22"/>
          <w:szCs w:val="22"/>
        </w:rPr>
      </w:pPr>
    </w:p>
    <w:p w14:paraId="2B1F5A2A" w14:textId="77777777" w:rsidR="00E85EDF" w:rsidRPr="006D42E8" w:rsidRDefault="00E85EDF" w:rsidP="00E85EDF">
      <w:pPr>
        <w:ind w:firstLine="720"/>
        <w:rPr>
          <w:sz w:val="22"/>
          <w:szCs w:val="22"/>
        </w:rPr>
      </w:pPr>
    </w:p>
    <w:p w14:paraId="6E36DB66" w14:textId="16D0C051" w:rsidR="00E85EDF" w:rsidRPr="006D42E8" w:rsidRDefault="00E85EDF" w:rsidP="00E85EDF">
      <w:pPr>
        <w:ind w:firstLine="720"/>
        <w:rPr>
          <w:sz w:val="22"/>
          <w:szCs w:val="22"/>
        </w:rPr>
      </w:pPr>
    </w:p>
    <w:p w14:paraId="14E2EE81" w14:textId="20E6AF87" w:rsidR="00E85EDF" w:rsidRPr="006D42E8" w:rsidRDefault="00E85EDF" w:rsidP="00E85EDF">
      <w:pPr>
        <w:ind w:firstLine="720"/>
        <w:rPr>
          <w:sz w:val="22"/>
          <w:szCs w:val="22"/>
        </w:rPr>
      </w:pPr>
    </w:p>
    <w:p w14:paraId="37BE8D90" w14:textId="55456B0B" w:rsidR="00E85EDF" w:rsidRPr="006D42E8" w:rsidRDefault="00E85EDF" w:rsidP="00E85EDF">
      <w:pPr>
        <w:ind w:firstLine="720"/>
        <w:rPr>
          <w:sz w:val="22"/>
          <w:szCs w:val="22"/>
        </w:rPr>
      </w:pPr>
    </w:p>
    <w:p w14:paraId="39BAE80A" w14:textId="013F39F8" w:rsidR="00E85EDF" w:rsidRPr="006D42E8" w:rsidRDefault="00E85EDF" w:rsidP="00E85EDF">
      <w:pPr>
        <w:ind w:firstLine="720"/>
        <w:rPr>
          <w:sz w:val="22"/>
          <w:szCs w:val="22"/>
        </w:rPr>
      </w:pPr>
    </w:p>
    <w:p w14:paraId="75DBFB6F" w14:textId="4DE12B35" w:rsidR="00E85EDF" w:rsidRPr="006D42E8" w:rsidRDefault="00E85EDF" w:rsidP="00E85EDF">
      <w:pPr>
        <w:ind w:firstLine="720"/>
        <w:rPr>
          <w:sz w:val="22"/>
          <w:szCs w:val="22"/>
        </w:rPr>
      </w:pPr>
    </w:p>
    <w:p w14:paraId="0F5A37DA" w14:textId="74D01EE9" w:rsidR="00E85EDF" w:rsidRPr="006D42E8" w:rsidRDefault="00E85EDF" w:rsidP="00E85EDF">
      <w:pPr>
        <w:ind w:firstLine="720"/>
        <w:rPr>
          <w:sz w:val="22"/>
          <w:szCs w:val="22"/>
        </w:rPr>
      </w:pPr>
    </w:p>
    <w:p w14:paraId="681FCBFD" w14:textId="77777777" w:rsidR="00E85EDF" w:rsidRPr="006D42E8" w:rsidRDefault="00E85EDF" w:rsidP="00E85EDF">
      <w:pPr>
        <w:ind w:firstLine="720"/>
        <w:rPr>
          <w:sz w:val="22"/>
          <w:szCs w:val="22"/>
        </w:rPr>
      </w:pPr>
    </w:p>
    <w:p w14:paraId="3A412DC9" w14:textId="77777777" w:rsidR="00E85EDF" w:rsidRPr="006D42E8" w:rsidRDefault="00E85EDF" w:rsidP="00E85EDF">
      <w:pPr>
        <w:ind w:firstLine="720"/>
        <w:rPr>
          <w:sz w:val="22"/>
          <w:szCs w:val="22"/>
        </w:rPr>
      </w:pPr>
    </w:p>
    <w:p w14:paraId="47E2A366" w14:textId="004158E8" w:rsidR="00E85EDF" w:rsidRPr="006D42E8" w:rsidRDefault="00E85EDF" w:rsidP="00E85EDF">
      <w:pPr>
        <w:ind w:firstLine="720"/>
        <w:rPr>
          <w:sz w:val="22"/>
          <w:szCs w:val="22"/>
        </w:rPr>
      </w:pPr>
    </w:p>
    <w:p w14:paraId="7F9490B1" w14:textId="3ABEFCD6" w:rsidR="00E85EDF" w:rsidRPr="006D42E8" w:rsidRDefault="00E85EDF" w:rsidP="00E85EDF">
      <w:pPr>
        <w:ind w:firstLine="720"/>
        <w:rPr>
          <w:sz w:val="22"/>
          <w:szCs w:val="22"/>
        </w:rPr>
      </w:pPr>
    </w:p>
    <w:p w14:paraId="1D11A96C" w14:textId="66628B4A" w:rsidR="00E85EDF" w:rsidRPr="00E85EDF" w:rsidRDefault="00E85EDF" w:rsidP="00E85EDF">
      <w:pPr>
        <w:rPr>
          <w:sz w:val="22"/>
          <w:szCs w:val="22"/>
        </w:rPr>
      </w:pPr>
    </w:p>
    <w:sectPr w:rsidR="00E85EDF" w:rsidRPr="00E85EDF">
      <w:headerReference w:type="default" r:id="rId12"/>
      <w:footerReference w:type="even" r:id="rId13"/>
      <w:footerReference w:type="defaul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C86BD" w14:textId="77777777" w:rsidR="0064072B" w:rsidRPr="006D42E8" w:rsidRDefault="0064072B" w:rsidP="00B94626">
      <w:r w:rsidRPr="006D42E8">
        <w:separator/>
      </w:r>
    </w:p>
  </w:endnote>
  <w:endnote w:type="continuationSeparator" w:id="0">
    <w:p w14:paraId="63E7EDD4" w14:textId="77777777" w:rsidR="0064072B" w:rsidRPr="006D42E8" w:rsidRDefault="0064072B" w:rsidP="00B94626">
      <w:r w:rsidRPr="006D42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83922" w14:textId="39E1BE0A" w:rsidR="00733C44" w:rsidRDefault="00834662">
    <w:pPr>
      <w:pStyle w:val="Footer"/>
    </w:pPr>
    <w:r>
      <w:rPr>
        <w:noProof/>
      </w:rPr>
      <mc:AlternateContent>
        <mc:Choice Requires="wps">
          <w:drawing>
            <wp:anchor distT="0" distB="0" distL="0" distR="0" simplePos="0" relativeHeight="251660288" behindDoc="0" locked="0" layoutInCell="1" allowOverlap="1" wp14:anchorId="244445C6" wp14:editId="4C5A0D5C">
              <wp:simplePos x="635" y="635"/>
              <wp:positionH relativeFrom="page">
                <wp:align>left</wp:align>
              </wp:positionH>
              <wp:positionV relativeFrom="page">
                <wp:align>bottom</wp:align>
              </wp:positionV>
              <wp:extent cx="1771015" cy="345440"/>
              <wp:effectExtent l="0" t="0" r="635" b="0"/>
              <wp:wrapNone/>
              <wp:docPr id="697512570" name="Text Box 11" descr="Classification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1015" cy="345440"/>
                      </a:xfrm>
                      <a:prstGeom prst="rect">
                        <a:avLst/>
                      </a:prstGeom>
                      <a:noFill/>
                      <a:ln>
                        <a:noFill/>
                      </a:ln>
                    </wps:spPr>
                    <wps:txbx>
                      <w:txbxContent>
                        <w:p w14:paraId="67952B6A" w14:textId="60AF5FEA"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44445C6" id="_x0000_t202" coordsize="21600,21600" o:spt="202" path="m,l,21600r21600,l21600,xe">
              <v:stroke joinstyle="miter"/>
              <v:path gradientshapeok="t" o:connecttype="rect"/>
            </v:shapetype>
            <v:shape id="Text Box 11" o:spid="_x0000_s1035" type="#_x0000_t202" alt="Classification : Confidential" style="position:absolute;margin-left:0;margin-top:0;width:13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" filled="f" stroked="f">
              <v:textbox style="mso-fit-shape-to-text:t" inset="20pt,0,0,15pt">
                <w:txbxContent>
                  <w:p w14:paraId="67952B6A" w14:textId="60AF5FEA"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FBCAD" w14:textId="087A1111" w:rsidR="00733C44" w:rsidRDefault="00834662">
    <w:pPr>
      <w:pStyle w:val="Footer"/>
    </w:pPr>
    <w:r>
      <w:rPr>
        <w:noProof/>
      </w:rPr>
      <mc:AlternateContent>
        <mc:Choice Requires="wps">
          <w:drawing>
            <wp:anchor distT="0" distB="0" distL="0" distR="0" simplePos="0" relativeHeight="251661312" behindDoc="0" locked="0" layoutInCell="1" allowOverlap="1" wp14:anchorId="4DED8022" wp14:editId="6575C5EE">
              <wp:simplePos x="914400" y="10066020"/>
              <wp:positionH relativeFrom="page">
                <wp:align>left</wp:align>
              </wp:positionH>
              <wp:positionV relativeFrom="page">
                <wp:align>bottom</wp:align>
              </wp:positionV>
              <wp:extent cx="1771015" cy="345440"/>
              <wp:effectExtent l="0" t="0" r="635" b="0"/>
              <wp:wrapNone/>
              <wp:docPr id="1794581666" name="Text Box 12" descr="Classification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1015" cy="345440"/>
                      </a:xfrm>
                      <a:prstGeom prst="rect">
                        <a:avLst/>
                      </a:prstGeom>
                      <a:noFill/>
                      <a:ln>
                        <a:noFill/>
                      </a:ln>
                    </wps:spPr>
                    <wps:txbx>
                      <w:txbxContent>
                        <w:p w14:paraId="13D94796" w14:textId="119BEFFB"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DED8022" id="_x0000_t202" coordsize="21600,21600" o:spt="202" path="m,l,21600r21600,l21600,xe">
              <v:stroke joinstyle="miter"/>
              <v:path gradientshapeok="t" o:connecttype="rect"/>
            </v:shapetype>
            <v:shape id="Text Box 12" o:spid="_x0000_s1036" type="#_x0000_t202" alt="Classification : Confidential" style="position:absolute;margin-left:0;margin-top:0;width:139.4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" filled="f" stroked="f">
              <v:textbox style="mso-fit-shape-to-text:t" inset="20pt,0,0,15pt">
                <w:txbxContent>
                  <w:p w14:paraId="13D94796" w14:textId="119BEFFB"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F6CDE" w14:textId="0D752BFF" w:rsidR="00733C44" w:rsidRDefault="00834662">
    <w:pPr>
      <w:pStyle w:val="Footer"/>
    </w:pPr>
    <w:r>
      <w:rPr>
        <w:noProof/>
      </w:rPr>
      <mc:AlternateContent>
        <mc:Choice Requires="wps">
          <w:drawing>
            <wp:anchor distT="0" distB="0" distL="0" distR="0" simplePos="0" relativeHeight="251659264" behindDoc="0" locked="0" layoutInCell="1" allowOverlap="1" wp14:anchorId="63258DFB" wp14:editId="2EB71206">
              <wp:simplePos x="635" y="635"/>
              <wp:positionH relativeFrom="page">
                <wp:align>left</wp:align>
              </wp:positionH>
              <wp:positionV relativeFrom="page">
                <wp:align>bottom</wp:align>
              </wp:positionV>
              <wp:extent cx="1771015" cy="345440"/>
              <wp:effectExtent l="0" t="0" r="635" b="0"/>
              <wp:wrapNone/>
              <wp:docPr id="1103837365" name="Text Box 10" descr="Classification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71015" cy="345440"/>
                      </a:xfrm>
                      <a:prstGeom prst="rect">
                        <a:avLst/>
                      </a:prstGeom>
                      <a:noFill/>
                      <a:ln>
                        <a:noFill/>
                      </a:ln>
                    </wps:spPr>
                    <wps:txbx>
                      <w:txbxContent>
                        <w:p w14:paraId="4E4EEE59" w14:textId="451A995C"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3258DFB" id="_x0000_t202" coordsize="21600,21600" o:spt="202" path="m,l,21600r21600,l21600,xe">
              <v:stroke joinstyle="miter"/>
              <v:path gradientshapeok="t" o:connecttype="rect"/>
            </v:shapetype>
            <v:shape id="Text Box 10" o:spid="_x0000_s1037" type="#_x0000_t202" alt="Classification : Confidential" style="position:absolute;margin-left:0;margin-top:0;width:13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" filled="f" stroked="f">
              <v:textbox style="mso-fit-shape-to-text:t" inset="20pt,0,0,15pt">
                <w:txbxContent>
                  <w:p w14:paraId="4E4EEE59" w14:textId="451A995C" w:rsidR="00834662" w:rsidRPr="00834662" w:rsidRDefault="00834662" w:rsidP="00834662">
                    <w:pPr>
                      <w:rPr>
                        <w:rFonts w:ascii="Aptos" w:eastAsia="Aptos" w:hAnsi="Aptos" w:cs="Aptos"/>
                        <w:noProof/>
                        <w:color w:val="000000"/>
                        <w:sz w:val="20"/>
                        <w:szCs w:val="20"/>
                      </w:rPr>
                    </w:pPr>
                    <w:r w:rsidRPr="00834662">
                      <w:rPr>
                        <w:rFonts w:ascii="Aptos" w:eastAsia="Aptos" w:hAnsi="Aptos" w:cs="Aptos"/>
                        <w:noProof/>
                        <w:color w:val="000000"/>
                        <w:sz w:val="20"/>
                        <w:szCs w:val="20"/>
                      </w:rPr>
                      <w:t>Classification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7E8D0" w14:textId="77777777" w:rsidR="0064072B" w:rsidRPr="006D42E8" w:rsidRDefault="0064072B" w:rsidP="00B94626">
      <w:r w:rsidRPr="006D42E8">
        <w:separator/>
      </w:r>
    </w:p>
  </w:footnote>
  <w:footnote w:type="continuationSeparator" w:id="0">
    <w:p w14:paraId="3E2BC2D4" w14:textId="77777777" w:rsidR="0064072B" w:rsidRPr="006D42E8" w:rsidRDefault="0064072B" w:rsidP="00B94626">
      <w:r w:rsidRPr="006D42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9C68" w14:textId="49AE3A85" w:rsidR="002E4E38" w:rsidRPr="006D42E8" w:rsidRDefault="002E4E38">
    <w:pPr>
      <w:pStyle w:val="Header"/>
    </w:pPr>
    <w:r w:rsidRPr="006D42E8">
      <w:rPr>
        <w:noProof/>
      </w:rPr>
      <w:drawing>
        <wp:anchor distT="0" distB="0" distL="114300" distR="114300" simplePos="0" relativeHeight="251657216" behindDoc="1" locked="0" layoutInCell="1" allowOverlap="1" wp14:anchorId="10F6463E" wp14:editId="15C1D960">
          <wp:simplePos x="0" y="0"/>
          <wp:positionH relativeFrom="column">
            <wp:posOffset>5721350</wp:posOffset>
          </wp:positionH>
          <wp:positionV relativeFrom="paragraph">
            <wp:posOffset>-303472</wp:posOffset>
          </wp:positionV>
          <wp:extent cx="736916" cy="727364"/>
          <wp:effectExtent l="0" t="0" r="0" b="0"/>
          <wp:wrapNone/>
          <wp:docPr id="1280809232" name="Picture 7" descr="A black and grey text&#10;&#10;AI-generated content may be incorrect.">
            <a:extLst xmlns:a="http://schemas.openxmlformats.org/drawingml/2006/main">
              <a:ext uri="{FF2B5EF4-FFF2-40B4-BE49-F238E27FC236}">
                <a16:creationId xmlns:a16="http://schemas.microsoft.com/office/drawing/2014/main" id="{E366AF27-4F7B-47CA-8983-97028E88E8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09232" name="Picture 7" descr="A black and grey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36916" cy="72736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43B04"/>
    <w:multiLevelType w:val="multilevel"/>
    <w:tmpl w:val="7F12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307A98"/>
    <w:multiLevelType w:val="multilevel"/>
    <w:tmpl w:val="CB56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F4539B"/>
    <w:multiLevelType w:val="multilevel"/>
    <w:tmpl w:val="2BA4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1759A5"/>
    <w:multiLevelType w:val="multilevel"/>
    <w:tmpl w:val="99B6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6D2CDB"/>
    <w:multiLevelType w:val="multilevel"/>
    <w:tmpl w:val="99B6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C70773E"/>
    <w:multiLevelType w:val="multilevel"/>
    <w:tmpl w:val="95AE9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7422BE"/>
    <w:multiLevelType w:val="hybridMultilevel"/>
    <w:tmpl w:val="09D0D372"/>
    <w:lvl w:ilvl="0" w:tplc="687CE3FE">
      <w:start w:val="1"/>
      <w:numFmt w:val="bullet"/>
      <w:lvlText w:val=""/>
      <w:lvlJc w:val="left"/>
      <w:pPr>
        <w:ind w:left="1440" w:hanging="360"/>
      </w:pPr>
      <w:rPr>
        <w:rFonts w:ascii="Symbol" w:hAnsi="Symbol"/>
      </w:rPr>
    </w:lvl>
    <w:lvl w:ilvl="1" w:tplc="28000070">
      <w:start w:val="1"/>
      <w:numFmt w:val="bullet"/>
      <w:lvlText w:val=""/>
      <w:lvlJc w:val="left"/>
      <w:pPr>
        <w:ind w:left="1440" w:hanging="360"/>
      </w:pPr>
      <w:rPr>
        <w:rFonts w:ascii="Symbol" w:hAnsi="Symbol"/>
      </w:rPr>
    </w:lvl>
    <w:lvl w:ilvl="2" w:tplc="2DB2928E">
      <w:start w:val="1"/>
      <w:numFmt w:val="bullet"/>
      <w:lvlText w:val=""/>
      <w:lvlJc w:val="left"/>
      <w:pPr>
        <w:ind w:left="1440" w:hanging="360"/>
      </w:pPr>
      <w:rPr>
        <w:rFonts w:ascii="Symbol" w:hAnsi="Symbol"/>
      </w:rPr>
    </w:lvl>
    <w:lvl w:ilvl="3" w:tplc="F3D03AC6">
      <w:start w:val="1"/>
      <w:numFmt w:val="bullet"/>
      <w:lvlText w:val=""/>
      <w:lvlJc w:val="left"/>
      <w:pPr>
        <w:ind w:left="1440" w:hanging="360"/>
      </w:pPr>
      <w:rPr>
        <w:rFonts w:ascii="Symbol" w:hAnsi="Symbol"/>
      </w:rPr>
    </w:lvl>
    <w:lvl w:ilvl="4" w:tplc="50A4F3C4">
      <w:start w:val="1"/>
      <w:numFmt w:val="bullet"/>
      <w:lvlText w:val=""/>
      <w:lvlJc w:val="left"/>
      <w:pPr>
        <w:ind w:left="1440" w:hanging="360"/>
      </w:pPr>
      <w:rPr>
        <w:rFonts w:ascii="Symbol" w:hAnsi="Symbol"/>
      </w:rPr>
    </w:lvl>
    <w:lvl w:ilvl="5" w:tplc="5552A73E">
      <w:start w:val="1"/>
      <w:numFmt w:val="bullet"/>
      <w:lvlText w:val=""/>
      <w:lvlJc w:val="left"/>
      <w:pPr>
        <w:ind w:left="1440" w:hanging="360"/>
      </w:pPr>
      <w:rPr>
        <w:rFonts w:ascii="Symbol" w:hAnsi="Symbol"/>
      </w:rPr>
    </w:lvl>
    <w:lvl w:ilvl="6" w:tplc="A75E434C">
      <w:start w:val="1"/>
      <w:numFmt w:val="bullet"/>
      <w:lvlText w:val=""/>
      <w:lvlJc w:val="left"/>
      <w:pPr>
        <w:ind w:left="1440" w:hanging="360"/>
      </w:pPr>
      <w:rPr>
        <w:rFonts w:ascii="Symbol" w:hAnsi="Symbol"/>
      </w:rPr>
    </w:lvl>
    <w:lvl w:ilvl="7" w:tplc="4FA03AA0">
      <w:start w:val="1"/>
      <w:numFmt w:val="bullet"/>
      <w:lvlText w:val=""/>
      <w:lvlJc w:val="left"/>
      <w:pPr>
        <w:ind w:left="1440" w:hanging="360"/>
      </w:pPr>
      <w:rPr>
        <w:rFonts w:ascii="Symbol" w:hAnsi="Symbol"/>
      </w:rPr>
    </w:lvl>
    <w:lvl w:ilvl="8" w:tplc="7472BE08">
      <w:start w:val="1"/>
      <w:numFmt w:val="bullet"/>
      <w:lvlText w:val=""/>
      <w:lvlJc w:val="left"/>
      <w:pPr>
        <w:ind w:left="1440" w:hanging="360"/>
      </w:pPr>
      <w:rPr>
        <w:rFonts w:ascii="Symbol" w:hAnsi="Symbol"/>
      </w:rPr>
    </w:lvl>
  </w:abstractNum>
  <w:abstractNum w:abstractNumId="7" w15:restartNumberingAfterBreak="0">
    <w:nsid w:val="34A42B40"/>
    <w:multiLevelType w:val="multilevel"/>
    <w:tmpl w:val="99B6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E649B6"/>
    <w:multiLevelType w:val="hybridMultilevel"/>
    <w:tmpl w:val="3E3C0CA8"/>
    <w:lvl w:ilvl="0" w:tplc="95008DE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CA3935"/>
    <w:multiLevelType w:val="hybridMultilevel"/>
    <w:tmpl w:val="B0088F82"/>
    <w:lvl w:ilvl="0" w:tplc="95008DE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366513"/>
    <w:multiLevelType w:val="multilevel"/>
    <w:tmpl w:val="99B647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3ECF3EE9"/>
    <w:multiLevelType w:val="multilevel"/>
    <w:tmpl w:val="7658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3D52D9"/>
    <w:multiLevelType w:val="multilevel"/>
    <w:tmpl w:val="33C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232A0C"/>
    <w:multiLevelType w:val="multilevel"/>
    <w:tmpl w:val="DF86CFEE"/>
    <w:lvl w:ilvl="0">
      <w:start w:val="1"/>
      <w:numFmt w:val="bullet"/>
      <w:lvlText w:val=""/>
      <w:lvlJc w:val="left"/>
      <w:pPr>
        <w:tabs>
          <w:tab w:val="num" w:pos="720"/>
        </w:tabs>
        <w:ind w:left="720" w:hanging="360"/>
      </w:pPr>
      <w:rPr>
        <w:rFonts w:ascii="Symbol" w:hAnsi="Symbol" w:hint="default"/>
        <w:sz w:val="18"/>
        <w:szCs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B32E7B"/>
    <w:multiLevelType w:val="hybridMultilevel"/>
    <w:tmpl w:val="BDEA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B7647C"/>
    <w:multiLevelType w:val="hybridMultilevel"/>
    <w:tmpl w:val="5222522A"/>
    <w:lvl w:ilvl="0" w:tplc="67BC1DBA">
      <w:start w:val="1"/>
      <w:numFmt w:val="bullet"/>
      <w:lvlText w:val="-"/>
      <w:lvlJc w:val="left"/>
      <w:pPr>
        <w:tabs>
          <w:tab w:val="num" w:pos="720"/>
        </w:tabs>
        <w:ind w:left="720" w:hanging="360"/>
      </w:pPr>
      <w:rPr>
        <w:rFonts w:ascii="Calibri" w:hAnsi="Calibri" w:hint="default"/>
      </w:rPr>
    </w:lvl>
    <w:lvl w:ilvl="1" w:tplc="CDE8EF60" w:tentative="1">
      <w:start w:val="1"/>
      <w:numFmt w:val="bullet"/>
      <w:lvlText w:val="-"/>
      <w:lvlJc w:val="left"/>
      <w:pPr>
        <w:tabs>
          <w:tab w:val="num" w:pos="1440"/>
        </w:tabs>
        <w:ind w:left="1440" w:hanging="360"/>
      </w:pPr>
      <w:rPr>
        <w:rFonts w:ascii="Calibri" w:hAnsi="Calibri" w:hint="default"/>
      </w:rPr>
    </w:lvl>
    <w:lvl w:ilvl="2" w:tplc="F86CFE58" w:tentative="1">
      <w:start w:val="1"/>
      <w:numFmt w:val="bullet"/>
      <w:lvlText w:val="-"/>
      <w:lvlJc w:val="left"/>
      <w:pPr>
        <w:tabs>
          <w:tab w:val="num" w:pos="2160"/>
        </w:tabs>
        <w:ind w:left="2160" w:hanging="360"/>
      </w:pPr>
      <w:rPr>
        <w:rFonts w:ascii="Calibri" w:hAnsi="Calibri" w:hint="default"/>
      </w:rPr>
    </w:lvl>
    <w:lvl w:ilvl="3" w:tplc="2830260A" w:tentative="1">
      <w:start w:val="1"/>
      <w:numFmt w:val="bullet"/>
      <w:lvlText w:val="-"/>
      <w:lvlJc w:val="left"/>
      <w:pPr>
        <w:tabs>
          <w:tab w:val="num" w:pos="2880"/>
        </w:tabs>
        <w:ind w:left="2880" w:hanging="360"/>
      </w:pPr>
      <w:rPr>
        <w:rFonts w:ascii="Calibri" w:hAnsi="Calibri" w:hint="default"/>
      </w:rPr>
    </w:lvl>
    <w:lvl w:ilvl="4" w:tplc="96E089AA" w:tentative="1">
      <w:start w:val="1"/>
      <w:numFmt w:val="bullet"/>
      <w:lvlText w:val="-"/>
      <w:lvlJc w:val="left"/>
      <w:pPr>
        <w:tabs>
          <w:tab w:val="num" w:pos="3600"/>
        </w:tabs>
        <w:ind w:left="3600" w:hanging="360"/>
      </w:pPr>
      <w:rPr>
        <w:rFonts w:ascii="Calibri" w:hAnsi="Calibri" w:hint="default"/>
      </w:rPr>
    </w:lvl>
    <w:lvl w:ilvl="5" w:tplc="D5EE89D4" w:tentative="1">
      <w:start w:val="1"/>
      <w:numFmt w:val="bullet"/>
      <w:lvlText w:val="-"/>
      <w:lvlJc w:val="left"/>
      <w:pPr>
        <w:tabs>
          <w:tab w:val="num" w:pos="4320"/>
        </w:tabs>
        <w:ind w:left="4320" w:hanging="360"/>
      </w:pPr>
      <w:rPr>
        <w:rFonts w:ascii="Calibri" w:hAnsi="Calibri" w:hint="default"/>
      </w:rPr>
    </w:lvl>
    <w:lvl w:ilvl="6" w:tplc="1610E48E" w:tentative="1">
      <w:start w:val="1"/>
      <w:numFmt w:val="bullet"/>
      <w:lvlText w:val="-"/>
      <w:lvlJc w:val="left"/>
      <w:pPr>
        <w:tabs>
          <w:tab w:val="num" w:pos="5040"/>
        </w:tabs>
        <w:ind w:left="5040" w:hanging="360"/>
      </w:pPr>
      <w:rPr>
        <w:rFonts w:ascii="Calibri" w:hAnsi="Calibri" w:hint="default"/>
      </w:rPr>
    </w:lvl>
    <w:lvl w:ilvl="7" w:tplc="C576FA3C" w:tentative="1">
      <w:start w:val="1"/>
      <w:numFmt w:val="bullet"/>
      <w:lvlText w:val="-"/>
      <w:lvlJc w:val="left"/>
      <w:pPr>
        <w:tabs>
          <w:tab w:val="num" w:pos="5760"/>
        </w:tabs>
        <w:ind w:left="5760" w:hanging="360"/>
      </w:pPr>
      <w:rPr>
        <w:rFonts w:ascii="Calibri" w:hAnsi="Calibri" w:hint="default"/>
      </w:rPr>
    </w:lvl>
    <w:lvl w:ilvl="8" w:tplc="5B4AAFB2" w:tentative="1">
      <w:start w:val="1"/>
      <w:numFmt w:val="bullet"/>
      <w:lvlText w:val="-"/>
      <w:lvlJc w:val="left"/>
      <w:pPr>
        <w:tabs>
          <w:tab w:val="num" w:pos="6480"/>
        </w:tabs>
        <w:ind w:left="6480" w:hanging="360"/>
      </w:pPr>
      <w:rPr>
        <w:rFonts w:ascii="Calibri" w:hAnsi="Calibri" w:hint="default"/>
      </w:rPr>
    </w:lvl>
  </w:abstractNum>
  <w:abstractNum w:abstractNumId="16" w15:restartNumberingAfterBreak="0">
    <w:nsid w:val="778B5888"/>
    <w:multiLevelType w:val="hybridMultilevel"/>
    <w:tmpl w:val="560EE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4984830">
    <w:abstractNumId w:val="15"/>
  </w:num>
  <w:num w:numId="2" w16cid:durableId="2028479741">
    <w:abstractNumId w:val="13"/>
  </w:num>
  <w:num w:numId="3" w16cid:durableId="640421902">
    <w:abstractNumId w:val="12"/>
  </w:num>
  <w:num w:numId="4" w16cid:durableId="846016673">
    <w:abstractNumId w:val="10"/>
  </w:num>
  <w:num w:numId="5" w16cid:durableId="674497389">
    <w:abstractNumId w:val="5"/>
  </w:num>
  <w:num w:numId="6" w16cid:durableId="2047021659">
    <w:abstractNumId w:val="1"/>
  </w:num>
  <w:num w:numId="7" w16cid:durableId="1664384482">
    <w:abstractNumId w:val="7"/>
  </w:num>
  <w:num w:numId="8" w16cid:durableId="161357722">
    <w:abstractNumId w:val="4"/>
  </w:num>
  <w:num w:numId="9" w16cid:durableId="1574849308">
    <w:abstractNumId w:val="3"/>
  </w:num>
  <w:num w:numId="10" w16cid:durableId="818687882">
    <w:abstractNumId w:val="16"/>
  </w:num>
  <w:num w:numId="11" w16cid:durableId="969551419">
    <w:abstractNumId w:val="9"/>
  </w:num>
  <w:num w:numId="12" w16cid:durableId="497041856">
    <w:abstractNumId w:val="8"/>
  </w:num>
  <w:num w:numId="13" w16cid:durableId="1589927263">
    <w:abstractNumId w:val="6"/>
  </w:num>
  <w:num w:numId="14" w16cid:durableId="1478262218">
    <w:abstractNumId w:val="2"/>
  </w:num>
  <w:num w:numId="15" w16cid:durableId="905145082">
    <w:abstractNumId w:val="0"/>
  </w:num>
  <w:num w:numId="16" w16cid:durableId="1351646105">
    <w:abstractNumId w:val="11"/>
  </w:num>
  <w:num w:numId="17" w16cid:durableId="1516768795">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626"/>
    <w:rsid w:val="00001DAE"/>
    <w:rsid w:val="00014472"/>
    <w:rsid w:val="00016A67"/>
    <w:rsid w:val="000216C4"/>
    <w:rsid w:val="00021703"/>
    <w:rsid w:val="00021D31"/>
    <w:rsid w:val="0002454D"/>
    <w:rsid w:val="00027131"/>
    <w:rsid w:val="00030C21"/>
    <w:rsid w:val="0003247D"/>
    <w:rsid w:val="000351B1"/>
    <w:rsid w:val="00040244"/>
    <w:rsid w:val="00057754"/>
    <w:rsid w:val="00063AAD"/>
    <w:rsid w:val="00063BB0"/>
    <w:rsid w:val="00064910"/>
    <w:rsid w:val="000675FD"/>
    <w:rsid w:val="00074625"/>
    <w:rsid w:val="00074BFD"/>
    <w:rsid w:val="0008081B"/>
    <w:rsid w:val="000874C7"/>
    <w:rsid w:val="0009388C"/>
    <w:rsid w:val="0009490A"/>
    <w:rsid w:val="00094B08"/>
    <w:rsid w:val="0009594E"/>
    <w:rsid w:val="00095B5E"/>
    <w:rsid w:val="000A0AA7"/>
    <w:rsid w:val="000A2B6B"/>
    <w:rsid w:val="000B61FE"/>
    <w:rsid w:val="000C10E5"/>
    <w:rsid w:val="000D06FC"/>
    <w:rsid w:val="000D350B"/>
    <w:rsid w:val="000E0D1A"/>
    <w:rsid w:val="000E42DE"/>
    <w:rsid w:val="000E53E1"/>
    <w:rsid w:val="000E7AF4"/>
    <w:rsid w:val="000F0826"/>
    <w:rsid w:val="000F0CC0"/>
    <w:rsid w:val="00102F17"/>
    <w:rsid w:val="00103BD5"/>
    <w:rsid w:val="00103F8C"/>
    <w:rsid w:val="00111A6C"/>
    <w:rsid w:val="00112854"/>
    <w:rsid w:val="00117BCB"/>
    <w:rsid w:val="00117D4D"/>
    <w:rsid w:val="00120B2D"/>
    <w:rsid w:val="00125ACA"/>
    <w:rsid w:val="001312EC"/>
    <w:rsid w:val="001314F5"/>
    <w:rsid w:val="001423E1"/>
    <w:rsid w:val="00142743"/>
    <w:rsid w:val="00146B31"/>
    <w:rsid w:val="001520D2"/>
    <w:rsid w:val="00155725"/>
    <w:rsid w:val="00162FBB"/>
    <w:rsid w:val="00163102"/>
    <w:rsid w:val="00166441"/>
    <w:rsid w:val="00184D92"/>
    <w:rsid w:val="001851A0"/>
    <w:rsid w:val="0018733E"/>
    <w:rsid w:val="00191B8A"/>
    <w:rsid w:val="001A04B1"/>
    <w:rsid w:val="001A12BE"/>
    <w:rsid w:val="001B5533"/>
    <w:rsid w:val="001C1A66"/>
    <w:rsid w:val="001D0803"/>
    <w:rsid w:val="001E2D81"/>
    <w:rsid w:val="001E39CC"/>
    <w:rsid w:val="001E52D9"/>
    <w:rsid w:val="001F1C39"/>
    <w:rsid w:val="001F2AE1"/>
    <w:rsid w:val="001F3E6F"/>
    <w:rsid w:val="00201DFD"/>
    <w:rsid w:val="00207BD6"/>
    <w:rsid w:val="002133B5"/>
    <w:rsid w:val="0021355A"/>
    <w:rsid w:val="00222273"/>
    <w:rsid w:val="00222AE2"/>
    <w:rsid w:val="00224623"/>
    <w:rsid w:val="0023433F"/>
    <w:rsid w:val="00236CE9"/>
    <w:rsid w:val="00243DBC"/>
    <w:rsid w:val="00245B9D"/>
    <w:rsid w:val="00247AB0"/>
    <w:rsid w:val="002554DE"/>
    <w:rsid w:val="00256B31"/>
    <w:rsid w:val="002654DC"/>
    <w:rsid w:val="00273766"/>
    <w:rsid w:val="0027464B"/>
    <w:rsid w:val="00274675"/>
    <w:rsid w:val="00276174"/>
    <w:rsid w:val="00276F11"/>
    <w:rsid w:val="00286930"/>
    <w:rsid w:val="002A12EA"/>
    <w:rsid w:val="002A41E5"/>
    <w:rsid w:val="002A531C"/>
    <w:rsid w:val="002B1728"/>
    <w:rsid w:val="002B23E3"/>
    <w:rsid w:val="002B504F"/>
    <w:rsid w:val="002C0EDA"/>
    <w:rsid w:val="002C1448"/>
    <w:rsid w:val="002C75D2"/>
    <w:rsid w:val="002D0236"/>
    <w:rsid w:val="002D3A55"/>
    <w:rsid w:val="002D4833"/>
    <w:rsid w:val="002E4E38"/>
    <w:rsid w:val="002E6F2E"/>
    <w:rsid w:val="002E7F47"/>
    <w:rsid w:val="002F3E1A"/>
    <w:rsid w:val="002F6955"/>
    <w:rsid w:val="002F7393"/>
    <w:rsid w:val="003012E8"/>
    <w:rsid w:val="00301677"/>
    <w:rsid w:val="00307CE1"/>
    <w:rsid w:val="0031174F"/>
    <w:rsid w:val="00313132"/>
    <w:rsid w:val="003230D2"/>
    <w:rsid w:val="00324740"/>
    <w:rsid w:val="003350F3"/>
    <w:rsid w:val="00345347"/>
    <w:rsid w:val="003562AE"/>
    <w:rsid w:val="003641EE"/>
    <w:rsid w:val="00364668"/>
    <w:rsid w:val="00365D55"/>
    <w:rsid w:val="00367713"/>
    <w:rsid w:val="00380B69"/>
    <w:rsid w:val="00396AAC"/>
    <w:rsid w:val="003A4913"/>
    <w:rsid w:val="003A4A5C"/>
    <w:rsid w:val="003A61A0"/>
    <w:rsid w:val="003B21C6"/>
    <w:rsid w:val="003C278E"/>
    <w:rsid w:val="003D0D22"/>
    <w:rsid w:val="003E2D49"/>
    <w:rsid w:val="003F1256"/>
    <w:rsid w:val="003F7F84"/>
    <w:rsid w:val="00403BE0"/>
    <w:rsid w:val="00405505"/>
    <w:rsid w:val="004168C7"/>
    <w:rsid w:val="00420A15"/>
    <w:rsid w:val="004214DB"/>
    <w:rsid w:val="00422EFD"/>
    <w:rsid w:val="00424FA0"/>
    <w:rsid w:val="00431D97"/>
    <w:rsid w:val="00435180"/>
    <w:rsid w:val="00443DDA"/>
    <w:rsid w:val="004505CD"/>
    <w:rsid w:val="00451324"/>
    <w:rsid w:val="004563E2"/>
    <w:rsid w:val="00460F17"/>
    <w:rsid w:val="0046287C"/>
    <w:rsid w:val="00463C06"/>
    <w:rsid w:val="00466015"/>
    <w:rsid w:val="0046794A"/>
    <w:rsid w:val="00470A02"/>
    <w:rsid w:val="00473C4F"/>
    <w:rsid w:val="00476492"/>
    <w:rsid w:val="00490AA3"/>
    <w:rsid w:val="00496835"/>
    <w:rsid w:val="00496FB9"/>
    <w:rsid w:val="004A0FBE"/>
    <w:rsid w:val="004A1230"/>
    <w:rsid w:val="004A4173"/>
    <w:rsid w:val="004A467D"/>
    <w:rsid w:val="004B03CA"/>
    <w:rsid w:val="004B4CC7"/>
    <w:rsid w:val="004C3F25"/>
    <w:rsid w:val="004C4833"/>
    <w:rsid w:val="004D0BE2"/>
    <w:rsid w:val="004D44D4"/>
    <w:rsid w:val="004D5C31"/>
    <w:rsid w:val="004E3F0F"/>
    <w:rsid w:val="004E4E7E"/>
    <w:rsid w:val="004E5F36"/>
    <w:rsid w:val="004F2D19"/>
    <w:rsid w:val="004F3E8C"/>
    <w:rsid w:val="004F4193"/>
    <w:rsid w:val="004F73FD"/>
    <w:rsid w:val="00500CEB"/>
    <w:rsid w:val="00502309"/>
    <w:rsid w:val="00502AC0"/>
    <w:rsid w:val="00504CC5"/>
    <w:rsid w:val="005059B0"/>
    <w:rsid w:val="00505B5B"/>
    <w:rsid w:val="00511200"/>
    <w:rsid w:val="00514E1A"/>
    <w:rsid w:val="00522255"/>
    <w:rsid w:val="00523F1F"/>
    <w:rsid w:val="00530F4A"/>
    <w:rsid w:val="00532FDF"/>
    <w:rsid w:val="0053741E"/>
    <w:rsid w:val="005405E1"/>
    <w:rsid w:val="005436F3"/>
    <w:rsid w:val="00550849"/>
    <w:rsid w:val="005577FE"/>
    <w:rsid w:val="00560D30"/>
    <w:rsid w:val="00563268"/>
    <w:rsid w:val="00566842"/>
    <w:rsid w:val="00566A01"/>
    <w:rsid w:val="00567302"/>
    <w:rsid w:val="00571655"/>
    <w:rsid w:val="00574AEF"/>
    <w:rsid w:val="00574E1F"/>
    <w:rsid w:val="005833E4"/>
    <w:rsid w:val="00585347"/>
    <w:rsid w:val="00587747"/>
    <w:rsid w:val="00587BF9"/>
    <w:rsid w:val="005A3294"/>
    <w:rsid w:val="005A70DD"/>
    <w:rsid w:val="005B0ECF"/>
    <w:rsid w:val="005C0AFF"/>
    <w:rsid w:val="005C3350"/>
    <w:rsid w:val="005C3C9B"/>
    <w:rsid w:val="005C5631"/>
    <w:rsid w:val="005D3FED"/>
    <w:rsid w:val="005F5630"/>
    <w:rsid w:val="00602677"/>
    <w:rsid w:val="00603B0F"/>
    <w:rsid w:val="0060570B"/>
    <w:rsid w:val="006120C3"/>
    <w:rsid w:val="0061656B"/>
    <w:rsid w:val="00620D6D"/>
    <w:rsid w:val="006345F5"/>
    <w:rsid w:val="00636211"/>
    <w:rsid w:val="0064072B"/>
    <w:rsid w:val="00661431"/>
    <w:rsid w:val="006617BD"/>
    <w:rsid w:val="006641B7"/>
    <w:rsid w:val="00667127"/>
    <w:rsid w:val="00670732"/>
    <w:rsid w:val="0067528D"/>
    <w:rsid w:val="00675A1A"/>
    <w:rsid w:val="006839B6"/>
    <w:rsid w:val="00686D34"/>
    <w:rsid w:val="00692D4C"/>
    <w:rsid w:val="006A554C"/>
    <w:rsid w:val="006A72FC"/>
    <w:rsid w:val="006C6DE3"/>
    <w:rsid w:val="006C728D"/>
    <w:rsid w:val="006D2C06"/>
    <w:rsid w:val="006D3A16"/>
    <w:rsid w:val="006D42E8"/>
    <w:rsid w:val="006E29EB"/>
    <w:rsid w:val="006F504F"/>
    <w:rsid w:val="006F550C"/>
    <w:rsid w:val="0070652C"/>
    <w:rsid w:val="00707458"/>
    <w:rsid w:val="0072091C"/>
    <w:rsid w:val="00720C85"/>
    <w:rsid w:val="0072240D"/>
    <w:rsid w:val="00727184"/>
    <w:rsid w:val="00733C44"/>
    <w:rsid w:val="0073446D"/>
    <w:rsid w:val="007403EE"/>
    <w:rsid w:val="00744373"/>
    <w:rsid w:val="007449D2"/>
    <w:rsid w:val="007461DF"/>
    <w:rsid w:val="00751162"/>
    <w:rsid w:val="00751800"/>
    <w:rsid w:val="00754AAA"/>
    <w:rsid w:val="00755428"/>
    <w:rsid w:val="007606F7"/>
    <w:rsid w:val="00770B2C"/>
    <w:rsid w:val="0077561B"/>
    <w:rsid w:val="00776A47"/>
    <w:rsid w:val="007845DE"/>
    <w:rsid w:val="0078545A"/>
    <w:rsid w:val="00785B6B"/>
    <w:rsid w:val="00790E3D"/>
    <w:rsid w:val="007912E3"/>
    <w:rsid w:val="00793629"/>
    <w:rsid w:val="00795422"/>
    <w:rsid w:val="0079582A"/>
    <w:rsid w:val="00796996"/>
    <w:rsid w:val="007A4102"/>
    <w:rsid w:val="007A7295"/>
    <w:rsid w:val="007A7B19"/>
    <w:rsid w:val="007B04E6"/>
    <w:rsid w:val="007B1308"/>
    <w:rsid w:val="007B25D6"/>
    <w:rsid w:val="007B4B95"/>
    <w:rsid w:val="007B6F3B"/>
    <w:rsid w:val="007C2D9F"/>
    <w:rsid w:val="007C3634"/>
    <w:rsid w:val="007C3F68"/>
    <w:rsid w:val="007C3FF5"/>
    <w:rsid w:val="007C452D"/>
    <w:rsid w:val="007D779C"/>
    <w:rsid w:val="007E69DD"/>
    <w:rsid w:val="007E6CBE"/>
    <w:rsid w:val="007F4DC3"/>
    <w:rsid w:val="007F7938"/>
    <w:rsid w:val="0080151E"/>
    <w:rsid w:val="00805A10"/>
    <w:rsid w:val="00812DC4"/>
    <w:rsid w:val="00812F31"/>
    <w:rsid w:val="00814316"/>
    <w:rsid w:val="00816FE9"/>
    <w:rsid w:val="00821C50"/>
    <w:rsid w:val="008268B4"/>
    <w:rsid w:val="0083118C"/>
    <w:rsid w:val="00834662"/>
    <w:rsid w:val="008354D8"/>
    <w:rsid w:val="00843CF6"/>
    <w:rsid w:val="0085159C"/>
    <w:rsid w:val="00852230"/>
    <w:rsid w:val="00854297"/>
    <w:rsid w:val="008667DC"/>
    <w:rsid w:val="00870213"/>
    <w:rsid w:val="00871FF7"/>
    <w:rsid w:val="00875773"/>
    <w:rsid w:val="008766E5"/>
    <w:rsid w:val="00877865"/>
    <w:rsid w:val="0088127A"/>
    <w:rsid w:val="00892F67"/>
    <w:rsid w:val="0089480D"/>
    <w:rsid w:val="008A1F4D"/>
    <w:rsid w:val="008A2415"/>
    <w:rsid w:val="008B2F88"/>
    <w:rsid w:val="008B42CB"/>
    <w:rsid w:val="008C5869"/>
    <w:rsid w:val="008C58D4"/>
    <w:rsid w:val="008C6CA8"/>
    <w:rsid w:val="008D117D"/>
    <w:rsid w:val="008D4AE1"/>
    <w:rsid w:val="008D77A0"/>
    <w:rsid w:val="008E14D1"/>
    <w:rsid w:val="008F2C56"/>
    <w:rsid w:val="008F7161"/>
    <w:rsid w:val="008F72C6"/>
    <w:rsid w:val="008F7A88"/>
    <w:rsid w:val="00903BF3"/>
    <w:rsid w:val="0090747B"/>
    <w:rsid w:val="00915690"/>
    <w:rsid w:val="00916344"/>
    <w:rsid w:val="00916CD3"/>
    <w:rsid w:val="00922C0B"/>
    <w:rsid w:val="00925A07"/>
    <w:rsid w:val="00926A40"/>
    <w:rsid w:val="00941195"/>
    <w:rsid w:val="009719A5"/>
    <w:rsid w:val="00972707"/>
    <w:rsid w:val="009727A0"/>
    <w:rsid w:val="00973C97"/>
    <w:rsid w:val="009810F0"/>
    <w:rsid w:val="00990C0C"/>
    <w:rsid w:val="0099395B"/>
    <w:rsid w:val="00994BD6"/>
    <w:rsid w:val="00996AF1"/>
    <w:rsid w:val="009A1AC7"/>
    <w:rsid w:val="009A504B"/>
    <w:rsid w:val="009B26E3"/>
    <w:rsid w:val="009B31E6"/>
    <w:rsid w:val="009B3568"/>
    <w:rsid w:val="009C0426"/>
    <w:rsid w:val="009C15D5"/>
    <w:rsid w:val="009C2535"/>
    <w:rsid w:val="009C4380"/>
    <w:rsid w:val="009D0F99"/>
    <w:rsid w:val="009D20FB"/>
    <w:rsid w:val="009D3800"/>
    <w:rsid w:val="009D6337"/>
    <w:rsid w:val="009D6B35"/>
    <w:rsid w:val="009E0AFE"/>
    <w:rsid w:val="009E265A"/>
    <w:rsid w:val="00A04432"/>
    <w:rsid w:val="00A053E5"/>
    <w:rsid w:val="00A05401"/>
    <w:rsid w:val="00A05A07"/>
    <w:rsid w:val="00A05FE3"/>
    <w:rsid w:val="00A077E1"/>
    <w:rsid w:val="00A120EC"/>
    <w:rsid w:val="00A13BCA"/>
    <w:rsid w:val="00A14B10"/>
    <w:rsid w:val="00A31137"/>
    <w:rsid w:val="00A41415"/>
    <w:rsid w:val="00A47B51"/>
    <w:rsid w:val="00A620CE"/>
    <w:rsid w:val="00A62FF4"/>
    <w:rsid w:val="00A631CD"/>
    <w:rsid w:val="00A648F8"/>
    <w:rsid w:val="00A66C31"/>
    <w:rsid w:val="00A67EBE"/>
    <w:rsid w:val="00A75DFD"/>
    <w:rsid w:val="00A77800"/>
    <w:rsid w:val="00A807DE"/>
    <w:rsid w:val="00A81701"/>
    <w:rsid w:val="00A853C6"/>
    <w:rsid w:val="00A854ED"/>
    <w:rsid w:val="00A90A53"/>
    <w:rsid w:val="00A92340"/>
    <w:rsid w:val="00AA1533"/>
    <w:rsid w:val="00AA65F6"/>
    <w:rsid w:val="00AA7F8C"/>
    <w:rsid w:val="00AB2886"/>
    <w:rsid w:val="00AB3F2D"/>
    <w:rsid w:val="00AC03DF"/>
    <w:rsid w:val="00AC2EF7"/>
    <w:rsid w:val="00AC4395"/>
    <w:rsid w:val="00AC464A"/>
    <w:rsid w:val="00AC53B9"/>
    <w:rsid w:val="00AC610A"/>
    <w:rsid w:val="00AC6921"/>
    <w:rsid w:val="00AC7B73"/>
    <w:rsid w:val="00AD30B2"/>
    <w:rsid w:val="00AD42AB"/>
    <w:rsid w:val="00AF04DF"/>
    <w:rsid w:val="00AF53EA"/>
    <w:rsid w:val="00B002F9"/>
    <w:rsid w:val="00B06CA3"/>
    <w:rsid w:val="00B101E1"/>
    <w:rsid w:val="00B104C9"/>
    <w:rsid w:val="00B11F18"/>
    <w:rsid w:val="00B244A5"/>
    <w:rsid w:val="00B24711"/>
    <w:rsid w:val="00B37029"/>
    <w:rsid w:val="00B44424"/>
    <w:rsid w:val="00B4518E"/>
    <w:rsid w:val="00B46CAD"/>
    <w:rsid w:val="00B614B2"/>
    <w:rsid w:val="00B6364A"/>
    <w:rsid w:val="00B65779"/>
    <w:rsid w:val="00B676DD"/>
    <w:rsid w:val="00B71120"/>
    <w:rsid w:val="00B7423F"/>
    <w:rsid w:val="00B750B5"/>
    <w:rsid w:val="00B86C8F"/>
    <w:rsid w:val="00B94626"/>
    <w:rsid w:val="00B972DF"/>
    <w:rsid w:val="00BA25E8"/>
    <w:rsid w:val="00BA6552"/>
    <w:rsid w:val="00BC16FE"/>
    <w:rsid w:val="00BC59F6"/>
    <w:rsid w:val="00BD0F08"/>
    <w:rsid w:val="00BE72AA"/>
    <w:rsid w:val="00C00443"/>
    <w:rsid w:val="00C107D3"/>
    <w:rsid w:val="00C14E09"/>
    <w:rsid w:val="00C17B9D"/>
    <w:rsid w:val="00C2023F"/>
    <w:rsid w:val="00C205C8"/>
    <w:rsid w:val="00C23BA2"/>
    <w:rsid w:val="00C272FD"/>
    <w:rsid w:val="00C41FD3"/>
    <w:rsid w:val="00C449D3"/>
    <w:rsid w:val="00C44DC3"/>
    <w:rsid w:val="00C51049"/>
    <w:rsid w:val="00C55E59"/>
    <w:rsid w:val="00C57DD1"/>
    <w:rsid w:val="00C87A7C"/>
    <w:rsid w:val="00C94528"/>
    <w:rsid w:val="00C96385"/>
    <w:rsid w:val="00CA383A"/>
    <w:rsid w:val="00CA4F49"/>
    <w:rsid w:val="00CB2362"/>
    <w:rsid w:val="00CB4BE8"/>
    <w:rsid w:val="00CC0AED"/>
    <w:rsid w:val="00CD59B6"/>
    <w:rsid w:val="00CD6253"/>
    <w:rsid w:val="00CE129E"/>
    <w:rsid w:val="00CE16A9"/>
    <w:rsid w:val="00CE1D03"/>
    <w:rsid w:val="00CE21EF"/>
    <w:rsid w:val="00CE66F2"/>
    <w:rsid w:val="00CE6B89"/>
    <w:rsid w:val="00CF20FE"/>
    <w:rsid w:val="00CF256B"/>
    <w:rsid w:val="00CF46B1"/>
    <w:rsid w:val="00CF5327"/>
    <w:rsid w:val="00D0222F"/>
    <w:rsid w:val="00D03051"/>
    <w:rsid w:val="00D046D2"/>
    <w:rsid w:val="00D0661C"/>
    <w:rsid w:val="00D139F6"/>
    <w:rsid w:val="00D13F21"/>
    <w:rsid w:val="00D14879"/>
    <w:rsid w:val="00D2359F"/>
    <w:rsid w:val="00D24BC0"/>
    <w:rsid w:val="00D319B8"/>
    <w:rsid w:val="00D3260F"/>
    <w:rsid w:val="00D357B7"/>
    <w:rsid w:val="00D42499"/>
    <w:rsid w:val="00D430DC"/>
    <w:rsid w:val="00D43430"/>
    <w:rsid w:val="00D45F2D"/>
    <w:rsid w:val="00D4757C"/>
    <w:rsid w:val="00D47A47"/>
    <w:rsid w:val="00D50A97"/>
    <w:rsid w:val="00D61C3C"/>
    <w:rsid w:val="00D640BF"/>
    <w:rsid w:val="00D641A5"/>
    <w:rsid w:val="00D729B8"/>
    <w:rsid w:val="00D7605A"/>
    <w:rsid w:val="00D85EB3"/>
    <w:rsid w:val="00D9249B"/>
    <w:rsid w:val="00DA6F18"/>
    <w:rsid w:val="00DB4AEF"/>
    <w:rsid w:val="00DC0544"/>
    <w:rsid w:val="00DC16BC"/>
    <w:rsid w:val="00DC5ED5"/>
    <w:rsid w:val="00DD56EF"/>
    <w:rsid w:val="00DD71F1"/>
    <w:rsid w:val="00DE1D5D"/>
    <w:rsid w:val="00DF656D"/>
    <w:rsid w:val="00DF7638"/>
    <w:rsid w:val="00E16AA8"/>
    <w:rsid w:val="00E16E0C"/>
    <w:rsid w:val="00E17CDE"/>
    <w:rsid w:val="00E17EBF"/>
    <w:rsid w:val="00E31539"/>
    <w:rsid w:val="00E32D33"/>
    <w:rsid w:val="00E4096A"/>
    <w:rsid w:val="00E40B7E"/>
    <w:rsid w:val="00E44734"/>
    <w:rsid w:val="00E44CF3"/>
    <w:rsid w:val="00E454A7"/>
    <w:rsid w:val="00E477B2"/>
    <w:rsid w:val="00E64ABA"/>
    <w:rsid w:val="00E64CE7"/>
    <w:rsid w:val="00E77ABB"/>
    <w:rsid w:val="00E85EDF"/>
    <w:rsid w:val="00E862C9"/>
    <w:rsid w:val="00E90316"/>
    <w:rsid w:val="00E95351"/>
    <w:rsid w:val="00EA71A0"/>
    <w:rsid w:val="00EC0B30"/>
    <w:rsid w:val="00EC48C0"/>
    <w:rsid w:val="00EC4FDA"/>
    <w:rsid w:val="00EC69BD"/>
    <w:rsid w:val="00ED4AA0"/>
    <w:rsid w:val="00ED50C7"/>
    <w:rsid w:val="00ED6269"/>
    <w:rsid w:val="00ED7F07"/>
    <w:rsid w:val="00EE218E"/>
    <w:rsid w:val="00EE2200"/>
    <w:rsid w:val="00EE28FF"/>
    <w:rsid w:val="00EF4E68"/>
    <w:rsid w:val="00F06D26"/>
    <w:rsid w:val="00F13240"/>
    <w:rsid w:val="00F3197C"/>
    <w:rsid w:val="00F3382A"/>
    <w:rsid w:val="00F33E44"/>
    <w:rsid w:val="00F361D8"/>
    <w:rsid w:val="00F37E5F"/>
    <w:rsid w:val="00F40BFD"/>
    <w:rsid w:val="00F4446E"/>
    <w:rsid w:val="00F461F7"/>
    <w:rsid w:val="00F50559"/>
    <w:rsid w:val="00F5068B"/>
    <w:rsid w:val="00F54398"/>
    <w:rsid w:val="00F61794"/>
    <w:rsid w:val="00F704CF"/>
    <w:rsid w:val="00F754A7"/>
    <w:rsid w:val="00F76B91"/>
    <w:rsid w:val="00F80BCB"/>
    <w:rsid w:val="00F828BA"/>
    <w:rsid w:val="00F84437"/>
    <w:rsid w:val="00F87D65"/>
    <w:rsid w:val="00F96006"/>
    <w:rsid w:val="00F969F4"/>
    <w:rsid w:val="00FA271C"/>
    <w:rsid w:val="00FA2B45"/>
    <w:rsid w:val="00FA4FA3"/>
    <w:rsid w:val="00FA6FDF"/>
    <w:rsid w:val="00FC0238"/>
    <w:rsid w:val="00FC092D"/>
    <w:rsid w:val="00FC1C1A"/>
    <w:rsid w:val="00FC66BC"/>
    <w:rsid w:val="00FC6B11"/>
    <w:rsid w:val="00FE1D28"/>
    <w:rsid w:val="00FE4125"/>
    <w:rsid w:val="00FE7469"/>
    <w:rsid w:val="1257B0C3"/>
    <w:rsid w:val="1F41174F"/>
    <w:rsid w:val="314CEF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ECD30"/>
  <w15:chartTrackingRefBased/>
  <w15:docId w15:val="{0F816C7E-A78C-4DB4-B822-475926134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46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946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946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946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946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946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946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46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46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46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46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46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46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46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46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46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46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4626"/>
    <w:rPr>
      <w:rFonts w:eastAsiaTheme="majorEastAsia" w:cstheme="majorBidi"/>
      <w:color w:val="272727" w:themeColor="text1" w:themeTint="D8"/>
    </w:rPr>
  </w:style>
  <w:style w:type="paragraph" w:styleId="Title">
    <w:name w:val="Title"/>
    <w:basedOn w:val="Normal"/>
    <w:next w:val="Normal"/>
    <w:link w:val="TitleChar"/>
    <w:uiPriority w:val="10"/>
    <w:qFormat/>
    <w:rsid w:val="00B946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46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462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946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462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94626"/>
    <w:rPr>
      <w:i/>
      <w:iCs/>
      <w:color w:val="404040" w:themeColor="text1" w:themeTint="BF"/>
    </w:rPr>
  </w:style>
  <w:style w:type="paragraph" w:styleId="ListParagraph">
    <w:name w:val="List Paragraph"/>
    <w:basedOn w:val="Normal"/>
    <w:uiPriority w:val="34"/>
    <w:qFormat/>
    <w:rsid w:val="00B94626"/>
    <w:pPr>
      <w:ind w:left="720"/>
      <w:contextualSpacing/>
    </w:pPr>
  </w:style>
  <w:style w:type="character" w:styleId="IntenseEmphasis">
    <w:name w:val="Intense Emphasis"/>
    <w:basedOn w:val="DefaultParagraphFont"/>
    <w:uiPriority w:val="21"/>
    <w:qFormat/>
    <w:rsid w:val="00B94626"/>
    <w:rPr>
      <w:i/>
      <w:iCs/>
      <w:color w:val="0F4761" w:themeColor="accent1" w:themeShade="BF"/>
    </w:rPr>
  </w:style>
  <w:style w:type="paragraph" w:styleId="IntenseQuote">
    <w:name w:val="Intense Quote"/>
    <w:basedOn w:val="Normal"/>
    <w:next w:val="Normal"/>
    <w:link w:val="IntenseQuoteChar"/>
    <w:uiPriority w:val="30"/>
    <w:qFormat/>
    <w:rsid w:val="00B946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4626"/>
    <w:rPr>
      <w:i/>
      <w:iCs/>
      <w:color w:val="0F4761" w:themeColor="accent1" w:themeShade="BF"/>
    </w:rPr>
  </w:style>
  <w:style w:type="character" w:styleId="IntenseReference">
    <w:name w:val="Intense Reference"/>
    <w:basedOn w:val="DefaultParagraphFont"/>
    <w:uiPriority w:val="32"/>
    <w:qFormat/>
    <w:rsid w:val="00B94626"/>
    <w:rPr>
      <w:b/>
      <w:bCs/>
      <w:smallCaps/>
      <w:color w:val="0F4761" w:themeColor="accent1" w:themeShade="BF"/>
      <w:spacing w:val="5"/>
    </w:rPr>
  </w:style>
  <w:style w:type="paragraph" w:styleId="Header">
    <w:name w:val="header"/>
    <w:basedOn w:val="Normal"/>
    <w:link w:val="HeaderChar"/>
    <w:uiPriority w:val="99"/>
    <w:unhideWhenUsed/>
    <w:rsid w:val="00B94626"/>
    <w:pPr>
      <w:tabs>
        <w:tab w:val="center" w:pos="4513"/>
        <w:tab w:val="right" w:pos="9026"/>
      </w:tabs>
    </w:pPr>
  </w:style>
  <w:style w:type="character" w:customStyle="1" w:styleId="HeaderChar">
    <w:name w:val="Header Char"/>
    <w:basedOn w:val="DefaultParagraphFont"/>
    <w:link w:val="Header"/>
    <w:uiPriority w:val="99"/>
    <w:rsid w:val="00B94626"/>
  </w:style>
  <w:style w:type="paragraph" w:styleId="Footer">
    <w:name w:val="footer"/>
    <w:basedOn w:val="Normal"/>
    <w:link w:val="FooterChar"/>
    <w:uiPriority w:val="99"/>
    <w:unhideWhenUsed/>
    <w:rsid w:val="00B94626"/>
    <w:pPr>
      <w:tabs>
        <w:tab w:val="center" w:pos="4513"/>
        <w:tab w:val="right" w:pos="9026"/>
      </w:tabs>
    </w:pPr>
  </w:style>
  <w:style w:type="character" w:customStyle="1" w:styleId="FooterChar">
    <w:name w:val="Footer Char"/>
    <w:basedOn w:val="DefaultParagraphFont"/>
    <w:link w:val="Footer"/>
    <w:uiPriority w:val="99"/>
    <w:rsid w:val="00B94626"/>
  </w:style>
  <w:style w:type="paragraph" w:styleId="Revision">
    <w:name w:val="Revision"/>
    <w:hidden/>
    <w:uiPriority w:val="99"/>
    <w:semiHidden/>
    <w:rsid w:val="00B94626"/>
  </w:style>
  <w:style w:type="table" w:styleId="TableGrid">
    <w:name w:val="Table Grid"/>
    <w:basedOn w:val="TableNormal"/>
    <w:uiPriority w:val="39"/>
    <w:rsid w:val="00B94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FA6FDF"/>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FA6FDF"/>
  </w:style>
  <w:style w:type="character" w:customStyle="1" w:styleId="eop">
    <w:name w:val="eop"/>
    <w:basedOn w:val="DefaultParagraphFont"/>
    <w:rsid w:val="00FA6FDF"/>
  </w:style>
  <w:style w:type="character" w:styleId="CommentReference">
    <w:name w:val="annotation reference"/>
    <w:basedOn w:val="DefaultParagraphFont"/>
    <w:uiPriority w:val="99"/>
    <w:semiHidden/>
    <w:unhideWhenUsed/>
    <w:rsid w:val="000E42DE"/>
    <w:rPr>
      <w:sz w:val="16"/>
      <w:szCs w:val="16"/>
    </w:rPr>
  </w:style>
  <w:style w:type="paragraph" w:styleId="CommentText">
    <w:name w:val="annotation text"/>
    <w:basedOn w:val="Normal"/>
    <w:link w:val="CommentTextChar"/>
    <w:uiPriority w:val="99"/>
    <w:unhideWhenUsed/>
    <w:rsid w:val="000E42DE"/>
    <w:rPr>
      <w:sz w:val="20"/>
      <w:szCs w:val="20"/>
    </w:rPr>
  </w:style>
  <w:style w:type="character" w:customStyle="1" w:styleId="CommentTextChar">
    <w:name w:val="Comment Text Char"/>
    <w:basedOn w:val="DefaultParagraphFont"/>
    <w:link w:val="CommentText"/>
    <w:uiPriority w:val="99"/>
    <w:rsid w:val="000E42DE"/>
    <w:rPr>
      <w:sz w:val="20"/>
      <w:szCs w:val="20"/>
    </w:rPr>
  </w:style>
  <w:style w:type="paragraph" w:styleId="CommentSubject">
    <w:name w:val="annotation subject"/>
    <w:basedOn w:val="CommentText"/>
    <w:next w:val="CommentText"/>
    <w:link w:val="CommentSubjectChar"/>
    <w:uiPriority w:val="99"/>
    <w:semiHidden/>
    <w:unhideWhenUsed/>
    <w:rsid w:val="000E42DE"/>
    <w:rPr>
      <w:b/>
      <w:bCs/>
    </w:rPr>
  </w:style>
  <w:style w:type="character" w:customStyle="1" w:styleId="CommentSubjectChar">
    <w:name w:val="Comment Subject Char"/>
    <w:basedOn w:val="CommentTextChar"/>
    <w:link w:val="CommentSubject"/>
    <w:uiPriority w:val="99"/>
    <w:semiHidden/>
    <w:rsid w:val="000E42DE"/>
    <w:rPr>
      <w:b/>
      <w:bCs/>
      <w:sz w:val="20"/>
      <w:szCs w:val="20"/>
    </w:rPr>
  </w:style>
  <w:style w:type="paragraph" w:styleId="BodyText">
    <w:name w:val="Body Text"/>
    <w:basedOn w:val="Normal"/>
    <w:link w:val="BodyTextChar"/>
    <w:unhideWhenUsed/>
    <w:rsid w:val="005C3C9B"/>
    <w:pPr>
      <w:spacing w:after="120" w:line="276" w:lineRule="auto"/>
    </w:pPr>
    <w:rPr>
      <w:rFonts w:ascii="Arial" w:eastAsia="Calibri" w:hAnsi="Arial" w:cs="Times New Roman"/>
      <w:kern w:val="0"/>
      <w:sz w:val="22"/>
      <w:szCs w:val="22"/>
      <w14:ligatures w14:val="none"/>
    </w:rPr>
  </w:style>
  <w:style w:type="character" w:customStyle="1" w:styleId="BodyTextChar">
    <w:name w:val="Body Text Char"/>
    <w:basedOn w:val="DefaultParagraphFont"/>
    <w:link w:val="BodyText"/>
    <w:rsid w:val="005C3C9B"/>
    <w:rPr>
      <w:rFonts w:ascii="Arial" w:eastAsia="Calibri" w:hAnsi="Arial"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01038">
      <w:bodyDiv w:val="1"/>
      <w:marLeft w:val="0"/>
      <w:marRight w:val="0"/>
      <w:marTop w:val="0"/>
      <w:marBottom w:val="0"/>
      <w:divBdr>
        <w:top w:val="none" w:sz="0" w:space="0" w:color="auto"/>
        <w:left w:val="none" w:sz="0" w:space="0" w:color="auto"/>
        <w:bottom w:val="none" w:sz="0" w:space="0" w:color="auto"/>
        <w:right w:val="none" w:sz="0" w:space="0" w:color="auto"/>
      </w:divBdr>
    </w:div>
    <w:div w:id="248544209">
      <w:bodyDiv w:val="1"/>
      <w:marLeft w:val="0"/>
      <w:marRight w:val="0"/>
      <w:marTop w:val="0"/>
      <w:marBottom w:val="0"/>
      <w:divBdr>
        <w:top w:val="none" w:sz="0" w:space="0" w:color="auto"/>
        <w:left w:val="none" w:sz="0" w:space="0" w:color="auto"/>
        <w:bottom w:val="none" w:sz="0" w:space="0" w:color="auto"/>
        <w:right w:val="none" w:sz="0" w:space="0" w:color="auto"/>
      </w:divBdr>
    </w:div>
    <w:div w:id="488667658">
      <w:bodyDiv w:val="1"/>
      <w:marLeft w:val="0"/>
      <w:marRight w:val="0"/>
      <w:marTop w:val="0"/>
      <w:marBottom w:val="0"/>
      <w:divBdr>
        <w:top w:val="none" w:sz="0" w:space="0" w:color="auto"/>
        <w:left w:val="none" w:sz="0" w:space="0" w:color="auto"/>
        <w:bottom w:val="none" w:sz="0" w:space="0" w:color="auto"/>
        <w:right w:val="none" w:sz="0" w:space="0" w:color="auto"/>
      </w:divBdr>
    </w:div>
    <w:div w:id="168069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44284D1F9D814EA1D15F39CE2DC6FA" ma:contentTypeVersion="3" ma:contentTypeDescription="Create a new document." ma:contentTypeScope="" ma:versionID="f97b61a7ec2655c7f6c2692bfb397817">
  <xsd:schema xmlns:xsd="http://www.w3.org/2001/XMLSchema" xmlns:xs="http://www.w3.org/2001/XMLSchema" xmlns:p="http://schemas.microsoft.com/office/2006/metadata/properties" xmlns:ns2="cc95244c-ab37-4523-8a16-6eb915ae6cee" targetNamespace="http://schemas.microsoft.com/office/2006/metadata/properties" ma:root="true" ma:fieldsID="8bb8fe12f85b201021e2972896444b3d" ns2:_="">
    <xsd:import namespace="cc95244c-ab37-4523-8a16-6eb915ae6ce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95244c-ab37-4523-8a16-6eb915ae6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41BA5F-F06E-400C-B831-48562DBC4B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5B94E4-4D9D-4DE9-82B0-903D00131CA0}">
  <ds:schemaRefs>
    <ds:schemaRef ds:uri="http://schemas.microsoft.com/sharepoint/v3/contenttype/forms"/>
  </ds:schemaRefs>
</ds:datastoreItem>
</file>

<file path=customXml/itemProps3.xml><?xml version="1.0" encoding="utf-8"?>
<ds:datastoreItem xmlns:ds="http://schemas.openxmlformats.org/officeDocument/2006/customXml" ds:itemID="{0FD6B346-1775-476B-9B1A-A3498D989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95244c-ab37-4523-8a16-6eb915ae6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800</Words>
  <Characters>4566</Characters>
  <Application>Microsoft Office Word</Application>
  <DocSecurity>0</DocSecurity>
  <Lines>38</Lines>
  <Paragraphs>10</Paragraphs>
  <ScaleCrop>false</ScaleCrop>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Greenfield</dc:creator>
  <cp:keywords/>
  <dc:description/>
  <cp:lastModifiedBy>Stewart Holdsworth</cp:lastModifiedBy>
  <cp:revision>6</cp:revision>
  <dcterms:created xsi:type="dcterms:W3CDTF">2026-07-03T12:36:00Z</dcterms:created>
  <dcterms:modified xsi:type="dcterms:W3CDTF">2026-07-08T16:06:00Z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0x0101002A44284D1F9D814EA1D15F39CE2DC6FA</vt:lpwstr>
  </property>
  <property fmtid="{D5CDD505-2E9C-101B-9397-08002B2CF9AE}" pid="3" name="docLang">
    <vt:lpwstr>en</vt:lpwstr>
  </property>
  <property fmtid="{D5CDD505-2E9C-101B-9397-08002B2CF9AE}" pid="4" name="ClassificationContentMarkingFooterShapeIds">
    <vt:lpwstr>41cb38b5,2993327a,6af724a2</vt:lpwstr>
  </property>
  <property fmtid="{D5CDD505-2E9C-101B-9397-08002B2CF9AE}" pid="5" name="ClassificationContentMarkingFooterFontProps">
    <vt:lpwstr>#000000,10,Aptos</vt:lpwstr>
  </property>
  <property fmtid="{D5CDD505-2E9C-101B-9397-08002B2CF9AE}" pid="6" name="ClassificationContentMarkingFooterText">
    <vt:lpwstr>Classification : Confidential</vt:lpwstr>
  </property>
  <property fmtid="{D5CDD505-2E9C-101B-9397-08002B2CF9AE}" pid="7" name="MSIP_Label_cdb99a34-d845-42ce-8bdd-f12f8e29ef75_Enabled">
    <vt:lpwstr>true</vt:lpwstr>
  </property>
  <property fmtid="{D5CDD505-2E9C-101B-9397-08002B2CF9AE}" pid="8" name="MSIP_Label_cdb99a34-d845-42ce-8bdd-f12f8e29ef75_SetDate">
    <vt:lpwstr>2026-06-24T16:36:02Z</vt:lpwstr>
  </property>
  <property fmtid="{D5CDD505-2E9C-101B-9397-08002B2CF9AE}" pid="9" name="MSIP_Label_cdb99a34-d845-42ce-8bdd-f12f8e29ef75_Method">
    <vt:lpwstr>Privileged</vt:lpwstr>
  </property>
  <property fmtid="{D5CDD505-2E9C-101B-9397-08002B2CF9AE}" pid="10" name="MSIP_Label_cdb99a34-d845-42ce-8bdd-f12f8e29ef75_Name">
    <vt:lpwstr>Confidential</vt:lpwstr>
  </property>
  <property fmtid="{D5CDD505-2E9C-101B-9397-08002B2CF9AE}" pid="11" name="MSIP_Label_cdb99a34-d845-42ce-8bdd-f12f8e29ef75_SiteId">
    <vt:lpwstr>f1ded84e-ebd3-46b2-98f8-658f4ca1209c</vt:lpwstr>
  </property>
  <property fmtid="{D5CDD505-2E9C-101B-9397-08002B2CF9AE}" pid="12" name="MSIP_Label_cdb99a34-d845-42ce-8bdd-f12f8e29ef75_ActionId">
    <vt:lpwstr>9c2f52f0-d2f9-49ed-bf3b-c61f0f9f480b</vt:lpwstr>
  </property>
  <property fmtid="{D5CDD505-2E9C-101B-9397-08002B2CF9AE}" pid="13" name="MSIP_Label_cdb99a34-d845-42ce-8bdd-f12f8e29ef75_ContentBits">
    <vt:lpwstr>2</vt:lpwstr>
  </property>
  <property fmtid="{D5CDD505-2E9C-101B-9397-08002B2CF9AE}" pid="14" name="MSIP_Label_cdb99a34-d845-42ce-8bdd-f12f8e29ef75_Tag">
    <vt:lpwstr>10, 0, 1, 1</vt:lpwstr>
  </property>
</Properties>
</file>