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8" w:space="0" w:color="000000"/>
          <w:bottom w:val="single" w:sz="8" w:space="0" w:color="000000"/>
        </w:tblBorders>
        <w:tblLook w:val="04A0" w:firstRow="1" w:lastRow="0" w:firstColumn="1" w:lastColumn="0" w:noHBand="0" w:noVBand="1"/>
      </w:tblPr>
      <w:tblGrid>
        <w:gridCol w:w="2325"/>
        <w:gridCol w:w="6701"/>
      </w:tblGrid>
      <w:tr w:rsidR="001054FB" w:rsidRPr="002C5CB8" w14:paraId="3D280220" w14:textId="77777777" w:rsidTr="006F532E">
        <w:tc>
          <w:tcPr>
            <w:tcW w:w="9242" w:type="dxa"/>
            <w:gridSpan w:val="2"/>
            <w:tcBorders>
              <w:top w:val="single" w:sz="8" w:space="0" w:color="000000"/>
              <w:bottom w:val="single" w:sz="8" w:space="0" w:color="000000"/>
            </w:tcBorders>
            <w:shd w:val="clear" w:color="auto" w:fill="D9D9D9"/>
          </w:tcPr>
          <w:p w14:paraId="26095D91" w14:textId="4807753E" w:rsidR="001054FB" w:rsidRPr="00084365" w:rsidRDefault="00530DB9" w:rsidP="002C5CB8">
            <w:pPr>
              <w:pStyle w:val="Heading1"/>
              <w:spacing w:before="0" w:after="0"/>
              <w:rPr>
                <w:rFonts w:asciiTheme="minorHAnsi" w:hAnsiTheme="minorHAnsi" w:cstheme="minorHAnsi"/>
                <w:bCs w:val="0"/>
                <w:sz w:val="30"/>
                <w:szCs w:val="30"/>
              </w:rPr>
            </w:pPr>
            <w:r>
              <w:rPr>
                <w:rFonts w:asciiTheme="minorHAnsi" w:hAnsiTheme="minorHAnsi" w:cstheme="minorHAnsi"/>
                <w:bCs w:val="0"/>
                <w:sz w:val="30"/>
                <w:szCs w:val="30"/>
              </w:rPr>
              <w:t xml:space="preserve">Finance Manager </w:t>
            </w:r>
          </w:p>
          <w:p w14:paraId="505738B9" w14:textId="77777777" w:rsidR="00717A64" w:rsidRPr="00084365" w:rsidRDefault="001054FB" w:rsidP="002C5CB8">
            <w:pPr>
              <w:pStyle w:val="Quote"/>
              <w:spacing w:after="0"/>
              <w:rPr>
                <w:rFonts w:asciiTheme="minorHAnsi" w:hAnsiTheme="minorHAnsi" w:cstheme="minorHAnsi"/>
                <w:b/>
              </w:rPr>
            </w:pPr>
            <w:r w:rsidRPr="00084365">
              <w:rPr>
                <w:rFonts w:asciiTheme="minorHAnsi" w:hAnsiTheme="minorHAnsi" w:cstheme="minorHAnsi"/>
                <w:b/>
                <w:sz w:val="30"/>
                <w:szCs w:val="30"/>
              </w:rPr>
              <w:t>Job Description and Personal Specification</w:t>
            </w:r>
          </w:p>
        </w:tc>
      </w:tr>
      <w:tr w:rsidR="00241D10" w:rsidRPr="002C5CB8" w14:paraId="7A4AB149" w14:textId="77777777" w:rsidTr="00241D10">
        <w:tc>
          <w:tcPr>
            <w:tcW w:w="2351" w:type="dxa"/>
            <w:tcBorders>
              <w:bottom w:val="single" w:sz="4" w:space="0" w:color="BFBFBF"/>
            </w:tcBorders>
            <w:shd w:val="clear" w:color="auto" w:fill="auto"/>
          </w:tcPr>
          <w:p w14:paraId="42E65533" w14:textId="77777777" w:rsidR="00241D10" w:rsidRPr="00084365" w:rsidRDefault="00241D10" w:rsidP="002C5CB8">
            <w:pPr>
              <w:pStyle w:val="Quote"/>
              <w:spacing w:after="0"/>
              <w:rPr>
                <w:rFonts w:asciiTheme="minorHAnsi" w:hAnsiTheme="minorHAnsi" w:cstheme="minorHAnsi"/>
                <w:b/>
                <w:bCs/>
              </w:rPr>
            </w:pPr>
          </w:p>
        </w:tc>
        <w:tc>
          <w:tcPr>
            <w:tcW w:w="6891" w:type="dxa"/>
            <w:tcBorders>
              <w:left w:val="nil"/>
              <w:bottom w:val="single" w:sz="4" w:space="0" w:color="BFBFBF"/>
              <w:right w:val="nil"/>
            </w:tcBorders>
            <w:shd w:val="clear" w:color="auto" w:fill="auto"/>
          </w:tcPr>
          <w:p w14:paraId="195F5B9F" w14:textId="77777777" w:rsidR="00241D10" w:rsidRPr="00084365" w:rsidRDefault="00241D10" w:rsidP="002C5CB8">
            <w:pPr>
              <w:pStyle w:val="Quote"/>
              <w:spacing w:after="0"/>
              <w:rPr>
                <w:rFonts w:asciiTheme="minorHAnsi" w:hAnsiTheme="minorHAnsi" w:cstheme="minorHAnsi"/>
              </w:rPr>
            </w:pPr>
          </w:p>
        </w:tc>
      </w:tr>
      <w:tr w:rsidR="001054FB" w:rsidRPr="00C05DC2" w14:paraId="55E8CBDC" w14:textId="77777777" w:rsidTr="006F532E">
        <w:tc>
          <w:tcPr>
            <w:tcW w:w="2351" w:type="dxa"/>
            <w:tcBorders>
              <w:bottom w:val="single" w:sz="4" w:space="0" w:color="BFBFBF"/>
            </w:tcBorders>
            <w:shd w:val="clear" w:color="auto" w:fill="F2F2F2"/>
          </w:tcPr>
          <w:p w14:paraId="1E802526" w14:textId="77777777" w:rsidR="001054FB" w:rsidRPr="005F34B7" w:rsidRDefault="00C05DC2"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Job title</w:t>
            </w:r>
            <w:r w:rsidR="001054FB" w:rsidRPr="005F34B7">
              <w:rPr>
                <w:rFonts w:asciiTheme="minorHAnsi" w:hAnsiTheme="minorHAnsi" w:cstheme="minorHAnsi"/>
                <w:b/>
                <w:bCs/>
                <w:sz w:val="24"/>
                <w:szCs w:val="24"/>
              </w:rPr>
              <w:t>:</w:t>
            </w:r>
          </w:p>
        </w:tc>
        <w:tc>
          <w:tcPr>
            <w:tcW w:w="6891" w:type="dxa"/>
            <w:tcBorders>
              <w:left w:val="nil"/>
              <w:bottom w:val="single" w:sz="4" w:space="0" w:color="BFBFBF"/>
              <w:right w:val="nil"/>
            </w:tcBorders>
            <w:shd w:val="clear" w:color="auto" w:fill="FFFFFF"/>
          </w:tcPr>
          <w:p w14:paraId="351DDE60" w14:textId="5145ABF6" w:rsidR="00904A59" w:rsidRPr="00084365" w:rsidRDefault="00530DB9" w:rsidP="002C5CB8">
            <w:pPr>
              <w:pStyle w:val="Quote"/>
              <w:spacing w:after="0"/>
              <w:rPr>
                <w:rFonts w:asciiTheme="minorHAnsi" w:hAnsiTheme="minorHAnsi" w:cstheme="minorHAnsi"/>
              </w:rPr>
            </w:pPr>
            <w:r>
              <w:rPr>
                <w:rFonts w:asciiTheme="minorHAnsi" w:hAnsiTheme="minorHAnsi" w:cstheme="minorHAnsi"/>
              </w:rPr>
              <w:t xml:space="preserve">Finance Manager </w:t>
            </w:r>
          </w:p>
        </w:tc>
      </w:tr>
      <w:tr w:rsidR="001054FB" w:rsidRPr="00C05DC2" w14:paraId="77C21354" w14:textId="77777777" w:rsidTr="006F532E">
        <w:tc>
          <w:tcPr>
            <w:tcW w:w="2351" w:type="dxa"/>
            <w:tcBorders>
              <w:top w:val="single" w:sz="4" w:space="0" w:color="BFBFBF"/>
              <w:bottom w:val="single" w:sz="4" w:space="0" w:color="BFBFBF"/>
            </w:tcBorders>
            <w:shd w:val="clear" w:color="auto" w:fill="F2F2F2"/>
          </w:tcPr>
          <w:p w14:paraId="5EE19F98" w14:textId="77777777" w:rsidR="001054FB" w:rsidRPr="005F34B7" w:rsidRDefault="001054FB"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Place of work:</w:t>
            </w:r>
          </w:p>
        </w:tc>
        <w:tc>
          <w:tcPr>
            <w:tcW w:w="6891" w:type="dxa"/>
            <w:tcBorders>
              <w:top w:val="single" w:sz="4" w:space="0" w:color="BFBFBF"/>
              <w:bottom w:val="single" w:sz="4" w:space="0" w:color="BFBFBF"/>
            </w:tcBorders>
            <w:shd w:val="clear" w:color="auto" w:fill="FFFFFF"/>
          </w:tcPr>
          <w:p w14:paraId="10B480E9" w14:textId="11C5AF03" w:rsidR="001054FB" w:rsidRPr="00530DB9" w:rsidRDefault="00580673" w:rsidP="002C5CB8">
            <w:pPr>
              <w:pStyle w:val="Quote"/>
              <w:spacing w:after="0"/>
              <w:rPr>
                <w:rFonts w:asciiTheme="minorHAnsi" w:hAnsiTheme="minorHAnsi" w:cstheme="minorHAnsi"/>
              </w:rPr>
            </w:pPr>
            <w:r>
              <w:rPr>
                <w:rFonts w:asciiTheme="minorHAnsi" w:hAnsiTheme="minorHAnsi" w:cstheme="minorHAnsi"/>
              </w:rPr>
              <w:t xml:space="preserve">Brasted /PTS/ Flexible </w:t>
            </w:r>
            <w:r w:rsidR="00530DB9" w:rsidRPr="00530DB9">
              <w:rPr>
                <w:rFonts w:asciiTheme="minorHAnsi" w:hAnsiTheme="minorHAnsi" w:cstheme="minorHAnsi"/>
              </w:rPr>
              <w:t>(with requirement for travel)</w:t>
            </w:r>
          </w:p>
        </w:tc>
      </w:tr>
      <w:tr w:rsidR="001054FB" w:rsidRPr="00C05DC2" w14:paraId="4125ACD3" w14:textId="77777777" w:rsidTr="006F532E">
        <w:tc>
          <w:tcPr>
            <w:tcW w:w="2351" w:type="dxa"/>
            <w:tcBorders>
              <w:top w:val="single" w:sz="4" w:space="0" w:color="BFBFBF"/>
              <w:bottom w:val="single" w:sz="4" w:space="0" w:color="BFBFBF"/>
            </w:tcBorders>
            <w:shd w:val="clear" w:color="auto" w:fill="F2F2F2"/>
          </w:tcPr>
          <w:p w14:paraId="6B6C6F8E" w14:textId="77777777" w:rsidR="001054FB" w:rsidRPr="005F34B7" w:rsidRDefault="001054FB"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Hours of work:</w:t>
            </w:r>
          </w:p>
        </w:tc>
        <w:tc>
          <w:tcPr>
            <w:tcW w:w="6891" w:type="dxa"/>
            <w:tcBorders>
              <w:top w:val="single" w:sz="4" w:space="0" w:color="BFBFBF"/>
              <w:left w:val="nil"/>
              <w:bottom w:val="single" w:sz="4" w:space="0" w:color="BFBFBF"/>
              <w:right w:val="nil"/>
            </w:tcBorders>
            <w:shd w:val="clear" w:color="auto" w:fill="FFFFFF"/>
          </w:tcPr>
          <w:p w14:paraId="3A00861C" w14:textId="08E9BDA8" w:rsidR="001054FB" w:rsidRPr="00084365" w:rsidRDefault="00530DB9" w:rsidP="002C5CB8">
            <w:pPr>
              <w:pStyle w:val="Quote"/>
              <w:spacing w:after="0"/>
              <w:rPr>
                <w:rFonts w:asciiTheme="minorHAnsi" w:hAnsiTheme="minorHAnsi" w:cstheme="minorHAnsi"/>
              </w:rPr>
            </w:pPr>
            <w:r>
              <w:rPr>
                <w:rFonts w:asciiTheme="minorHAnsi" w:hAnsiTheme="minorHAnsi" w:cstheme="minorHAnsi"/>
              </w:rPr>
              <w:t>Monday to Friday, 37.0 hours per week</w:t>
            </w:r>
          </w:p>
        </w:tc>
      </w:tr>
      <w:tr w:rsidR="001054FB" w:rsidRPr="00C05DC2" w14:paraId="453E11F9" w14:textId="77777777" w:rsidTr="006F532E">
        <w:tc>
          <w:tcPr>
            <w:tcW w:w="2351" w:type="dxa"/>
            <w:tcBorders>
              <w:top w:val="single" w:sz="4" w:space="0" w:color="BFBFBF"/>
              <w:bottom w:val="single" w:sz="4" w:space="0" w:color="BFBFBF"/>
            </w:tcBorders>
            <w:shd w:val="clear" w:color="auto" w:fill="F2F2F2"/>
          </w:tcPr>
          <w:p w14:paraId="5D63ED86" w14:textId="77777777" w:rsidR="001054FB" w:rsidRPr="005F34B7" w:rsidRDefault="008C7411"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Salary/Grade</w:t>
            </w:r>
            <w:r w:rsidR="00836FF3" w:rsidRPr="005F34B7">
              <w:rPr>
                <w:rFonts w:asciiTheme="minorHAnsi" w:hAnsiTheme="minorHAnsi" w:cstheme="minorHAnsi"/>
                <w:b/>
                <w:bCs/>
                <w:sz w:val="24"/>
                <w:szCs w:val="24"/>
              </w:rPr>
              <w:t>:</w:t>
            </w:r>
          </w:p>
        </w:tc>
        <w:tc>
          <w:tcPr>
            <w:tcW w:w="6891" w:type="dxa"/>
            <w:tcBorders>
              <w:top w:val="single" w:sz="4" w:space="0" w:color="BFBFBF"/>
              <w:bottom w:val="single" w:sz="4" w:space="0" w:color="BFBFBF"/>
            </w:tcBorders>
            <w:shd w:val="clear" w:color="auto" w:fill="FFFFFF"/>
          </w:tcPr>
          <w:p w14:paraId="5D9C0379" w14:textId="411A112F" w:rsidR="001054FB" w:rsidRPr="00084365" w:rsidRDefault="00530DB9" w:rsidP="002C5CB8">
            <w:pPr>
              <w:pStyle w:val="Quote"/>
              <w:spacing w:after="0"/>
              <w:rPr>
                <w:rFonts w:asciiTheme="minorHAnsi" w:hAnsiTheme="minorHAnsi" w:cstheme="minorHAnsi"/>
              </w:rPr>
            </w:pPr>
            <w:r>
              <w:rPr>
                <w:rFonts w:asciiTheme="minorHAnsi" w:hAnsiTheme="minorHAnsi" w:cstheme="minorHAnsi"/>
              </w:rPr>
              <w:t xml:space="preserve">Grade </w:t>
            </w:r>
            <w:r w:rsidR="00B41402">
              <w:rPr>
                <w:rFonts w:asciiTheme="minorHAnsi" w:hAnsiTheme="minorHAnsi" w:cstheme="minorHAnsi"/>
              </w:rPr>
              <w:t>H</w:t>
            </w:r>
          </w:p>
        </w:tc>
      </w:tr>
      <w:tr w:rsidR="001054FB" w:rsidRPr="00C05DC2" w14:paraId="18EF8782" w14:textId="77777777" w:rsidTr="006F532E">
        <w:tc>
          <w:tcPr>
            <w:tcW w:w="2351" w:type="dxa"/>
            <w:tcBorders>
              <w:top w:val="single" w:sz="4" w:space="0" w:color="BFBFBF"/>
              <w:bottom w:val="single" w:sz="4" w:space="0" w:color="BFBFBF"/>
            </w:tcBorders>
            <w:shd w:val="clear" w:color="auto" w:fill="F2F2F2"/>
          </w:tcPr>
          <w:p w14:paraId="79444F33" w14:textId="77777777" w:rsidR="001054FB" w:rsidRPr="005F34B7" w:rsidRDefault="001054FB"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Reports to:</w:t>
            </w:r>
          </w:p>
        </w:tc>
        <w:tc>
          <w:tcPr>
            <w:tcW w:w="6891" w:type="dxa"/>
            <w:tcBorders>
              <w:top w:val="single" w:sz="4" w:space="0" w:color="BFBFBF"/>
              <w:left w:val="nil"/>
              <w:bottom w:val="single" w:sz="4" w:space="0" w:color="BFBFBF"/>
              <w:right w:val="nil"/>
            </w:tcBorders>
            <w:shd w:val="clear" w:color="auto" w:fill="FFFFFF"/>
          </w:tcPr>
          <w:p w14:paraId="4C9F5E3F" w14:textId="2E3F9EED" w:rsidR="001054FB" w:rsidRPr="00084365" w:rsidRDefault="00530DB9" w:rsidP="002C5CB8">
            <w:pPr>
              <w:pStyle w:val="Quote"/>
              <w:spacing w:after="0"/>
              <w:rPr>
                <w:rFonts w:asciiTheme="minorHAnsi" w:hAnsiTheme="minorHAnsi" w:cstheme="minorHAnsi"/>
              </w:rPr>
            </w:pPr>
            <w:r>
              <w:rPr>
                <w:rFonts w:asciiTheme="minorHAnsi" w:hAnsiTheme="minorHAnsi" w:cstheme="minorHAnsi"/>
              </w:rPr>
              <w:t xml:space="preserve">Head of Commercial Finance </w:t>
            </w:r>
          </w:p>
        </w:tc>
      </w:tr>
      <w:tr w:rsidR="001054FB" w:rsidRPr="00C05DC2" w14:paraId="6ED8FCDF" w14:textId="77777777" w:rsidTr="006F532E">
        <w:tc>
          <w:tcPr>
            <w:tcW w:w="2351" w:type="dxa"/>
            <w:tcBorders>
              <w:top w:val="single" w:sz="4" w:space="0" w:color="BFBFBF"/>
            </w:tcBorders>
            <w:shd w:val="clear" w:color="auto" w:fill="F2F2F2"/>
          </w:tcPr>
          <w:p w14:paraId="382E39EE" w14:textId="77777777" w:rsidR="001054FB" w:rsidRPr="005F34B7" w:rsidRDefault="001054FB" w:rsidP="002C5CB8">
            <w:pPr>
              <w:pStyle w:val="Quote"/>
              <w:spacing w:after="0"/>
              <w:rPr>
                <w:rFonts w:asciiTheme="minorHAnsi" w:hAnsiTheme="minorHAnsi" w:cstheme="minorHAnsi"/>
                <w:bCs/>
                <w:sz w:val="24"/>
                <w:szCs w:val="24"/>
              </w:rPr>
            </w:pPr>
            <w:r w:rsidRPr="005F34B7">
              <w:rPr>
                <w:rFonts w:asciiTheme="minorHAnsi" w:hAnsiTheme="minorHAnsi" w:cstheme="minorHAnsi"/>
                <w:b/>
                <w:bCs/>
                <w:sz w:val="24"/>
                <w:szCs w:val="24"/>
              </w:rPr>
              <w:t>Level of screening:</w:t>
            </w:r>
          </w:p>
        </w:tc>
        <w:tc>
          <w:tcPr>
            <w:tcW w:w="6891" w:type="dxa"/>
            <w:tcBorders>
              <w:top w:val="single" w:sz="4" w:space="0" w:color="BFBFBF"/>
              <w:left w:val="nil"/>
              <w:right w:val="nil"/>
            </w:tcBorders>
            <w:shd w:val="clear" w:color="auto" w:fill="FFFFFF"/>
          </w:tcPr>
          <w:p w14:paraId="60711FAC" w14:textId="5914A6D5" w:rsidR="001054FB" w:rsidRPr="00084365" w:rsidRDefault="00530DB9" w:rsidP="002C5CB8">
            <w:pPr>
              <w:spacing w:after="0"/>
              <w:rPr>
                <w:rFonts w:asciiTheme="minorHAnsi" w:hAnsiTheme="minorHAnsi" w:cstheme="minorHAnsi"/>
                <w:color w:val="000000"/>
              </w:rPr>
            </w:pPr>
            <w:r>
              <w:rPr>
                <w:rFonts w:asciiTheme="minorHAnsi" w:hAnsiTheme="minorHAnsi" w:cstheme="minorHAnsi"/>
                <w:color w:val="000000"/>
              </w:rPr>
              <w:t>N/A</w:t>
            </w:r>
          </w:p>
        </w:tc>
      </w:tr>
      <w:tr w:rsidR="001054FB" w:rsidRPr="00C05DC2" w14:paraId="1BAB5CD6" w14:textId="77777777" w:rsidTr="001054FB">
        <w:tc>
          <w:tcPr>
            <w:tcW w:w="9242" w:type="dxa"/>
            <w:gridSpan w:val="2"/>
            <w:tcBorders>
              <w:top w:val="single" w:sz="4" w:space="0" w:color="BFBFBF"/>
            </w:tcBorders>
            <w:shd w:val="clear" w:color="auto" w:fill="auto"/>
          </w:tcPr>
          <w:p w14:paraId="1569ECBA" w14:textId="77777777" w:rsidR="001054FB" w:rsidRPr="00C05DC2" w:rsidRDefault="001054FB" w:rsidP="002C5CB8">
            <w:pPr>
              <w:spacing w:after="0"/>
              <w:rPr>
                <w:rFonts w:cs="Arial"/>
                <w:color w:val="000000"/>
              </w:rPr>
            </w:pPr>
          </w:p>
        </w:tc>
      </w:tr>
      <w:tr w:rsidR="001054FB" w:rsidRPr="00084365" w14:paraId="0141952F" w14:textId="77777777" w:rsidTr="006F532E">
        <w:tc>
          <w:tcPr>
            <w:tcW w:w="9242" w:type="dxa"/>
            <w:gridSpan w:val="2"/>
            <w:tcBorders>
              <w:top w:val="single" w:sz="8" w:space="0" w:color="000000"/>
              <w:bottom w:val="single" w:sz="8" w:space="0" w:color="000000"/>
            </w:tcBorders>
            <w:shd w:val="clear" w:color="auto" w:fill="F2F2F2"/>
          </w:tcPr>
          <w:p w14:paraId="1815393D" w14:textId="77777777" w:rsidR="001054FB" w:rsidRPr="00084365" w:rsidRDefault="00907F54" w:rsidP="002C5CB8">
            <w:pPr>
              <w:pStyle w:val="Heading2"/>
              <w:spacing w:before="0" w:after="0"/>
              <w:rPr>
                <w:rFonts w:asciiTheme="minorHAnsi" w:hAnsiTheme="minorHAnsi" w:cstheme="minorHAnsi"/>
                <w:sz w:val="30"/>
                <w:szCs w:val="30"/>
              </w:rPr>
            </w:pPr>
            <w:r w:rsidRPr="00084365">
              <w:rPr>
                <w:rFonts w:asciiTheme="minorHAnsi" w:hAnsiTheme="minorHAnsi" w:cstheme="minorHAnsi"/>
                <w:sz w:val="30"/>
                <w:szCs w:val="30"/>
              </w:rPr>
              <w:t>Who we are</w:t>
            </w:r>
          </w:p>
        </w:tc>
      </w:tr>
    </w:tbl>
    <w:p w14:paraId="4C04CC25" w14:textId="194760CB" w:rsidR="00717A64" w:rsidRPr="00084365" w:rsidRDefault="004A0A0E" w:rsidP="002C5CB8">
      <w:pPr>
        <w:shd w:val="clear" w:color="auto" w:fill="FFFFFF"/>
        <w:spacing w:after="0"/>
        <w:textAlignment w:val="top"/>
        <w:rPr>
          <w:rFonts w:asciiTheme="minorHAnsi" w:hAnsiTheme="minorHAnsi" w:cstheme="minorHAnsi"/>
        </w:rPr>
      </w:pPr>
      <w:r w:rsidRPr="00F530C1">
        <w:rPr>
          <w:rFonts w:asciiTheme="minorHAnsi" w:hAnsiTheme="minorHAnsi" w:cstheme="minorHAnsi"/>
          <w:noProof/>
          <w:sz w:val="24"/>
          <w:szCs w:val="24"/>
        </w:rPr>
        <w:drawing>
          <wp:anchor distT="0" distB="0" distL="114300" distR="114300" simplePos="0" relativeHeight="251659264" behindDoc="0" locked="0" layoutInCell="1" allowOverlap="1" wp14:anchorId="7C23DAA5" wp14:editId="2FA98A14">
            <wp:simplePos x="0" y="0"/>
            <wp:positionH relativeFrom="column">
              <wp:posOffset>-63500</wp:posOffset>
            </wp:positionH>
            <wp:positionV relativeFrom="paragraph">
              <wp:posOffset>102870</wp:posOffset>
            </wp:positionV>
            <wp:extent cx="2238375" cy="2406650"/>
            <wp:effectExtent l="0" t="0" r="9525" b="0"/>
            <wp:wrapSquare wrapText="bothSides"/>
            <wp:docPr id="1" name="Picture 1" descr="Catch22 | Our 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ch22 | Our Vis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8375" cy="2406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EDFF41" w14:textId="3D26EC63" w:rsidR="00084365" w:rsidRPr="00F530C1" w:rsidRDefault="00084365" w:rsidP="004A0A0E">
      <w:pPr>
        <w:pStyle w:val="NormalWeb"/>
        <w:shd w:val="clear" w:color="auto" w:fill="FFFFFF"/>
        <w:spacing w:before="0" w:beforeAutospacing="0" w:after="270" w:afterAutospacing="0"/>
        <w:jc w:val="both"/>
        <w:rPr>
          <w:rFonts w:asciiTheme="minorHAnsi" w:hAnsiTheme="minorHAnsi" w:cstheme="minorHAnsi"/>
        </w:rPr>
      </w:pPr>
      <w:r w:rsidRPr="00F530C1">
        <w:rPr>
          <w:rFonts w:asciiTheme="minorHAnsi" w:hAnsiTheme="minorHAnsi" w:cstheme="minorHAnsi"/>
        </w:rPr>
        <w:t xml:space="preserve">Catch22 is a social business which design and delivers services that build resilience and aspiration in people and communities. We believe that people can thrive when they have a good place to live, good people around them, and a fulfilling purpose. </w:t>
      </w:r>
      <w:hyperlink r:id="rId12" w:history="1">
        <w:r w:rsidRPr="00F530C1">
          <w:rPr>
            <w:rFonts w:asciiTheme="minorHAnsi" w:hAnsiTheme="minorHAnsi"/>
          </w:rPr>
          <w:t>We call these our '3Ps'.</w:t>
        </w:r>
      </w:hyperlink>
    </w:p>
    <w:p w14:paraId="2B3B9F04" w14:textId="5F399E7B" w:rsidR="00084365" w:rsidRPr="005F34B7" w:rsidRDefault="00084365" w:rsidP="00084365">
      <w:pPr>
        <w:rPr>
          <w:rFonts w:asciiTheme="minorHAnsi" w:hAnsiTheme="minorHAnsi" w:cstheme="minorHAnsi"/>
          <w:sz w:val="24"/>
          <w:szCs w:val="24"/>
        </w:rPr>
      </w:pPr>
      <w:r w:rsidRPr="005F34B7">
        <w:rPr>
          <w:rFonts w:asciiTheme="minorHAnsi" w:hAnsiTheme="minorHAnsi" w:cstheme="minorHAnsi"/>
          <w:sz w:val="24"/>
          <w:szCs w:val="24"/>
          <w:shd w:val="clear" w:color="auto" w:fill="FFFFFF"/>
        </w:rPr>
        <w:t>All Catch22 services deliver at least one (and often all three) of these outcomes.</w:t>
      </w:r>
    </w:p>
    <w:p w14:paraId="45D7E9E2" w14:textId="57D5EB1A" w:rsidR="00084365" w:rsidRDefault="00084365" w:rsidP="00084365">
      <w:pPr>
        <w:rPr>
          <w:rFonts w:asciiTheme="minorHAnsi" w:hAnsiTheme="minorHAnsi" w:cstheme="minorHAnsi"/>
          <w:sz w:val="24"/>
          <w:szCs w:val="24"/>
          <w:shd w:val="clear" w:color="auto" w:fill="FFFFFF"/>
        </w:rPr>
      </w:pPr>
      <w:r w:rsidRPr="005F34B7">
        <w:rPr>
          <w:rFonts w:asciiTheme="minorHAnsi" w:hAnsiTheme="minorHAnsi" w:cstheme="minorHAnsi"/>
          <w:sz w:val="24"/>
          <w:szCs w:val="24"/>
          <w:shd w:val="clear" w:color="auto" w:fill="FFFFFF"/>
        </w:rPr>
        <w:t xml:space="preserve"> If you share our values and commitment to transforming people’s lives, get in touch!</w:t>
      </w:r>
    </w:p>
    <w:p w14:paraId="44A932E4" w14:textId="2A1224A1" w:rsidR="000547E6" w:rsidRDefault="000547E6" w:rsidP="00084365">
      <w:pPr>
        <w:rPr>
          <w:rFonts w:asciiTheme="minorHAnsi" w:hAnsiTheme="minorHAnsi" w:cstheme="minorHAnsi"/>
          <w:sz w:val="24"/>
          <w:szCs w:val="24"/>
          <w:shd w:val="clear" w:color="auto" w:fill="FFFFFF"/>
        </w:rPr>
      </w:pPr>
    </w:p>
    <w:p w14:paraId="1513F920" w14:textId="77777777" w:rsidR="000547E6" w:rsidRPr="005F34B7" w:rsidRDefault="000547E6" w:rsidP="00084365">
      <w:pPr>
        <w:rPr>
          <w:rFonts w:asciiTheme="minorHAnsi" w:hAnsiTheme="minorHAnsi" w:cstheme="minorHAnsi"/>
          <w:sz w:val="24"/>
          <w:szCs w:val="24"/>
          <w:shd w:val="clear" w:color="auto" w:fill="FFFFFF"/>
        </w:rPr>
      </w:pPr>
    </w:p>
    <w:tbl>
      <w:tblPr>
        <w:tblW w:w="9210" w:type="dxa"/>
        <w:tblBorders>
          <w:top w:val="single" w:sz="8" w:space="0" w:color="000000"/>
          <w:bottom w:val="single" w:sz="8" w:space="0" w:color="000000"/>
        </w:tblBorders>
        <w:tblLook w:val="04A0" w:firstRow="1" w:lastRow="0" w:firstColumn="1" w:lastColumn="0" w:noHBand="0" w:noVBand="1"/>
      </w:tblPr>
      <w:tblGrid>
        <w:gridCol w:w="9210"/>
      </w:tblGrid>
      <w:tr w:rsidR="001054FB" w:rsidRPr="00084365" w14:paraId="019F0CAD" w14:textId="77777777" w:rsidTr="008464E9">
        <w:tc>
          <w:tcPr>
            <w:tcW w:w="9210" w:type="dxa"/>
            <w:tcBorders>
              <w:top w:val="single" w:sz="8" w:space="0" w:color="000000"/>
              <w:bottom w:val="single" w:sz="8" w:space="0" w:color="000000"/>
            </w:tcBorders>
            <w:shd w:val="clear" w:color="auto" w:fill="F2F2F2"/>
          </w:tcPr>
          <w:p w14:paraId="384D1EB0" w14:textId="77777777" w:rsidR="001054FB" w:rsidRPr="00084365" w:rsidRDefault="00907F54" w:rsidP="002C5CB8">
            <w:pPr>
              <w:pStyle w:val="Heading2"/>
              <w:spacing w:before="0" w:after="0"/>
              <w:rPr>
                <w:rFonts w:asciiTheme="minorHAnsi" w:hAnsiTheme="minorHAnsi" w:cstheme="minorHAnsi"/>
                <w:sz w:val="30"/>
                <w:szCs w:val="30"/>
              </w:rPr>
            </w:pPr>
            <w:r w:rsidRPr="00084365">
              <w:rPr>
                <w:rFonts w:asciiTheme="minorHAnsi" w:hAnsiTheme="minorHAnsi" w:cstheme="minorHAnsi"/>
                <w:sz w:val="30"/>
                <w:szCs w:val="30"/>
              </w:rPr>
              <w:t>Where you fit in</w:t>
            </w:r>
          </w:p>
        </w:tc>
      </w:tr>
      <w:tr w:rsidR="00F530C1" w:rsidRPr="00F530C1" w14:paraId="64E79648" w14:textId="77777777" w:rsidTr="00441DC9">
        <w:tblPrEx>
          <w:tblBorders>
            <w:top w:val="nil"/>
            <w:left w:val="nil"/>
            <w:bottom w:val="nil"/>
            <w:right w:val="nil"/>
          </w:tblBorders>
          <w:tblLook w:val="0000" w:firstRow="0" w:lastRow="0" w:firstColumn="0" w:lastColumn="0" w:noHBand="0" w:noVBand="0"/>
        </w:tblPrEx>
        <w:trPr>
          <w:trHeight w:val="3107"/>
        </w:trPr>
        <w:tc>
          <w:tcPr>
            <w:tcW w:w="9210" w:type="dxa"/>
          </w:tcPr>
          <w:p w14:paraId="4DB5E7F1" w14:textId="77777777" w:rsidR="008F2391" w:rsidRPr="00F530C1" w:rsidRDefault="008F2391" w:rsidP="004A0A0E">
            <w:pPr>
              <w:pStyle w:val="NormalWeb"/>
              <w:spacing w:before="0" w:beforeAutospacing="0" w:after="0" w:afterAutospacing="0"/>
              <w:jc w:val="both"/>
              <w:rPr>
                <w:rFonts w:asciiTheme="minorHAnsi" w:eastAsia="Calibri" w:hAnsiTheme="minorHAnsi" w:cstheme="minorHAnsi"/>
                <w:sz w:val="22"/>
                <w:szCs w:val="22"/>
                <w:lang w:eastAsia="en-US"/>
              </w:rPr>
            </w:pPr>
          </w:p>
          <w:p w14:paraId="5E1194ED" w14:textId="77777777" w:rsidR="00C92E22" w:rsidRPr="00764F61" w:rsidRDefault="00C92E22" w:rsidP="00C92E22">
            <w:pPr>
              <w:jc w:val="both"/>
              <w:rPr>
                <w:rFonts w:cs="Arial"/>
                <w:b/>
                <w:bCs/>
                <w:sz w:val="28"/>
                <w:szCs w:val="28"/>
                <w:shd w:val="clear" w:color="auto" w:fill="FFFFFF"/>
              </w:rPr>
            </w:pPr>
            <w:r w:rsidRPr="00764F61">
              <w:rPr>
                <w:rFonts w:cs="Arial"/>
                <w:b/>
                <w:bCs/>
                <w:sz w:val="28"/>
                <w:szCs w:val="28"/>
                <w:shd w:val="clear" w:color="auto" w:fill="FFFFFF"/>
              </w:rPr>
              <w:t>About Catch22’s Corporate Services</w:t>
            </w:r>
          </w:p>
          <w:p w14:paraId="373CF394" w14:textId="77777777" w:rsidR="00FA57B7" w:rsidRPr="00F530C1" w:rsidRDefault="00FA57B7" w:rsidP="00FA57B7">
            <w:pPr>
              <w:jc w:val="both"/>
              <w:rPr>
                <w:rFonts w:asciiTheme="minorHAnsi" w:hAnsiTheme="minorHAnsi" w:cstheme="minorHAnsi"/>
                <w:b/>
                <w:bCs/>
                <w:sz w:val="28"/>
                <w:szCs w:val="28"/>
                <w:shd w:val="clear" w:color="auto" w:fill="FFFFFF"/>
              </w:rPr>
            </w:pPr>
            <w:r w:rsidRPr="00F530C1">
              <w:rPr>
                <w:rFonts w:asciiTheme="minorHAnsi" w:hAnsiTheme="minorHAnsi" w:cstheme="minorHAnsi"/>
                <w:b/>
                <w:bCs/>
                <w:sz w:val="28"/>
                <w:szCs w:val="28"/>
                <w:shd w:val="clear" w:color="auto" w:fill="FFFFFF"/>
              </w:rPr>
              <w:t>Corporate Services</w:t>
            </w:r>
          </w:p>
          <w:p w14:paraId="385943D1" w14:textId="77777777" w:rsidR="00FA57B7" w:rsidRDefault="00FA57B7" w:rsidP="00FA57B7">
            <w:pPr>
              <w:jc w:val="both"/>
              <w:rPr>
                <w:rFonts w:asciiTheme="minorHAnsi" w:hAnsiTheme="minorHAnsi" w:cstheme="minorHAnsi"/>
                <w:sz w:val="24"/>
                <w:szCs w:val="24"/>
                <w:shd w:val="clear" w:color="auto" w:fill="FFFFFF"/>
              </w:rPr>
            </w:pPr>
            <w:r w:rsidRPr="00F530C1">
              <w:rPr>
                <w:rFonts w:asciiTheme="minorHAnsi" w:hAnsiTheme="minorHAnsi" w:cstheme="minorHAnsi"/>
                <w:sz w:val="24"/>
                <w:szCs w:val="24"/>
                <w:shd w:val="clear" w:color="auto" w:fill="FFFFFF"/>
              </w:rPr>
              <w:t xml:space="preserve">Our corporate services in Catch22 include </w:t>
            </w:r>
            <w:r>
              <w:rPr>
                <w:rFonts w:asciiTheme="minorHAnsi" w:hAnsiTheme="minorHAnsi" w:cstheme="minorHAnsi"/>
                <w:sz w:val="24"/>
                <w:szCs w:val="24"/>
                <w:shd w:val="clear" w:color="auto" w:fill="FFFFFF"/>
              </w:rPr>
              <w:t>F</w:t>
            </w:r>
            <w:r w:rsidRPr="00F530C1">
              <w:rPr>
                <w:rFonts w:asciiTheme="minorHAnsi" w:hAnsiTheme="minorHAnsi" w:cstheme="minorHAnsi"/>
                <w:sz w:val="24"/>
                <w:szCs w:val="24"/>
                <w:shd w:val="clear" w:color="auto" w:fill="FFFFFF"/>
              </w:rPr>
              <w:t>inance, IT, The People Team, Health and Safety (incorporating human resources, learning and development and employee relations), development (including business development, partnerships and communications). We service staff across the Catch22 hubs: Justice, Education, Employability and Skills and Young People and Families.</w:t>
            </w:r>
          </w:p>
          <w:p w14:paraId="55B8CF76" w14:textId="77777777" w:rsidR="002901C9" w:rsidRPr="00E46B7F" w:rsidRDefault="002901C9" w:rsidP="002901C9">
            <w:pPr>
              <w:spacing w:after="0"/>
              <w:jc w:val="both"/>
              <w:rPr>
                <w:rFonts w:asciiTheme="minorHAnsi" w:hAnsiTheme="minorHAnsi" w:cstheme="minorHAnsi"/>
                <w:b/>
                <w:bCs/>
                <w:sz w:val="28"/>
                <w:szCs w:val="28"/>
                <w:shd w:val="clear" w:color="auto" w:fill="FFFFFF"/>
              </w:rPr>
            </w:pPr>
            <w:r w:rsidRPr="00E46B7F">
              <w:rPr>
                <w:rFonts w:asciiTheme="minorHAnsi" w:hAnsiTheme="minorHAnsi" w:cstheme="minorHAnsi"/>
                <w:b/>
                <w:bCs/>
                <w:sz w:val="28"/>
                <w:szCs w:val="28"/>
                <w:shd w:val="clear" w:color="auto" w:fill="FFFFFF"/>
              </w:rPr>
              <w:t xml:space="preserve">About the Commercial Finance Team </w:t>
            </w:r>
          </w:p>
          <w:p w14:paraId="2DFBBDC5" w14:textId="77777777" w:rsidR="002901C9" w:rsidRPr="005A079F" w:rsidRDefault="002901C9" w:rsidP="002901C9">
            <w:pPr>
              <w:jc w:val="both"/>
              <w:rPr>
                <w:rFonts w:asciiTheme="minorHAnsi" w:hAnsiTheme="minorHAnsi" w:cstheme="minorHAnsi"/>
                <w:sz w:val="24"/>
                <w:szCs w:val="24"/>
                <w:shd w:val="clear" w:color="auto" w:fill="FFFFFF"/>
              </w:rPr>
            </w:pPr>
            <w:r w:rsidRPr="005A079F">
              <w:rPr>
                <w:rFonts w:asciiTheme="minorHAnsi" w:hAnsiTheme="minorHAnsi" w:cstheme="minorHAnsi"/>
                <w:sz w:val="24"/>
                <w:szCs w:val="24"/>
                <w:shd w:val="clear" w:color="auto" w:fill="FFFFFF"/>
              </w:rPr>
              <w:t>The Commercial Finance Team is responsible for managing the financial planning and financial performance of Catch22 and its subsidiaries. They ensure that we have monthly management accounts for the organisation and responsible for the various analysis. The team is responsible for the monthly rolling forecast, forecasts F4+8 and F8+4 and the annual budgeting cycle. In addition, the team play a central role in the long-term forecasting of the organisation beyond the annual budgeting cycles by ensuring that they can stretch the planning to the expiry of the contracts.</w:t>
            </w:r>
            <w:r>
              <w:rPr>
                <w:rFonts w:cs="Arial"/>
                <w:shd w:val="clear" w:color="auto" w:fill="FFFFFF"/>
              </w:rPr>
              <w:t xml:space="preserve"> </w:t>
            </w:r>
            <w:r w:rsidRPr="005A079F">
              <w:rPr>
                <w:rFonts w:asciiTheme="minorHAnsi" w:hAnsiTheme="minorHAnsi" w:cstheme="minorHAnsi"/>
                <w:sz w:val="24"/>
                <w:szCs w:val="24"/>
                <w:shd w:val="clear" w:color="auto" w:fill="FFFFFF"/>
              </w:rPr>
              <w:t>The team is also the focal point for all finance</w:t>
            </w:r>
            <w:r>
              <w:rPr>
                <w:rFonts w:cs="Arial"/>
                <w:shd w:val="clear" w:color="auto" w:fill="FFFFFF"/>
              </w:rPr>
              <w:t xml:space="preserve"> </w:t>
            </w:r>
            <w:r w:rsidRPr="005A079F">
              <w:rPr>
                <w:rFonts w:asciiTheme="minorHAnsi" w:hAnsiTheme="minorHAnsi" w:cstheme="minorHAnsi"/>
                <w:sz w:val="24"/>
                <w:szCs w:val="24"/>
                <w:shd w:val="clear" w:color="auto" w:fill="FFFFFF"/>
              </w:rPr>
              <w:t xml:space="preserve">modelling and finance risk and opportunity appraisals for all bids that the organisation </w:t>
            </w:r>
            <w:r w:rsidRPr="005A079F">
              <w:rPr>
                <w:rFonts w:asciiTheme="minorHAnsi" w:hAnsiTheme="minorHAnsi" w:cstheme="minorHAnsi"/>
                <w:sz w:val="24"/>
                <w:szCs w:val="24"/>
                <w:shd w:val="clear" w:color="auto" w:fill="FFFFFF"/>
              </w:rPr>
              <w:lastRenderedPageBreak/>
              <w:t xml:space="preserve">pursues. The maintenance and update of the contract registers is also a part of the team’s responsibility ensuring the understanding of contracts and keeping records thereof. The annual external audit is a key part of the organisation’s statutory compliance, and the commercial finance team are a key part of liaising with external auditors on various requests on the finances of the contracts we deliver. The team are also the go to personnel for all commissioner finance reporting requirements. </w:t>
            </w:r>
          </w:p>
          <w:p w14:paraId="2DABECE8" w14:textId="77777777" w:rsidR="002901C9" w:rsidRPr="005A079F" w:rsidRDefault="002901C9" w:rsidP="002901C9">
            <w:pPr>
              <w:jc w:val="both"/>
              <w:rPr>
                <w:rFonts w:asciiTheme="minorHAnsi" w:hAnsiTheme="minorHAnsi" w:cstheme="minorHAnsi"/>
                <w:sz w:val="24"/>
                <w:szCs w:val="24"/>
                <w:shd w:val="clear" w:color="auto" w:fill="FFFFFF"/>
              </w:rPr>
            </w:pPr>
            <w:r w:rsidRPr="005A079F">
              <w:rPr>
                <w:rFonts w:asciiTheme="minorHAnsi" w:hAnsiTheme="minorHAnsi" w:cstheme="minorHAnsi"/>
                <w:sz w:val="24"/>
                <w:szCs w:val="24"/>
                <w:shd w:val="clear" w:color="auto" w:fill="FFFFFF"/>
              </w:rPr>
              <w:t xml:space="preserve">The other responsibilities include approving of advertising for vacancies, approval of POs and other ad hoc approvals. </w:t>
            </w:r>
          </w:p>
          <w:p w14:paraId="37AC5EEB" w14:textId="77777777" w:rsidR="002901C9" w:rsidRPr="005A079F" w:rsidRDefault="002901C9" w:rsidP="002901C9">
            <w:pPr>
              <w:jc w:val="both"/>
              <w:rPr>
                <w:rFonts w:asciiTheme="minorHAnsi" w:hAnsiTheme="minorHAnsi" w:cstheme="minorHAnsi"/>
                <w:sz w:val="24"/>
                <w:szCs w:val="24"/>
                <w:shd w:val="clear" w:color="auto" w:fill="FFFFFF"/>
              </w:rPr>
            </w:pPr>
            <w:r w:rsidRPr="005A079F">
              <w:rPr>
                <w:rFonts w:asciiTheme="minorHAnsi" w:hAnsiTheme="minorHAnsi" w:cstheme="minorHAnsi"/>
                <w:sz w:val="24"/>
                <w:szCs w:val="24"/>
                <w:shd w:val="clear" w:color="auto" w:fill="FFFFFF"/>
              </w:rPr>
              <w:t xml:space="preserve">The team is also responsible for ensuring balance sheet items are fully compliant with accounting standards. </w:t>
            </w:r>
          </w:p>
          <w:p w14:paraId="16A9D505" w14:textId="740810C2" w:rsidR="00084365" w:rsidRPr="00F530C1" w:rsidRDefault="00084365" w:rsidP="002901C9">
            <w:pPr>
              <w:spacing w:after="0"/>
              <w:jc w:val="both"/>
              <w:rPr>
                <w:rFonts w:asciiTheme="minorHAnsi" w:hAnsiTheme="minorHAnsi" w:cstheme="minorHAnsi"/>
                <w:b/>
                <w:bCs/>
                <w:sz w:val="28"/>
                <w:szCs w:val="28"/>
                <w:shd w:val="clear" w:color="auto" w:fill="FFFFFF"/>
              </w:rPr>
            </w:pPr>
            <w:r w:rsidRPr="00F530C1">
              <w:rPr>
                <w:rFonts w:asciiTheme="minorHAnsi" w:hAnsiTheme="minorHAnsi" w:cstheme="minorHAnsi"/>
                <w:b/>
                <w:bCs/>
                <w:sz w:val="28"/>
                <w:szCs w:val="28"/>
                <w:shd w:val="clear" w:color="auto" w:fill="FFFFFF"/>
              </w:rPr>
              <w:t>Education</w:t>
            </w:r>
          </w:p>
          <w:p w14:paraId="0C5DDA24" w14:textId="77777777" w:rsidR="00084365" w:rsidRPr="00F530C1" w:rsidRDefault="00084365" w:rsidP="002901C9">
            <w:pPr>
              <w:pStyle w:val="NormalWeb"/>
              <w:shd w:val="clear" w:color="auto" w:fill="FFFFFF"/>
              <w:spacing w:before="0" w:beforeAutospacing="0" w:after="0" w:afterAutospacing="0"/>
              <w:jc w:val="both"/>
              <w:rPr>
                <w:rFonts w:asciiTheme="minorHAnsi" w:hAnsiTheme="minorHAnsi" w:cstheme="minorHAnsi"/>
              </w:rPr>
            </w:pPr>
            <w:r w:rsidRPr="00F530C1">
              <w:rPr>
                <w:rFonts w:asciiTheme="minorHAnsi" w:hAnsiTheme="minorHAnsi" w:cstheme="minorHAnsi"/>
              </w:rPr>
              <w:t>Catch22 provides young people aged 4 to 18 with alternative and special education in order for them to progress and succeed in sustained education or employment. We do this through high quality teaching and learning based on effective relationships that enable the achievement of life skills and meaningful qualifications.</w:t>
            </w:r>
          </w:p>
          <w:p w14:paraId="2CC33F9E" w14:textId="77777777" w:rsidR="00084365" w:rsidRPr="00F530C1" w:rsidRDefault="00084365" w:rsidP="004A0A0E">
            <w:pPr>
              <w:jc w:val="both"/>
              <w:rPr>
                <w:rFonts w:asciiTheme="minorHAnsi" w:hAnsiTheme="minorHAnsi" w:cstheme="minorHAnsi"/>
                <w:b/>
                <w:bCs/>
                <w:sz w:val="28"/>
                <w:szCs w:val="28"/>
                <w:shd w:val="clear" w:color="auto" w:fill="FFFFFF"/>
              </w:rPr>
            </w:pPr>
            <w:r w:rsidRPr="00F530C1">
              <w:rPr>
                <w:rFonts w:asciiTheme="minorHAnsi" w:hAnsiTheme="minorHAnsi" w:cstheme="minorHAnsi"/>
                <w:b/>
                <w:bCs/>
                <w:sz w:val="28"/>
                <w:szCs w:val="28"/>
                <w:shd w:val="clear" w:color="auto" w:fill="FFFFFF"/>
              </w:rPr>
              <w:t>Employability and Skills</w:t>
            </w:r>
          </w:p>
          <w:p w14:paraId="5A5D5E9A" w14:textId="77777777" w:rsidR="000547E6" w:rsidRDefault="00084365" w:rsidP="004A0A0E">
            <w:pPr>
              <w:shd w:val="clear" w:color="auto" w:fill="FFFFFF"/>
              <w:spacing w:after="270"/>
              <w:jc w:val="both"/>
              <w:rPr>
                <w:rFonts w:asciiTheme="minorHAnsi" w:eastAsia="Times New Roman" w:hAnsiTheme="minorHAnsi" w:cstheme="minorHAnsi"/>
                <w:sz w:val="24"/>
                <w:szCs w:val="24"/>
                <w:lang w:eastAsia="en-GB"/>
              </w:rPr>
            </w:pPr>
            <w:r w:rsidRPr="00F530C1">
              <w:rPr>
                <w:rFonts w:asciiTheme="minorHAnsi" w:eastAsia="Times New Roman" w:hAnsiTheme="minorHAnsi" w:cstheme="minorHAnsi"/>
                <w:sz w:val="24"/>
                <w:szCs w:val="24"/>
                <w:lang w:eastAsia="en-GB"/>
              </w:rPr>
              <w:t>We work with employers and individuals to provide sustainable jobs for everyone. Through our local and national partnerships in London, Essex, Bristol and Liverpool, our services help people who have struggled to find work through conventional routes.</w:t>
            </w:r>
          </w:p>
          <w:p w14:paraId="2F8D93D3" w14:textId="74C59120" w:rsidR="00084365" w:rsidRPr="00F530C1" w:rsidRDefault="00084365" w:rsidP="004A0A0E">
            <w:pPr>
              <w:shd w:val="clear" w:color="auto" w:fill="FFFFFF"/>
              <w:spacing w:after="270"/>
              <w:jc w:val="both"/>
              <w:rPr>
                <w:rFonts w:asciiTheme="minorHAnsi" w:eastAsia="Times New Roman" w:hAnsiTheme="minorHAnsi" w:cstheme="minorHAnsi"/>
                <w:sz w:val="24"/>
                <w:szCs w:val="24"/>
                <w:lang w:eastAsia="en-GB"/>
              </w:rPr>
            </w:pPr>
            <w:r w:rsidRPr="00F530C1">
              <w:rPr>
                <w:rFonts w:asciiTheme="minorHAnsi" w:eastAsia="Times New Roman" w:hAnsiTheme="minorHAnsi" w:cstheme="minorHAnsi"/>
                <w:sz w:val="24"/>
                <w:szCs w:val="24"/>
                <w:lang w:eastAsia="en-GB"/>
              </w:rPr>
              <w:t>Case workers base themselves in the heart of communities and reach out directly to individuals. Our tailored service removes significant barriers to work and enables employers to reach the hardest to reach individuals.</w:t>
            </w:r>
          </w:p>
          <w:p w14:paraId="656CD261" w14:textId="77777777" w:rsidR="00084365" w:rsidRPr="00F530C1" w:rsidRDefault="00084365" w:rsidP="002901C9">
            <w:pPr>
              <w:shd w:val="clear" w:color="auto" w:fill="FFFFFF"/>
              <w:spacing w:after="0"/>
              <w:jc w:val="both"/>
              <w:rPr>
                <w:rFonts w:asciiTheme="minorHAnsi" w:eastAsia="Times New Roman" w:hAnsiTheme="minorHAnsi" w:cstheme="minorHAnsi"/>
                <w:sz w:val="24"/>
                <w:szCs w:val="24"/>
                <w:lang w:eastAsia="en-GB"/>
              </w:rPr>
            </w:pPr>
            <w:r w:rsidRPr="00F530C1">
              <w:rPr>
                <w:rFonts w:asciiTheme="minorHAnsi" w:eastAsia="Times New Roman" w:hAnsiTheme="minorHAnsi" w:cstheme="minorHAnsi"/>
                <w:sz w:val="24"/>
                <w:szCs w:val="24"/>
                <w:lang w:eastAsia="en-GB"/>
              </w:rPr>
              <w:t xml:space="preserve">We also run a number of Colleges, </w:t>
            </w:r>
            <w:r w:rsidRPr="00F530C1">
              <w:rPr>
                <w:rFonts w:asciiTheme="minorHAnsi" w:hAnsiTheme="minorHAnsi" w:cstheme="minorHAnsi"/>
                <w:sz w:val="24"/>
                <w:szCs w:val="24"/>
                <w:shd w:val="clear" w:color="auto" w:fill="FFFFFF"/>
              </w:rPr>
              <w:t>offering learning and training opportunities for students aged 16-19 who, for whatever reason, don’t want to stay in a traditional academic environment. We provide our students with a different option – the opportunity to carry on their learning in a smaller, highly supportive environment where the focus is on providing learning and training options to help you gain the skills, qualifications and experiences students need to achieve their goals in life.</w:t>
            </w:r>
          </w:p>
          <w:p w14:paraId="1ACFAD14" w14:textId="77777777" w:rsidR="00084365" w:rsidRPr="00F530C1" w:rsidRDefault="00084365" w:rsidP="004A0A0E">
            <w:pPr>
              <w:jc w:val="both"/>
              <w:rPr>
                <w:rFonts w:asciiTheme="minorHAnsi" w:hAnsiTheme="minorHAnsi" w:cstheme="minorHAnsi"/>
                <w:b/>
                <w:bCs/>
                <w:sz w:val="28"/>
                <w:szCs w:val="28"/>
                <w:shd w:val="clear" w:color="auto" w:fill="FFFFFF"/>
              </w:rPr>
            </w:pPr>
            <w:r w:rsidRPr="00F530C1">
              <w:rPr>
                <w:rFonts w:asciiTheme="minorHAnsi" w:hAnsiTheme="minorHAnsi" w:cstheme="minorHAnsi"/>
                <w:b/>
                <w:bCs/>
                <w:sz w:val="28"/>
                <w:szCs w:val="28"/>
                <w:shd w:val="clear" w:color="auto" w:fill="FFFFFF"/>
              </w:rPr>
              <w:t>Justice</w:t>
            </w:r>
          </w:p>
          <w:p w14:paraId="2C2FA9F0" w14:textId="77777777" w:rsidR="00084365" w:rsidRPr="00F530C1" w:rsidRDefault="00084365" w:rsidP="004A0A0E">
            <w:pPr>
              <w:shd w:val="clear" w:color="auto" w:fill="FFFFFF"/>
              <w:spacing w:after="270"/>
              <w:jc w:val="both"/>
              <w:rPr>
                <w:rFonts w:asciiTheme="minorHAnsi" w:eastAsia="Times New Roman" w:hAnsiTheme="minorHAnsi" w:cstheme="minorHAnsi"/>
                <w:sz w:val="24"/>
                <w:szCs w:val="24"/>
                <w:lang w:eastAsia="en-GB"/>
              </w:rPr>
            </w:pPr>
            <w:r w:rsidRPr="00F530C1">
              <w:rPr>
                <w:rFonts w:asciiTheme="minorHAnsi" w:eastAsia="Times New Roman" w:hAnsiTheme="minorHAnsi" w:cstheme="minorHAnsi"/>
                <w:sz w:val="24"/>
                <w:szCs w:val="24"/>
                <w:lang w:eastAsia="en-GB"/>
              </w:rPr>
              <w:t>Catch22 delivers offender management, resettlement and gangs work in prisons and in the community. At the heart of our rehabilitative and restorative work is the belief that relationships are crucial to effective desistance from crime.</w:t>
            </w:r>
          </w:p>
          <w:p w14:paraId="3B973594" w14:textId="77777777" w:rsidR="00084365" w:rsidRPr="00F530C1" w:rsidRDefault="00084365" w:rsidP="004A0A0E">
            <w:pPr>
              <w:shd w:val="clear" w:color="auto" w:fill="FFFFFF"/>
              <w:spacing w:after="270"/>
              <w:jc w:val="both"/>
              <w:rPr>
                <w:rFonts w:asciiTheme="minorHAnsi" w:eastAsia="Times New Roman" w:hAnsiTheme="minorHAnsi" w:cstheme="minorHAnsi"/>
                <w:sz w:val="24"/>
                <w:szCs w:val="24"/>
                <w:lang w:eastAsia="en-GB"/>
              </w:rPr>
            </w:pPr>
            <w:r w:rsidRPr="00F530C1">
              <w:rPr>
                <w:rFonts w:asciiTheme="minorHAnsi" w:eastAsia="Times New Roman" w:hAnsiTheme="minorHAnsi" w:cstheme="minorHAnsi"/>
                <w:sz w:val="24"/>
                <w:szCs w:val="24"/>
                <w:lang w:eastAsia="en-GB"/>
              </w:rPr>
              <w:t>Catch22 run 21 justice services across 18 prisons. Our diversion and rehabilitation justice work is based on:</w:t>
            </w:r>
          </w:p>
          <w:p w14:paraId="32EF3CFE" w14:textId="77777777" w:rsidR="00084365" w:rsidRPr="00F530C1" w:rsidRDefault="00084365" w:rsidP="00DE6BA0">
            <w:pPr>
              <w:numPr>
                <w:ilvl w:val="0"/>
                <w:numId w:val="2"/>
              </w:numPr>
              <w:shd w:val="clear" w:color="auto" w:fill="FFFFFF"/>
              <w:spacing w:before="100" w:beforeAutospacing="1" w:after="100" w:afterAutospacing="1"/>
              <w:jc w:val="both"/>
              <w:rPr>
                <w:rFonts w:asciiTheme="minorHAnsi" w:eastAsia="Times New Roman" w:hAnsiTheme="minorHAnsi" w:cstheme="minorHAnsi"/>
                <w:sz w:val="24"/>
                <w:szCs w:val="24"/>
                <w:lang w:eastAsia="en-GB"/>
              </w:rPr>
            </w:pPr>
            <w:r w:rsidRPr="00F530C1">
              <w:rPr>
                <w:rFonts w:asciiTheme="minorHAnsi" w:eastAsia="Times New Roman" w:hAnsiTheme="minorHAnsi" w:cstheme="minorHAnsi"/>
                <w:sz w:val="24"/>
                <w:szCs w:val="24"/>
                <w:lang w:eastAsia="en-GB"/>
              </w:rPr>
              <w:t>a thorough assessment of risk and need</w:t>
            </w:r>
          </w:p>
          <w:p w14:paraId="1F03A807" w14:textId="77777777" w:rsidR="00084365" w:rsidRPr="00F530C1" w:rsidRDefault="00084365" w:rsidP="00DE6BA0">
            <w:pPr>
              <w:numPr>
                <w:ilvl w:val="0"/>
                <w:numId w:val="2"/>
              </w:numPr>
              <w:shd w:val="clear" w:color="auto" w:fill="FFFFFF"/>
              <w:spacing w:before="100" w:beforeAutospacing="1" w:after="100" w:afterAutospacing="1"/>
              <w:jc w:val="both"/>
              <w:rPr>
                <w:rFonts w:asciiTheme="minorHAnsi" w:eastAsia="Times New Roman" w:hAnsiTheme="minorHAnsi" w:cstheme="minorHAnsi"/>
                <w:sz w:val="24"/>
                <w:szCs w:val="24"/>
                <w:lang w:eastAsia="en-GB"/>
              </w:rPr>
            </w:pPr>
            <w:r w:rsidRPr="00F530C1">
              <w:rPr>
                <w:rFonts w:asciiTheme="minorHAnsi" w:eastAsia="Times New Roman" w:hAnsiTheme="minorHAnsi" w:cstheme="minorHAnsi"/>
                <w:sz w:val="24"/>
                <w:szCs w:val="24"/>
                <w:lang w:eastAsia="en-GB"/>
              </w:rPr>
              <w:t>interventions that are tailored to meet the needs of each service user</w:t>
            </w:r>
          </w:p>
          <w:p w14:paraId="6A51E085" w14:textId="77777777" w:rsidR="00084365" w:rsidRPr="00F530C1" w:rsidRDefault="00084365" w:rsidP="00DE6BA0">
            <w:pPr>
              <w:numPr>
                <w:ilvl w:val="0"/>
                <w:numId w:val="2"/>
              </w:numPr>
              <w:shd w:val="clear" w:color="auto" w:fill="FFFFFF"/>
              <w:spacing w:before="100" w:beforeAutospacing="1" w:after="100" w:afterAutospacing="1"/>
              <w:jc w:val="both"/>
              <w:rPr>
                <w:rFonts w:asciiTheme="minorHAnsi" w:eastAsia="Times New Roman" w:hAnsiTheme="minorHAnsi" w:cstheme="minorHAnsi"/>
                <w:sz w:val="24"/>
                <w:szCs w:val="24"/>
                <w:lang w:eastAsia="en-GB"/>
              </w:rPr>
            </w:pPr>
            <w:r w:rsidRPr="00F530C1">
              <w:rPr>
                <w:rFonts w:asciiTheme="minorHAnsi" w:eastAsia="Times New Roman" w:hAnsiTheme="minorHAnsi" w:cstheme="minorHAnsi"/>
                <w:sz w:val="24"/>
                <w:szCs w:val="24"/>
                <w:lang w:eastAsia="en-GB"/>
              </w:rPr>
              <w:t>forming high quality relationships that are designed to promote engagement and desistance</w:t>
            </w:r>
          </w:p>
          <w:p w14:paraId="621F2F32" w14:textId="77777777" w:rsidR="00084365" w:rsidRPr="00F530C1" w:rsidRDefault="00084365" w:rsidP="00DE6BA0">
            <w:pPr>
              <w:numPr>
                <w:ilvl w:val="0"/>
                <w:numId w:val="2"/>
              </w:numPr>
              <w:shd w:val="clear" w:color="auto" w:fill="FFFFFF"/>
              <w:spacing w:before="100" w:beforeAutospacing="1" w:after="100" w:afterAutospacing="1"/>
              <w:jc w:val="both"/>
              <w:rPr>
                <w:rFonts w:asciiTheme="minorHAnsi" w:eastAsia="Times New Roman" w:hAnsiTheme="minorHAnsi" w:cstheme="minorHAnsi"/>
                <w:sz w:val="24"/>
                <w:szCs w:val="24"/>
                <w:lang w:eastAsia="en-GB"/>
              </w:rPr>
            </w:pPr>
            <w:r w:rsidRPr="00F530C1">
              <w:rPr>
                <w:rFonts w:asciiTheme="minorHAnsi" w:eastAsia="Times New Roman" w:hAnsiTheme="minorHAnsi" w:cstheme="minorHAnsi"/>
                <w:sz w:val="24"/>
                <w:szCs w:val="24"/>
                <w:lang w:eastAsia="en-GB"/>
              </w:rPr>
              <w:t>working with local partners and service experts to ensure the best use of different skills, knowledge and resources available</w:t>
            </w:r>
          </w:p>
          <w:p w14:paraId="1CA37E01" w14:textId="77777777" w:rsidR="00084365" w:rsidRPr="00F530C1" w:rsidRDefault="00084365" w:rsidP="004A0A0E">
            <w:pPr>
              <w:jc w:val="both"/>
              <w:rPr>
                <w:rFonts w:asciiTheme="minorHAnsi" w:hAnsiTheme="minorHAnsi" w:cstheme="minorHAnsi"/>
                <w:b/>
                <w:bCs/>
                <w:sz w:val="28"/>
                <w:szCs w:val="28"/>
                <w:shd w:val="clear" w:color="auto" w:fill="FFFFFF"/>
              </w:rPr>
            </w:pPr>
            <w:r w:rsidRPr="00F530C1">
              <w:rPr>
                <w:rFonts w:asciiTheme="minorHAnsi" w:hAnsiTheme="minorHAnsi" w:cstheme="minorHAnsi"/>
                <w:b/>
                <w:bCs/>
                <w:sz w:val="28"/>
                <w:szCs w:val="28"/>
                <w:shd w:val="clear" w:color="auto" w:fill="FFFFFF"/>
              </w:rPr>
              <w:lastRenderedPageBreak/>
              <w:t>Young People and Families</w:t>
            </w:r>
          </w:p>
          <w:p w14:paraId="0CFB440B" w14:textId="77777777" w:rsidR="00084365" w:rsidRPr="00F530C1" w:rsidRDefault="00084365" w:rsidP="004A0A0E">
            <w:pPr>
              <w:shd w:val="clear" w:color="auto" w:fill="FFFFFF"/>
              <w:spacing w:after="270"/>
              <w:jc w:val="both"/>
              <w:rPr>
                <w:rFonts w:asciiTheme="minorHAnsi" w:eastAsia="Times New Roman" w:hAnsiTheme="minorHAnsi" w:cstheme="minorHAnsi"/>
                <w:sz w:val="24"/>
                <w:szCs w:val="24"/>
                <w:lang w:eastAsia="en-GB"/>
              </w:rPr>
            </w:pPr>
            <w:r w:rsidRPr="00F530C1">
              <w:rPr>
                <w:rFonts w:asciiTheme="minorHAnsi" w:eastAsia="Times New Roman" w:hAnsiTheme="minorHAnsi" w:cstheme="minorHAnsi"/>
                <w:sz w:val="24"/>
                <w:szCs w:val="24"/>
                <w:lang w:eastAsia="en-GB"/>
              </w:rPr>
              <w:t>Catch22 delivers a wide range of integrated support services designed to help resolve complex difficulties experienced by young people and their families/carers.</w:t>
            </w:r>
          </w:p>
          <w:p w14:paraId="1E6E133E" w14:textId="77777777" w:rsidR="00084365" w:rsidRPr="00F530C1" w:rsidRDefault="00084365" w:rsidP="004A0A0E">
            <w:pPr>
              <w:shd w:val="clear" w:color="auto" w:fill="FFFFFF"/>
              <w:spacing w:after="270"/>
              <w:jc w:val="both"/>
              <w:rPr>
                <w:rFonts w:asciiTheme="minorHAnsi" w:eastAsia="Times New Roman" w:hAnsiTheme="minorHAnsi" w:cstheme="minorHAnsi"/>
                <w:sz w:val="24"/>
                <w:szCs w:val="24"/>
                <w:lang w:eastAsia="en-GB"/>
              </w:rPr>
            </w:pPr>
            <w:r w:rsidRPr="00F530C1">
              <w:rPr>
                <w:rFonts w:asciiTheme="minorHAnsi" w:eastAsia="Times New Roman" w:hAnsiTheme="minorHAnsi" w:cstheme="minorHAnsi"/>
                <w:sz w:val="24"/>
                <w:szCs w:val="24"/>
                <w:lang w:eastAsia="en-GB"/>
              </w:rPr>
              <w:t>Support is provided to people who find themselves in a range of circumstances; they may be missing from home or have emotional, housing or substance misuse issues. We also support families where parents/carers are experiencing domestic abuse, substance misuse, emotional issues, homelessness or unemployment. Whatever the situation, we work alongside young people and their carers to find a way of stabilising their lives.</w:t>
            </w:r>
          </w:p>
          <w:p w14:paraId="6B1D7A3E" w14:textId="77777777" w:rsidR="00682093" w:rsidRPr="00F530C1" w:rsidRDefault="00682093" w:rsidP="000768D6">
            <w:pPr>
              <w:pStyle w:val="Quote"/>
              <w:spacing w:before="240"/>
              <w:rPr>
                <w:rFonts w:asciiTheme="minorHAnsi" w:hAnsiTheme="minorHAnsi" w:cstheme="minorHAnsi"/>
              </w:rPr>
            </w:pPr>
          </w:p>
        </w:tc>
      </w:tr>
      <w:tr w:rsidR="00F530C1" w:rsidRPr="00F530C1" w14:paraId="13853A31" w14:textId="77777777" w:rsidTr="008464E9">
        <w:tc>
          <w:tcPr>
            <w:tcW w:w="9210" w:type="dxa"/>
            <w:tcBorders>
              <w:top w:val="single" w:sz="8" w:space="0" w:color="000000"/>
              <w:bottom w:val="single" w:sz="8" w:space="0" w:color="000000"/>
            </w:tcBorders>
            <w:shd w:val="clear" w:color="auto" w:fill="F2F2F2"/>
          </w:tcPr>
          <w:p w14:paraId="237D2871" w14:textId="77777777" w:rsidR="00D411D8" w:rsidRPr="00F530C1" w:rsidRDefault="009D59B3" w:rsidP="002C5CB8">
            <w:pPr>
              <w:pStyle w:val="Heading2"/>
              <w:spacing w:before="0" w:after="0"/>
              <w:rPr>
                <w:rFonts w:asciiTheme="minorHAnsi" w:hAnsiTheme="minorHAnsi" w:cstheme="minorHAnsi"/>
                <w:sz w:val="30"/>
                <w:szCs w:val="30"/>
              </w:rPr>
            </w:pPr>
            <w:r w:rsidRPr="00F530C1">
              <w:rPr>
                <w:rFonts w:asciiTheme="minorHAnsi" w:hAnsiTheme="minorHAnsi" w:cstheme="minorHAnsi"/>
                <w:sz w:val="30"/>
                <w:szCs w:val="30"/>
              </w:rPr>
              <w:lastRenderedPageBreak/>
              <w:t>M</w:t>
            </w:r>
            <w:r w:rsidR="00D411D8" w:rsidRPr="00F530C1">
              <w:rPr>
                <w:rFonts w:asciiTheme="minorHAnsi" w:hAnsiTheme="minorHAnsi" w:cstheme="minorHAnsi"/>
                <w:sz w:val="30"/>
                <w:szCs w:val="30"/>
              </w:rPr>
              <w:t>ain Duties &amp; Accountabilities</w:t>
            </w:r>
          </w:p>
        </w:tc>
      </w:tr>
    </w:tbl>
    <w:p w14:paraId="6E8E49F8" w14:textId="519B5758" w:rsidR="000547E6" w:rsidRPr="000547E6" w:rsidRDefault="000547E6" w:rsidP="00DE6BA0">
      <w:pPr>
        <w:pStyle w:val="Quote"/>
        <w:numPr>
          <w:ilvl w:val="0"/>
          <w:numId w:val="3"/>
        </w:numPr>
        <w:spacing w:before="240" w:after="200" w:line="276" w:lineRule="auto"/>
        <w:rPr>
          <w:rFonts w:asciiTheme="minorHAnsi" w:hAnsiTheme="minorHAnsi" w:cstheme="minorHAnsi"/>
        </w:rPr>
      </w:pPr>
      <w:r w:rsidRPr="000547E6">
        <w:rPr>
          <w:rFonts w:asciiTheme="minorHAnsi" w:hAnsiTheme="minorHAnsi" w:cstheme="minorHAnsi"/>
        </w:rPr>
        <w:t xml:space="preserve">Assume financial management responsibility, in support of the </w:t>
      </w:r>
      <w:r w:rsidR="00FB5DEF">
        <w:rPr>
          <w:rFonts w:asciiTheme="minorHAnsi" w:hAnsiTheme="minorHAnsi" w:cstheme="minorHAnsi"/>
        </w:rPr>
        <w:t>Head of Commercial Finance and assist in other operational areas as necessary</w:t>
      </w:r>
      <w:r w:rsidRPr="000547E6">
        <w:rPr>
          <w:rFonts w:asciiTheme="minorHAnsi" w:hAnsiTheme="minorHAnsi" w:cstheme="minorHAnsi"/>
        </w:rPr>
        <w:t>.</w:t>
      </w:r>
    </w:p>
    <w:p w14:paraId="63B8A7A7" w14:textId="77777777" w:rsidR="000547E6" w:rsidRPr="000547E6" w:rsidRDefault="000547E6" w:rsidP="00DE6BA0">
      <w:pPr>
        <w:pStyle w:val="Quote"/>
        <w:numPr>
          <w:ilvl w:val="0"/>
          <w:numId w:val="3"/>
        </w:numPr>
        <w:spacing w:before="240" w:after="200" w:line="276" w:lineRule="auto"/>
        <w:rPr>
          <w:rFonts w:asciiTheme="minorHAnsi" w:hAnsiTheme="minorHAnsi" w:cstheme="minorHAnsi"/>
        </w:rPr>
      </w:pPr>
      <w:r w:rsidRPr="000547E6">
        <w:rPr>
          <w:rFonts w:asciiTheme="minorHAnsi" w:hAnsiTheme="minorHAnsi" w:cstheme="minorHAnsi"/>
        </w:rPr>
        <w:t>Manage accounting procedures, ensuring timely processing of information and production of management accounts and commentaries on the financial situation in those operational areas and services to corporate timetables.</w:t>
      </w:r>
    </w:p>
    <w:p w14:paraId="3E04958C" w14:textId="1775E0D3" w:rsidR="000547E6" w:rsidRPr="000547E6" w:rsidRDefault="000547E6" w:rsidP="00DE6BA0">
      <w:pPr>
        <w:pStyle w:val="Quote"/>
        <w:numPr>
          <w:ilvl w:val="0"/>
          <w:numId w:val="3"/>
        </w:numPr>
        <w:spacing w:before="240" w:after="200" w:line="276" w:lineRule="auto"/>
        <w:rPr>
          <w:rFonts w:asciiTheme="minorHAnsi" w:hAnsiTheme="minorHAnsi" w:cstheme="minorHAnsi"/>
        </w:rPr>
      </w:pPr>
      <w:r w:rsidRPr="000547E6">
        <w:rPr>
          <w:rFonts w:asciiTheme="minorHAnsi" w:hAnsiTheme="minorHAnsi" w:cstheme="minorHAnsi"/>
        </w:rPr>
        <w:t>Help to prepare annual budgets, latest forecasts</w:t>
      </w:r>
      <w:r w:rsidR="00ED3D99">
        <w:rPr>
          <w:rFonts w:asciiTheme="minorHAnsi" w:hAnsiTheme="minorHAnsi" w:cstheme="minorHAnsi"/>
        </w:rPr>
        <w:t xml:space="preserve">, 3 years forecast </w:t>
      </w:r>
      <w:r w:rsidRPr="000547E6">
        <w:rPr>
          <w:rFonts w:asciiTheme="minorHAnsi" w:hAnsiTheme="minorHAnsi" w:cstheme="minorHAnsi"/>
        </w:rPr>
        <w:t>and commentaries for those operational areas and services to corporate timetables.</w:t>
      </w:r>
    </w:p>
    <w:p w14:paraId="50E9FA91" w14:textId="471EA662" w:rsidR="000547E6" w:rsidRPr="000547E6" w:rsidRDefault="000547E6" w:rsidP="00DE6BA0">
      <w:pPr>
        <w:pStyle w:val="Quote"/>
        <w:numPr>
          <w:ilvl w:val="0"/>
          <w:numId w:val="3"/>
        </w:numPr>
        <w:spacing w:before="240" w:after="200" w:line="276" w:lineRule="auto"/>
        <w:rPr>
          <w:rFonts w:asciiTheme="minorHAnsi" w:hAnsiTheme="minorHAnsi" w:cstheme="minorHAnsi"/>
        </w:rPr>
      </w:pPr>
      <w:r w:rsidRPr="000547E6">
        <w:rPr>
          <w:rFonts w:asciiTheme="minorHAnsi" w:hAnsiTheme="minorHAnsi" w:cstheme="minorHAnsi"/>
        </w:rPr>
        <w:t xml:space="preserve">Advise operational directors and service/budget managers on the financial management of their </w:t>
      </w:r>
      <w:r w:rsidR="00FB5DEF" w:rsidRPr="000547E6">
        <w:rPr>
          <w:rFonts w:asciiTheme="minorHAnsi" w:hAnsiTheme="minorHAnsi" w:cstheme="minorHAnsi"/>
        </w:rPr>
        <w:t>activities and</w:t>
      </w:r>
      <w:r w:rsidRPr="000547E6">
        <w:rPr>
          <w:rFonts w:asciiTheme="minorHAnsi" w:hAnsiTheme="minorHAnsi" w:cstheme="minorHAnsi"/>
        </w:rPr>
        <w:t xml:space="preserve"> provide coaching as appropriate.</w:t>
      </w:r>
    </w:p>
    <w:p w14:paraId="3B3E7D4B" w14:textId="77777777" w:rsidR="000547E6" w:rsidRPr="000547E6" w:rsidRDefault="000547E6" w:rsidP="00DE6BA0">
      <w:pPr>
        <w:pStyle w:val="Quote"/>
        <w:numPr>
          <w:ilvl w:val="0"/>
          <w:numId w:val="3"/>
        </w:numPr>
        <w:spacing w:before="240" w:after="200" w:line="276" w:lineRule="auto"/>
        <w:rPr>
          <w:rFonts w:asciiTheme="minorHAnsi" w:hAnsiTheme="minorHAnsi" w:cstheme="minorHAnsi"/>
        </w:rPr>
      </w:pPr>
      <w:r w:rsidRPr="000547E6">
        <w:rPr>
          <w:rFonts w:asciiTheme="minorHAnsi" w:hAnsiTheme="minorHAnsi" w:cstheme="minorHAnsi"/>
        </w:rPr>
        <w:t>Prepare budgets for services and/or activities, Monitoring and reviewing those budgets thereafter to ensure funds are being maximised, are applied appropriately and costs are managed effectively.</w:t>
      </w:r>
    </w:p>
    <w:p w14:paraId="6759804F" w14:textId="77777777" w:rsidR="000547E6" w:rsidRPr="000547E6" w:rsidRDefault="000547E6" w:rsidP="00DE6BA0">
      <w:pPr>
        <w:pStyle w:val="Quote"/>
        <w:numPr>
          <w:ilvl w:val="0"/>
          <w:numId w:val="3"/>
        </w:numPr>
        <w:spacing w:before="240" w:after="200" w:line="276" w:lineRule="auto"/>
        <w:rPr>
          <w:rFonts w:asciiTheme="minorHAnsi" w:hAnsiTheme="minorHAnsi" w:cstheme="minorHAnsi"/>
        </w:rPr>
      </w:pPr>
      <w:r w:rsidRPr="000547E6">
        <w:rPr>
          <w:rFonts w:asciiTheme="minorHAnsi" w:hAnsiTheme="minorHAnsi" w:cstheme="minorHAnsi"/>
        </w:rPr>
        <w:t>Assist with the development of finance systems.</w:t>
      </w:r>
    </w:p>
    <w:p w14:paraId="6F9C3D46" w14:textId="77777777" w:rsidR="000547E6" w:rsidRPr="000547E6" w:rsidRDefault="000547E6" w:rsidP="00DE6BA0">
      <w:pPr>
        <w:pStyle w:val="Quote"/>
        <w:numPr>
          <w:ilvl w:val="0"/>
          <w:numId w:val="3"/>
        </w:numPr>
        <w:spacing w:before="240" w:after="200" w:line="276" w:lineRule="auto"/>
        <w:rPr>
          <w:rFonts w:asciiTheme="minorHAnsi" w:hAnsiTheme="minorHAnsi" w:cstheme="minorHAnsi"/>
        </w:rPr>
      </w:pPr>
      <w:r w:rsidRPr="000547E6">
        <w:rPr>
          <w:rFonts w:asciiTheme="minorHAnsi" w:hAnsiTheme="minorHAnsi" w:cstheme="minorHAnsi"/>
        </w:rPr>
        <w:t>Participate in reviews and analysis of financial operations as required.</w:t>
      </w:r>
    </w:p>
    <w:p w14:paraId="57E799D1" w14:textId="173AD4A9" w:rsidR="000547E6" w:rsidRPr="000547E6" w:rsidRDefault="00ED3D99" w:rsidP="00DE6BA0">
      <w:pPr>
        <w:pStyle w:val="Quote"/>
        <w:numPr>
          <w:ilvl w:val="0"/>
          <w:numId w:val="3"/>
        </w:numPr>
        <w:spacing w:before="240" w:after="200" w:line="276" w:lineRule="auto"/>
        <w:rPr>
          <w:rFonts w:asciiTheme="minorHAnsi" w:hAnsiTheme="minorHAnsi" w:cstheme="minorHAnsi"/>
        </w:rPr>
      </w:pPr>
      <w:r>
        <w:rPr>
          <w:rFonts w:asciiTheme="minorHAnsi" w:hAnsiTheme="minorHAnsi" w:cstheme="minorHAnsi"/>
        </w:rPr>
        <w:t xml:space="preserve">Prepare </w:t>
      </w:r>
      <w:r w:rsidR="000547E6" w:rsidRPr="000547E6">
        <w:rPr>
          <w:rFonts w:asciiTheme="minorHAnsi" w:hAnsiTheme="minorHAnsi" w:cstheme="minorHAnsi"/>
        </w:rPr>
        <w:t>regular management reports and statements for submission to funders, sponsors and senior management.</w:t>
      </w:r>
    </w:p>
    <w:p w14:paraId="6B04DCA3" w14:textId="77777777" w:rsidR="000547E6" w:rsidRPr="000547E6" w:rsidRDefault="000547E6" w:rsidP="00DE6BA0">
      <w:pPr>
        <w:pStyle w:val="Quote"/>
        <w:numPr>
          <w:ilvl w:val="0"/>
          <w:numId w:val="3"/>
        </w:numPr>
        <w:spacing w:before="240" w:after="200" w:line="276" w:lineRule="auto"/>
        <w:rPr>
          <w:rFonts w:asciiTheme="minorHAnsi" w:hAnsiTheme="minorHAnsi" w:cstheme="minorHAnsi"/>
        </w:rPr>
      </w:pPr>
      <w:r w:rsidRPr="000547E6">
        <w:rPr>
          <w:rFonts w:asciiTheme="minorHAnsi" w:hAnsiTheme="minorHAnsi" w:cstheme="minorHAnsi"/>
        </w:rPr>
        <w:t>Assist in the development of proposals in support of directorate business development opportunities.</w:t>
      </w:r>
    </w:p>
    <w:p w14:paraId="349140C4" w14:textId="77777777" w:rsidR="000547E6" w:rsidRPr="000547E6" w:rsidRDefault="000547E6" w:rsidP="00DE6BA0">
      <w:pPr>
        <w:pStyle w:val="Quote"/>
        <w:numPr>
          <w:ilvl w:val="0"/>
          <w:numId w:val="3"/>
        </w:numPr>
        <w:spacing w:before="240" w:after="200" w:line="276" w:lineRule="auto"/>
        <w:rPr>
          <w:rFonts w:asciiTheme="minorHAnsi" w:hAnsiTheme="minorHAnsi" w:cstheme="minorHAnsi"/>
        </w:rPr>
      </w:pPr>
      <w:r w:rsidRPr="000547E6">
        <w:rPr>
          <w:rFonts w:asciiTheme="minorHAnsi" w:hAnsiTheme="minorHAnsi" w:cstheme="minorHAnsi"/>
        </w:rPr>
        <w:t>Keep abreast of financial and accounting developments particularly across the third sector;</w:t>
      </w:r>
    </w:p>
    <w:p w14:paraId="436E7A3E" w14:textId="7DE1DFC1" w:rsidR="000547E6" w:rsidRPr="000547E6" w:rsidRDefault="000547E6" w:rsidP="00DE6BA0">
      <w:pPr>
        <w:pStyle w:val="Quote"/>
        <w:numPr>
          <w:ilvl w:val="0"/>
          <w:numId w:val="3"/>
        </w:numPr>
        <w:spacing w:before="240" w:after="200" w:line="276" w:lineRule="auto"/>
        <w:rPr>
          <w:rFonts w:asciiTheme="minorHAnsi" w:hAnsiTheme="minorHAnsi" w:cstheme="minorHAnsi"/>
        </w:rPr>
      </w:pPr>
      <w:r w:rsidRPr="000547E6">
        <w:rPr>
          <w:rFonts w:asciiTheme="minorHAnsi" w:hAnsiTheme="minorHAnsi" w:cstheme="minorHAnsi"/>
        </w:rPr>
        <w:t>Seek to improve own performance, contribution, knowledge, skills and participate in training and developmental activities as required;</w:t>
      </w:r>
    </w:p>
    <w:p w14:paraId="00546A9A" w14:textId="77777777" w:rsidR="000547E6" w:rsidRPr="000547E6" w:rsidRDefault="000547E6" w:rsidP="00DE6BA0">
      <w:pPr>
        <w:pStyle w:val="Quote"/>
        <w:numPr>
          <w:ilvl w:val="0"/>
          <w:numId w:val="3"/>
        </w:numPr>
        <w:spacing w:before="240" w:after="200" w:line="276" w:lineRule="auto"/>
        <w:rPr>
          <w:rFonts w:asciiTheme="minorHAnsi" w:hAnsiTheme="minorHAnsi" w:cstheme="minorHAnsi"/>
        </w:rPr>
      </w:pPr>
      <w:r w:rsidRPr="000547E6">
        <w:rPr>
          <w:rFonts w:asciiTheme="minorHAnsi" w:hAnsiTheme="minorHAnsi" w:cstheme="minorHAnsi"/>
        </w:rPr>
        <w:t>Ensure the implementation of Catch22’s Equality and Diversity policy.</w:t>
      </w:r>
    </w:p>
    <w:p w14:paraId="418A53C3" w14:textId="77777777" w:rsidR="000547E6" w:rsidRPr="000547E6" w:rsidRDefault="000547E6" w:rsidP="00DE6BA0">
      <w:pPr>
        <w:pStyle w:val="Quote"/>
        <w:numPr>
          <w:ilvl w:val="0"/>
          <w:numId w:val="3"/>
        </w:numPr>
        <w:spacing w:before="240" w:after="200" w:line="276" w:lineRule="auto"/>
        <w:rPr>
          <w:rFonts w:asciiTheme="minorHAnsi" w:hAnsiTheme="minorHAnsi" w:cstheme="minorHAnsi"/>
        </w:rPr>
      </w:pPr>
      <w:r w:rsidRPr="000547E6">
        <w:rPr>
          <w:rFonts w:asciiTheme="minorHAnsi" w:hAnsiTheme="minorHAnsi" w:cstheme="minorHAnsi"/>
        </w:rPr>
        <w:lastRenderedPageBreak/>
        <w:t>Comply with Health &amp; Safety policies and procedures.</w:t>
      </w:r>
    </w:p>
    <w:p w14:paraId="72BC340F" w14:textId="3F8C2B99" w:rsidR="000547E6" w:rsidRPr="000547E6" w:rsidRDefault="000547E6" w:rsidP="00DE6BA0">
      <w:pPr>
        <w:pStyle w:val="Quote"/>
        <w:numPr>
          <w:ilvl w:val="0"/>
          <w:numId w:val="3"/>
        </w:numPr>
        <w:spacing w:before="240" w:after="200" w:line="276" w:lineRule="auto"/>
        <w:rPr>
          <w:rFonts w:asciiTheme="minorHAnsi" w:hAnsiTheme="minorHAnsi" w:cstheme="minorHAnsi"/>
        </w:rPr>
      </w:pPr>
      <w:r w:rsidRPr="000547E6">
        <w:rPr>
          <w:rFonts w:asciiTheme="minorHAnsi" w:hAnsiTheme="minorHAnsi" w:cstheme="minorHAnsi"/>
        </w:rPr>
        <w:t xml:space="preserve">Carry out such other relevant duties as required by the </w:t>
      </w:r>
      <w:r w:rsidR="00ED3D99">
        <w:rPr>
          <w:rFonts w:asciiTheme="minorHAnsi" w:hAnsiTheme="minorHAnsi" w:cstheme="minorHAnsi"/>
        </w:rPr>
        <w:t>Head of Commercial Finance</w:t>
      </w:r>
      <w:r w:rsidRPr="000547E6">
        <w:rPr>
          <w:rFonts w:asciiTheme="minorHAnsi" w:hAnsiTheme="minorHAnsi" w:cstheme="minorHAnsi"/>
        </w:rPr>
        <w:t>.</w:t>
      </w:r>
    </w:p>
    <w:p w14:paraId="539302C4" w14:textId="77777777" w:rsidR="00C05DC2" w:rsidRPr="00F530C1" w:rsidRDefault="00C05DC2" w:rsidP="002C5CB8">
      <w:pPr>
        <w:spacing w:after="0"/>
        <w:rPr>
          <w:rFonts w:asciiTheme="minorHAnsi" w:hAnsiTheme="minorHAnsi" w:cstheme="minorHAnsi"/>
          <w:lang w:eastAsia="en-GB"/>
        </w:rPr>
      </w:pPr>
    </w:p>
    <w:p w14:paraId="49DDEBC6" w14:textId="77777777" w:rsidR="00C05DC2" w:rsidRPr="00F530C1" w:rsidRDefault="00C05DC2" w:rsidP="002C5CB8">
      <w:pPr>
        <w:spacing w:after="0"/>
        <w:rPr>
          <w:rFonts w:asciiTheme="minorHAnsi" w:hAnsiTheme="minorHAnsi" w:cstheme="minorHAnsi"/>
          <w:lang w:eastAsia="en-GB"/>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F530C1" w:rsidRPr="00F530C1" w14:paraId="750E601D" w14:textId="77777777" w:rsidTr="00935F31">
        <w:tc>
          <w:tcPr>
            <w:tcW w:w="9242" w:type="dxa"/>
            <w:tcBorders>
              <w:top w:val="single" w:sz="8" w:space="0" w:color="000000"/>
              <w:bottom w:val="single" w:sz="8" w:space="0" w:color="000000"/>
            </w:tcBorders>
            <w:shd w:val="clear" w:color="auto" w:fill="F2F2F2"/>
          </w:tcPr>
          <w:p w14:paraId="61AAEB36" w14:textId="77777777" w:rsidR="003B2762" w:rsidRPr="00F530C1" w:rsidRDefault="003B2762" w:rsidP="002C5CB8">
            <w:pPr>
              <w:pStyle w:val="Heading2"/>
              <w:spacing w:before="0" w:after="0"/>
              <w:rPr>
                <w:rFonts w:asciiTheme="minorHAnsi" w:hAnsiTheme="minorHAnsi" w:cstheme="minorHAnsi"/>
                <w:sz w:val="30"/>
                <w:szCs w:val="30"/>
              </w:rPr>
            </w:pPr>
            <w:r w:rsidRPr="00F530C1">
              <w:rPr>
                <w:rFonts w:asciiTheme="minorHAnsi" w:hAnsiTheme="minorHAnsi" w:cstheme="minorHAnsi"/>
                <w:sz w:val="30"/>
                <w:szCs w:val="30"/>
              </w:rPr>
              <w:t>What does good look like for this role?</w:t>
            </w:r>
          </w:p>
        </w:tc>
      </w:tr>
    </w:tbl>
    <w:p w14:paraId="364AA3AB" w14:textId="15D21664" w:rsidR="00A36DB8" w:rsidRDefault="00CE5DE6" w:rsidP="004972D6">
      <w:pPr>
        <w:shd w:val="clear" w:color="auto" w:fill="FFFFFF"/>
        <w:spacing w:before="100" w:beforeAutospacing="1" w:after="100" w:afterAutospacing="1"/>
        <w:ind w:right="240"/>
        <w:rPr>
          <w:rFonts w:asciiTheme="minorHAnsi" w:hAnsiTheme="minorHAnsi" w:cstheme="minorHAnsi"/>
        </w:rPr>
      </w:pPr>
      <w:r w:rsidRPr="004972D6">
        <w:rPr>
          <w:rFonts w:asciiTheme="minorHAnsi" w:hAnsiTheme="minorHAnsi" w:cstheme="minorHAnsi"/>
        </w:rPr>
        <w:t>Working towards a recognised professional accounting qualification</w:t>
      </w:r>
      <w:r w:rsidR="00A36DB8">
        <w:rPr>
          <w:rFonts w:asciiTheme="minorHAnsi" w:hAnsiTheme="minorHAnsi" w:cstheme="minorHAnsi"/>
        </w:rPr>
        <w:t>, w</w:t>
      </w:r>
      <w:r w:rsidR="00C16F1B">
        <w:rPr>
          <w:rFonts w:asciiTheme="minorHAnsi" w:hAnsiTheme="minorHAnsi" w:cstheme="minorHAnsi"/>
        </w:rPr>
        <w:t xml:space="preserve">ith relevant </w:t>
      </w:r>
      <w:r w:rsidR="00C32342">
        <w:rPr>
          <w:rFonts w:asciiTheme="minorHAnsi" w:hAnsiTheme="minorHAnsi" w:cstheme="minorHAnsi"/>
        </w:rPr>
        <w:t>C</w:t>
      </w:r>
      <w:r w:rsidR="00C16F1B">
        <w:rPr>
          <w:rFonts w:asciiTheme="minorHAnsi" w:hAnsiTheme="minorHAnsi" w:cstheme="minorHAnsi"/>
        </w:rPr>
        <w:t xml:space="preserve">harity sector </w:t>
      </w:r>
      <w:r w:rsidR="00A36DB8">
        <w:rPr>
          <w:rFonts w:asciiTheme="minorHAnsi" w:hAnsiTheme="minorHAnsi" w:cstheme="minorHAnsi"/>
        </w:rPr>
        <w:t>knowledge</w:t>
      </w:r>
      <w:r w:rsidR="00D8532A" w:rsidRPr="004972D6">
        <w:rPr>
          <w:rFonts w:asciiTheme="minorHAnsi" w:hAnsiTheme="minorHAnsi" w:cstheme="minorHAnsi"/>
        </w:rPr>
        <w:t xml:space="preserve">.  </w:t>
      </w:r>
    </w:p>
    <w:p w14:paraId="4F541B69" w14:textId="4AF50EEE" w:rsidR="004972D6" w:rsidRPr="004972D6" w:rsidRDefault="004972D6" w:rsidP="004972D6">
      <w:pPr>
        <w:shd w:val="clear" w:color="auto" w:fill="FFFFFF"/>
        <w:spacing w:before="100" w:beforeAutospacing="1" w:after="100" w:afterAutospacing="1"/>
        <w:ind w:right="240"/>
        <w:rPr>
          <w:rFonts w:asciiTheme="minorHAnsi" w:eastAsia="Times New Roman" w:hAnsiTheme="minorHAnsi" w:cstheme="minorHAnsi"/>
          <w:color w:val="454545"/>
          <w:lang w:eastAsia="en-GB"/>
        </w:rPr>
      </w:pPr>
      <w:r>
        <w:rPr>
          <w:rFonts w:asciiTheme="minorHAnsi" w:hAnsiTheme="minorHAnsi" w:cstheme="minorHAnsi"/>
        </w:rPr>
        <w:t xml:space="preserve">You will have </w:t>
      </w:r>
      <w:r w:rsidRPr="004972D6">
        <w:rPr>
          <w:rFonts w:asciiTheme="minorHAnsi" w:eastAsia="Times New Roman" w:hAnsiTheme="minorHAnsi" w:cstheme="minorHAnsi"/>
          <w:color w:val="454545"/>
          <w:lang w:eastAsia="en-GB"/>
        </w:rPr>
        <w:t>all-round experience of planning, budgeting and forecasting,</w:t>
      </w:r>
      <w:r w:rsidR="0089164C">
        <w:rPr>
          <w:rFonts w:asciiTheme="minorHAnsi" w:eastAsia="Times New Roman" w:hAnsiTheme="minorHAnsi" w:cstheme="minorHAnsi"/>
          <w:color w:val="454545"/>
          <w:lang w:eastAsia="en-GB"/>
        </w:rPr>
        <w:t xml:space="preserve"> and</w:t>
      </w:r>
      <w:r w:rsidRPr="004972D6">
        <w:rPr>
          <w:rFonts w:asciiTheme="minorHAnsi" w:eastAsia="Times New Roman" w:hAnsiTheme="minorHAnsi" w:cstheme="minorHAnsi"/>
          <w:color w:val="454545"/>
          <w:lang w:eastAsia="en-GB"/>
        </w:rPr>
        <w:t xml:space="preserve"> able to provide and analyse management accounts.</w:t>
      </w:r>
    </w:p>
    <w:p w14:paraId="68AC661B" w14:textId="4D3E9A1E" w:rsidR="004972D6" w:rsidRDefault="00A659E4" w:rsidP="004972D6">
      <w:pPr>
        <w:shd w:val="clear" w:color="auto" w:fill="FFFFFF"/>
        <w:spacing w:before="100" w:beforeAutospacing="1" w:after="100" w:afterAutospacing="1"/>
        <w:ind w:right="240"/>
        <w:rPr>
          <w:rFonts w:asciiTheme="minorHAnsi" w:eastAsia="Times New Roman" w:hAnsiTheme="minorHAnsi" w:cstheme="minorHAnsi"/>
          <w:color w:val="454545"/>
          <w:lang w:eastAsia="en-GB"/>
        </w:rPr>
      </w:pPr>
      <w:r>
        <w:rPr>
          <w:rFonts w:asciiTheme="minorHAnsi" w:eastAsia="Times New Roman" w:hAnsiTheme="minorHAnsi" w:cstheme="minorHAnsi"/>
          <w:color w:val="454545"/>
          <w:lang w:eastAsia="en-GB"/>
        </w:rPr>
        <w:t>A p</w:t>
      </w:r>
      <w:r w:rsidR="004972D6" w:rsidRPr="004972D6">
        <w:rPr>
          <w:rFonts w:asciiTheme="minorHAnsi" w:eastAsia="Times New Roman" w:hAnsiTheme="minorHAnsi" w:cstheme="minorHAnsi"/>
          <w:color w:val="454545"/>
          <w:lang w:eastAsia="en-GB"/>
        </w:rPr>
        <w:t>erson with strong commercial awareness</w:t>
      </w:r>
      <w:r w:rsidR="00865F17">
        <w:rPr>
          <w:rFonts w:asciiTheme="minorHAnsi" w:eastAsia="Times New Roman" w:hAnsiTheme="minorHAnsi" w:cstheme="minorHAnsi"/>
          <w:color w:val="454545"/>
          <w:lang w:eastAsia="en-GB"/>
        </w:rPr>
        <w:t xml:space="preserve"> and excellent </w:t>
      </w:r>
      <w:r w:rsidR="000463BB">
        <w:rPr>
          <w:rFonts w:asciiTheme="minorHAnsi" w:eastAsia="Times New Roman" w:hAnsiTheme="minorHAnsi" w:cstheme="minorHAnsi"/>
          <w:color w:val="454545"/>
          <w:lang w:eastAsia="en-GB"/>
        </w:rPr>
        <w:t>communication</w:t>
      </w:r>
      <w:r w:rsidR="00865F17">
        <w:rPr>
          <w:rFonts w:asciiTheme="minorHAnsi" w:eastAsia="Times New Roman" w:hAnsiTheme="minorHAnsi" w:cstheme="minorHAnsi"/>
          <w:color w:val="454545"/>
          <w:lang w:eastAsia="en-GB"/>
        </w:rPr>
        <w:t xml:space="preserve"> skills</w:t>
      </w:r>
      <w:r w:rsidR="000463BB">
        <w:rPr>
          <w:rFonts w:asciiTheme="minorHAnsi" w:eastAsia="Times New Roman" w:hAnsiTheme="minorHAnsi" w:cstheme="minorHAnsi"/>
          <w:color w:val="454545"/>
          <w:lang w:eastAsia="en-GB"/>
        </w:rPr>
        <w:t xml:space="preserve">, </w:t>
      </w:r>
      <w:r w:rsidR="004972D6" w:rsidRPr="004972D6">
        <w:rPr>
          <w:rFonts w:asciiTheme="minorHAnsi" w:eastAsia="Times New Roman" w:hAnsiTheme="minorHAnsi" w:cstheme="minorHAnsi"/>
          <w:color w:val="454545"/>
          <w:lang w:eastAsia="en-GB"/>
        </w:rPr>
        <w:t xml:space="preserve">able to support both finance and non-finance </w:t>
      </w:r>
      <w:r>
        <w:rPr>
          <w:rFonts w:asciiTheme="minorHAnsi" w:eastAsia="Times New Roman" w:hAnsiTheme="minorHAnsi" w:cstheme="minorHAnsi"/>
          <w:color w:val="454545"/>
          <w:lang w:eastAsia="en-GB"/>
        </w:rPr>
        <w:t>staff</w:t>
      </w:r>
      <w:r w:rsidR="004972D6" w:rsidRPr="004972D6">
        <w:rPr>
          <w:rFonts w:asciiTheme="minorHAnsi" w:eastAsia="Times New Roman" w:hAnsiTheme="minorHAnsi" w:cstheme="minorHAnsi"/>
          <w:color w:val="454545"/>
          <w:lang w:eastAsia="en-GB"/>
        </w:rPr>
        <w:t xml:space="preserve"> effectively.</w:t>
      </w:r>
    </w:p>
    <w:p w14:paraId="262BBCC6" w14:textId="10F6D5CE" w:rsidR="007B1594" w:rsidRPr="007B1594" w:rsidRDefault="007B1594" w:rsidP="007B1594">
      <w:pPr>
        <w:spacing w:before="100" w:beforeAutospacing="1" w:after="100" w:afterAutospacing="1"/>
        <w:rPr>
          <w:rFonts w:asciiTheme="minorHAnsi" w:eastAsia="Times New Roman" w:hAnsiTheme="minorHAnsi" w:cstheme="minorHAnsi"/>
          <w:color w:val="2D2D2D"/>
          <w:lang w:eastAsia="en-GB"/>
        </w:rPr>
      </w:pPr>
      <w:r>
        <w:rPr>
          <w:rFonts w:asciiTheme="minorHAnsi" w:eastAsia="Times New Roman" w:hAnsiTheme="minorHAnsi" w:cstheme="minorHAnsi"/>
          <w:color w:val="2D2D2D"/>
          <w:lang w:eastAsia="en-GB"/>
        </w:rPr>
        <w:t>You will have the a</w:t>
      </w:r>
      <w:r w:rsidRPr="007B1594">
        <w:rPr>
          <w:rFonts w:asciiTheme="minorHAnsi" w:eastAsia="Times New Roman" w:hAnsiTheme="minorHAnsi" w:cstheme="minorHAnsi"/>
          <w:color w:val="2D2D2D"/>
          <w:lang w:eastAsia="en-GB"/>
        </w:rPr>
        <w:t xml:space="preserve">bility to demonstrate initiative and </w:t>
      </w:r>
      <w:r w:rsidR="00FB5B7E">
        <w:rPr>
          <w:rFonts w:asciiTheme="minorHAnsi" w:eastAsia="Times New Roman" w:hAnsiTheme="minorHAnsi" w:cstheme="minorHAnsi"/>
          <w:color w:val="2D2D2D"/>
          <w:lang w:eastAsia="en-GB"/>
        </w:rPr>
        <w:t xml:space="preserve">a </w:t>
      </w:r>
      <w:r w:rsidRPr="007B1594">
        <w:rPr>
          <w:rFonts w:asciiTheme="minorHAnsi" w:eastAsia="Times New Roman" w:hAnsiTheme="minorHAnsi" w:cstheme="minorHAnsi"/>
          <w:color w:val="2D2D2D"/>
          <w:lang w:eastAsia="en-GB"/>
        </w:rPr>
        <w:t>proactive approach to work</w:t>
      </w:r>
      <w:r w:rsidR="002B48F4">
        <w:rPr>
          <w:rFonts w:asciiTheme="minorHAnsi" w:eastAsia="Times New Roman" w:hAnsiTheme="minorHAnsi" w:cstheme="minorHAnsi"/>
          <w:color w:val="2D2D2D"/>
          <w:lang w:eastAsia="en-GB"/>
        </w:rPr>
        <w:t xml:space="preserve">, </w:t>
      </w:r>
      <w:r>
        <w:rPr>
          <w:rFonts w:asciiTheme="minorHAnsi" w:eastAsia="Times New Roman" w:hAnsiTheme="minorHAnsi" w:cstheme="minorHAnsi"/>
          <w:color w:val="2D2D2D"/>
          <w:lang w:eastAsia="en-GB"/>
        </w:rPr>
        <w:t>able and comfortable to work unsupervised</w:t>
      </w:r>
      <w:r w:rsidR="001F0043">
        <w:rPr>
          <w:rFonts w:asciiTheme="minorHAnsi" w:eastAsia="Times New Roman" w:hAnsiTheme="minorHAnsi" w:cstheme="minorHAnsi"/>
          <w:color w:val="2D2D2D"/>
          <w:lang w:eastAsia="en-GB"/>
        </w:rPr>
        <w:t xml:space="preserve"> and work across teams to </w:t>
      </w:r>
      <w:r w:rsidR="00DE6BA0">
        <w:rPr>
          <w:rFonts w:asciiTheme="minorHAnsi" w:eastAsia="Times New Roman" w:hAnsiTheme="minorHAnsi" w:cstheme="minorHAnsi"/>
          <w:color w:val="2D2D2D"/>
          <w:lang w:eastAsia="en-GB"/>
        </w:rPr>
        <w:t>solve problems</w:t>
      </w:r>
      <w:r w:rsidR="001F0043">
        <w:rPr>
          <w:rFonts w:asciiTheme="minorHAnsi" w:eastAsia="Times New Roman" w:hAnsiTheme="minorHAnsi" w:cstheme="minorHAnsi"/>
          <w:color w:val="2D2D2D"/>
          <w:lang w:eastAsia="en-GB"/>
        </w:rPr>
        <w:t>.</w:t>
      </w:r>
    </w:p>
    <w:p w14:paraId="0C194F3B" w14:textId="77777777" w:rsidR="00042330" w:rsidRPr="00F530C1" w:rsidRDefault="00042330" w:rsidP="002C5CB8">
      <w:pPr>
        <w:pStyle w:val="Default"/>
        <w:rPr>
          <w:rFonts w:asciiTheme="minorHAnsi" w:hAnsiTheme="minorHAnsi" w:cstheme="minorHAnsi"/>
          <w:color w:val="auto"/>
          <w:sz w:val="22"/>
          <w:szCs w:val="22"/>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F530C1" w:rsidRPr="00F530C1" w14:paraId="46F2AB52" w14:textId="77777777" w:rsidTr="00FB5DEF">
        <w:tc>
          <w:tcPr>
            <w:tcW w:w="9026" w:type="dxa"/>
            <w:tcBorders>
              <w:top w:val="single" w:sz="8" w:space="0" w:color="000000"/>
              <w:bottom w:val="single" w:sz="8" w:space="0" w:color="000000"/>
            </w:tcBorders>
            <w:shd w:val="clear" w:color="auto" w:fill="F2F2F2"/>
          </w:tcPr>
          <w:p w14:paraId="42014CF8" w14:textId="77777777" w:rsidR="00B87C51" w:rsidRPr="00F530C1" w:rsidRDefault="00B87C51" w:rsidP="002C5CB8">
            <w:pPr>
              <w:pStyle w:val="Heading2"/>
              <w:spacing w:before="0" w:after="0"/>
              <w:rPr>
                <w:rFonts w:asciiTheme="minorHAnsi" w:hAnsiTheme="minorHAnsi" w:cstheme="minorHAnsi"/>
                <w:sz w:val="30"/>
                <w:szCs w:val="30"/>
              </w:rPr>
            </w:pPr>
            <w:r w:rsidRPr="00F530C1">
              <w:rPr>
                <w:rFonts w:asciiTheme="minorHAnsi" w:hAnsiTheme="minorHAnsi" w:cstheme="minorHAnsi"/>
                <w:sz w:val="30"/>
                <w:szCs w:val="30"/>
              </w:rPr>
              <w:t>Organisational Relationships</w:t>
            </w:r>
          </w:p>
        </w:tc>
      </w:tr>
    </w:tbl>
    <w:p w14:paraId="54420ACB" w14:textId="282AEA49" w:rsidR="00FB5DEF" w:rsidRPr="00FB5DEF" w:rsidRDefault="00FB5DEF" w:rsidP="00DE6BA0">
      <w:pPr>
        <w:pStyle w:val="Quote"/>
        <w:numPr>
          <w:ilvl w:val="0"/>
          <w:numId w:val="4"/>
        </w:numPr>
        <w:spacing w:before="240" w:after="200" w:line="276" w:lineRule="auto"/>
        <w:rPr>
          <w:rFonts w:asciiTheme="minorHAnsi" w:hAnsiTheme="minorHAnsi" w:cstheme="minorHAnsi"/>
        </w:rPr>
      </w:pPr>
      <w:r w:rsidRPr="00FB5DEF">
        <w:rPr>
          <w:rFonts w:asciiTheme="minorHAnsi" w:hAnsiTheme="minorHAnsi" w:cstheme="minorHAnsi"/>
        </w:rPr>
        <w:t xml:space="preserve">Report to </w:t>
      </w:r>
      <w:r>
        <w:rPr>
          <w:rFonts w:asciiTheme="minorHAnsi" w:hAnsiTheme="minorHAnsi" w:cstheme="minorHAnsi"/>
        </w:rPr>
        <w:t>the Head of Commercial Finance</w:t>
      </w:r>
      <w:r w:rsidRPr="00FB5DEF">
        <w:rPr>
          <w:rFonts w:asciiTheme="minorHAnsi" w:hAnsiTheme="minorHAnsi" w:cstheme="minorHAnsi"/>
        </w:rPr>
        <w:t xml:space="preserve"> </w:t>
      </w:r>
      <w:r>
        <w:rPr>
          <w:rFonts w:asciiTheme="minorHAnsi" w:hAnsiTheme="minorHAnsi" w:cstheme="minorHAnsi"/>
        </w:rPr>
        <w:t>and</w:t>
      </w:r>
      <w:r w:rsidR="00A76F30">
        <w:rPr>
          <w:rFonts w:asciiTheme="minorHAnsi" w:hAnsiTheme="minorHAnsi" w:cstheme="minorHAnsi"/>
        </w:rPr>
        <w:t xml:space="preserve"> through to the Chief Financial Officer</w:t>
      </w:r>
    </w:p>
    <w:p w14:paraId="04A4F60D" w14:textId="7D7FB028" w:rsidR="00FB5DEF" w:rsidRPr="00FB5DEF" w:rsidRDefault="00FB5DEF" w:rsidP="00DE6BA0">
      <w:pPr>
        <w:pStyle w:val="Quote"/>
        <w:numPr>
          <w:ilvl w:val="0"/>
          <w:numId w:val="4"/>
        </w:numPr>
        <w:spacing w:before="240" w:after="200" w:line="276" w:lineRule="auto"/>
        <w:rPr>
          <w:rFonts w:asciiTheme="minorHAnsi" w:hAnsiTheme="minorHAnsi" w:cstheme="minorHAnsi"/>
        </w:rPr>
      </w:pPr>
      <w:r w:rsidRPr="00FB5DEF">
        <w:rPr>
          <w:rFonts w:asciiTheme="minorHAnsi" w:hAnsiTheme="minorHAnsi" w:cstheme="minorHAnsi"/>
        </w:rPr>
        <w:t>Work collaboratively within the finance team to ensure high quality finance support to the business and the production of timely and accurate financial management information</w:t>
      </w:r>
    </w:p>
    <w:p w14:paraId="477FFE34" w14:textId="5E878FFA" w:rsidR="00FB5DEF" w:rsidRPr="00FB5DEF" w:rsidRDefault="00FB5DEF" w:rsidP="00DE6BA0">
      <w:pPr>
        <w:pStyle w:val="Quote"/>
        <w:numPr>
          <w:ilvl w:val="0"/>
          <w:numId w:val="4"/>
        </w:numPr>
        <w:spacing w:before="240" w:after="200" w:line="276" w:lineRule="auto"/>
        <w:rPr>
          <w:rFonts w:asciiTheme="minorHAnsi" w:hAnsiTheme="minorHAnsi" w:cstheme="minorHAnsi"/>
        </w:rPr>
      </w:pPr>
      <w:r w:rsidRPr="00FB5DEF">
        <w:rPr>
          <w:rFonts w:asciiTheme="minorHAnsi" w:hAnsiTheme="minorHAnsi" w:cstheme="minorHAnsi"/>
        </w:rPr>
        <w:t>Fulfil a financial advisory role to non-financial managers and staff as appropriate</w:t>
      </w:r>
    </w:p>
    <w:p w14:paraId="1447F48C" w14:textId="77777777" w:rsidR="00FB5DEF" w:rsidRPr="00FB5DEF" w:rsidRDefault="00FB5DEF" w:rsidP="00DE6BA0">
      <w:pPr>
        <w:pStyle w:val="Quote"/>
        <w:numPr>
          <w:ilvl w:val="0"/>
          <w:numId w:val="4"/>
        </w:numPr>
        <w:spacing w:before="240" w:after="200" w:line="276" w:lineRule="auto"/>
        <w:rPr>
          <w:rFonts w:asciiTheme="minorHAnsi" w:hAnsiTheme="minorHAnsi" w:cstheme="minorHAnsi"/>
        </w:rPr>
      </w:pPr>
      <w:r w:rsidRPr="00FB5DEF">
        <w:rPr>
          <w:rFonts w:asciiTheme="minorHAnsi" w:hAnsiTheme="minorHAnsi" w:cstheme="minorHAnsi"/>
        </w:rPr>
        <w:t>Liaises with external stakeholders, e.g. funders, commissioners, and auditors as appropriate.</w:t>
      </w:r>
    </w:p>
    <w:p w14:paraId="72485F30" w14:textId="4BAF8AFD" w:rsidR="00F92FA1" w:rsidRDefault="00F92FA1" w:rsidP="002C5CB8">
      <w:pPr>
        <w:tabs>
          <w:tab w:val="left" w:pos="709"/>
        </w:tabs>
        <w:spacing w:after="0"/>
        <w:contextualSpacing/>
        <w:rPr>
          <w:rFonts w:asciiTheme="minorHAnsi" w:eastAsia="Times New Roman" w:hAnsiTheme="minorHAnsi" w:cstheme="minorHAnsi"/>
          <w:b/>
          <w:u w:val="single"/>
        </w:rPr>
      </w:pPr>
    </w:p>
    <w:p w14:paraId="2873FBB4" w14:textId="048C0289" w:rsidR="00F92FA1" w:rsidRDefault="00F92FA1" w:rsidP="002C5CB8">
      <w:pPr>
        <w:tabs>
          <w:tab w:val="left" w:pos="709"/>
        </w:tabs>
        <w:spacing w:after="0"/>
        <w:contextualSpacing/>
        <w:rPr>
          <w:rFonts w:asciiTheme="minorHAnsi" w:eastAsia="Times New Roman" w:hAnsiTheme="minorHAnsi" w:cstheme="minorHAnsi"/>
          <w:b/>
          <w:u w:val="single"/>
        </w:rPr>
      </w:pPr>
    </w:p>
    <w:p w14:paraId="0A49E297" w14:textId="4F8683C3" w:rsidR="00F92FA1" w:rsidRDefault="00F92FA1" w:rsidP="002C5CB8">
      <w:pPr>
        <w:tabs>
          <w:tab w:val="left" w:pos="709"/>
        </w:tabs>
        <w:spacing w:after="0"/>
        <w:contextualSpacing/>
        <w:rPr>
          <w:rFonts w:asciiTheme="minorHAnsi" w:eastAsia="Times New Roman" w:hAnsiTheme="minorHAnsi" w:cstheme="minorHAnsi"/>
          <w:b/>
          <w:u w:val="single"/>
        </w:rPr>
      </w:pPr>
    </w:p>
    <w:p w14:paraId="76799F90" w14:textId="32EB3B58" w:rsidR="00F92FA1" w:rsidRDefault="00F92FA1" w:rsidP="002C5CB8">
      <w:pPr>
        <w:tabs>
          <w:tab w:val="left" w:pos="709"/>
        </w:tabs>
        <w:spacing w:after="0"/>
        <w:contextualSpacing/>
        <w:rPr>
          <w:rFonts w:asciiTheme="minorHAnsi" w:eastAsia="Times New Roman" w:hAnsiTheme="minorHAnsi" w:cstheme="minorHAnsi"/>
          <w:b/>
          <w:u w:val="single"/>
        </w:rPr>
      </w:pPr>
    </w:p>
    <w:p w14:paraId="66A351D6" w14:textId="55A09211" w:rsidR="00F92FA1" w:rsidRPr="00F530C1" w:rsidRDefault="00F92FA1" w:rsidP="002C5CB8">
      <w:pPr>
        <w:tabs>
          <w:tab w:val="left" w:pos="709"/>
        </w:tabs>
        <w:spacing w:after="0"/>
        <w:contextualSpacing/>
        <w:rPr>
          <w:rFonts w:asciiTheme="minorHAnsi" w:eastAsia="Times New Roman" w:hAnsiTheme="minorHAnsi" w:cstheme="minorHAnsi"/>
          <w:b/>
          <w:u w:val="single"/>
        </w:rPr>
        <w:sectPr w:rsidR="00F92FA1" w:rsidRPr="00F530C1" w:rsidSect="009F2B85">
          <w:headerReference w:type="default" r:id="rId13"/>
          <w:footerReference w:type="default" r:id="rId14"/>
          <w:pgSz w:w="11906" w:h="16838" w:code="9"/>
          <w:pgMar w:top="1560" w:right="1440" w:bottom="1418" w:left="1440" w:header="1191" w:footer="454" w:gutter="0"/>
          <w:pgNumType w:start="1"/>
          <w:cols w:space="708"/>
          <w:docGrid w:linePitch="360"/>
        </w:sectPr>
      </w:pPr>
      <w:r>
        <w:rPr>
          <w:noProof/>
        </w:rPr>
        <w:drawing>
          <wp:inline distT="0" distB="0" distL="0" distR="0" wp14:anchorId="0C1066BA" wp14:editId="3AE3AEA4">
            <wp:extent cx="5731510" cy="886555"/>
            <wp:effectExtent l="0" t="0" r="254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88655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5151"/>
        <w:gridCol w:w="4494"/>
        <w:gridCol w:w="1968"/>
      </w:tblGrid>
      <w:tr w:rsidR="00F530C1" w:rsidRPr="00F530C1" w14:paraId="4129B217" w14:textId="77777777" w:rsidTr="00F2718F">
        <w:tc>
          <w:tcPr>
            <w:tcW w:w="13687" w:type="dxa"/>
            <w:gridSpan w:val="4"/>
            <w:shd w:val="clear" w:color="auto" w:fill="D9D9D9"/>
          </w:tcPr>
          <w:p w14:paraId="228771E9" w14:textId="77777777" w:rsidR="00C05DC2" w:rsidRPr="00F530C1" w:rsidRDefault="00C05DC2" w:rsidP="00C05DC2">
            <w:pPr>
              <w:pStyle w:val="Heading2"/>
              <w:spacing w:before="0" w:after="0"/>
              <w:rPr>
                <w:rFonts w:asciiTheme="minorHAnsi" w:hAnsiTheme="minorHAnsi" w:cstheme="minorHAnsi"/>
                <w:sz w:val="30"/>
                <w:szCs w:val="30"/>
              </w:rPr>
            </w:pPr>
            <w:r w:rsidRPr="00F530C1">
              <w:rPr>
                <w:rFonts w:asciiTheme="minorHAnsi" w:hAnsiTheme="minorHAnsi" w:cstheme="minorHAnsi"/>
                <w:sz w:val="30"/>
                <w:szCs w:val="30"/>
              </w:rPr>
              <w:lastRenderedPageBreak/>
              <w:t>Job Title</w:t>
            </w:r>
            <w:r w:rsidR="009D59B3" w:rsidRPr="00F530C1">
              <w:rPr>
                <w:rFonts w:asciiTheme="minorHAnsi" w:hAnsiTheme="minorHAnsi" w:cstheme="minorHAnsi"/>
                <w:sz w:val="30"/>
                <w:szCs w:val="30"/>
              </w:rPr>
              <w:t>:</w:t>
            </w:r>
            <w:r w:rsidRPr="00F530C1">
              <w:rPr>
                <w:rFonts w:asciiTheme="minorHAnsi" w:hAnsiTheme="minorHAnsi" w:cstheme="minorHAnsi"/>
                <w:sz w:val="30"/>
                <w:szCs w:val="30"/>
              </w:rPr>
              <w:t xml:space="preserve"> Person Specification</w:t>
            </w:r>
          </w:p>
        </w:tc>
      </w:tr>
      <w:tr w:rsidR="00F530C1" w:rsidRPr="00F530C1" w14:paraId="225F46C9" w14:textId="77777777" w:rsidTr="00F2718F">
        <w:tc>
          <w:tcPr>
            <w:tcW w:w="2074" w:type="dxa"/>
            <w:shd w:val="clear" w:color="auto" w:fill="F2F2F2"/>
          </w:tcPr>
          <w:p w14:paraId="77A1E9E7" w14:textId="77777777" w:rsidR="00642F7A" w:rsidRPr="00F530C1" w:rsidRDefault="00642F7A"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COMPETENCY</w:t>
            </w:r>
          </w:p>
        </w:tc>
        <w:tc>
          <w:tcPr>
            <w:tcW w:w="5151" w:type="dxa"/>
            <w:shd w:val="clear" w:color="auto" w:fill="F2F2F2"/>
          </w:tcPr>
          <w:p w14:paraId="1997430C" w14:textId="77777777" w:rsidR="00642F7A" w:rsidRPr="00F530C1" w:rsidRDefault="00642F7A"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ESSENTIAL</w:t>
            </w:r>
          </w:p>
        </w:tc>
        <w:tc>
          <w:tcPr>
            <w:tcW w:w="4494" w:type="dxa"/>
            <w:shd w:val="clear" w:color="auto" w:fill="F2F2F2"/>
          </w:tcPr>
          <w:p w14:paraId="5AF3EE36" w14:textId="77777777" w:rsidR="00642F7A" w:rsidRPr="00F530C1" w:rsidRDefault="00642F7A"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DESIRABLE</w:t>
            </w:r>
          </w:p>
        </w:tc>
        <w:tc>
          <w:tcPr>
            <w:tcW w:w="1968" w:type="dxa"/>
            <w:shd w:val="clear" w:color="auto" w:fill="F2F2F2"/>
          </w:tcPr>
          <w:p w14:paraId="5B067910" w14:textId="77777777" w:rsidR="00642F7A" w:rsidRPr="00F530C1" w:rsidRDefault="00642F7A"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ASSESSMENT</w:t>
            </w:r>
          </w:p>
        </w:tc>
      </w:tr>
      <w:tr w:rsidR="00F530C1" w:rsidRPr="00F530C1" w14:paraId="6F380486" w14:textId="77777777" w:rsidTr="00F2718F">
        <w:trPr>
          <w:trHeight w:val="469"/>
        </w:trPr>
        <w:tc>
          <w:tcPr>
            <w:tcW w:w="2074" w:type="dxa"/>
            <w:shd w:val="clear" w:color="auto" w:fill="FFFFFF"/>
          </w:tcPr>
          <w:p w14:paraId="3C2B5D0B" w14:textId="77777777" w:rsidR="003B2762" w:rsidRPr="00F530C1" w:rsidRDefault="003B2762"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QUALIFICATIONS</w:t>
            </w:r>
          </w:p>
        </w:tc>
        <w:tc>
          <w:tcPr>
            <w:tcW w:w="5151" w:type="dxa"/>
          </w:tcPr>
          <w:p w14:paraId="669D4889" w14:textId="7FD27D70" w:rsidR="002C5CB8" w:rsidRDefault="00FB2A5A" w:rsidP="00C05DC2">
            <w:pPr>
              <w:spacing w:after="0"/>
              <w:rPr>
                <w:rFonts w:asciiTheme="minorHAnsi" w:hAnsiTheme="minorHAnsi" w:cstheme="minorHAnsi"/>
              </w:rPr>
            </w:pPr>
            <w:r w:rsidRPr="00FB2A5A">
              <w:rPr>
                <w:rFonts w:asciiTheme="minorHAnsi" w:hAnsiTheme="minorHAnsi" w:cstheme="minorHAnsi"/>
              </w:rPr>
              <w:t>Working towards a recognised professional accounting qualification (e.g. CIMA, ACA, ACCA, CIPFA) or qualified by experience with a thorough practical understanding of management accounting principles and techniques</w:t>
            </w:r>
          </w:p>
          <w:p w14:paraId="49233F87" w14:textId="77777777" w:rsidR="00934067" w:rsidRPr="00FB2A5A" w:rsidRDefault="00934067" w:rsidP="00C05DC2">
            <w:pPr>
              <w:spacing w:after="0"/>
              <w:rPr>
                <w:rFonts w:asciiTheme="minorHAnsi" w:hAnsiTheme="minorHAnsi" w:cstheme="minorHAnsi"/>
                <w:sz w:val="24"/>
                <w:szCs w:val="24"/>
              </w:rPr>
            </w:pPr>
          </w:p>
          <w:p w14:paraId="3B5796F8" w14:textId="77777777" w:rsidR="00C05DC2" w:rsidRPr="00F530C1" w:rsidRDefault="00C05DC2" w:rsidP="00FB2A5A">
            <w:pPr>
              <w:spacing w:after="0"/>
              <w:rPr>
                <w:rFonts w:asciiTheme="minorHAnsi" w:hAnsiTheme="minorHAnsi" w:cstheme="minorHAnsi"/>
                <w:sz w:val="24"/>
                <w:szCs w:val="24"/>
              </w:rPr>
            </w:pPr>
          </w:p>
        </w:tc>
        <w:tc>
          <w:tcPr>
            <w:tcW w:w="4494" w:type="dxa"/>
            <w:shd w:val="clear" w:color="auto" w:fill="FFFFFF"/>
          </w:tcPr>
          <w:p w14:paraId="2A4781EF" w14:textId="77777777" w:rsidR="003B2762" w:rsidRPr="00F530C1" w:rsidRDefault="003B2762" w:rsidP="002C5CB8">
            <w:pPr>
              <w:spacing w:after="0"/>
              <w:rPr>
                <w:rFonts w:asciiTheme="minorHAnsi" w:hAnsiTheme="minorHAnsi" w:cstheme="minorHAnsi"/>
                <w:sz w:val="24"/>
                <w:szCs w:val="24"/>
              </w:rPr>
            </w:pPr>
          </w:p>
        </w:tc>
        <w:tc>
          <w:tcPr>
            <w:tcW w:w="1968" w:type="dxa"/>
            <w:shd w:val="clear" w:color="auto" w:fill="FFFFFF"/>
          </w:tcPr>
          <w:p w14:paraId="0A10C514" w14:textId="77777777" w:rsidR="003D701E" w:rsidRPr="003D701E" w:rsidRDefault="003D701E" w:rsidP="003D701E">
            <w:pPr>
              <w:pStyle w:val="Quote"/>
              <w:spacing w:before="120" w:line="252" w:lineRule="auto"/>
              <w:rPr>
                <w:rFonts w:asciiTheme="minorHAnsi" w:hAnsiTheme="minorHAnsi" w:cstheme="minorHAnsi"/>
              </w:rPr>
            </w:pPr>
            <w:r w:rsidRPr="003D701E">
              <w:rPr>
                <w:rFonts w:asciiTheme="minorHAnsi" w:hAnsiTheme="minorHAnsi" w:cstheme="minorHAnsi"/>
              </w:rPr>
              <w:t>Qualification certification</w:t>
            </w:r>
          </w:p>
          <w:p w14:paraId="14507F80" w14:textId="4065507B" w:rsidR="003B2762" w:rsidRPr="00F530C1" w:rsidRDefault="003D701E" w:rsidP="003D701E">
            <w:pPr>
              <w:pStyle w:val="Quote"/>
              <w:spacing w:after="0"/>
              <w:rPr>
                <w:rFonts w:asciiTheme="minorHAnsi" w:hAnsiTheme="minorHAnsi" w:cstheme="minorHAnsi"/>
                <w:color w:val="auto"/>
                <w:sz w:val="24"/>
                <w:szCs w:val="24"/>
              </w:rPr>
            </w:pPr>
            <w:r w:rsidRPr="003D701E">
              <w:rPr>
                <w:rFonts w:asciiTheme="minorHAnsi" w:hAnsiTheme="minorHAnsi" w:cstheme="minorHAnsi"/>
              </w:rPr>
              <w:t>Interview/Selection Process</w:t>
            </w:r>
          </w:p>
        </w:tc>
      </w:tr>
      <w:tr w:rsidR="00F530C1" w:rsidRPr="00F530C1" w14:paraId="13357304" w14:textId="77777777" w:rsidTr="00F2718F">
        <w:tc>
          <w:tcPr>
            <w:tcW w:w="2074" w:type="dxa"/>
            <w:shd w:val="clear" w:color="auto" w:fill="FFFFFF"/>
          </w:tcPr>
          <w:p w14:paraId="53127D44" w14:textId="77777777" w:rsidR="003B2762" w:rsidRPr="00F530C1" w:rsidRDefault="00042330"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KNOWLEDGE</w:t>
            </w:r>
          </w:p>
        </w:tc>
        <w:tc>
          <w:tcPr>
            <w:tcW w:w="5151" w:type="dxa"/>
          </w:tcPr>
          <w:p w14:paraId="5B8BE896" w14:textId="67FB98E3" w:rsidR="00C05DC2" w:rsidRPr="00286353" w:rsidRDefault="00C827C9" w:rsidP="00DE6BA0">
            <w:pPr>
              <w:pStyle w:val="Quote"/>
              <w:numPr>
                <w:ilvl w:val="0"/>
                <w:numId w:val="5"/>
              </w:numPr>
              <w:spacing w:before="120" w:after="0" w:line="252" w:lineRule="auto"/>
              <w:rPr>
                <w:rFonts w:asciiTheme="minorHAnsi" w:hAnsiTheme="minorHAnsi" w:cstheme="minorHAnsi"/>
                <w:sz w:val="24"/>
                <w:szCs w:val="24"/>
              </w:rPr>
            </w:pPr>
            <w:r w:rsidRPr="00286353">
              <w:rPr>
                <w:rFonts w:asciiTheme="minorHAnsi" w:hAnsiTheme="minorHAnsi" w:cstheme="minorHAnsi"/>
              </w:rPr>
              <w:t xml:space="preserve">Knowledge </w:t>
            </w:r>
            <w:r w:rsidR="004B63EE" w:rsidRPr="00286353">
              <w:rPr>
                <w:rFonts w:asciiTheme="minorHAnsi" w:hAnsiTheme="minorHAnsi" w:cstheme="minorHAnsi"/>
              </w:rPr>
              <w:t>of Charity accounting and Charity SORP.</w:t>
            </w:r>
          </w:p>
          <w:p w14:paraId="21669703" w14:textId="77777777" w:rsidR="00C05DC2" w:rsidRPr="00F530C1" w:rsidRDefault="00C05DC2" w:rsidP="00C05DC2">
            <w:pPr>
              <w:spacing w:after="0"/>
              <w:rPr>
                <w:rFonts w:asciiTheme="minorHAnsi" w:hAnsiTheme="minorHAnsi" w:cstheme="minorHAnsi"/>
                <w:sz w:val="24"/>
                <w:szCs w:val="24"/>
              </w:rPr>
            </w:pPr>
          </w:p>
        </w:tc>
        <w:tc>
          <w:tcPr>
            <w:tcW w:w="4494" w:type="dxa"/>
            <w:shd w:val="clear" w:color="auto" w:fill="FFFFFF"/>
          </w:tcPr>
          <w:p w14:paraId="77BC23BB" w14:textId="32FBF81B" w:rsidR="003B2762" w:rsidRPr="00FA06DD" w:rsidRDefault="003B2762" w:rsidP="002362F9">
            <w:pPr>
              <w:pStyle w:val="Quote"/>
              <w:spacing w:before="120" w:after="0" w:line="252" w:lineRule="auto"/>
              <w:rPr>
                <w:rFonts w:asciiTheme="minorHAnsi" w:hAnsiTheme="minorHAnsi" w:cstheme="minorHAnsi"/>
                <w:sz w:val="24"/>
                <w:szCs w:val="24"/>
              </w:rPr>
            </w:pPr>
          </w:p>
        </w:tc>
        <w:tc>
          <w:tcPr>
            <w:tcW w:w="1968" w:type="dxa"/>
            <w:shd w:val="clear" w:color="auto" w:fill="FFFFFF"/>
          </w:tcPr>
          <w:p w14:paraId="33E7A246" w14:textId="77777777" w:rsidR="008B21C6" w:rsidRPr="008B21C6" w:rsidRDefault="008B21C6" w:rsidP="008B21C6">
            <w:pPr>
              <w:pStyle w:val="Quote"/>
              <w:spacing w:before="120" w:line="252" w:lineRule="auto"/>
              <w:rPr>
                <w:rFonts w:asciiTheme="minorHAnsi" w:hAnsiTheme="minorHAnsi" w:cstheme="minorHAnsi"/>
              </w:rPr>
            </w:pPr>
            <w:r w:rsidRPr="008B21C6">
              <w:rPr>
                <w:rFonts w:asciiTheme="minorHAnsi" w:hAnsiTheme="minorHAnsi" w:cstheme="minorHAnsi"/>
              </w:rPr>
              <w:t>Application Form</w:t>
            </w:r>
          </w:p>
          <w:p w14:paraId="07B3AE61" w14:textId="58492115" w:rsidR="003B2762" w:rsidRPr="00F530C1" w:rsidRDefault="008B21C6" w:rsidP="008B21C6">
            <w:pPr>
              <w:spacing w:after="0"/>
              <w:rPr>
                <w:rFonts w:asciiTheme="minorHAnsi" w:hAnsiTheme="minorHAnsi" w:cstheme="minorHAnsi"/>
                <w:sz w:val="24"/>
                <w:szCs w:val="24"/>
              </w:rPr>
            </w:pPr>
            <w:r w:rsidRPr="008B21C6">
              <w:rPr>
                <w:rFonts w:asciiTheme="minorHAnsi" w:hAnsiTheme="minorHAnsi" w:cstheme="minorHAnsi"/>
              </w:rPr>
              <w:t>Interview/Selection Process</w:t>
            </w:r>
          </w:p>
        </w:tc>
      </w:tr>
      <w:tr w:rsidR="00F530C1" w:rsidRPr="00F530C1" w14:paraId="7F269BD2" w14:textId="77777777" w:rsidTr="00F2718F">
        <w:tc>
          <w:tcPr>
            <w:tcW w:w="2074" w:type="dxa"/>
            <w:shd w:val="clear" w:color="auto" w:fill="FFFFFF"/>
          </w:tcPr>
          <w:p w14:paraId="048A27A4" w14:textId="77777777" w:rsidR="00042330" w:rsidRPr="00F530C1" w:rsidRDefault="00042330"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EXPERIENCE</w:t>
            </w:r>
          </w:p>
          <w:p w14:paraId="431F611F" w14:textId="77777777" w:rsidR="00042330" w:rsidRPr="00F530C1" w:rsidRDefault="00042330" w:rsidP="002C5CB8">
            <w:pPr>
              <w:spacing w:after="0"/>
              <w:rPr>
                <w:rFonts w:asciiTheme="minorHAnsi" w:hAnsiTheme="minorHAnsi" w:cstheme="minorHAnsi"/>
                <w:sz w:val="24"/>
                <w:szCs w:val="24"/>
              </w:rPr>
            </w:pPr>
          </w:p>
        </w:tc>
        <w:tc>
          <w:tcPr>
            <w:tcW w:w="5151" w:type="dxa"/>
          </w:tcPr>
          <w:p w14:paraId="32A6EA2B" w14:textId="77777777" w:rsidR="004E1BC2" w:rsidRDefault="007536B6" w:rsidP="00DE6BA0">
            <w:pPr>
              <w:pStyle w:val="Quote"/>
              <w:numPr>
                <w:ilvl w:val="0"/>
                <w:numId w:val="1"/>
              </w:numPr>
              <w:spacing w:before="120" w:after="200" w:line="252" w:lineRule="auto"/>
              <w:rPr>
                <w:rFonts w:asciiTheme="minorHAnsi" w:hAnsiTheme="minorHAnsi" w:cstheme="minorHAnsi"/>
              </w:rPr>
            </w:pPr>
            <w:r w:rsidRPr="004E1BC2">
              <w:rPr>
                <w:rFonts w:asciiTheme="minorHAnsi" w:hAnsiTheme="minorHAnsi" w:cstheme="minorHAnsi"/>
              </w:rPr>
              <w:t>Experience in producing management accounts and budgets/forecasts.</w:t>
            </w:r>
          </w:p>
          <w:p w14:paraId="795BB12A" w14:textId="685C194A" w:rsidR="004E1BC2" w:rsidRDefault="004E1BC2" w:rsidP="00DE6BA0">
            <w:pPr>
              <w:pStyle w:val="Quote"/>
              <w:numPr>
                <w:ilvl w:val="0"/>
                <w:numId w:val="1"/>
              </w:numPr>
              <w:spacing w:before="120" w:after="200" w:line="252" w:lineRule="auto"/>
              <w:rPr>
                <w:rFonts w:asciiTheme="minorHAnsi" w:hAnsiTheme="minorHAnsi" w:cstheme="minorHAnsi"/>
              </w:rPr>
            </w:pPr>
            <w:r w:rsidRPr="004E1BC2">
              <w:rPr>
                <w:rFonts w:asciiTheme="minorHAnsi" w:hAnsiTheme="minorHAnsi" w:cstheme="minorHAnsi"/>
              </w:rPr>
              <w:t>Experienced in contributing to the development of business development proposals (bids, funding applications, acquisitions, etc.)</w:t>
            </w:r>
          </w:p>
          <w:p w14:paraId="1C1618A2" w14:textId="5FD6CE94" w:rsidR="00C4012E" w:rsidRPr="00F2718F" w:rsidRDefault="00C4012E" w:rsidP="00DE6BA0">
            <w:pPr>
              <w:pStyle w:val="Quote"/>
              <w:numPr>
                <w:ilvl w:val="0"/>
                <w:numId w:val="1"/>
              </w:numPr>
              <w:spacing w:before="120" w:after="200" w:line="252" w:lineRule="auto"/>
              <w:rPr>
                <w:rFonts w:asciiTheme="minorHAnsi" w:hAnsiTheme="minorHAnsi" w:cstheme="minorHAnsi"/>
              </w:rPr>
            </w:pPr>
            <w:r w:rsidRPr="00FA06DD">
              <w:rPr>
                <w:rFonts w:asciiTheme="minorHAnsi" w:hAnsiTheme="minorHAnsi" w:cstheme="minorHAnsi"/>
              </w:rPr>
              <w:t xml:space="preserve">Experienced in </w:t>
            </w:r>
            <w:r>
              <w:rPr>
                <w:rFonts w:asciiTheme="minorHAnsi" w:hAnsiTheme="minorHAnsi" w:cstheme="minorHAnsi"/>
              </w:rPr>
              <w:t xml:space="preserve">using Finance </w:t>
            </w:r>
            <w:r w:rsidR="00E7273B">
              <w:rPr>
                <w:rFonts w:asciiTheme="minorHAnsi" w:hAnsiTheme="minorHAnsi" w:cstheme="minorHAnsi"/>
              </w:rPr>
              <w:t>Accounting systems</w:t>
            </w:r>
          </w:p>
          <w:p w14:paraId="30432CB0" w14:textId="77777777" w:rsidR="00C4012E" w:rsidRPr="00C4012E" w:rsidRDefault="00C4012E" w:rsidP="00C4012E"/>
          <w:p w14:paraId="0225A5F1" w14:textId="77777777" w:rsidR="004E1BC2" w:rsidRPr="004E1BC2" w:rsidRDefault="004E1BC2" w:rsidP="004E1BC2"/>
          <w:p w14:paraId="4501F493" w14:textId="77777777" w:rsidR="00C05DC2" w:rsidRPr="00533EC0" w:rsidRDefault="00C05DC2" w:rsidP="00C05DC2">
            <w:pPr>
              <w:spacing w:after="0"/>
              <w:rPr>
                <w:rFonts w:asciiTheme="minorHAnsi" w:hAnsiTheme="minorHAnsi" w:cstheme="minorHAnsi"/>
                <w:sz w:val="24"/>
                <w:szCs w:val="24"/>
              </w:rPr>
            </w:pPr>
          </w:p>
          <w:p w14:paraId="7710980C" w14:textId="77777777" w:rsidR="00C05DC2" w:rsidRPr="00533EC0" w:rsidRDefault="00C05DC2" w:rsidP="00C05DC2">
            <w:pPr>
              <w:spacing w:after="0"/>
              <w:rPr>
                <w:rFonts w:asciiTheme="minorHAnsi" w:hAnsiTheme="minorHAnsi" w:cstheme="minorHAnsi"/>
                <w:sz w:val="24"/>
                <w:szCs w:val="24"/>
              </w:rPr>
            </w:pPr>
          </w:p>
          <w:p w14:paraId="52A5ECBC" w14:textId="77777777" w:rsidR="00C05DC2" w:rsidRPr="00533EC0" w:rsidRDefault="00C05DC2" w:rsidP="00C05DC2">
            <w:pPr>
              <w:spacing w:after="0"/>
              <w:rPr>
                <w:rFonts w:asciiTheme="minorHAnsi" w:hAnsiTheme="minorHAnsi" w:cstheme="minorHAnsi"/>
                <w:sz w:val="24"/>
                <w:szCs w:val="24"/>
              </w:rPr>
            </w:pPr>
          </w:p>
        </w:tc>
        <w:tc>
          <w:tcPr>
            <w:tcW w:w="4494" w:type="dxa"/>
            <w:shd w:val="clear" w:color="auto" w:fill="FFFFFF"/>
          </w:tcPr>
          <w:p w14:paraId="7A905737" w14:textId="41853813" w:rsidR="00F2718F" w:rsidRPr="00F2718F" w:rsidRDefault="00FA06DD" w:rsidP="00DE6BA0">
            <w:pPr>
              <w:pStyle w:val="Quote"/>
              <w:numPr>
                <w:ilvl w:val="0"/>
                <w:numId w:val="1"/>
              </w:numPr>
              <w:spacing w:before="120" w:after="200" w:line="252" w:lineRule="auto"/>
              <w:rPr>
                <w:rFonts w:asciiTheme="minorHAnsi" w:hAnsiTheme="minorHAnsi" w:cstheme="minorHAnsi"/>
              </w:rPr>
            </w:pPr>
            <w:r w:rsidRPr="00FA06DD">
              <w:rPr>
                <w:rFonts w:asciiTheme="minorHAnsi" w:hAnsiTheme="minorHAnsi" w:cstheme="minorHAnsi"/>
              </w:rPr>
              <w:t>Experienced in using Access Dimensions</w:t>
            </w:r>
            <w:r w:rsidR="00F2718F">
              <w:rPr>
                <w:rFonts w:asciiTheme="minorHAnsi" w:hAnsiTheme="minorHAnsi" w:cstheme="minorHAnsi"/>
              </w:rPr>
              <w:t xml:space="preserve"> and </w:t>
            </w:r>
            <w:r w:rsidR="00F2718F" w:rsidRPr="00F2718F">
              <w:rPr>
                <w:rFonts w:asciiTheme="minorHAnsi" w:hAnsiTheme="minorHAnsi" w:cstheme="minorHAnsi"/>
              </w:rPr>
              <w:t>Access inXL</w:t>
            </w:r>
            <w:r w:rsidR="00C4012E">
              <w:rPr>
                <w:rFonts w:asciiTheme="minorHAnsi" w:hAnsiTheme="minorHAnsi" w:cstheme="minorHAnsi"/>
              </w:rPr>
              <w:t xml:space="preserve"> reporting</w:t>
            </w:r>
          </w:p>
          <w:p w14:paraId="0E6EC674" w14:textId="77777777" w:rsidR="00F2718F" w:rsidRPr="00F2718F" w:rsidRDefault="00F2718F" w:rsidP="00DE6BA0">
            <w:pPr>
              <w:pStyle w:val="Quote"/>
              <w:numPr>
                <w:ilvl w:val="0"/>
                <w:numId w:val="1"/>
              </w:numPr>
              <w:spacing w:before="120" w:after="200" w:line="252" w:lineRule="auto"/>
              <w:rPr>
                <w:rFonts w:asciiTheme="minorHAnsi" w:hAnsiTheme="minorHAnsi" w:cstheme="minorHAnsi"/>
              </w:rPr>
            </w:pPr>
            <w:r w:rsidRPr="00F2718F">
              <w:rPr>
                <w:rFonts w:asciiTheme="minorHAnsi" w:hAnsiTheme="minorHAnsi" w:cstheme="minorHAnsi"/>
              </w:rPr>
              <w:t>Experience gained in both a charity and commercial environment.</w:t>
            </w:r>
          </w:p>
          <w:p w14:paraId="4AC01227" w14:textId="77777777" w:rsidR="00F2718F" w:rsidRPr="00F2718F" w:rsidRDefault="00F2718F" w:rsidP="00DE6BA0">
            <w:pPr>
              <w:pStyle w:val="Quote"/>
              <w:numPr>
                <w:ilvl w:val="0"/>
                <w:numId w:val="1"/>
              </w:numPr>
              <w:spacing w:before="120" w:after="200" w:line="252" w:lineRule="auto"/>
              <w:rPr>
                <w:rFonts w:asciiTheme="minorHAnsi" w:hAnsiTheme="minorHAnsi" w:cstheme="minorHAnsi"/>
              </w:rPr>
            </w:pPr>
            <w:r w:rsidRPr="00F2718F">
              <w:rPr>
                <w:rFonts w:asciiTheme="minorHAnsi" w:hAnsiTheme="minorHAnsi" w:cstheme="minorHAnsi"/>
              </w:rPr>
              <w:t>Experience of working in a multi-site/contracting organisation.</w:t>
            </w:r>
          </w:p>
          <w:p w14:paraId="45853CFB" w14:textId="6BDD8B9D" w:rsidR="00F2718F" w:rsidRDefault="00F2718F" w:rsidP="00DE6BA0">
            <w:pPr>
              <w:pStyle w:val="Quote"/>
              <w:numPr>
                <w:ilvl w:val="0"/>
                <w:numId w:val="1"/>
              </w:numPr>
              <w:spacing w:before="120" w:after="200" w:line="252" w:lineRule="auto"/>
              <w:rPr>
                <w:rFonts w:asciiTheme="minorHAnsi" w:hAnsiTheme="minorHAnsi" w:cstheme="minorHAnsi"/>
              </w:rPr>
            </w:pPr>
            <w:r w:rsidRPr="00F2718F">
              <w:rPr>
                <w:rFonts w:asciiTheme="minorHAnsi" w:hAnsiTheme="minorHAnsi" w:cstheme="minorHAnsi"/>
              </w:rPr>
              <w:t>Experience of training and coaching non-finance staff.</w:t>
            </w:r>
          </w:p>
          <w:p w14:paraId="3CD35A9D" w14:textId="77777777" w:rsidR="00F2718F" w:rsidRDefault="00F2718F" w:rsidP="00DE6BA0">
            <w:pPr>
              <w:pStyle w:val="Quote"/>
              <w:numPr>
                <w:ilvl w:val="0"/>
                <w:numId w:val="1"/>
              </w:numPr>
              <w:spacing w:before="120" w:after="200" w:line="252" w:lineRule="auto"/>
              <w:rPr>
                <w:rFonts w:asciiTheme="minorHAnsi" w:hAnsiTheme="minorHAnsi" w:cstheme="minorHAnsi"/>
              </w:rPr>
            </w:pPr>
            <w:r w:rsidRPr="00F2718F">
              <w:rPr>
                <w:rFonts w:asciiTheme="minorHAnsi" w:hAnsiTheme="minorHAnsi" w:cstheme="minorHAnsi"/>
              </w:rPr>
              <w:t>Experience in a devolved budget-setting environment.</w:t>
            </w:r>
          </w:p>
          <w:p w14:paraId="517A34DC" w14:textId="77777777" w:rsidR="00ED3D99" w:rsidRDefault="00ED3D99" w:rsidP="00ED3D99"/>
          <w:p w14:paraId="4277C32F" w14:textId="6848F209" w:rsidR="00934067" w:rsidRPr="00ED3D99" w:rsidRDefault="00934067" w:rsidP="00ED3D99"/>
        </w:tc>
        <w:tc>
          <w:tcPr>
            <w:tcW w:w="1968" w:type="dxa"/>
            <w:shd w:val="clear" w:color="auto" w:fill="FFFFFF"/>
          </w:tcPr>
          <w:p w14:paraId="3562700A" w14:textId="77777777" w:rsidR="008B21C6" w:rsidRPr="008B21C6" w:rsidRDefault="008B21C6" w:rsidP="008B21C6">
            <w:pPr>
              <w:pStyle w:val="Quote"/>
              <w:spacing w:before="120" w:line="252" w:lineRule="auto"/>
              <w:rPr>
                <w:rFonts w:asciiTheme="minorHAnsi" w:hAnsiTheme="minorHAnsi" w:cstheme="minorHAnsi"/>
              </w:rPr>
            </w:pPr>
            <w:r w:rsidRPr="008B21C6">
              <w:rPr>
                <w:rFonts w:asciiTheme="minorHAnsi" w:hAnsiTheme="minorHAnsi" w:cstheme="minorHAnsi"/>
              </w:rPr>
              <w:t>Application Form</w:t>
            </w:r>
          </w:p>
          <w:p w14:paraId="0787C894" w14:textId="1C70F159" w:rsidR="00042330" w:rsidRPr="00F530C1" w:rsidRDefault="008B21C6" w:rsidP="008B21C6">
            <w:pPr>
              <w:pStyle w:val="Quote"/>
              <w:spacing w:after="0"/>
              <w:rPr>
                <w:rFonts w:asciiTheme="minorHAnsi" w:hAnsiTheme="minorHAnsi" w:cstheme="minorHAnsi"/>
                <w:color w:val="auto"/>
                <w:sz w:val="24"/>
                <w:szCs w:val="24"/>
              </w:rPr>
            </w:pPr>
            <w:r w:rsidRPr="008B21C6">
              <w:rPr>
                <w:rFonts w:asciiTheme="minorHAnsi" w:hAnsiTheme="minorHAnsi" w:cstheme="minorHAnsi"/>
              </w:rPr>
              <w:t>Interview/Selection Process</w:t>
            </w:r>
          </w:p>
        </w:tc>
      </w:tr>
      <w:tr w:rsidR="00F530C1" w:rsidRPr="00F530C1" w14:paraId="31C98297" w14:textId="77777777" w:rsidTr="00F2718F">
        <w:tc>
          <w:tcPr>
            <w:tcW w:w="2074" w:type="dxa"/>
            <w:shd w:val="clear" w:color="auto" w:fill="FFFFFF"/>
          </w:tcPr>
          <w:p w14:paraId="0734C120" w14:textId="77777777" w:rsidR="003B2762" w:rsidRPr="00F530C1" w:rsidRDefault="003B2762"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lastRenderedPageBreak/>
              <w:t>SKILLS &amp; ABILITIES</w:t>
            </w:r>
          </w:p>
        </w:tc>
        <w:tc>
          <w:tcPr>
            <w:tcW w:w="5151" w:type="dxa"/>
          </w:tcPr>
          <w:p w14:paraId="64582034" w14:textId="353CA776" w:rsidR="00533EC0" w:rsidRPr="00D632AA" w:rsidRDefault="00533EC0" w:rsidP="00DE6BA0">
            <w:pPr>
              <w:pStyle w:val="Quote"/>
              <w:numPr>
                <w:ilvl w:val="0"/>
                <w:numId w:val="6"/>
              </w:numPr>
              <w:spacing w:before="120" w:after="200" w:line="252" w:lineRule="auto"/>
              <w:rPr>
                <w:rFonts w:asciiTheme="minorHAnsi" w:hAnsiTheme="minorHAnsi" w:cstheme="minorHAnsi"/>
              </w:rPr>
            </w:pPr>
            <w:r w:rsidRPr="00D632AA">
              <w:rPr>
                <w:rFonts w:asciiTheme="minorHAnsi" w:hAnsiTheme="minorHAnsi" w:cstheme="minorHAnsi"/>
              </w:rPr>
              <w:t>Strong Excel spreadsheet skills and a demonstrable understanding of how to extract and analyse management information from core business systems</w:t>
            </w:r>
          </w:p>
          <w:p w14:paraId="2AFD510E" w14:textId="77777777" w:rsidR="007C3EC7" w:rsidRPr="00D632AA" w:rsidRDefault="007C3EC7" w:rsidP="00DE6BA0">
            <w:pPr>
              <w:pStyle w:val="Quote"/>
              <w:numPr>
                <w:ilvl w:val="0"/>
                <w:numId w:val="6"/>
              </w:numPr>
              <w:spacing w:before="120" w:after="200" w:line="252" w:lineRule="auto"/>
              <w:rPr>
                <w:rFonts w:asciiTheme="minorHAnsi" w:hAnsiTheme="minorHAnsi" w:cstheme="minorHAnsi"/>
              </w:rPr>
            </w:pPr>
            <w:r w:rsidRPr="00D632AA">
              <w:rPr>
                <w:rFonts w:asciiTheme="minorHAnsi" w:hAnsiTheme="minorHAnsi" w:cstheme="minorHAnsi"/>
              </w:rPr>
              <w:t>Excellent communication skills – must be able to establish strong and professional relationships with colleagues.</w:t>
            </w:r>
          </w:p>
          <w:p w14:paraId="531B5AD4" w14:textId="77777777" w:rsidR="007C3EC7" w:rsidRPr="00D632AA" w:rsidRDefault="007C3EC7" w:rsidP="00DE6BA0">
            <w:pPr>
              <w:pStyle w:val="Quote"/>
              <w:numPr>
                <w:ilvl w:val="0"/>
                <w:numId w:val="6"/>
              </w:numPr>
              <w:spacing w:before="120" w:after="200" w:line="252" w:lineRule="auto"/>
              <w:rPr>
                <w:rFonts w:asciiTheme="minorHAnsi" w:hAnsiTheme="minorHAnsi" w:cstheme="minorHAnsi"/>
                <w:b/>
              </w:rPr>
            </w:pPr>
            <w:r w:rsidRPr="00D632AA">
              <w:rPr>
                <w:rFonts w:asciiTheme="minorHAnsi" w:hAnsiTheme="minorHAnsi" w:cstheme="minorHAnsi"/>
              </w:rPr>
              <w:t xml:space="preserve">Ability to communication complex financial issues to non-financial staff, both verbally and in writing. </w:t>
            </w:r>
          </w:p>
          <w:p w14:paraId="5B786190" w14:textId="77777777" w:rsidR="007C3EC7" w:rsidRPr="00D632AA" w:rsidRDefault="007C3EC7" w:rsidP="00DE6BA0">
            <w:pPr>
              <w:pStyle w:val="Quote"/>
              <w:numPr>
                <w:ilvl w:val="0"/>
                <w:numId w:val="6"/>
              </w:numPr>
              <w:spacing w:before="120" w:after="200" w:line="252" w:lineRule="auto"/>
              <w:rPr>
                <w:rFonts w:asciiTheme="minorHAnsi" w:hAnsiTheme="minorHAnsi" w:cstheme="minorHAnsi"/>
              </w:rPr>
            </w:pPr>
            <w:r w:rsidRPr="00D632AA">
              <w:rPr>
                <w:rFonts w:asciiTheme="minorHAnsi" w:hAnsiTheme="minorHAnsi" w:cstheme="minorHAnsi"/>
              </w:rPr>
              <w:t>Ability to prioritise and meet tight deadlines.</w:t>
            </w:r>
          </w:p>
          <w:p w14:paraId="3443B664" w14:textId="77777777" w:rsidR="007C3EC7" w:rsidRPr="00D632AA" w:rsidRDefault="007C3EC7" w:rsidP="00DE6BA0">
            <w:pPr>
              <w:pStyle w:val="Quote"/>
              <w:numPr>
                <w:ilvl w:val="0"/>
                <w:numId w:val="6"/>
              </w:numPr>
              <w:spacing w:before="120" w:after="200" w:line="252" w:lineRule="auto"/>
              <w:rPr>
                <w:rFonts w:asciiTheme="minorHAnsi" w:hAnsiTheme="minorHAnsi" w:cstheme="minorHAnsi"/>
              </w:rPr>
            </w:pPr>
            <w:r w:rsidRPr="00D632AA">
              <w:rPr>
                <w:rFonts w:asciiTheme="minorHAnsi" w:hAnsiTheme="minorHAnsi" w:cstheme="minorHAnsi"/>
              </w:rPr>
              <w:t>Ability to work autonomously.</w:t>
            </w:r>
          </w:p>
          <w:p w14:paraId="72F137F9" w14:textId="2F69444E" w:rsidR="007C3EC7" w:rsidRPr="00D632AA" w:rsidRDefault="007C3EC7" w:rsidP="00DE6BA0">
            <w:pPr>
              <w:pStyle w:val="ListParagraph"/>
              <w:numPr>
                <w:ilvl w:val="0"/>
                <w:numId w:val="6"/>
              </w:numPr>
              <w:rPr>
                <w:rFonts w:asciiTheme="minorHAnsi" w:hAnsiTheme="minorHAnsi" w:cstheme="minorHAnsi"/>
              </w:rPr>
            </w:pPr>
            <w:r w:rsidRPr="00D632AA">
              <w:rPr>
                <w:rFonts w:asciiTheme="minorHAnsi" w:hAnsiTheme="minorHAnsi" w:cstheme="minorHAnsi"/>
              </w:rPr>
              <w:t>Used to working in a fast moving environment</w:t>
            </w:r>
          </w:p>
          <w:p w14:paraId="0144CC08" w14:textId="77777777" w:rsidR="00D632AA" w:rsidRPr="00D632AA" w:rsidRDefault="00D632AA" w:rsidP="00DE6BA0">
            <w:pPr>
              <w:pStyle w:val="Quote"/>
              <w:numPr>
                <w:ilvl w:val="0"/>
                <w:numId w:val="6"/>
              </w:numPr>
              <w:spacing w:before="120" w:after="200" w:line="252" w:lineRule="auto"/>
              <w:rPr>
                <w:rFonts w:asciiTheme="minorHAnsi" w:hAnsiTheme="minorHAnsi" w:cstheme="minorHAnsi"/>
              </w:rPr>
            </w:pPr>
            <w:r w:rsidRPr="00D632AA">
              <w:rPr>
                <w:rFonts w:asciiTheme="minorHAnsi" w:hAnsiTheme="minorHAnsi" w:cstheme="minorHAnsi"/>
              </w:rPr>
              <w:t>Organised and methodical at completing tasks in accordance with agreed plans.</w:t>
            </w:r>
          </w:p>
          <w:p w14:paraId="47540395" w14:textId="5B539D18" w:rsidR="00D632AA" w:rsidRPr="00D632AA" w:rsidRDefault="00D632AA" w:rsidP="00DE6BA0">
            <w:pPr>
              <w:pStyle w:val="Quote"/>
              <w:numPr>
                <w:ilvl w:val="0"/>
                <w:numId w:val="6"/>
              </w:numPr>
              <w:spacing w:before="120" w:after="200" w:line="252" w:lineRule="auto"/>
              <w:rPr>
                <w:rFonts w:asciiTheme="minorHAnsi" w:hAnsiTheme="minorHAnsi" w:cstheme="minorHAnsi"/>
              </w:rPr>
            </w:pPr>
            <w:r w:rsidRPr="00D632AA">
              <w:rPr>
                <w:rFonts w:asciiTheme="minorHAnsi" w:hAnsiTheme="minorHAnsi" w:cstheme="minorHAnsi"/>
              </w:rPr>
              <w:t>Ability to manage and work flexibly as an active member of a lively, busy team</w:t>
            </w:r>
          </w:p>
          <w:p w14:paraId="7D1A3934" w14:textId="77777777" w:rsidR="00D632AA" w:rsidRPr="00D632AA" w:rsidRDefault="00D632AA" w:rsidP="00DE6BA0">
            <w:pPr>
              <w:pStyle w:val="Quote"/>
              <w:numPr>
                <w:ilvl w:val="0"/>
                <w:numId w:val="6"/>
              </w:numPr>
              <w:spacing w:before="120" w:after="200" w:line="252" w:lineRule="auto"/>
              <w:rPr>
                <w:rFonts w:asciiTheme="minorHAnsi" w:hAnsiTheme="minorHAnsi" w:cstheme="minorHAnsi"/>
              </w:rPr>
            </w:pPr>
            <w:r w:rsidRPr="00D632AA">
              <w:rPr>
                <w:rFonts w:asciiTheme="minorHAnsi" w:hAnsiTheme="minorHAnsi" w:cstheme="minorHAnsi"/>
              </w:rPr>
              <w:t>Attention to detail</w:t>
            </w:r>
          </w:p>
          <w:p w14:paraId="4F1FC39B" w14:textId="77777777" w:rsidR="00C05DC2" w:rsidRPr="00533EC0" w:rsidRDefault="00C05DC2" w:rsidP="00C05DC2">
            <w:pPr>
              <w:spacing w:after="0"/>
              <w:rPr>
                <w:rFonts w:asciiTheme="minorHAnsi" w:hAnsiTheme="minorHAnsi" w:cstheme="minorHAnsi"/>
                <w:sz w:val="24"/>
                <w:szCs w:val="24"/>
              </w:rPr>
            </w:pPr>
          </w:p>
        </w:tc>
        <w:tc>
          <w:tcPr>
            <w:tcW w:w="4494" w:type="dxa"/>
            <w:shd w:val="clear" w:color="auto" w:fill="FFFFFF"/>
          </w:tcPr>
          <w:p w14:paraId="109FFC9C" w14:textId="77777777" w:rsidR="003B2762" w:rsidRPr="00F530C1" w:rsidRDefault="003B2762" w:rsidP="002C5CB8">
            <w:pPr>
              <w:spacing w:after="0"/>
              <w:rPr>
                <w:rFonts w:asciiTheme="minorHAnsi" w:hAnsiTheme="minorHAnsi" w:cstheme="minorHAnsi"/>
                <w:sz w:val="24"/>
                <w:szCs w:val="24"/>
              </w:rPr>
            </w:pPr>
            <w:r w:rsidRPr="00F530C1">
              <w:rPr>
                <w:rFonts w:asciiTheme="minorHAnsi" w:hAnsiTheme="minorHAnsi" w:cstheme="minorHAnsi"/>
                <w:sz w:val="24"/>
                <w:szCs w:val="24"/>
              </w:rPr>
              <w:br/>
            </w:r>
          </w:p>
          <w:p w14:paraId="64AAA457" w14:textId="77777777" w:rsidR="003B2762" w:rsidRPr="00F530C1" w:rsidRDefault="003B2762" w:rsidP="002C5CB8">
            <w:pPr>
              <w:spacing w:after="0"/>
              <w:rPr>
                <w:rFonts w:asciiTheme="minorHAnsi" w:hAnsiTheme="minorHAnsi" w:cstheme="minorHAnsi"/>
                <w:sz w:val="24"/>
                <w:szCs w:val="24"/>
              </w:rPr>
            </w:pPr>
          </w:p>
        </w:tc>
        <w:tc>
          <w:tcPr>
            <w:tcW w:w="1968" w:type="dxa"/>
            <w:shd w:val="clear" w:color="auto" w:fill="FFFFFF"/>
          </w:tcPr>
          <w:p w14:paraId="46CDCEB8" w14:textId="77777777" w:rsidR="008B21C6" w:rsidRPr="008B21C6" w:rsidRDefault="008B21C6" w:rsidP="008B21C6">
            <w:pPr>
              <w:pStyle w:val="Quote"/>
              <w:spacing w:before="120" w:line="252" w:lineRule="auto"/>
              <w:rPr>
                <w:rFonts w:asciiTheme="minorHAnsi" w:hAnsiTheme="minorHAnsi" w:cstheme="minorHAnsi"/>
              </w:rPr>
            </w:pPr>
            <w:r w:rsidRPr="008B21C6">
              <w:rPr>
                <w:rFonts w:asciiTheme="minorHAnsi" w:hAnsiTheme="minorHAnsi" w:cstheme="minorHAnsi"/>
              </w:rPr>
              <w:t>Application Form</w:t>
            </w:r>
          </w:p>
          <w:p w14:paraId="016F9C3D" w14:textId="60804EF8" w:rsidR="003B2762" w:rsidRPr="00F530C1" w:rsidRDefault="008B21C6" w:rsidP="008B21C6">
            <w:pPr>
              <w:pStyle w:val="Quote"/>
              <w:spacing w:after="0"/>
              <w:rPr>
                <w:rFonts w:asciiTheme="minorHAnsi" w:hAnsiTheme="minorHAnsi" w:cstheme="minorHAnsi"/>
                <w:color w:val="auto"/>
                <w:sz w:val="24"/>
                <w:szCs w:val="24"/>
              </w:rPr>
            </w:pPr>
            <w:r w:rsidRPr="008B21C6">
              <w:rPr>
                <w:rFonts w:asciiTheme="minorHAnsi" w:hAnsiTheme="minorHAnsi" w:cstheme="minorHAnsi"/>
              </w:rPr>
              <w:t>Interview/Selection Process</w:t>
            </w:r>
          </w:p>
        </w:tc>
      </w:tr>
      <w:tr w:rsidR="00F530C1" w:rsidRPr="00F530C1" w14:paraId="1CCCF460" w14:textId="77777777" w:rsidTr="00F2718F">
        <w:tc>
          <w:tcPr>
            <w:tcW w:w="2074" w:type="dxa"/>
            <w:shd w:val="clear" w:color="auto" w:fill="FFFFFF"/>
          </w:tcPr>
          <w:p w14:paraId="1AA397B3" w14:textId="77777777" w:rsidR="003B2762" w:rsidRPr="00F530C1" w:rsidRDefault="003B2762" w:rsidP="002C5CB8">
            <w:pPr>
              <w:pStyle w:val="Quote"/>
              <w:spacing w:after="0"/>
              <w:rPr>
                <w:rFonts w:asciiTheme="minorHAnsi" w:hAnsiTheme="minorHAnsi" w:cstheme="minorHAnsi"/>
                <w:b/>
                <w:color w:val="auto"/>
                <w:sz w:val="24"/>
                <w:szCs w:val="24"/>
              </w:rPr>
            </w:pPr>
            <w:r w:rsidRPr="00F530C1">
              <w:rPr>
                <w:rFonts w:asciiTheme="minorHAnsi" w:hAnsiTheme="minorHAnsi" w:cstheme="minorHAnsi"/>
                <w:b/>
                <w:color w:val="auto"/>
                <w:sz w:val="24"/>
                <w:szCs w:val="24"/>
              </w:rPr>
              <w:t>OTHER</w:t>
            </w:r>
          </w:p>
        </w:tc>
        <w:tc>
          <w:tcPr>
            <w:tcW w:w="5151" w:type="dxa"/>
          </w:tcPr>
          <w:p w14:paraId="10FF7FE4" w14:textId="77777777" w:rsidR="00746FB2" w:rsidRPr="00AF28F2" w:rsidRDefault="00746FB2" w:rsidP="002C5CB8">
            <w:pPr>
              <w:spacing w:after="0"/>
              <w:rPr>
                <w:rFonts w:asciiTheme="minorHAnsi" w:hAnsiTheme="minorHAnsi" w:cstheme="minorHAnsi"/>
              </w:rPr>
            </w:pPr>
            <w:r w:rsidRPr="00AF28F2">
              <w:rPr>
                <w:rFonts w:asciiTheme="minorHAnsi" w:hAnsiTheme="minorHAnsi" w:cstheme="minorHAnsi"/>
              </w:rPr>
              <w:t>Share</w:t>
            </w:r>
            <w:r w:rsidR="00962BA2" w:rsidRPr="00AF28F2">
              <w:rPr>
                <w:rFonts w:asciiTheme="minorHAnsi" w:hAnsiTheme="minorHAnsi" w:cstheme="minorHAnsi"/>
              </w:rPr>
              <w:t xml:space="preserve"> </w:t>
            </w:r>
            <w:r w:rsidRPr="00AF28F2">
              <w:rPr>
                <w:rFonts w:asciiTheme="minorHAnsi" w:hAnsiTheme="minorHAnsi" w:cstheme="minorHAnsi"/>
              </w:rPr>
              <w:t>Catch22 values</w:t>
            </w:r>
          </w:p>
          <w:p w14:paraId="34D9FF18" w14:textId="77777777" w:rsidR="003B2762" w:rsidRPr="00AF28F2" w:rsidRDefault="003B2762" w:rsidP="002C5CB8">
            <w:pPr>
              <w:spacing w:after="0"/>
              <w:rPr>
                <w:rFonts w:asciiTheme="minorHAnsi" w:hAnsiTheme="minorHAnsi" w:cstheme="minorHAnsi"/>
              </w:rPr>
            </w:pPr>
            <w:r w:rsidRPr="00AF28F2">
              <w:rPr>
                <w:rFonts w:asciiTheme="minorHAnsi" w:hAnsiTheme="minorHAnsi" w:cstheme="minorHAnsi"/>
              </w:rPr>
              <w:t>Awareness of and com</w:t>
            </w:r>
            <w:r w:rsidR="002C5CB8" w:rsidRPr="00AF28F2">
              <w:rPr>
                <w:rFonts w:asciiTheme="minorHAnsi" w:hAnsiTheme="minorHAnsi" w:cstheme="minorHAnsi"/>
              </w:rPr>
              <w:t>mitment to Equality &amp; Diversity</w:t>
            </w:r>
          </w:p>
          <w:p w14:paraId="2A1C12D3" w14:textId="77777777" w:rsidR="003B2762" w:rsidRPr="00AF28F2" w:rsidRDefault="003B2762" w:rsidP="002C5CB8">
            <w:pPr>
              <w:spacing w:after="0"/>
              <w:rPr>
                <w:rFonts w:asciiTheme="minorHAnsi" w:hAnsiTheme="minorHAnsi" w:cstheme="minorHAnsi"/>
              </w:rPr>
            </w:pPr>
            <w:r w:rsidRPr="00AF28F2">
              <w:rPr>
                <w:rFonts w:asciiTheme="minorHAnsi" w:hAnsiTheme="minorHAnsi" w:cstheme="minorHAnsi"/>
              </w:rPr>
              <w:t>Willing to travel and work flexibly</w:t>
            </w:r>
          </w:p>
          <w:p w14:paraId="120AF558" w14:textId="77777777" w:rsidR="003B2762" w:rsidRPr="00AF28F2" w:rsidRDefault="002C5CB8" w:rsidP="002C5CB8">
            <w:pPr>
              <w:spacing w:after="0"/>
              <w:rPr>
                <w:rFonts w:asciiTheme="minorHAnsi" w:hAnsiTheme="minorHAnsi" w:cstheme="minorHAnsi"/>
              </w:rPr>
            </w:pPr>
            <w:r w:rsidRPr="00AF28F2">
              <w:rPr>
                <w:rFonts w:asciiTheme="minorHAnsi" w:hAnsiTheme="minorHAnsi" w:cstheme="minorHAnsi"/>
              </w:rPr>
              <w:t>Desire</w:t>
            </w:r>
            <w:r w:rsidR="00746FB2" w:rsidRPr="00AF28F2">
              <w:rPr>
                <w:rFonts w:asciiTheme="minorHAnsi" w:hAnsiTheme="minorHAnsi" w:cstheme="minorHAnsi"/>
              </w:rPr>
              <w:t xml:space="preserve"> to develop and undertake training </w:t>
            </w:r>
            <w:r w:rsidRPr="00AF28F2">
              <w:rPr>
                <w:rFonts w:asciiTheme="minorHAnsi" w:hAnsiTheme="minorHAnsi" w:cstheme="minorHAnsi"/>
              </w:rPr>
              <w:t>as required</w:t>
            </w:r>
          </w:p>
          <w:p w14:paraId="4972F424" w14:textId="77777777" w:rsidR="002C5CB8" w:rsidRPr="00F530C1" w:rsidRDefault="002C5CB8" w:rsidP="002C5CB8">
            <w:pPr>
              <w:spacing w:after="0"/>
              <w:rPr>
                <w:rFonts w:asciiTheme="minorHAnsi" w:hAnsiTheme="minorHAnsi" w:cstheme="minorHAnsi"/>
                <w:sz w:val="24"/>
                <w:szCs w:val="24"/>
              </w:rPr>
            </w:pPr>
          </w:p>
        </w:tc>
        <w:tc>
          <w:tcPr>
            <w:tcW w:w="4494" w:type="dxa"/>
            <w:shd w:val="clear" w:color="auto" w:fill="FFFFFF"/>
          </w:tcPr>
          <w:p w14:paraId="5A0CEFFE" w14:textId="77777777" w:rsidR="003B2762" w:rsidRPr="00F530C1" w:rsidRDefault="003B2762" w:rsidP="002C5CB8">
            <w:pPr>
              <w:spacing w:after="0"/>
              <w:rPr>
                <w:rFonts w:asciiTheme="minorHAnsi" w:hAnsiTheme="minorHAnsi" w:cstheme="minorHAnsi"/>
                <w:sz w:val="24"/>
                <w:szCs w:val="24"/>
              </w:rPr>
            </w:pPr>
          </w:p>
        </w:tc>
        <w:tc>
          <w:tcPr>
            <w:tcW w:w="1968" w:type="dxa"/>
            <w:shd w:val="clear" w:color="auto" w:fill="FFFFFF"/>
          </w:tcPr>
          <w:p w14:paraId="7086FAAC" w14:textId="77777777" w:rsidR="008B21C6" w:rsidRPr="008B21C6" w:rsidRDefault="008B21C6" w:rsidP="008B21C6">
            <w:pPr>
              <w:pStyle w:val="Quote"/>
              <w:spacing w:before="120" w:line="252" w:lineRule="auto"/>
              <w:rPr>
                <w:rFonts w:asciiTheme="minorHAnsi" w:hAnsiTheme="minorHAnsi" w:cstheme="minorHAnsi"/>
              </w:rPr>
            </w:pPr>
            <w:r w:rsidRPr="008B21C6">
              <w:rPr>
                <w:rFonts w:asciiTheme="minorHAnsi" w:hAnsiTheme="minorHAnsi" w:cstheme="minorHAnsi"/>
              </w:rPr>
              <w:t>Application Form</w:t>
            </w:r>
          </w:p>
          <w:p w14:paraId="3D5FBC70" w14:textId="054B9B9D" w:rsidR="003B2762" w:rsidRPr="00F530C1" w:rsidRDefault="008B21C6" w:rsidP="008B21C6">
            <w:pPr>
              <w:pStyle w:val="Quote"/>
              <w:spacing w:after="0"/>
              <w:rPr>
                <w:rFonts w:asciiTheme="minorHAnsi" w:hAnsiTheme="minorHAnsi" w:cstheme="minorHAnsi"/>
                <w:color w:val="auto"/>
                <w:sz w:val="24"/>
                <w:szCs w:val="24"/>
              </w:rPr>
            </w:pPr>
            <w:r w:rsidRPr="008B21C6">
              <w:rPr>
                <w:rFonts w:asciiTheme="minorHAnsi" w:hAnsiTheme="minorHAnsi" w:cstheme="minorHAnsi"/>
              </w:rPr>
              <w:t>Interview/Selection Process</w:t>
            </w:r>
          </w:p>
        </w:tc>
      </w:tr>
    </w:tbl>
    <w:p w14:paraId="07C6DAAD" w14:textId="57857B75" w:rsidR="00F041F5" w:rsidRPr="00F530C1" w:rsidRDefault="00F041F5" w:rsidP="00ED3D99">
      <w:pPr>
        <w:spacing w:after="0"/>
        <w:rPr>
          <w:rFonts w:asciiTheme="minorHAnsi" w:hAnsiTheme="minorHAnsi" w:cstheme="minorHAnsi"/>
        </w:rPr>
      </w:pPr>
    </w:p>
    <w:sectPr w:rsidR="00F041F5" w:rsidRPr="00F530C1" w:rsidSect="00642F7A">
      <w:headerReference w:type="default" r:id="rId16"/>
      <w:footerReference w:type="even" r:id="rId17"/>
      <w:footerReference w:type="default" r:id="rId18"/>
      <w:footerReference w:type="first" r:id="rId19"/>
      <w:pgSz w:w="16838" w:h="11906" w:orient="landscape" w:code="9"/>
      <w:pgMar w:top="1702" w:right="1701" w:bottom="1440" w:left="1440" w:header="119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003FF" w14:textId="77777777" w:rsidR="00B67F01" w:rsidRDefault="00B67F01" w:rsidP="00E3351B">
      <w:pPr>
        <w:spacing w:after="0"/>
      </w:pPr>
      <w:r>
        <w:separator/>
      </w:r>
    </w:p>
  </w:endnote>
  <w:endnote w:type="continuationSeparator" w:id="0">
    <w:p w14:paraId="20A69919" w14:textId="77777777" w:rsidR="00B67F01" w:rsidRDefault="00B67F01" w:rsidP="00E335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kurat-Light">
    <w:altName w:val="Malgun Gothic"/>
    <w:charset w:val="00"/>
    <w:family w:val="auto"/>
    <w:pitch w:val="variable"/>
    <w:sig w:usb0="00000003"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DBB00" w14:textId="717BEA19" w:rsidR="004A0A0E" w:rsidRDefault="00777248">
    <w:pPr>
      <w:pStyle w:val="Footer"/>
    </w:pPr>
    <w:r>
      <w:rPr>
        <w:noProof/>
      </w:rPr>
      <mc:AlternateContent>
        <mc:Choice Requires="wps">
          <w:drawing>
            <wp:anchor distT="0" distB="0" distL="114300" distR="114300" simplePos="0" relativeHeight="251665408" behindDoc="0" locked="0" layoutInCell="0" allowOverlap="1" wp14:anchorId="39D0BE4A" wp14:editId="0027E036">
              <wp:simplePos x="0" y="0"/>
              <wp:positionH relativeFrom="page">
                <wp:align>left</wp:align>
              </wp:positionH>
              <wp:positionV relativeFrom="page">
                <wp:align>bottom</wp:align>
              </wp:positionV>
              <wp:extent cx="7772400" cy="463550"/>
              <wp:effectExtent l="0" t="0" r="0" b="12700"/>
              <wp:wrapNone/>
              <wp:docPr id="2" name="MSIPCMecf84bbba01ec4a3527566ba" descr="{&quot;HashCode&quot;:-61206922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E8886F" w14:textId="68525FA0" w:rsidR="00777248" w:rsidRPr="00B41402" w:rsidRDefault="00B41402" w:rsidP="00B41402">
                          <w:pPr>
                            <w:spacing w:after="0"/>
                            <w:rPr>
                              <w:rFonts w:ascii="Calibri" w:hAnsi="Calibri" w:cs="Calibri"/>
                              <w:color w:val="000000"/>
                              <w:sz w:val="20"/>
                            </w:rPr>
                          </w:pPr>
                          <w:r w:rsidRPr="00B41402">
                            <w:rPr>
                              <w:rFonts w:ascii="Calibri" w:hAnsi="Calibri" w:cs="Calibri"/>
                              <w:color w:val="000000"/>
                              <w:sz w:val="20"/>
                            </w:rPr>
                            <w:t>Classification : Confidential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9D0BE4A" id="_x0000_t202" coordsize="21600,21600" o:spt="202" path="m,l,21600r21600,l21600,xe">
              <v:stroke joinstyle="miter"/>
              <v:path gradientshapeok="t" o:connecttype="rect"/>
            </v:shapetype>
            <v:shape id="MSIPCMecf84bbba01ec4a3527566ba" o:spid="_x0000_s1026" type="#_x0000_t202" alt="{&quot;HashCode&quot;:-612069221,&quot;Height&quot;:9999999.0,&quot;Width&quot;:9999999.0,&quot;Placement&quot;:&quot;Footer&quot;,&quot;Index&quot;:&quot;Primary&quot;,&quot;Section&quot;:1,&quot;Top&quot;:0.0,&quot;Left&quot;:0.0}" style="position:absolute;margin-left:0;margin-top:0;width:612pt;height:36.5pt;z-index:25166540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40E8886F" w14:textId="68525FA0" w:rsidR="00777248" w:rsidRPr="00B41402" w:rsidRDefault="00B41402" w:rsidP="00B41402">
                    <w:pPr>
                      <w:spacing w:after="0"/>
                      <w:rPr>
                        <w:rFonts w:ascii="Calibri" w:hAnsi="Calibri" w:cs="Calibri"/>
                        <w:color w:val="000000"/>
                        <w:sz w:val="20"/>
                      </w:rPr>
                    </w:pPr>
                    <w:r w:rsidRPr="00B41402">
                      <w:rPr>
                        <w:rFonts w:ascii="Calibri" w:hAnsi="Calibri" w:cs="Calibri"/>
                        <w:color w:val="000000"/>
                        <w:sz w:val="20"/>
                      </w:rPr>
                      <w:t>Classification : Confidential</w:t>
                    </w:r>
                  </w:p>
                </w:txbxContent>
              </v:textbox>
              <w10:wrap anchorx="page" anchory="page"/>
            </v:shape>
          </w:pict>
        </mc:Fallback>
      </mc:AlternateContent>
    </w:r>
  </w:p>
  <w:p w14:paraId="0E2EF09E" w14:textId="4B57AC37" w:rsidR="005F34B7" w:rsidRDefault="005F3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2D975" w14:textId="3AB305DF" w:rsidR="00530DB9" w:rsidRDefault="00530D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AA3DA" w14:textId="69ED293D" w:rsidR="007128EE" w:rsidRDefault="00777248">
    <w:pPr>
      <w:pStyle w:val="Footer"/>
    </w:pPr>
    <w:r>
      <w:rPr>
        <w:noProof/>
      </w:rPr>
      <mc:AlternateContent>
        <mc:Choice Requires="wps">
          <w:drawing>
            <wp:anchor distT="0" distB="0" distL="114300" distR="114300" simplePos="0" relativeHeight="251666432" behindDoc="0" locked="0" layoutInCell="0" allowOverlap="1" wp14:anchorId="4A53E625" wp14:editId="7258A21C">
              <wp:simplePos x="0" y="0"/>
              <wp:positionH relativeFrom="page">
                <wp:align>left</wp:align>
              </wp:positionH>
              <wp:positionV relativeFrom="page">
                <wp:align>bottom</wp:align>
              </wp:positionV>
              <wp:extent cx="7772400" cy="463550"/>
              <wp:effectExtent l="0" t="0" r="0" b="12700"/>
              <wp:wrapNone/>
              <wp:docPr id="11" name="MSIPCMed254e9982d5a61051a50032" descr="{&quot;HashCode&quot;:-61206922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D62749" w14:textId="620EF0DA" w:rsidR="00777248" w:rsidRPr="00B41402" w:rsidRDefault="00B41402" w:rsidP="00B41402">
                          <w:pPr>
                            <w:spacing w:after="0"/>
                            <w:rPr>
                              <w:rFonts w:ascii="Calibri" w:hAnsi="Calibri" w:cs="Calibri"/>
                              <w:color w:val="000000"/>
                              <w:sz w:val="20"/>
                            </w:rPr>
                          </w:pPr>
                          <w:r w:rsidRPr="00B41402">
                            <w:rPr>
                              <w:rFonts w:ascii="Calibri" w:hAnsi="Calibri" w:cs="Calibri"/>
                              <w:color w:val="000000"/>
                              <w:sz w:val="20"/>
                            </w:rPr>
                            <w:t>Classification : Confidential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A53E625" id="_x0000_t202" coordsize="21600,21600" o:spt="202" path="m,l,21600r21600,l21600,xe">
              <v:stroke joinstyle="miter"/>
              <v:path gradientshapeok="t" o:connecttype="rect"/>
            </v:shapetype>
            <v:shape id="MSIPCMed254e9982d5a61051a50032" o:spid="_x0000_s1027" type="#_x0000_t202" alt="{&quot;HashCode&quot;:-612069221,&quot;Height&quot;:9999999.0,&quot;Width&quot;:9999999.0,&quot;Placement&quot;:&quot;Footer&quot;,&quot;Index&quot;:&quot;Primary&quot;,&quot;Section&quot;:2,&quot;Top&quot;:0.0,&quot;Left&quot;:0.0}" style="position:absolute;margin-left:0;margin-top:0;width:612pt;height:36.5pt;z-index:25166643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14D62749" w14:textId="620EF0DA" w:rsidR="00777248" w:rsidRPr="00B41402" w:rsidRDefault="00B41402" w:rsidP="00B41402">
                    <w:pPr>
                      <w:spacing w:after="0"/>
                      <w:rPr>
                        <w:rFonts w:ascii="Calibri" w:hAnsi="Calibri" w:cs="Calibri"/>
                        <w:color w:val="000000"/>
                        <w:sz w:val="20"/>
                      </w:rPr>
                    </w:pPr>
                    <w:r w:rsidRPr="00B41402">
                      <w:rPr>
                        <w:rFonts w:ascii="Calibri" w:hAnsi="Calibri" w:cs="Calibri"/>
                        <w:color w:val="000000"/>
                        <w:sz w:val="20"/>
                      </w:rPr>
                      <w:t>Classification : Confidential</w:t>
                    </w:r>
                  </w:p>
                </w:txbxContent>
              </v:textbox>
              <w10:wrap anchorx="page" anchory="page"/>
            </v:shape>
          </w:pict>
        </mc:Fallback>
      </mc:AlternateContent>
    </w:r>
  </w:p>
  <w:p w14:paraId="7BEC94D8" w14:textId="7AFE8B95" w:rsidR="007128EE" w:rsidRDefault="007128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6C17C" w14:textId="11943510" w:rsidR="00530DB9" w:rsidRDefault="00530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8A64D" w14:textId="77777777" w:rsidR="00B67F01" w:rsidRDefault="00B67F01" w:rsidP="00E3351B">
      <w:pPr>
        <w:spacing w:after="0"/>
      </w:pPr>
      <w:r>
        <w:separator/>
      </w:r>
    </w:p>
  </w:footnote>
  <w:footnote w:type="continuationSeparator" w:id="0">
    <w:p w14:paraId="12906947" w14:textId="77777777" w:rsidR="00B67F01" w:rsidRDefault="00B67F01" w:rsidP="00E335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CF8A1" w14:textId="75161FC7" w:rsidR="00DC6151" w:rsidRDefault="00B74549">
    <w:pPr>
      <w:pStyle w:val="Header"/>
      <w:rPr>
        <w:i/>
      </w:rPr>
    </w:pPr>
    <w:r w:rsidRPr="0000208E">
      <w:rPr>
        <w:i/>
        <w:noProof/>
        <w:lang w:eastAsia="en-GB"/>
      </w:rPr>
      <w:drawing>
        <wp:anchor distT="0" distB="0" distL="114300" distR="114300" simplePos="0" relativeHeight="251656192" behindDoc="0" locked="0" layoutInCell="1" allowOverlap="1" wp14:anchorId="17028360" wp14:editId="5676A4E2">
          <wp:simplePos x="0" y="0"/>
          <wp:positionH relativeFrom="column">
            <wp:posOffset>5319395</wp:posOffset>
          </wp:positionH>
          <wp:positionV relativeFrom="paragraph">
            <wp:posOffset>-769620</wp:posOffset>
          </wp:positionV>
          <wp:extent cx="879475" cy="983615"/>
          <wp:effectExtent l="0" t="0" r="0" b="0"/>
          <wp:wrapNone/>
          <wp:docPr id="12" name="Picture 12" descr="catch22 word heade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tch22 word header-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7AFC39" w14:textId="77777777" w:rsidR="00E3351B" w:rsidRPr="0000208E" w:rsidRDefault="00E3351B">
    <w:pPr>
      <w:pStyle w:val="Header"/>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5EF15" w14:textId="77777777" w:rsidR="00642F7A" w:rsidRPr="0000208E" w:rsidRDefault="00B74549">
    <w:pPr>
      <w:pStyle w:val="Header"/>
      <w:rPr>
        <w:i/>
      </w:rPr>
    </w:pPr>
    <w:r w:rsidRPr="0000208E">
      <w:rPr>
        <w:i/>
        <w:noProof/>
        <w:lang w:eastAsia="en-GB"/>
      </w:rPr>
      <w:drawing>
        <wp:anchor distT="0" distB="0" distL="114300" distR="114300" simplePos="0" relativeHeight="251658240" behindDoc="0" locked="0" layoutInCell="1" allowOverlap="1" wp14:anchorId="20A055FC" wp14:editId="420F5CE5">
          <wp:simplePos x="0" y="0"/>
          <wp:positionH relativeFrom="column">
            <wp:posOffset>8453120</wp:posOffset>
          </wp:positionH>
          <wp:positionV relativeFrom="paragraph">
            <wp:posOffset>-833755</wp:posOffset>
          </wp:positionV>
          <wp:extent cx="879475" cy="983615"/>
          <wp:effectExtent l="0" t="0" r="0" b="0"/>
          <wp:wrapNone/>
          <wp:docPr id="3" name="Picture 3" descr="catch22 word heade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tch22 word header-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D7A"/>
    <w:multiLevelType w:val="hybridMultilevel"/>
    <w:tmpl w:val="2356E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0736C94"/>
    <w:multiLevelType w:val="multilevel"/>
    <w:tmpl w:val="7A72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02612B"/>
    <w:multiLevelType w:val="hybridMultilevel"/>
    <w:tmpl w:val="01B609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229862A8">
      <w:numFmt w:val="bullet"/>
      <w:lvlText w:val="•"/>
      <w:lvlJc w:val="left"/>
      <w:pPr>
        <w:ind w:left="2160" w:hanging="720"/>
      </w:pPr>
      <w:rPr>
        <w:rFonts w:ascii="Akkurat-Light" w:eastAsia="Calibri" w:hAnsi="Akkurat-Light" w:cs="Times New Roman"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8716006"/>
    <w:multiLevelType w:val="hybridMultilevel"/>
    <w:tmpl w:val="1ABC0D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A814C61"/>
    <w:multiLevelType w:val="hybridMultilevel"/>
    <w:tmpl w:val="266C6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7B675E9"/>
    <w:multiLevelType w:val="hybridMultilevel"/>
    <w:tmpl w:val="B9ACA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69352803">
    <w:abstractNumId w:val="5"/>
  </w:num>
  <w:num w:numId="2" w16cid:durableId="193550560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16cid:durableId="421142380">
    <w:abstractNumId w:val="2"/>
  </w:num>
  <w:num w:numId="4" w16cid:durableId="1254364609">
    <w:abstractNumId w:val="0"/>
  </w:num>
  <w:num w:numId="5" w16cid:durableId="1539858412">
    <w:abstractNumId w:val="4"/>
  </w:num>
  <w:num w:numId="6" w16cid:durableId="119623069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colormru v:ext="edit" colors="#4bacc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51B"/>
    <w:rsid w:val="0000208E"/>
    <w:rsid w:val="000279F1"/>
    <w:rsid w:val="00042330"/>
    <w:rsid w:val="000463BB"/>
    <w:rsid w:val="000547E6"/>
    <w:rsid w:val="00057A53"/>
    <w:rsid w:val="00070604"/>
    <w:rsid w:val="000768D6"/>
    <w:rsid w:val="00084365"/>
    <w:rsid w:val="000C1F49"/>
    <w:rsid w:val="000D096B"/>
    <w:rsid w:val="000D16D9"/>
    <w:rsid w:val="000E1419"/>
    <w:rsid w:val="000E5243"/>
    <w:rsid w:val="001007A0"/>
    <w:rsid w:val="001054FB"/>
    <w:rsid w:val="001066D8"/>
    <w:rsid w:val="0011268D"/>
    <w:rsid w:val="0012077F"/>
    <w:rsid w:val="00137AAD"/>
    <w:rsid w:val="001446C2"/>
    <w:rsid w:val="00160CEF"/>
    <w:rsid w:val="00167CF3"/>
    <w:rsid w:val="00172B78"/>
    <w:rsid w:val="00184656"/>
    <w:rsid w:val="00185722"/>
    <w:rsid w:val="001A5248"/>
    <w:rsid w:val="001A6D20"/>
    <w:rsid w:val="001B067D"/>
    <w:rsid w:val="001C389A"/>
    <w:rsid w:val="001D6F7C"/>
    <w:rsid w:val="001F0043"/>
    <w:rsid w:val="001F0D07"/>
    <w:rsid w:val="002362F9"/>
    <w:rsid w:val="00241D10"/>
    <w:rsid w:val="002547EE"/>
    <w:rsid w:val="00271355"/>
    <w:rsid w:val="00273521"/>
    <w:rsid w:val="00276FEF"/>
    <w:rsid w:val="00286353"/>
    <w:rsid w:val="002901C9"/>
    <w:rsid w:val="0029723A"/>
    <w:rsid w:val="002A351D"/>
    <w:rsid w:val="002B48F4"/>
    <w:rsid w:val="002B7C7F"/>
    <w:rsid w:val="002C5CB8"/>
    <w:rsid w:val="002C6848"/>
    <w:rsid w:val="002F3884"/>
    <w:rsid w:val="002F53DF"/>
    <w:rsid w:val="003011CF"/>
    <w:rsid w:val="003044E3"/>
    <w:rsid w:val="00312411"/>
    <w:rsid w:val="00330C6F"/>
    <w:rsid w:val="00351287"/>
    <w:rsid w:val="00351874"/>
    <w:rsid w:val="0036285A"/>
    <w:rsid w:val="003727AA"/>
    <w:rsid w:val="003B2762"/>
    <w:rsid w:val="003D30FC"/>
    <w:rsid w:val="003D701E"/>
    <w:rsid w:val="00401B83"/>
    <w:rsid w:val="00402A26"/>
    <w:rsid w:val="00402A36"/>
    <w:rsid w:val="004064E0"/>
    <w:rsid w:val="00406E5D"/>
    <w:rsid w:val="00412B0D"/>
    <w:rsid w:val="00413481"/>
    <w:rsid w:val="004258E1"/>
    <w:rsid w:val="004307C3"/>
    <w:rsid w:val="00441DC9"/>
    <w:rsid w:val="0045046A"/>
    <w:rsid w:val="004568CB"/>
    <w:rsid w:val="004758FD"/>
    <w:rsid w:val="00483B73"/>
    <w:rsid w:val="004873D0"/>
    <w:rsid w:val="004972D6"/>
    <w:rsid w:val="004A0A0E"/>
    <w:rsid w:val="004B63EE"/>
    <w:rsid w:val="004D314B"/>
    <w:rsid w:val="004E1BC2"/>
    <w:rsid w:val="00501DAE"/>
    <w:rsid w:val="00530DB9"/>
    <w:rsid w:val="00533EC0"/>
    <w:rsid w:val="0053540F"/>
    <w:rsid w:val="005671C7"/>
    <w:rsid w:val="00580673"/>
    <w:rsid w:val="0058259F"/>
    <w:rsid w:val="00586A79"/>
    <w:rsid w:val="0058783E"/>
    <w:rsid w:val="0059445B"/>
    <w:rsid w:val="00594F36"/>
    <w:rsid w:val="005A5425"/>
    <w:rsid w:val="005C136D"/>
    <w:rsid w:val="005F1BD2"/>
    <w:rsid w:val="005F34B7"/>
    <w:rsid w:val="005F39D7"/>
    <w:rsid w:val="005F4412"/>
    <w:rsid w:val="00615A38"/>
    <w:rsid w:val="00620214"/>
    <w:rsid w:val="006231FB"/>
    <w:rsid w:val="006345E0"/>
    <w:rsid w:val="00642F7A"/>
    <w:rsid w:val="00650875"/>
    <w:rsid w:val="006552B9"/>
    <w:rsid w:val="00663C9C"/>
    <w:rsid w:val="006703D9"/>
    <w:rsid w:val="006818F1"/>
    <w:rsid w:val="00682093"/>
    <w:rsid w:val="00686CFE"/>
    <w:rsid w:val="00696E3C"/>
    <w:rsid w:val="006E4F0C"/>
    <w:rsid w:val="006E6660"/>
    <w:rsid w:val="006F532E"/>
    <w:rsid w:val="00703905"/>
    <w:rsid w:val="0070504E"/>
    <w:rsid w:val="00706DBE"/>
    <w:rsid w:val="007128EE"/>
    <w:rsid w:val="00717597"/>
    <w:rsid w:val="00717A64"/>
    <w:rsid w:val="00726E28"/>
    <w:rsid w:val="0074613A"/>
    <w:rsid w:val="00746FB2"/>
    <w:rsid w:val="007536B6"/>
    <w:rsid w:val="00760F0D"/>
    <w:rsid w:val="00777248"/>
    <w:rsid w:val="0078652D"/>
    <w:rsid w:val="00795C34"/>
    <w:rsid w:val="00797900"/>
    <w:rsid w:val="007B1594"/>
    <w:rsid w:val="007C3EC7"/>
    <w:rsid w:val="007F69A9"/>
    <w:rsid w:val="00826918"/>
    <w:rsid w:val="00834898"/>
    <w:rsid w:val="00836FF3"/>
    <w:rsid w:val="008464E9"/>
    <w:rsid w:val="00865F17"/>
    <w:rsid w:val="008736E6"/>
    <w:rsid w:val="0087491C"/>
    <w:rsid w:val="00882EDA"/>
    <w:rsid w:val="0089164C"/>
    <w:rsid w:val="008A69CE"/>
    <w:rsid w:val="008B13B1"/>
    <w:rsid w:val="008B21C6"/>
    <w:rsid w:val="008B30A3"/>
    <w:rsid w:val="008C57E7"/>
    <w:rsid w:val="008C7411"/>
    <w:rsid w:val="008E3093"/>
    <w:rsid w:val="008E3414"/>
    <w:rsid w:val="008F2391"/>
    <w:rsid w:val="00904A59"/>
    <w:rsid w:val="00907F54"/>
    <w:rsid w:val="009271F4"/>
    <w:rsid w:val="009317EB"/>
    <w:rsid w:val="00934067"/>
    <w:rsid w:val="00935F31"/>
    <w:rsid w:val="00940C18"/>
    <w:rsid w:val="00962BA2"/>
    <w:rsid w:val="00964DAC"/>
    <w:rsid w:val="009921A7"/>
    <w:rsid w:val="009A05B6"/>
    <w:rsid w:val="009A5825"/>
    <w:rsid w:val="009C60FD"/>
    <w:rsid w:val="009D59B3"/>
    <w:rsid w:val="009E15D3"/>
    <w:rsid w:val="009F2B85"/>
    <w:rsid w:val="009F5C71"/>
    <w:rsid w:val="00A12A5B"/>
    <w:rsid w:val="00A15428"/>
    <w:rsid w:val="00A21FA3"/>
    <w:rsid w:val="00A22454"/>
    <w:rsid w:val="00A2534E"/>
    <w:rsid w:val="00A36DB8"/>
    <w:rsid w:val="00A44529"/>
    <w:rsid w:val="00A61D86"/>
    <w:rsid w:val="00A659E4"/>
    <w:rsid w:val="00A663F6"/>
    <w:rsid w:val="00A74678"/>
    <w:rsid w:val="00A76F30"/>
    <w:rsid w:val="00AA1108"/>
    <w:rsid w:val="00AE0054"/>
    <w:rsid w:val="00AE312D"/>
    <w:rsid w:val="00AE6B81"/>
    <w:rsid w:val="00AF28F2"/>
    <w:rsid w:val="00B02F15"/>
    <w:rsid w:val="00B1619C"/>
    <w:rsid w:val="00B22046"/>
    <w:rsid w:val="00B41402"/>
    <w:rsid w:val="00B504A0"/>
    <w:rsid w:val="00B66F8D"/>
    <w:rsid w:val="00B67F01"/>
    <w:rsid w:val="00B70E6E"/>
    <w:rsid w:val="00B74549"/>
    <w:rsid w:val="00B819AE"/>
    <w:rsid w:val="00B87C51"/>
    <w:rsid w:val="00B90B6E"/>
    <w:rsid w:val="00B93749"/>
    <w:rsid w:val="00BB72F7"/>
    <w:rsid w:val="00BC5DE0"/>
    <w:rsid w:val="00BD1D9A"/>
    <w:rsid w:val="00BE42B6"/>
    <w:rsid w:val="00BE676A"/>
    <w:rsid w:val="00C05DC2"/>
    <w:rsid w:val="00C16F1B"/>
    <w:rsid w:val="00C22734"/>
    <w:rsid w:val="00C32342"/>
    <w:rsid w:val="00C4012E"/>
    <w:rsid w:val="00C63402"/>
    <w:rsid w:val="00C827C9"/>
    <w:rsid w:val="00C830B6"/>
    <w:rsid w:val="00C92E22"/>
    <w:rsid w:val="00C93BA6"/>
    <w:rsid w:val="00C968ED"/>
    <w:rsid w:val="00C96F79"/>
    <w:rsid w:val="00CA12AC"/>
    <w:rsid w:val="00CA1AED"/>
    <w:rsid w:val="00CA2A54"/>
    <w:rsid w:val="00CB2330"/>
    <w:rsid w:val="00CB72A1"/>
    <w:rsid w:val="00CD2552"/>
    <w:rsid w:val="00CE5DE6"/>
    <w:rsid w:val="00D13FE0"/>
    <w:rsid w:val="00D272C4"/>
    <w:rsid w:val="00D34489"/>
    <w:rsid w:val="00D3591A"/>
    <w:rsid w:val="00D411D8"/>
    <w:rsid w:val="00D44078"/>
    <w:rsid w:val="00D44535"/>
    <w:rsid w:val="00D46E15"/>
    <w:rsid w:val="00D5391F"/>
    <w:rsid w:val="00D554FC"/>
    <w:rsid w:val="00D6043A"/>
    <w:rsid w:val="00D632AA"/>
    <w:rsid w:val="00D63A20"/>
    <w:rsid w:val="00D7525E"/>
    <w:rsid w:val="00D8532A"/>
    <w:rsid w:val="00D87ADC"/>
    <w:rsid w:val="00D9609F"/>
    <w:rsid w:val="00DB5E35"/>
    <w:rsid w:val="00DC41F4"/>
    <w:rsid w:val="00DC6151"/>
    <w:rsid w:val="00DE6BA0"/>
    <w:rsid w:val="00DF6AA6"/>
    <w:rsid w:val="00DF7052"/>
    <w:rsid w:val="00E056AE"/>
    <w:rsid w:val="00E14D97"/>
    <w:rsid w:val="00E3351B"/>
    <w:rsid w:val="00E7273B"/>
    <w:rsid w:val="00E95FBB"/>
    <w:rsid w:val="00EB79A4"/>
    <w:rsid w:val="00ED3D99"/>
    <w:rsid w:val="00EE5115"/>
    <w:rsid w:val="00F0278E"/>
    <w:rsid w:val="00F041F5"/>
    <w:rsid w:val="00F230BC"/>
    <w:rsid w:val="00F2718F"/>
    <w:rsid w:val="00F42618"/>
    <w:rsid w:val="00F51F81"/>
    <w:rsid w:val="00F530C1"/>
    <w:rsid w:val="00F74E68"/>
    <w:rsid w:val="00F92FA1"/>
    <w:rsid w:val="00FA06DD"/>
    <w:rsid w:val="00FA57B7"/>
    <w:rsid w:val="00FB2A5A"/>
    <w:rsid w:val="00FB5B7E"/>
    <w:rsid w:val="00FB5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bacc6"/>
    </o:shapedefaults>
    <o:shapelayout v:ext="edit">
      <o:idmap v:ext="edit" data="2"/>
    </o:shapelayout>
  </w:shapeDefaults>
  <w:decimalSymbol w:val="."/>
  <w:listSeparator w:val=","/>
  <w14:docId w14:val="5237FA7A"/>
  <w15:chartTrackingRefBased/>
  <w15:docId w15:val="{3C9BF3C5-7F62-49DD-8EBD-65844788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spacing w:after="8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54FB"/>
    <w:rPr>
      <w:rFonts w:ascii="Arial" w:hAnsi="Arial"/>
      <w:sz w:val="22"/>
      <w:szCs w:val="22"/>
      <w:lang w:eastAsia="en-US"/>
    </w:rPr>
  </w:style>
  <w:style w:type="paragraph" w:styleId="Heading1">
    <w:name w:val="heading 1"/>
    <w:basedOn w:val="Normal"/>
    <w:next w:val="Normal"/>
    <w:link w:val="Heading1Char"/>
    <w:uiPriority w:val="9"/>
    <w:qFormat/>
    <w:rsid w:val="002F3884"/>
    <w:pPr>
      <w:keepNext/>
      <w:keepLines/>
      <w:spacing w:before="480" w:after="120"/>
      <w:outlineLvl w:val="0"/>
    </w:pPr>
    <w:rPr>
      <w:rFonts w:eastAsia="Times New Roman"/>
      <w:b/>
      <w:bCs/>
      <w:sz w:val="52"/>
      <w:szCs w:val="28"/>
    </w:rPr>
  </w:style>
  <w:style w:type="paragraph" w:styleId="Heading2">
    <w:name w:val="heading 2"/>
    <w:basedOn w:val="Normal"/>
    <w:next w:val="Normal"/>
    <w:link w:val="Heading2Char"/>
    <w:uiPriority w:val="9"/>
    <w:unhideWhenUsed/>
    <w:qFormat/>
    <w:rsid w:val="00E056AE"/>
    <w:pPr>
      <w:keepNext/>
      <w:keepLines/>
      <w:spacing w:before="320" w:after="120"/>
      <w:outlineLvl w:val="1"/>
    </w:pPr>
    <w:rPr>
      <w:rFonts w:eastAsia="Times New Roman"/>
      <w:b/>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351B"/>
    <w:pPr>
      <w:tabs>
        <w:tab w:val="center" w:pos="4513"/>
        <w:tab w:val="right" w:pos="9026"/>
      </w:tabs>
      <w:spacing w:after="0"/>
    </w:pPr>
  </w:style>
  <w:style w:type="character" w:customStyle="1" w:styleId="HeaderChar">
    <w:name w:val="Header Char"/>
    <w:basedOn w:val="DefaultParagraphFont"/>
    <w:link w:val="Header"/>
    <w:rsid w:val="00E3351B"/>
  </w:style>
  <w:style w:type="paragraph" w:styleId="Footer">
    <w:name w:val="footer"/>
    <w:basedOn w:val="Normal"/>
    <w:link w:val="FooterChar"/>
    <w:uiPriority w:val="99"/>
    <w:unhideWhenUsed/>
    <w:rsid w:val="00E3351B"/>
    <w:pPr>
      <w:tabs>
        <w:tab w:val="center" w:pos="4513"/>
        <w:tab w:val="right" w:pos="9026"/>
      </w:tabs>
      <w:spacing w:after="0"/>
    </w:pPr>
  </w:style>
  <w:style w:type="character" w:customStyle="1" w:styleId="FooterChar">
    <w:name w:val="Footer Char"/>
    <w:basedOn w:val="DefaultParagraphFont"/>
    <w:link w:val="Footer"/>
    <w:uiPriority w:val="99"/>
    <w:rsid w:val="00E3351B"/>
  </w:style>
  <w:style w:type="paragraph" w:styleId="BalloonText">
    <w:name w:val="Balloon Text"/>
    <w:basedOn w:val="Normal"/>
    <w:link w:val="BalloonTextChar"/>
    <w:uiPriority w:val="99"/>
    <w:semiHidden/>
    <w:unhideWhenUsed/>
    <w:rsid w:val="00E3351B"/>
    <w:pPr>
      <w:spacing w:after="0"/>
    </w:pPr>
    <w:rPr>
      <w:rFonts w:ascii="Tahoma" w:hAnsi="Tahoma" w:cs="Tahoma"/>
      <w:sz w:val="16"/>
      <w:szCs w:val="16"/>
    </w:rPr>
  </w:style>
  <w:style w:type="character" w:customStyle="1" w:styleId="BalloonTextChar">
    <w:name w:val="Balloon Text Char"/>
    <w:link w:val="BalloonText"/>
    <w:uiPriority w:val="99"/>
    <w:semiHidden/>
    <w:rsid w:val="00E3351B"/>
    <w:rPr>
      <w:rFonts w:ascii="Tahoma" w:hAnsi="Tahoma" w:cs="Tahoma"/>
      <w:sz w:val="16"/>
      <w:szCs w:val="16"/>
    </w:rPr>
  </w:style>
  <w:style w:type="character" w:customStyle="1" w:styleId="Heading1Char">
    <w:name w:val="Heading 1 Char"/>
    <w:link w:val="Heading1"/>
    <w:uiPriority w:val="9"/>
    <w:rsid w:val="002F3884"/>
    <w:rPr>
      <w:rFonts w:ascii="Arial" w:eastAsia="Times New Roman" w:hAnsi="Arial"/>
      <w:b/>
      <w:bCs/>
      <w:sz w:val="52"/>
      <w:szCs w:val="28"/>
      <w:lang w:eastAsia="en-US"/>
    </w:rPr>
  </w:style>
  <w:style w:type="character" w:customStyle="1" w:styleId="Heading2Char">
    <w:name w:val="Heading 2 Char"/>
    <w:link w:val="Heading2"/>
    <w:uiPriority w:val="9"/>
    <w:rsid w:val="00E056AE"/>
    <w:rPr>
      <w:rFonts w:ascii="Arial" w:eastAsia="Times New Roman" w:hAnsi="Arial"/>
      <w:b/>
      <w:bCs/>
      <w:sz w:val="36"/>
      <w:szCs w:val="26"/>
      <w:lang w:eastAsia="en-US"/>
    </w:rPr>
  </w:style>
  <w:style w:type="paragraph" w:styleId="Quote">
    <w:name w:val="Quote"/>
    <w:aliases w:val="Body"/>
    <w:basedOn w:val="Normal"/>
    <w:next w:val="Normal"/>
    <w:link w:val="QuoteChar"/>
    <w:uiPriority w:val="29"/>
    <w:qFormat/>
    <w:rsid w:val="00B819AE"/>
    <w:rPr>
      <w:iCs/>
      <w:color w:val="000000"/>
    </w:rPr>
  </w:style>
  <w:style w:type="character" w:customStyle="1" w:styleId="QuoteChar">
    <w:name w:val="Quote Char"/>
    <w:aliases w:val="Body Char"/>
    <w:link w:val="Quote"/>
    <w:uiPriority w:val="29"/>
    <w:rsid w:val="00B819AE"/>
    <w:rPr>
      <w:rFonts w:ascii="Arial" w:hAnsi="Arial"/>
      <w:iCs/>
      <w:color w:val="000000"/>
    </w:rPr>
  </w:style>
  <w:style w:type="paragraph" w:customStyle="1" w:styleId="Documentname">
    <w:name w:val="Document name"/>
    <w:basedOn w:val="Normal"/>
    <w:next w:val="BodyText"/>
    <w:rsid w:val="0074613A"/>
    <w:pPr>
      <w:spacing w:before="560" w:after="0"/>
    </w:pPr>
    <w:rPr>
      <w:rFonts w:eastAsia="Times New Roman"/>
      <w:b/>
      <w:sz w:val="48"/>
      <w:szCs w:val="48"/>
      <w:lang w:eastAsia="en-GB"/>
    </w:rPr>
  </w:style>
  <w:style w:type="paragraph" w:styleId="BodyText">
    <w:name w:val="Body Text"/>
    <w:basedOn w:val="Normal"/>
    <w:link w:val="BodyTextChar"/>
    <w:uiPriority w:val="99"/>
    <w:semiHidden/>
    <w:unhideWhenUsed/>
    <w:rsid w:val="0074613A"/>
    <w:pPr>
      <w:spacing w:after="120"/>
    </w:pPr>
  </w:style>
  <w:style w:type="character" w:customStyle="1" w:styleId="BodyTextChar">
    <w:name w:val="Body Text Char"/>
    <w:basedOn w:val="DefaultParagraphFont"/>
    <w:link w:val="BodyText"/>
    <w:uiPriority w:val="99"/>
    <w:semiHidden/>
    <w:rsid w:val="0074613A"/>
  </w:style>
  <w:style w:type="paragraph" w:customStyle="1" w:styleId="Contents">
    <w:name w:val="Contents"/>
    <w:basedOn w:val="BodyText"/>
    <w:next w:val="BodyText"/>
    <w:rsid w:val="00167CF3"/>
    <w:rPr>
      <w:rFonts w:eastAsia="Times New Roman"/>
      <w:b/>
      <w:sz w:val="56"/>
      <w:szCs w:val="24"/>
      <w:lang w:eastAsia="en-GB"/>
    </w:rPr>
  </w:style>
  <w:style w:type="paragraph" w:styleId="TOC1">
    <w:name w:val="toc 1"/>
    <w:basedOn w:val="Normal"/>
    <w:next w:val="Normal"/>
    <w:autoRedefine/>
    <w:uiPriority w:val="39"/>
    <w:rsid w:val="00167CF3"/>
    <w:pPr>
      <w:spacing w:before="240" w:after="120"/>
    </w:pPr>
    <w:rPr>
      <w:rFonts w:eastAsia="Times New Roman"/>
      <w:szCs w:val="24"/>
      <w:lang w:eastAsia="en-GB"/>
    </w:rPr>
  </w:style>
  <w:style w:type="character" w:styleId="Hyperlink">
    <w:name w:val="Hyperlink"/>
    <w:uiPriority w:val="99"/>
    <w:rsid w:val="00167CF3"/>
    <w:rPr>
      <w:color w:val="0000FF"/>
      <w:u w:val="single"/>
    </w:rPr>
  </w:style>
  <w:style w:type="paragraph" w:styleId="TOC2">
    <w:name w:val="toc 2"/>
    <w:basedOn w:val="Normal"/>
    <w:next w:val="Normal"/>
    <w:autoRedefine/>
    <w:uiPriority w:val="39"/>
    <w:rsid w:val="00167CF3"/>
    <w:pPr>
      <w:spacing w:after="60"/>
      <w:ind w:left="567"/>
    </w:pPr>
    <w:rPr>
      <w:rFonts w:eastAsia="Times New Roman"/>
      <w:szCs w:val="24"/>
      <w:lang w:eastAsia="en-GB"/>
    </w:rPr>
  </w:style>
  <w:style w:type="character" w:styleId="PageNumber">
    <w:name w:val="page number"/>
    <w:basedOn w:val="DefaultParagraphFont"/>
    <w:rsid w:val="00167CF3"/>
  </w:style>
  <w:style w:type="paragraph" w:styleId="BodyTextIndent">
    <w:name w:val="Body Text Indent"/>
    <w:basedOn w:val="Normal"/>
    <w:link w:val="BodyTextIndentChar"/>
    <w:unhideWhenUsed/>
    <w:rsid w:val="008A69CE"/>
    <w:pPr>
      <w:spacing w:after="120"/>
      <w:ind w:left="283"/>
    </w:pPr>
  </w:style>
  <w:style w:type="character" w:customStyle="1" w:styleId="BodyTextIndentChar">
    <w:name w:val="Body Text Indent Char"/>
    <w:link w:val="BodyTextIndent"/>
    <w:uiPriority w:val="99"/>
    <w:semiHidden/>
    <w:rsid w:val="008A69CE"/>
    <w:rPr>
      <w:rFonts w:ascii="Arial" w:hAnsi="Arial"/>
      <w:sz w:val="22"/>
      <w:szCs w:val="22"/>
      <w:lang w:eastAsia="en-US"/>
    </w:rPr>
  </w:style>
  <w:style w:type="paragraph" w:customStyle="1" w:styleId="Default">
    <w:name w:val="Default"/>
    <w:rsid w:val="00594F36"/>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29723A"/>
    <w:pPr>
      <w:spacing w:before="100" w:beforeAutospacing="1" w:after="100" w:afterAutospacing="1"/>
    </w:pPr>
    <w:rPr>
      <w:rFonts w:ascii="Times New Roman" w:eastAsia="Times New Roman" w:hAnsi="Times New Roman"/>
      <w:sz w:val="24"/>
      <w:szCs w:val="24"/>
      <w:lang w:eastAsia="en-GB"/>
    </w:rPr>
  </w:style>
  <w:style w:type="character" w:styleId="Strong">
    <w:name w:val="Strong"/>
    <w:uiPriority w:val="22"/>
    <w:qFormat/>
    <w:rsid w:val="00402A36"/>
    <w:rPr>
      <w:b/>
      <w:bCs/>
    </w:rPr>
  </w:style>
  <w:style w:type="paragraph" w:styleId="ListParagraph">
    <w:name w:val="List Paragraph"/>
    <w:basedOn w:val="Normal"/>
    <w:uiPriority w:val="34"/>
    <w:rsid w:val="003D30F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78194">
      <w:bodyDiv w:val="1"/>
      <w:marLeft w:val="0"/>
      <w:marRight w:val="0"/>
      <w:marTop w:val="0"/>
      <w:marBottom w:val="0"/>
      <w:divBdr>
        <w:top w:val="none" w:sz="0" w:space="0" w:color="auto"/>
        <w:left w:val="none" w:sz="0" w:space="0" w:color="auto"/>
        <w:bottom w:val="none" w:sz="0" w:space="0" w:color="auto"/>
        <w:right w:val="none" w:sz="0" w:space="0" w:color="auto"/>
      </w:divBdr>
    </w:div>
    <w:div w:id="585264796">
      <w:bodyDiv w:val="1"/>
      <w:marLeft w:val="0"/>
      <w:marRight w:val="0"/>
      <w:marTop w:val="0"/>
      <w:marBottom w:val="0"/>
      <w:divBdr>
        <w:top w:val="none" w:sz="0" w:space="0" w:color="auto"/>
        <w:left w:val="none" w:sz="0" w:space="0" w:color="auto"/>
        <w:bottom w:val="none" w:sz="0" w:space="0" w:color="auto"/>
        <w:right w:val="none" w:sz="0" w:space="0" w:color="auto"/>
      </w:divBdr>
    </w:div>
    <w:div w:id="590554629">
      <w:bodyDiv w:val="1"/>
      <w:marLeft w:val="0"/>
      <w:marRight w:val="0"/>
      <w:marTop w:val="1215"/>
      <w:marBottom w:val="0"/>
      <w:divBdr>
        <w:top w:val="none" w:sz="0" w:space="0" w:color="auto"/>
        <w:left w:val="none" w:sz="0" w:space="0" w:color="auto"/>
        <w:bottom w:val="none" w:sz="0" w:space="0" w:color="auto"/>
        <w:right w:val="none" w:sz="0" w:space="0" w:color="auto"/>
      </w:divBdr>
      <w:divsChild>
        <w:div w:id="1343052377">
          <w:marLeft w:val="0"/>
          <w:marRight w:val="0"/>
          <w:marTop w:val="0"/>
          <w:marBottom w:val="0"/>
          <w:divBdr>
            <w:top w:val="none" w:sz="0" w:space="0" w:color="auto"/>
            <w:left w:val="none" w:sz="0" w:space="0" w:color="auto"/>
            <w:bottom w:val="none" w:sz="0" w:space="0" w:color="auto"/>
            <w:right w:val="none" w:sz="0" w:space="0" w:color="auto"/>
          </w:divBdr>
          <w:divsChild>
            <w:div w:id="983319882">
              <w:marLeft w:val="0"/>
              <w:marRight w:val="0"/>
              <w:marTop w:val="0"/>
              <w:marBottom w:val="0"/>
              <w:divBdr>
                <w:top w:val="none" w:sz="0" w:space="0" w:color="auto"/>
                <w:left w:val="none" w:sz="0" w:space="0" w:color="auto"/>
                <w:bottom w:val="none" w:sz="0" w:space="0" w:color="auto"/>
                <w:right w:val="none" w:sz="0" w:space="0" w:color="auto"/>
              </w:divBdr>
              <w:divsChild>
                <w:div w:id="971637261">
                  <w:marLeft w:val="-300"/>
                  <w:marRight w:val="0"/>
                  <w:marTop w:val="0"/>
                  <w:marBottom w:val="0"/>
                  <w:divBdr>
                    <w:top w:val="none" w:sz="0" w:space="0" w:color="auto"/>
                    <w:left w:val="none" w:sz="0" w:space="0" w:color="auto"/>
                    <w:bottom w:val="none" w:sz="0" w:space="0" w:color="auto"/>
                    <w:right w:val="none" w:sz="0" w:space="0" w:color="auto"/>
                  </w:divBdr>
                  <w:divsChild>
                    <w:div w:id="1459638763">
                      <w:marLeft w:val="0"/>
                      <w:marRight w:val="0"/>
                      <w:marTop w:val="0"/>
                      <w:marBottom w:val="0"/>
                      <w:divBdr>
                        <w:top w:val="none" w:sz="0" w:space="0" w:color="auto"/>
                        <w:left w:val="none" w:sz="0" w:space="0" w:color="auto"/>
                        <w:bottom w:val="none" w:sz="0" w:space="0" w:color="auto"/>
                        <w:right w:val="none" w:sz="0" w:space="0" w:color="auto"/>
                      </w:divBdr>
                      <w:divsChild>
                        <w:div w:id="8399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072">
      <w:bodyDiv w:val="1"/>
      <w:marLeft w:val="0"/>
      <w:marRight w:val="0"/>
      <w:marTop w:val="0"/>
      <w:marBottom w:val="0"/>
      <w:divBdr>
        <w:top w:val="none" w:sz="0" w:space="0" w:color="auto"/>
        <w:left w:val="none" w:sz="0" w:space="0" w:color="auto"/>
        <w:bottom w:val="none" w:sz="0" w:space="0" w:color="auto"/>
        <w:right w:val="none" w:sz="0" w:space="0" w:color="auto"/>
      </w:divBdr>
    </w:div>
    <w:div w:id="882862302">
      <w:bodyDiv w:val="1"/>
      <w:marLeft w:val="0"/>
      <w:marRight w:val="0"/>
      <w:marTop w:val="0"/>
      <w:marBottom w:val="0"/>
      <w:divBdr>
        <w:top w:val="none" w:sz="0" w:space="0" w:color="auto"/>
        <w:left w:val="none" w:sz="0" w:space="0" w:color="auto"/>
        <w:bottom w:val="none" w:sz="0" w:space="0" w:color="auto"/>
        <w:right w:val="none" w:sz="0" w:space="0" w:color="auto"/>
      </w:divBdr>
      <w:divsChild>
        <w:div w:id="1571571571">
          <w:marLeft w:val="0"/>
          <w:marRight w:val="0"/>
          <w:marTop w:val="0"/>
          <w:marBottom w:val="0"/>
          <w:divBdr>
            <w:top w:val="none" w:sz="0" w:space="0" w:color="auto"/>
            <w:left w:val="none" w:sz="0" w:space="0" w:color="auto"/>
            <w:bottom w:val="none" w:sz="0" w:space="0" w:color="auto"/>
            <w:right w:val="none" w:sz="0" w:space="0" w:color="auto"/>
          </w:divBdr>
          <w:divsChild>
            <w:div w:id="368991297">
              <w:marLeft w:val="0"/>
              <w:marRight w:val="0"/>
              <w:marTop w:val="0"/>
              <w:marBottom w:val="0"/>
              <w:divBdr>
                <w:top w:val="none" w:sz="0" w:space="0" w:color="auto"/>
                <w:left w:val="none" w:sz="0" w:space="0" w:color="auto"/>
                <w:bottom w:val="none" w:sz="0" w:space="0" w:color="auto"/>
                <w:right w:val="none" w:sz="0" w:space="0" w:color="auto"/>
              </w:divBdr>
              <w:divsChild>
                <w:div w:id="1784962729">
                  <w:marLeft w:val="0"/>
                  <w:marRight w:val="0"/>
                  <w:marTop w:val="0"/>
                  <w:marBottom w:val="0"/>
                  <w:divBdr>
                    <w:top w:val="none" w:sz="0" w:space="0" w:color="auto"/>
                    <w:left w:val="none" w:sz="0" w:space="0" w:color="auto"/>
                    <w:bottom w:val="none" w:sz="0" w:space="0" w:color="auto"/>
                    <w:right w:val="none" w:sz="0" w:space="0" w:color="auto"/>
                  </w:divBdr>
                  <w:divsChild>
                    <w:div w:id="1737430704">
                      <w:marLeft w:val="0"/>
                      <w:marRight w:val="0"/>
                      <w:marTop w:val="0"/>
                      <w:marBottom w:val="0"/>
                      <w:divBdr>
                        <w:top w:val="none" w:sz="0" w:space="0" w:color="auto"/>
                        <w:left w:val="none" w:sz="0" w:space="0" w:color="auto"/>
                        <w:bottom w:val="none" w:sz="0" w:space="0" w:color="auto"/>
                        <w:right w:val="none" w:sz="0" w:space="0" w:color="auto"/>
                      </w:divBdr>
                      <w:divsChild>
                        <w:div w:id="33776733">
                          <w:marLeft w:val="0"/>
                          <w:marRight w:val="0"/>
                          <w:marTop w:val="0"/>
                          <w:marBottom w:val="0"/>
                          <w:divBdr>
                            <w:top w:val="none" w:sz="0" w:space="0" w:color="auto"/>
                            <w:left w:val="none" w:sz="0" w:space="0" w:color="auto"/>
                            <w:bottom w:val="none" w:sz="0" w:space="0" w:color="auto"/>
                            <w:right w:val="none" w:sz="0" w:space="0" w:color="auto"/>
                          </w:divBdr>
                          <w:divsChild>
                            <w:div w:id="8290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724956">
      <w:bodyDiv w:val="1"/>
      <w:marLeft w:val="0"/>
      <w:marRight w:val="0"/>
      <w:marTop w:val="0"/>
      <w:marBottom w:val="0"/>
      <w:divBdr>
        <w:top w:val="none" w:sz="0" w:space="0" w:color="auto"/>
        <w:left w:val="none" w:sz="0" w:space="0" w:color="auto"/>
        <w:bottom w:val="none" w:sz="0" w:space="0" w:color="auto"/>
        <w:right w:val="none" w:sz="0" w:space="0" w:color="auto"/>
      </w:divBdr>
    </w:div>
    <w:div w:id="1274171734">
      <w:bodyDiv w:val="1"/>
      <w:marLeft w:val="0"/>
      <w:marRight w:val="0"/>
      <w:marTop w:val="0"/>
      <w:marBottom w:val="0"/>
      <w:divBdr>
        <w:top w:val="none" w:sz="0" w:space="0" w:color="auto"/>
        <w:left w:val="none" w:sz="0" w:space="0" w:color="auto"/>
        <w:bottom w:val="none" w:sz="0" w:space="0" w:color="auto"/>
        <w:right w:val="none" w:sz="0" w:space="0" w:color="auto"/>
      </w:divBdr>
    </w:div>
    <w:div w:id="1521311509">
      <w:bodyDiv w:val="1"/>
      <w:marLeft w:val="0"/>
      <w:marRight w:val="0"/>
      <w:marTop w:val="0"/>
      <w:marBottom w:val="0"/>
      <w:divBdr>
        <w:top w:val="none" w:sz="0" w:space="0" w:color="auto"/>
        <w:left w:val="none" w:sz="0" w:space="0" w:color="auto"/>
        <w:bottom w:val="none" w:sz="0" w:space="0" w:color="auto"/>
        <w:right w:val="none" w:sz="0" w:space="0" w:color="auto"/>
      </w:divBdr>
    </w:div>
    <w:div w:id="1582064955">
      <w:bodyDiv w:val="1"/>
      <w:marLeft w:val="0"/>
      <w:marRight w:val="0"/>
      <w:marTop w:val="0"/>
      <w:marBottom w:val="0"/>
      <w:divBdr>
        <w:top w:val="none" w:sz="0" w:space="0" w:color="auto"/>
        <w:left w:val="none" w:sz="0" w:space="0" w:color="auto"/>
        <w:bottom w:val="none" w:sz="0" w:space="0" w:color="auto"/>
        <w:right w:val="none" w:sz="0" w:space="0" w:color="auto"/>
      </w:divBdr>
      <w:divsChild>
        <w:div w:id="181938351">
          <w:marLeft w:val="0"/>
          <w:marRight w:val="0"/>
          <w:marTop w:val="0"/>
          <w:marBottom w:val="0"/>
          <w:divBdr>
            <w:top w:val="none" w:sz="0" w:space="0" w:color="auto"/>
            <w:left w:val="none" w:sz="0" w:space="0" w:color="auto"/>
            <w:bottom w:val="none" w:sz="0" w:space="0" w:color="auto"/>
            <w:right w:val="none" w:sz="0" w:space="0" w:color="auto"/>
          </w:divBdr>
          <w:divsChild>
            <w:div w:id="1232546939">
              <w:marLeft w:val="0"/>
              <w:marRight w:val="0"/>
              <w:marTop w:val="0"/>
              <w:marBottom w:val="0"/>
              <w:divBdr>
                <w:top w:val="none" w:sz="0" w:space="0" w:color="auto"/>
                <w:left w:val="none" w:sz="0" w:space="0" w:color="auto"/>
                <w:bottom w:val="none" w:sz="0" w:space="0" w:color="auto"/>
                <w:right w:val="none" w:sz="0" w:space="0" w:color="auto"/>
              </w:divBdr>
              <w:divsChild>
                <w:div w:id="1770811909">
                  <w:marLeft w:val="0"/>
                  <w:marRight w:val="0"/>
                  <w:marTop w:val="0"/>
                  <w:marBottom w:val="0"/>
                  <w:divBdr>
                    <w:top w:val="none" w:sz="0" w:space="0" w:color="auto"/>
                    <w:left w:val="none" w:sz="0" w:space="0" w:color="auto"/>
                    <w:bottom w:val="none" w:sz="0" w:space="0" w:color="auto"/>
                    <w:right w:val="none" w:sz="0" w:space="0" w:color="auto"/>
                  </w:divBdr>
                  <w:divsChild>
                    <w:div w:id="1335644061">
                      <w:marLeft w:val="0"/>
                      <w:marRight w:val="0"/>
                      <w:marTop w:val="0"/>
                      <w:marBottom w:val="0"/>
                      <w:divBdr>
                        <w:top w:val="none" w:sz="0" w:space="0" w:color="auto"/>
                        <w:left w:val="none" w:sz="0" w:space="0" w:color="auto"/>
                        <w:bottom w:val="none" w:sz="0" w:space="0" w:color="auto"/>
                        <w:right w:val="none" w:sz="0" w:space="0" w:color="auto"/>
                      </w:divBdr>
                      <w:divsChild>
                        <w:div w:id="1894271327">
                          <w:marLeft w:val="0"/>
                          <w:marRight w:val="0"/>
                          <w:marTop w:val="0"/>
                          <w:marBottom w:val="0"/>
                          <w:divBdr>
                            <w:top w:val="none" w:sz="0" w:space="0" w:color="auto"/>
                            <w:left w:val="none" w:sz="0" w:space="0" w:color="auto"/>
                            <w:bottom w:val="none" w:sz="0" w:space="0" w:color="auto"/>
                            <w:right w:val="none" w:sz="0" w:space="0" w:color="auto"/>
                          </w:divBdr>
                          <w:divsChild>
                            <w:div w:id="1330475122">
                              <w:marLeft w:val="0"/>
                              <w:marRight w:val="0"/>
                              <w:marTop w:val="0"/>
                              <w:marBottom w:val="0"/>
                              <w:divBdr>
                                <w:top w:val="none" w:sz="0" w:space="0" w:color="auto"/>
                                <w:left w:val="none" w:sz="0" w:space="0" w:color="auto"/>
                                <w:bottom w:val="none" w:sz="0" w:space="0" w:color="auto"/>
                                <w:right w:val="none" w:sz="0" w:space="0" w:color="auto"/>
                              </w:divBdr>
                              <w:divsChild>
                                <w:div w:id="209599">
                                  <w:marLeft w:val="0"/>
                                  <w:marRight w:val="0"/>
                                  <w:marTop w:val="0"/>
                                  <w:marBottom w:val="0"/>
                                  <w:divBdr>
                                    <w:top w:val="none" w:sz="0" w:space="0" w:color="auto"/>
                                    <w:left w:val="none" w:sz="0" w:space="0" w:color="auto"/>
                                    <w:bottom w:val="none" w:sz="0" w:space="0" w:color="auto"/>
                                    <w:right w:val="none" w:sz="0" w:space="0" w:color="auto"/>
                                  </w:divBdr>
                                  <w:divsChild>
                                    <w:div w:id="1727875254">
                                      <w:marLeft w:val="0"/>
                                      <w:marRight w:val="0"/>
                                      <w:marTop w:val="0"/>
                                      <w:marBottom w:val="0"/>
                                      <w:divBdr>
                                        <w:top w:val="none" w:sz="0" w:space="0" w:color="auto"/>
                                        <w:left w:val="none" w:sz="0" w:space="0" w:color="auto"/>
                                        <w:bottom w:val="none" w:sz="0" w:space="0" w:color="auto"/>
                                        <w:right w:val="none" w:sz="0" w:space="0" w:color="auto"/>
                                      </w:divBdr>
                                      <w:divsChild>
                                        <w:div w:id="15350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664310">
      <w:bodyDiv w:val="1"/>
      <w:marLeft w:val="0"/>
      <w:marRight w:val="0"/>
      <w:marTop w:val="0"/>
      <w:marBottom w:val="0"/>
      <w:divBdr>
        <w:top w:val="none" w:sz="0" w:space="0" w:color="auto"/>
        <w:left w:val="none" w:sz="0" w:space="0" w:color="auto"/>
        <w:bottom w:val="none" w:sz="0" w:space="0" w:color="auto"/>
        <w:right w:val="none" w:sz="0" w:space="0" w:color="auto"/>
      </w:divBdr>
      <w:divsChild>
        <w:div w:id="1873105575">
          <w:marLeft w:val="0"/>
          <w:marRight w:val="0"/>
          <w:marTop w:val="0"/>
          <w:marBottom w:val="0"/>
          <w:divBdr>
            <w:top w:val="none" w:sz="0" w:space="0" w:color="auto"/>
            <w:left w:val="none" w:sz="0" w:space="0" w:color="auto"/>
            <w:bottom w:val="none" w:sz="0" w:space="0" w:color="auto"/>
            <w:right w:val="none" w:sz="0" w:space="0" w:color="auto"/>
          </w:divBdr>
          <w:divsChild>
            <w:div w:id="1061247248">
              <w:marLeft w:val="0"/>
              <w:marRight w:val="0"/>
              <w:marTop w:val="0"/>
              <w:marBottom w:val="0"/>
              <w:divBdr>
                <w:top w:val="none" w:sz="0" w:space="0" w:color="auto"/>
                <w:left w:val="none" w:sz="0" w:space="0" w:color="auto"/>
                <w:bottom w:val="none" w:sz="0" w:space="0" w:color="auto"/>
                <w:right w:val="none" w:sz="0" w:space="0" w:color="auto"/>
              </w:divBdr>
              <w:divsChild>
                <w:div w:id="1789465323">
                  <w:marLeft w:val="0"/>
                  <w:marRight w:val="0"/>
                  <w:marTop w:val="0"/>
                  <w:marBottom w:val="0"/>
                  <w:divBdr>
                    <w:top w:val="none" w:sz="0" w:space="0" w:color="auto"/>
                    <w:left w:val="none" w:sz="0" w:space="0" w:color="auto"/>
                    <w:bottom w:val="none" w:sz="0" w:space="0" w:color="auto"/>
                    <w:right w:val="none" w:sz="0" w:space="0" w:color="auto"/>
                  </w:divBdr>
                  <w:divsChild>
                    <w:div w:id="1020473757">
                      <w:marLeft w:val="0"/>
                      <w:marRight w:val="0"/>
                      <w:marTop w:val="0"/>
                      <w:marBottom w:val="0"/>
                      <w:divBdr>
                        <w:top w:val="none" w:sz="0" w:space="0" w:color="auto"/>
                        <w:left w:val="none" w:sz="0" w:space="0" w:color="auto"/>
                        <w:bottom w:val="none" w:sz="0" w:space="0" w:color="auto"/>
                        <w:right w:val="none" w:sz="0" w:space="0" w:color="auto"/>
                      </w:divBdr>
                      <w:divsChild>
                        <w:div w:id="149057479">
                          <w:marLeft w:val="0"/>
                          <w:marRight w:val="0"/>
                          <w:marTop w:val="0"/>
                          <w:marBottom w:val="0"/>
                          <w:divBdr>
                            <w:top w:val="none" w:sz="0" w:space="0" w:color="auto"/>
                            <w:left w:val="none" w:sz="0" w:space="0" w:color="auto"/>
                            <w:bottom w:val="none" w:sz="0" w:space="0" w:color="auto"/>
                            <w:right w:val="none" w:sz="0" w:space="0" w:color="auto"/>
                          </w:divBdr>
                          <w:divsChild>
                            <w:div w:id="520751865">
                              <w:marLeft w:val="0"/>
                              <w:marRight w:val="0"/>
                              <w:marTop w:val="0"/>
                              <w:marBottom w:val="0"/>
                              <w:divBdr>
                                <w:top w:val="none" w:sz="0" w:space="0" w:color="auto"/>
                                <w:left w:val="none" w:sz="0" w:space="0" w:color="auto"/>
                                <w:bottom w:val="none" w:sz="0" w:space="0" w:color="auto"/>
                                <w:right w:val="none" w:sz="0" w:space="0" w:color="auto"/>
                              </w:divBdr>
                              <w:divsChild>
                                <w:div w:id="1409225406">
                                  <w:marLeft w:val="0"/>
                                  <w:marRight w:val="0"/>
                                  <w:marTop w:val="0"/>
                                  <w:marBottom w:val="0"/>
                                  <w:divBdr>
                                    <w:top w:val="none" w:sz="0" w:space="0" w:color="auto"/>
                                    <w:left w:val="none" w:sz="0" w:space="0" w:color="auto"/>
                                    <w:bottom w:val="none" w:sz="0" w:space="0" w:color="auto"/>
                                    <w:right w:val="none" w:sz="0" w:space="0" w:color="auto"/>
                                  </w:divBdr>
                                  <w:divsChild>
                                    <w:div w:id="1373531106">
                                      <w:marLeft w:val="0"/>
                                      <w:marRight w:val="0"/>
                                      <w:marTop w:val="0"/>
                                      <w:marBottom w:val="0"/>
                                      <w:divBdr>
                                        <w:top w:val="none" w:sz="0" w:space="0" w:color="auto"/>
                                        <w:left w:val="none" w:sz="0" w:space="0" w:color="auto"/>
                                        <w:bottom w:val="none" w:sz="0" w:space="0" w:color="auto"/>
                                        <w:right w:val="none" w:sz="0" w:space="0" w:color="auto"/>
                                      </w:divBdr>
                                      <w:divsChild>
                                        <w:div w:id="15703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684346">
      <w:bodyDiv w:val="1"/>
      <w:marLeft w:val="0"/>
      <w:marRight w:val="0"/>
      <w:marTop w:val="0"/>
      <w:marBottom w:val="0"/>
      <w:divBdr>
        <w:top w:val="none" w:sz="0" w:space="0" w:color="auto"/>
        <w:left w:val="none" w:sz="0" w:space="0" w:color="auto"/>
        <w:bottom w:val="none" w:sz="0" w:space="0" w:color="auto"/>
        <w:right w:val="none" w:sz="0" w:space="0" w:color="auto"/>
      </w:divBdr>
      <w:divsChild>
        <w:div w:id="954098918">
          <w:marLeft w:val="0"/>
          <w:marRight w:val="0"/>
          <w:marTop w:val="0"/>
          <w:marBottom w:val="0"/>
          <w:divBdr>
            <w:top w:val="none" w:sz="0" w:space="0" w:color="auto"/>
            <w:left w:val="none" w:sz="0" w:space="0" w:color="auto"/>
            <w:bottom w:val="none" w:sz="0" w:space="0" w:color="auto"/>
            <w:right w:val="none" w:sz="0" w:space="0" w:color="auto"/>
          </w:divBdr>
          <w:divsChild>
            <w:div w:id="1434089592">
              <w:marLeft w:val="0"/>
              <w:marRight w:val="0"/>
              <w:marTop w:val="0"/>
              <w:marBottom w:val="0"/>
              <w:divBdr>
                <w:top w:val="none" w:sz="0" w:space="0" w:color="auto"/>
                <w:left w:val="none" w:sz="0" w:space="0" w:color="auto"/>
                <w:bottom w:val="none" w:sz="0" w:space="0" w:color="auto"/>
                <w:right w:val="none" w:sz="0" w:space="0" w:color="auto"/>
              </w:divBdr>
              <w:divsChild>
                <w:div w:id="1371876554">
                  <w:marLeft w:val="0"/>
                  <w:marRight w:val="0"/>
                  <w:marTop w:val="0"/>
                  <w:marBottom w:val="0"/>
                  <w:divBdr>
                    <w:top w:val="none" w:sz="0" w:space="0" w:color="auto"/>
                    <w:left w:val="none" w:sz="0" w:space="0" w:color="auto"/>
                    <w:bottom w:val="none" w:sz="0" w:space="0" w:color="auto"/>
                    <w:right w:val="none" w:sz="0" w:space="0" w:color="auto"/>
                  </w:divBdr>
                  <w:divsChild>
                    <w:div w:id="1728603986">
                      <w:marLeft w:val="0"/>
                      <w:marRight w:val="0"/>
                      <w:marTop w:val="0"/>
                      <w:marBottom w:val="0"/>
                      <w:divBdr>
                        <w:top w:val="none" w:sz="0" w:space="0" w:color="auto"/>
                        <w:left w:val="none" w:sz="0" w:space="0" w:color="auto"/>
                        <w:bottom w:val="none" w:sz="0" w:space="0" w:color="auto"/>
                        <w:right w:val="none" w:sz="0" w:space="0" w:color="auto"/>
                      </w:divBdr>
                      <w:divsChild>
                        <w:div w:id="2054842595">
                          <w:marLeft w:val="0"/>
                          <w:marRight w:val="0"/>
                          <w:marTop w:val="0"/>
                          <w:marBottom w:val="0"/>
                          <w:divBdr>
                            <w:top w:val="none" w:sz="0" w:space="0" w:color="auto"/>
                            <w:left w:val="none" w:sz="0" w:space="0" w:color="auto"/>
                            <w:bottom w:val="none" w:sz="0" w:space="0" w:color="auto"/>
                            <w:right w:val="none" w:sz="0" w:space="0" w:color="auto"/>
                          </w:divBdr>
                          <w:divsChild>
                            <w:div w:id="814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atch-22.org.uk/about/our-vis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FA40266F1DBE44D9CF00B9E0B572AAA" ma:contentTypeVersion="4" ma:contentTypeDescription="Create a new document." ma:contentTypeScope="" ma:versionID="416aedf3191df327b2eec10d559800b0">
  <xsd:schema xmlns:xsd="http://www.w3.org/2001/XMLSchema" xmlns:xs="http://www.w3.org/2001/XMLSchema" xmlns:p="http://schemas.microsoft.com/office/2006/metadata/properties" xmlns:ns2="e26bd1ee-8cae-442a-bd72-a96ae8fc1d11" targetNamespace="http://schemas.microsoft.com/office/2006/metadata/properties" ma:root="true" ma:fieldsID="869e710c017ab8178fc4c95fbe8c6131" ns2:_="">
    <xsd:import namespace="e26bd1ee-8cae-442a-bd72-a96ae8fc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bd1ee-8cae-442a-bd72-a96ae8fc1d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3C6EF9-FBF7-4078-9E47-2D4A5A5730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3E2B0E-6764-4A52-A4BA-A97E920FA58E}">
  <ds:schemaRefs>
    <ds:schemaRef ds:uri="http://schemas.openxmlformats.org/officeDocument/2006/bibliography"/>
  </ds:schemaRefs>
</ds:datastoreItem>
</file>

<file path=customXml/itemProps3.xml><?xml version="1.0" encoding="utf-8"?>
<ds:datastoreItem xmlns:ds="http://schemas.openxmlformats.org/officeDocument/2006/customXml" ds:itemID="{691B4867-7751-445B-BE3C-9FD72E928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bd1ee-8cae-442a-bd72-a96ae8fc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1BE044-00FA-4721-9B58-F9F7D7BEDC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1508</Words>
  <Characters>8597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10085</CharactersWithSpaces>
  <SharedDoc>false</SharedDoc>
  <HLinks>
    <vt:vector size="6" baseType="variant">
      <vt:variant>
        <vt:i4>589849</vt:i4>
      </vt:variant>
      <vt:variant>
        <vt:i4>0</vt:i4>
      </vt:variant>
      <vt:variant>
        <vt:i4>0</vt:i4>
      </vt:variant>
      <vt:variant>
        <vt:i4>5</vt:i4>
      </vt:variant>
      <vt:variant>
        <vt:lpwstr>https://www.catch-22.org.uk/about/our-vision/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AnyAuthorisedUser</dc:creator>
  <cp:keywords/>
  <cp:lastModifiedBy>Sally Dickson</cp:lastModifiedBy>
  <cp:revision>2</cp:revision>
  <cp:lastPrinted>2019-02-25T13:50:00Z</cp:lastPrinted>
  <dcterms:created xsi:type="dcterms:W3CDTF">2022-04-28T08:52:00Z</dcterms:created>
  <dcterms:modified xsi:type="dcterms:W3CDTF">2022-04-28T08:52:00Z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0x0101005FA40266F1DBE44D9CF00B9E0B572AAA</vt:lpwstr>
  </property>
  <property fmtid="{D5CDD505-2E9C-101B-9397-08002B2CF9AE}" pid="3" name="MSIP_Label_cdb99a34-d845-42ce-8bdd-f12f8e29ef75_Enabled">
    <vt:lpwstr>true</vt:lpwstr>
  </property>
  <property fmtid="{D5CDD505-2E9C-101B-9397-08002B2CF9AE}" pid="4" name="MSIP_Label_cdb99a34-d845-42ce-8bdd-f12f8e29ef75_SetDate">
    <vt:lpwstr>2022-04-28T08:52:27Z</vt:lpwstr>
  </property>
  <property fmtid="{D5CDD505-2E9C-101B-9397-08002B2CF9AE}" pid="5" name="MSIP_Label_cdb99a34-d845-42ce-8bdd-f12f8e29ef75_Method">
    <vt:lpwstr>Privileged</vt:lpwstr>
  </property>
  <property fmtid="{D5CDD505-2E9C-101B-9397-08002B2CF9AE}" pid="6" name="MSIP_Label_cdb99a34-d845-42ce-8bdd-f12f8e29ef75_Name">
    <vt:lpwstr>Confidential</vt:lpwstr>
  </property>
  <property fmtid="{D5CDD505-2E9C-101B-9397-08002B2CF9AE}" pid="7" name="MSIP_Label_cdb99a34-d845-42ce-8bdd-f12f8e29ef75_SiteId">
    <vt:lpwstr>f1ded84e-ebd3-46b2-98f8-658f4ca1209c</vt:lpwstr>
  </property>
  <property fmtid="{D5CDD505-2E9C-101B-9397-08002B2CF9AE}" pid="8" name="MSIP_Label_cdb99a34-d845-42ce-8bdd-f12f8e29ef75_ActionId">
    <vt:lpwstr>aa00db4b-ec35-4faf-8ad2-a3c2553449e9</vt:lpwstr>
  </property>
  <property fmtid="{D5CDD505-2E9C-101B-9397-08002B2CF9AE}" pid="9" name="MSIP_Label_cdb99a34-d845-42ce-8bdd-f12f8e29ef75_ContentBits">
    <vt:lpwstr>2</vt:lpwstr>
  </property>
</Properties>
</file>