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5BBF2E78" w14:textId="77777777" w:rsidTr="0215BC36">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54227E0" w14:textId="77777777" w:rsidR="001054FB" w:rsidRPr="00C05DC2" w:rsidRDefault="00BF5856" w:rsidP="002C5CB8">
            <w:pPr>
              <w:pStyle w:val="Heading1"/>
              <w:spacing w:before="0" w:after="0" w:line="240" w:lineRule="auto"/>
              <w:rPr>
                <w:rFonts w:cs="Arial"/>
                <w:bCs w:val="0"/>
                <w:sz w:val="30"/>
                <w:szCs w:val="30"/>
              </w:rPr>
            </w:pPr>
            <w:r>
              <w:rPr>
                <w:rFonts w:cs="Arial"/>
                <w:bCs w:val="0"/>
                <w:sz w:val="30"/>
                <w:szCs w:val="30"/>
              </w:rPr>
              <w:t xml:space="preserve">Compliance </w:t>
            </w:r>
            <w:r w:rsidR="00777A7B">
              <w:rPr>
                <w:rFonts w:cs="Arial"/>
                <w:bCs w:val="0"/>
                <w:sz w:val="30"/>
                <w:szCs w:val="30"/>
              </w:rPr>
              <w:t xml:space="preserve">&amp; Admin </w:t>
            </w:r>
            <w:r w:rsidR="00986AF6">
              <w:rPr>
                <w:rFonts w:cs="Arial"/>
                <w:bCs w:val="0"/>
                <w:sz w:val="30"/>
                <w:szCs w:val="30"/>
              </w:rPr>
              <w:t>Assistant</w:t>
            </w:r>
          </w:p>
          <w:p w14:paraId="190C65C8"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72A6659" w14:textId="77777777" w:rsidTr="0215BC36">
        <w:tc>
          <w:tcPr>
            <w:tcW w:w="2351" w:type="dxa"/>
            <w:tcBorders>
              <w:bottom w:val="single" w:sz="4" w:space="0" w:color="BFBFBF" w:themeColor="background1" w:themeShade="BF"/>
            </w:tcBorders>
          </w:tcPr>
          <w:p w14:paraId="0A37501D"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tcPr>
          <w:p w14:paraId="5DAB6C7B" w14:textId="77777777" w:rsidR="00241D10" w:rsidRPr="002C5CB8" w:rsidRDefault="00241D10" w:rsidP="002C5CB8">
            <w:pPr>
              <w:pStyle w:val="Quote"/>
              <w:spacing w:after="0" w:line="240" w:lineRule="auto"/>
              <w:rPr>
                <w:rFonts w:cs="Arial"/>
              </w:rPr>
            </w:pPr>
          </w:p>
        </w:tc>
      </w:tr>
      <w:tr w:rsidR="001054FB" w:rsidRPr="00C05DC2" w14:paraId="16B1C9FA" w14:textId="77777777" w:rsidTr="0215BC36">
        <w:tc>
          <w:tcPr>
            <w:tcW w:w="2351" w:type="dxa"/>
            <w:tcBorders>
              <w:bottom w:val="single" w:sz="4" w:space="0" w:color="BFBFBF" w:themeColor="background1" w:themeShade="BF"/>
            </w:tcBorders>
            <w:shd w:val="clear" w:color="auto" w:fill="F2F2F2" w:themeFill="background1" w:themeFillShade="F2"/>
          </w:tcPr>
          <w:p w14:paraId="082C0D9F"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3319864D" w14:textId="77777777" w:rsidR="00904A59" w:rsidRPr="00C05DC2" w:rsidRDefault="00F17B5B" w:rsidP="00777A7B">
            <w:pPr>
              <w:pStyle w:val="Quote"/>
              <w:spacing w:after="0"/>
              <w:rPr>
                <w:rFonts w:cs="Arial"/>
              </w:rPr>
            </w:pPr>
            <w:r>
              <w:rPr>
                <w:rFonts w:cs="Arial"/>
              </w:rPr>
              <w:t xml:space="preserve">Compliance </w:t>
            </w:r>
            <w:r w:rsidR="00777A7B">
              <w:rPr>
                <w:rFonts w:cs="Arial"/>
              </w:rPr>
              <w:t xml:space="preserve">&amp; Admin </w:t>
            </w:r>
            <w:r w:rsidR="00986AF6">
              <w:rPr>
                <w:rFonts w:cs="Arial"/>
              </w:rPr>
              <w:t>Assistant</w:t>
            </w:r>
          </w:p>
        </w:tc>
      </w:tr>
      <w:tr w:rsidR="001054FB" w:rsidRPr="00C05DC2" w14:paraId="2977A296"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C4117EE" w14:textId="32D7B922" w:rsidR="001054FB" w:rsidRPr="00C05DC2" w:rsidRDefault="00241FD3" w:rsidP="00777A7B">
            <w:pPr>
              <w:pStyle w:val="Quote"/>
              <w:spacing w:after="0"/>
              <w:rPr>
                <w:rFonts w:cs="Arial"/>
              </w:rPr>
            </w:pPr>
            <w:r>
              <w:rPr>
                <w:rFonts w:cs="Arial"/>
              </w:rPr>
              <w:t>Remote Working</w:t>
            </w:r>
          </w:p>
        </w:tc>
      </w:tr>
      <w:tr w:rsidR="001054FB" w:rsidRPr="00C05DC2" w14:paraId="3D7092B9"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77777777" w:rsidR="001054FB" w:rsidRPr="00C05DC2" w:rsidRDefault="00E233F5" w:rsidP="00777A7B">
            <w:pPr>
              <w:pStyle w:val="Quote"/>
              <w:spacing w:after="0"/>
              <w:rPr>
                <w:rFonts w:cs="Arial"/>
              </w:rPr>
            </w:pPr>
            <w:r>
              <w:rPr>
                <w:rFonts w:cs="Arial"/>
              </w:rPr>
              <w:t>3</w:t>
            </w:r>
            <w:r w:rsidR="00905CFD">
              <w:rPr>
                <w:rFonts w:cs="Arial"/>
              </w:rPr>
              <w:t>7</w:t>
            </w:r>
            <w:r>
              <w:rPr>
                <w:rFonts w:cs="Arial"/>
              </w:rPr>
              <w:t xml:space="preserve"> hours per week</w:t>
            </w:r>
          </w:p>
        </w:tc>
      </w:tr>
      <w:tr w:rsidR="00986AF6" w:rsidRPr="00C05DC2" w14:paraId="36430247"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D5A66A" w14:textId="77777777" w:rsidR="00986AF6" w:rsidRPr="00C05DC2" w:rsidRDefault="00986AF6" w:rsidP="00986AF6">
            <w:pPr>
              <w:pStyle w:val="Quote"/>
              <w:spacing w:after="0" w:line="240" w:lineRule="auto"/>
              <w:rPr>
                <w:rFonts w:cs="Arial"/>
                <w:bCs/>
              </w:rPr>
            </w:pPr>
            <w:r w:rsidRPr="00C05DC2">
              <w:rPr>
                <w:rFonts w:cs="Arial"/>
                <w:b/>
                <w:bCs/>
              </w:rPr>
              <w:t>Salary/Grade</w:t>
            </w:r>
            <w:r>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5DF0FB7" w14:textId="4E2FEEDB" w:rsidR="00986AF6" w:rsidRPr="00C05DC2" w:rsidRDefault="00986AF6" w:rsidP="00986AF6">
            <w:pPr>
              <w:pStyle w:val="Quote"/>
              <w:spacing w:after="0"/>
              <w:rPr>
                <w:rFonts w:cs="Arial"/>
              </w:rPr>
            </w:pPr>
            <w:r w:rsidRPr="0215BC36">
              <w:rPr>
                <w:rFonts w:cs="Arial"/>
              </w:rPr>
              <w:t>£</w:t>
            </w:r>
            <w:r w:rsidR="006C5D72">
              <w:rPr>
                <w:rFonts w:cs="Arial"/>
              </w:rPr>
              <w:t>2</w:t>
            </w:r>
            <w:r w:rsidR="00241FD3">
              <w:rPr>
                <w:rFonts w:cs="Arial"/>
              </w:rPr>
              <w:t>6</w:t>
            </w:r>
            <w:r w:rsidR="006C5D72">
              <w:rPr>
                <w:rFonts w:cs="Arial"/>
              </w:rPr>
              <w:t xml:space="preserve">,000 </w:t>
            </w:r>
          </w:p>
        </w:tc>
      </w:tr>
      <w:tr w:rsidR="00986AF6" w:rsidRPr="00C05DC2" w14:paraId="2BA74ECA" w14:textId="77777777" w:rsidTr="0215BC36">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986AF6" w:rsidRPr="00C05DC2" w:rsidRDefault="00986AF6" w:rsidP="00986AF6">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440DDDC" w14:textId="40022C94" w:rsidR="00986AF6" w:rsidRPr="00C05DC2" w:rsidRDefault="00156D5D" w:rsidP="00986AF6">
            <w:pPr>
              <w:pStyle w:val="Quote"/>
              <w:spacing w:after="0"/>
              <w:rPr>
                <w:rFonts w:cs="Arial"/>
              </w:rPr>
            </w:pPr>
            <w:r>
              <w:rPr>
                <w:rFonts w:cs="Arial"/>
              </w:rPr>
              <w:t>Operations Manager</w:t>
            </w:r>
          </w:p>
        </w:tc>
      </w:tr>
      <w:tr w:rsidR="00986AF6" w:rsidRPr="00C05DC2" w14:paraId="056EF361" w14:textId="77777777" w:rsidTr="0215BC36">
        <w:tc>
          <w:tcPr>
            <w:tcW w:w="2351" w:type="dxa"/>
            <w:tcBorders>
              <w:top w:val="single" w:sz="4" w:space="0" w:color="BFBFBF" w:themeColor="background1" w:themeShade="BF"/>
            </w:tcBorders>
            <w:shd w:val="clear" w:color="auto" w:fill="F2F2F2" w:themeFill="background1" w:themeFillShade="F2"/>
          </w:tcPr>
          <w:p w14:paraId="532DB144" w14:textId="77777777" w:rsidR="00986AF6" w:rsidRPr="00C05DC2" w:rsidRDefault="00986AF6" w:rsidP="00986AF6">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2967F2F" w14:textId="77777777" w:rsidR="00986AF6" w:rsidRPr="00C05DC2" w:rsidRDefault="00986AF6" w:rsidP="00986AF6">
            <w:pPr>
              <w:spacing w:after="0"/>
              <w:rPr>
                <w:rFonts w:cs="Arial"/>
                <w:color w:val="000000"/>
              </w:rPr>
            </w:pPr>
            <w:r w:rsidRPr="00314679">
              <w:rPr>
                <w:rFonts w:cs="Arial"/>
                <w:color w:val="000000"/>
              </w:rPr>
              <w:t>Application, Interview, References, Enhanced DBS</w:t>
            </w:r>
          </w:p>
        </w:tc>
      </w:tr>
      <w:tr w:rsidR="00986AF6" w:rsidRPr="00C05DC2" w14:paraId="02EB378F" w14:textId="77777777" w:rsidTr="0215BC36">
        <w:tc>
          <w:tcPr>
            <w:tcW w:w="9242" w:type="dxa"/>
            <w:gridSpan w:val="2"/>
            <w:tcBorders>
              <w:top w:val="single" w:sz="4" w:space="0" w:color="BFBFBF" w:themeColor="background1" w:themeShade="BF"/>
            </w:tcBorders>
          </w:tcPr>
          <w:p w14:paraId="6A05A809" w14:textId="77777777" w:rsidR="00986AF6" w:rsidRPr="00C05DC2" w:rsidRDefault="00986AF6" w:rsidP="00986AF6">
            <w:pPr>
              <w:spacing w:after="0" w:line="240" w:lineRule="auto"/>
              <w:rPr>
                <w:rFonts w:cs="Arial"/>
                <w:color w:val="000000"/>
              </w:rPr>
            </w:pPr>
          </w:p>
        </w:tc>
      </w:tr>
      <w:tr w:rsidR="00986AF6" w:rsidRPr="002C5CB8" w14:paraId="10084C40" w14:textId="77777777" w:rsidTr="0215BC36">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986AF6" w:rsidRPr="002C5CB8" w:rsidRDefault="00986AF6" w:rsidP="00986AF6">
            <w:pPr>
              <w:pStyle w:val="Heading2"/>
              <w:spacing w:before="0" w:after="0" w:line="240" w:lineRule="auto"/>
              <w:rPr>
                <w:rFonts w:cs="Arial"/>
                <w:sz w:val="30"/>
                <w:szCs w:val="30"/>
              </w:rPr>
            </w:pPr>
            <w:r w:rsidRPr="002C5CB8">
              <w:rPr>
                <w:rFonts w:cs="Arial"/>
                <w:sz w:val="30"/>
                <w:szCs w:val="30"/>
              </w:rPr>
              <w:t>Who we are</w:t>
            </w:r>
          </w:p>
        </w:tc>
      </w:tr>
    </w:tbl>
    <w:p w14:paraId="0B0268EB" w14:textId="77777777" w:rsidR="00777A7B" w:rsidRPr="00E04774" w:rsidRDefault="00777A7B" w:rsidP="005B388A">
      <w:pPr>
        <w:shd w:val="clear" w:color="auto" w:fill="FFFFFF"/>
        <w:spacing w:before="100" w:beforeAutospacing="1" w:after="100" w:afterAutospacing="1" w:line="240" w:lineRule="auto"/>
        <w:textAlignment w:val="top"/>
        <w:rPr>
          <w:rFonts w:cs="Arial"/>
          <w:sz w:val="21"/>
          <w:szCs w:val="21"/>
        </w:rPr>
      </w:pPr>
      <w:r w:rsidRPr="00E04774">
        <w:rPr>
          <w:rFonts w:cs="Arial"/>
          <w:sz w:val="21"/>
          <w:szCs w:val="21"/>
        </w:rPr>
        <w:t xml:space="preserve">Catch22 exists to help build a society where everyone has a good place to live, good people around them, and a fulfilling purpose. </w:t>
      </w:r>
      <w:hyperlink r:id="rId11" w:history="1">
        <w:r w:rsidRPr="00E04774">
          <w:rPr>
            <w:rFonts w:cs="Arial"/>
            <w:sz w:val="21"/>
            <w:szCs w:val="21"/>
          </w:rPr>
          <w:t>We call these our '3Ps'.</w:t>
        </w:r>
      </w:hyperlink>
    </w:p>
    <w:p w14:paraId="2A8A1C8E" w14:textId="77777777" w:rsidR="00777A7B" w:rsidRPr="00E04774" w:rsidRDefault="00777A7B" w:rsidP="005B388A">
      <w:pPr>
        <w:shd w:val="clear" w:color="auto" w:fill="FFFFFF"/>
        <w:spacing w:before="100" w:beforeAutospacing="1" w:after="100" w:afterAutospacing="1" w:line="240" w:lineRule="auto"/>
        <w:textAlignment w:val="top"/>
        <w:rPr>
          <w:rFonts w:cs="Arial"/>
          <w:sz w:val="21"/>
          <w:szCs w:val="21"/>
        </w:rPr>
      </w:pPr>
      <w:r w:rsidRPr="00E04774">
        <w:rPr>
          <w:rFonts w:cs="Arial"/>
          <w:sz w:val="21"/>
          <w:szCs w:val="2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58C80E6" w14:textId="29297F19" w:rsidR="0215BC36" w:rsidRDefault="00777A7B" w:rsidP="0215BC36">
      <w:pPr>
        <w:spacing w:line="240" w:lineRule="auto"/>
        <w:rPr>
          <w:rFonts w:cs="Arial"/>
          <w:sz w:val="21"/>
          <w:szCs w:val="21"/>
        </w:rPr>
      </w:pPr>
      <w:r w:rsidRPr="0215BC36">
        <w:rPr>
          <w:rFonts w:cs="Arial"/>
          <w:sz w:val="21"/>
          <w:szCs w:val="21"/>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6698877A" w14:textId="74772F7E"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Catch22 exists to help build a society where everyone has a good place to live, good people around them, and a fulfilling purpose. </w:t>
      </w:r>
      <w:hyperlink r:id="rId12">
        <w:r w:rsidRPr="0215BC36">
          <w:rPr>
            <w:rStyle w:val="Hyperlink"/>
            <w:rFonts w:eastAsia="Arial" w:cs="Arial"/>
          </w:rPr>
          <w:t>We call these our '3Ps'.</w:t>
        </w:r>
      </w:hyperlink>
    </w:p>
    <w:p w14:paraId="0912C528" w14:textId="2B1CE62B"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4EFCD0F" w14:textId="56566065" w:rsidR="05F4A5AA" w:rsidRDefault="05F4A5AA" w:rsidP="0215BC36">
      <w:pPr>
        <w:spacing w:beforeAutospacing="1" w:afterAutospacing="1" w:line="240" w:lineRule="auto"/>
        <w:rPr>
          <w:rFonts w:eastAsia="Arial" w:cs="Arial"/>
          <w:color w:val="000000" w:themeColor="text1"/>
        </w:rPr>
      </w:pPr>
      <w:r w:rsidRPr="0215BC36">
        <w:rPr>
          <w:rFonts w:eastAsia="Arial" w:cs="Arial"/>
          <w:color w:val="000000" w:themeColor="text1"/>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5B1A5C61" w14:textId="02AA18CE" w:rsidR="00156D5D" w:rsidRPr="007865C0" w:rsidRDefault="00156D5D" w:rsidP="00156D5D">
      <w:pPr>
        <w:autoSpaceDE w:val="0"/>
        <w:autoSpaceDN w:val="0"/>
        <w:adjustRightInd w:val="0"/>
        <w:spacing w:after="0" w:line="240" w:lineRule="auto"/>
        <w:rPr>
          <w:rFonts w:cs="Arial"/>
          <w:color w:val="000000"/>
          <w:lang w:eastAsia="en-GB"/>
        </w:rPr>
      </w:pPr>
      <w:r w:rsidRPr="007865C0">
        <w:rPr>
          <w:rFonts w:cs="Arial"/>
          <w:color w:val="000000"/>
          <w:lang w:eastAsia="en-GB"/>
        </w:rPr>
        <w:t xml:space="preserve">A green skills and employability </w:t>
      </w:r>
      <w:r w:rsidR="009817FA">
        <w:rPr>
          <w:rFonts w:cs="Arial"/>
          <w:color w:val="000000"/>
          <w:lang w:eastAsia="en-GB"/>
        </w:rPr>
        <w:t>programme</w:t>
      </w:r>
      <w:r w:rsidRPr="007865C0">
        <w:rPr>
          <w:rFonts w:cs="Arial"/>
          <w:color w:val="000000"/>
          <w:lang w:eastAsia="en-GB"/>
        </w:rPr>
        <w:t xml:space="preserve">, </w:t>
      </w:r>
      <w:r w:rsidR="004442F6">
        <w:rPr>
          <w:rFonts w:cs="Arial"/>
          <w:color w:val="000000"/>
          <w:lang w:eastAsia="en-GB"/>
        </w:rPr>
        <w:t>funded by Shell.</w:t>
      </w:r>
    </w:p>
    <w:p w14:paraId="1D56D84C" w14:textId="77777777" w:rsidR="00156D5D" w:rsidRDefault="00156D5D" w:rsidP="00156D5D">
      <w:pPr>
        <w:autoSpaceDE w:val="0"/>
        <w:autoSpaceDN w:val="0"/>
        <w:adjustRightInd w:val="0"/>
        <w:spacing w:after="0" w:line="240" w:lineRule="auto"/>
        <w:rPr>
          <w:rFonts w:cs="Arial"/>
          <w:b/>
          <w:bCs/>
          <w:color w:val="44536A"/>
          <w:lang w:eastAsia="en-GB"/>
        </w:rPr>
      </w:pPr>
    </w:p>
    <w:p w14:paraId="27B49408" w14:textId="77777777" w:rsidR="00156D5D" w:rsidRPr="007865C0" w:rsidRDefault="00156D5D" w:rsidP="00156D5D">
      <w:pPr>
        <w:autoSpaceDE w:val="0"/>
        <w:autoSpaceDN w:val="0"/>
        <w:adjustRightInd w:val="0"/>
        <w:spacing w:after="0" w:line="240" w:lineRule="auto"/>
        <w:rPr>
          <w:rFonts w:cs="Arial"/>
          <w:color w:val="000000" w:themeColor="text1"/>
          <w:lang w:eastAsia="en-GB"/>
        </w:rPr>
      </w:pPr>
      <w:r w:rsidRPr="007865C0">
        <w:rPr>
          <w:rFonts w:cs="Arial"/>
          <w:b/>
          <w:bCs/>
          <w:color w:val="000000" w:themeColor="text1"/>
          <w:lang w:eastAsia="en-GB"/>
        </w:rPr>
        <w:t>Net Zero Opportunities for All: connecting people aged 18+ with barriers to work on their journey into Net Zero careers.</w:t>
      </w:r>
    </w:p>
    <w:p w14:paraId="559FC821" w14:textId="77777777" w:rsidR="00156D5D" w:rsidRPr="007865C0" w:rsidRDefault="00156D5D" w:rsidP="00156D5D">
      <w:pPr>
        <w:autoSpaceDE w:val="0"/>
        <w:autoSpaceDN w:val="0"/>
        <w:adjustRightInd w:val="0"/>
        <w:spacing w:after="0" w:line="240" w:lineRule="auto"/>
        <w:rPr>
          <w:rFonts w:cs="Arial"/>
          <w:color w:val="000000" w:themeColor="text1"/>
          <w:lang w:eastAsia="en-GB"/>
        </w:rPr>
      </w:pPr>
    </w:p>
    <w:p w14:paraId="6DCD6FEE" w14:textId="77777777" w:rsidR="00156D5D" w:rsidRPr="007865C0" w:rsidRDefault="00156D5D" w:rsidP="00156D5D">
      <w:pPr>
        <w:autoSpaceDE w:val="0"/>
        <w:autoSpaceDN w:val="0"/>
        <w:adjustRightInd w:val="0"/>
        <w:spacing w:after="0" w:line="240" w:lineRule="auto"/>
        <w:rPr>
          <w:rFonts w:cs="Arial"/>
          <w:color w:val="000000" w:themeColor="text1"/>
          <w:lang w:eastAsia="en-GB"/>
        </w:rPr>
      </w:pPr>
      <w:r w:rsidRPr="007865C0">
        <w:rPr>
          <w:rFonts w:cs="Arial"/>
          <w:color w:val="000000" w:themeColor="text1"/>
          <w:lang w:eastAsia="en-GB"/>
        </w:rPr>
        <w:t>For participants this would be:</w:t>
      </w:r>
    </w:p>
    <w:p w14:paraId="7D4BE469" w14:textId="77777777" w:rsidR="00156D5D" w:rsidRPr="007865C0" w:rsidRDefault="00156D5D" w:rsidP="00156D5D">
      <w:pPr>
        <w:autoSpaceDE w:val="0"/>
        <w:autoSpaceDN w:val="0"/>
        <w:adjustRightInd w:val="0"/>
        <w:spacing w:after="0" w:line="240" w:lineRule="auto"/>
        <w:rPr>
          <w:rFonts w:cs="Arial"/>
          <w:color w:val="000000" w:themeColor="text1"/>
          <w:lang w:eastAsia="en-GB"/>
        </w:rPr>
      </w:pPr>
    </w:p>
    <w:p w14:paraId="63868029" w14:textId="77777777" w:rsidR="00156D5D" w:rsidRPr="007865C0" w:rsidRDefault="00156D5D" w:rsidP="00156D5D">
      <w:pPr>
        <w:autoSpaceDE w:val="0"/>
        <w:autoSpaceDN w:val="0"/>
        <w:adjustRightInd w:val="0"/>
        <w:spacing w:after="0" w:line="240" w:lineRule="auto"/>
        <w:rPr>
          <w:rFonts w:cs="Arial"/>
          <w:b/>
          <w:bCs/>
          <w:color w:val="000000" w:themeColor="text1"/>
          <w:lang w:eastAsia="en-GB"/>
        </w:rPr>
      </w:pPr>
      <w:r w:rsidRPr="007865C0">
        <w:rPr>
          <w:rFonts w:cs="Arial"/>
          <w:b/>
          <w:bCs/>
          <w:color w:val="000000" w:themeColor="text1"/>
          <w:lang w:eastAsia="en-GB"/>
        </w:rPr>
        <w:t>A four-week pre-employability and introduction to green skills programme, which includes:</w:t>
      </w:r>
    </w:p>
    <w:p w14:paraId="39EF9404" w14:textId="77777777" w:rsidR="00156D5D" w:rsidRPr="007865C0" w:rsidRDefault="00156D5D" w:rsidP="00156D5D">
      <w:pPr>
        <w:autoSpaceDE w:val="0"/>
        <w:autoSpaceDN w:val="0"/>
        <w:adjustRightInd w:val="0"/>
        <w:spacing w:after="0" w:line="240" w:lineRule="auto"/>
        <w:rPr>
          <w:rFonts w:cs="Arial"/>
          <w:color w:val="000000" w:themeColor="text1"/>
          <w:lang w:eastAsia="en-GB"/>
        </w:rPr>
      </w:pPr>
    </w:p>
    <w:p w14:paraId="370E1F3E" w14:textId="77777777" w:rsidR="00156D5D" w:rsidRPr="007865C0" w:rsidRDefault="00156D5D" w:rsidP="00156D5D">
      <w:pPr>
        <w:autoSpaceDE w:val="0"/>
        <w:autoSpaceDN w:val="0"/>
        <w:adjustRightInd w:val="0"/>
        <w:spacing w:after="64" w:line="240" w:lineRule="auto"/>
        <w:rPr>
          <w:rFonts w:cs="Arial"/>
          <w:color w:val="000000" w:themeColor="text1"/>
          <w:lang w:eastAsia="en-GB"/>
        </w:rPr>
      </w:pPr>
      <w:r w:rsidRPr="007865C0">
        <w:rPr>
          <w:rFonts w:cs="Arial"/>
          <w:b/>
          <w:bCs/>
          <w:color w:val="000000" w:themeColor="text1"/>
          <w:lang w:eastAsia="en-GB"/>
        </w:rPr>
        <w:t>1:1</w:t>
      </w:r>
      <w:r>
        <w:rPr>
          <w:rFonts w:cs="Arial"/>
          <w:b/>
          <w:bCs/>
          <w:color w:val="000000" w:themeColor="text1"/>
          <w:lang w:eastAsia="en-GB"/>
        </w:rPr>
        <w:t xml:space="preserve"> </w:t>
      </w:r>
      <w:r w:rsidRPr="007865C0">
        <w:rPr>
          <w:rFonts w:cs="Arial"/>
          <w:b/>
          <w:bCs/>
          <w:color w:val="000000" w:themeColor="text1"/>
          <w:lang w:eastAsia="en-GB"/>
        </w:rPr>
        <w:t>support</w:t>
      </w:r>
      <w:r>
        <w:rPr>
          <w:rFonts w:cs="Arial"/>
          <w:b/>
          <w:bCs/>
          <w:color w:val="000000" w:themeColor="text1"/>
          <w:lang w:eastAsia="en-GB"/>
        </w:rPr>
        <w:t xml:space="preserve"> </w:t>
      </w:r>
      <w:r w:rsidRPr="007865C0">
        <w:rPr>
          <w:rFonts w:cs="Arial"/>
          <w:b/>
          <w:bCs/>
          <w:color w:val="000000" w:themeColor="text1"/>
          <w:lang w:eastAsia="en-GB"/>
        </w:rPr>
        <w:t>from a dedicated Career Coach</w:t>
      </w:r>
    </w:p>
    <w:p w14:paraId="33D1536F" w14:textId="77777777" w:rsidR="00156D5D" w:rsidRDefault="00156D5D" w:rsidP="00156D5D">
      <w:pPr>
        <w:autoSpaceDE w:val="0"/>
        <w:autoSpaceDN w:val="0"/>
        <w:adjustRightInd w:val="0"/>
        <w:spacing w:after="0" w:line="240" w:lineRule="auto"/>
        <w:rPr>
          <w:rFonts w:cs="Arial"/>
          <w:b/>
          <w:bCs/>
          <w:color w:val="000000" w:themeColor="text1"/>
          <w:lang w:eastAsia="en-GB"/>
        </w:rPr>
      </w:pPr>
      <w:r w:rsidRPr="007865C0">
        <w:rPr>
          <w:rFonts w:cs="Arial"/>
          <w:b/>
          <w:bCs/>
          <w:color w:val="000000" w:themeColor="text1"/>
          <w:lang w:eastAsia="en-GB"/>
        </w:rPr>
        <w:t>Access to a Green Skills training fund</w:t>
      </w:r>
    </w:p>
    <w:p w14:paraId="5829A3FD" w14:textId="288F23B4" w:rsidR="0215BC36" w:rsidRDefault="0215BC36" w:rsidP="0215BC36">
      <w:pPr>
        <w:spacing w:line="240" w:lineRule="auto"/>
        <w:rPr>
          <w:rFonts w:cs="Arial"/>
          <w:sz w:val="21"/>
          <w:szCs w:val="21"/>
        </w:rPr>
      </w:pPr>
    </w:p>
    <w:tbl>
      <w:tblPr>
        <w:tblW w:w="9080" w:type="dxa"/>
        <w:tblBorders>
          <w:top w:val="single" w:sz="8" w:space="0" w:color="000000"/>
          <w:bottom w:val="single" w:sz="8" w:space="0" w:color="000000"/>
        </w:tblBorders>
        <w:tblLook w:val="04A0" w:firstRow="1" w:lastRow="0" w:firstColumn="1" w:lastColumn="0" w:noHBand="0" w:noVBand="1"/>
      </w:tblPr>
      <w:tblGrid>
        <w:gridCol w:w="9080"/>
      </w:tblGrid>
      <w:tr w:rsidR="001054FB" w:rsidRPr="002C5CB8" w14:paraId="60056DDC" w14:textId="77777777" w:rsidTr="0215BC36">
        <w:trPr>
          <w:trHeight w:val="326"/>
        </w:trPr>
        <w:tc>
          <w:tcPr>
            <w:tcW w:w="9080" w:type="dxa"/>
            <w:tcBorders>
              <w:top w:val="single" w:sz="8" w:space="0" w:color="000000" w:themeColor="text1"/>
              <w:bottom w:val="single" w:sz="8" w:space="0" w:color="000000" w:themeColor="text1"/>
            </w:tcBorders>
            <w:shd w:val="clear" w:color="auto" w:fill="F2F2F2" w:themeFill="background1" w:themeFillShade="F2"/>
          </w:tcPr>
          <w:p w14:paraId="7C7441B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4F393391" w14:textId="77777777" w:rsidTr="0215BC36">
        <w:tblPrEx>
          <w:tblBorders>
            <w:top w:val="nil"/>
            <w:left w:val="nil"/>
            <w:bottom w:val="nil"/>
            <w:right w:val="nil"/>
          </w:tblBorders>
          <w:tblLook w:val="0000" w:firstRow="0" w:lastRow="0" w:firstColumn="0" w:lastColumn="0" w:noHBand="0" w:noVBand="0"/>
        </w:tblPrEx>
        <w:trPr>
          <w:cantSplit/>
          <w:trHeight w:val="915"/>
        </w:trPr>
        <w:tc>
          <w:tcPr>
            <w:tcW w:w="9080" w:type="dxa"/>
            <w:tcBorders>
              <w:top w:val="nil"/>
              <w:left w:val="nil"/>
              <w:bottom w:val="nil"/>
              <w:right w:val="nil"/>
            </w:tcBorders>
          </w:tcPr>
          <w:p w14:paraId="5A39BBE3" w14:textId="77777777" w:rsidR="005B388A" w:rsidRDefault="005B388A" w:rsidP="005B388A">
            <w:pPr>
              <w:pStyle w:val="paragraph"/>
              <w:spacing w:before="0" w:beforeAutospacing="0" w:after="0" w:afterAutospacing="0"/>
              <w:textAlignment w:val="baseline"/>
              <w:rPr>
                <w:rFonts w:ascii="Arial" w:hAnsi="Arial" w:cs="Arial"/>
                <w:b/>
                <w:bCs/>
                <w:sz w:val="21"/>
                <w:szCs w:val="21"/>
              </w:rPr>
            </w:pPr>
          </w:p>
          <w:p w14:paraId="51D2E49B" w14:textId="3191A4AC" w:rsidR="005B388A" w:rsidRDefault="00DC1466" w:rsidP="0215BC36">
            <w:pPr>
              <w:spacing w:after="0" w:line="240" w:lineRule="auto"/>
              <w:rPr>
                <w:rStyle w:val="normaltextrun"/>
                <w:rFonts w:cs="Arial"/>
                <w:sz w:val="21"/>
                <w:szCs w:val="21"/>
              </w:rPr>
            </w:pPr>
            <w:r w:rsidRPr="0215BC36">
              <w:rPr>
                <w:rFonts w:cs="Arial"/>
                <w:sz w:val="21"/>
                <w:szCs w:val="21"/>
              </w:rPr>
              <w:t xml:space="preserve">The Compliance &amp; Admin </w:t>
            </w:r>
            <w:r w:rsidR="00986AF6" w:rsidRPr="0215BC36">
              <w:rPr>
                <w:rFonts w:cs="Arial"/>
                <w:sz w:val="21"/>
                <w:szCs w:val="21"/>
              </w:rPr>
              <w:t>Assistant</w:t>
            </w:r>
            <w:r w:rsidRPr="0215BC36">
              <w:rPr>
                <w:rFonts w:cs="Arial"/>
                <w:sz w:val="21"/>
                <w:szCs w:val="21"/>
              </w:rPr>
              <w:t xml:space="preserve"> will support the </w:t>
            </w:r>
            <w:r w:rsidR="00156D5D">
              <w:rPr>
                <w:rFonts w:cs="Arial"/>
                <w:sz w:val="21"/>
                <w:szCs w:val="21"/>
              </w:rPr>
              <w:t>Operations</w:t>
            </w:r>
            <w:r w:rsidRPr="0215BC36">
              <w:rPr>
                <w:rFonts w:cs="Arial"/>
                <w:sz w:val="21"/>
                <w:szCs w:val="21"/>
              </w:rPr>
              <w:t xml:space="preserve"> </w:t>
            </w:r>
            <w:r w:rsidR="0990D408" w:rsidRPr="0215BC36">
              <w:rPr>
                <w:rFonts w:cs="Arial"/>
                <w:sz w:val="21"/>
                <w:szCs w:val="21"/>
              </w:rPr>
              <w:t>Manager</w:t>
            </w:r>
            <w:r w:rsidRPr="0215BC36">
              <w:rPr>
                <w:rFonts w:cs="Arial"/>
                <w:sz w:val="21"/>
                <w:szCs w:val="21"/>
              </w:rPr>
              <w:t xml:space="preserve"> and staff to ensure quality and compliance of contractual paperwork and digital records across </w:t>
            </w:r>
            <w:r w:rsidR="005B388A" w:rsidRPr="0215BC36">
              <w:rPr>
                <w:rFonts w:cs="Arial"/>
                <w:sz w:val="21"/>
                <w:szCs w:val="21"/>
              </w:rPr>
              <w:t>this</w:t>
            </w:r>
            <w:r w:rsidRPr="0215BC36">
              <w:rPr>
                <w:rFonts w:cs="Arial"/>
                <w:sz w:val="21"/>
                <w:szCs w:val="21"/>
              </w:rPr>
              <w:t xml:space="preserve"> new </w:t>
            </w:r>
            <w:r w:rsidRPr="0215BC36">
              <w:rPr>
                <w:rStyle w:val="normaltextrun"/>
                <w:rFonts w:cs="Arial"/>
                <w:sz w:val="21"/>
                <w:szCs w:val="21"/>
              </w:rPr>
              <w:t>national programme</w:t>
            </w:r>
            <w:r w:rsidR="005B388A" w:rsidRPr="0215BC36">
              <w:rPr>
                <w:rStyle w:val="normaltextrun"/>
                <w:rFonts w:cs="Arial"/>
                <w:sz w:val="21"/>
                <w:szCs w:val="21"/>
              </w:rPr>
              <w:t>.</w:t>
            </w:r>
          </w:p>
          <w:p w14:paraId="00A58D75" w14:textId="77777777" w:rsidR="00156D5D" w:rsidRDefault="00156D5D" w:rsidP="0215BC36">
            <w:pPr>
              <w:spacing w:after="0" w:line="240" w:lineRule="auto"/>
              <w:rPr>
                <w:rStyle w:val="normaltextrun"/>
                <w:rFonts w:cs="Arial"/>
                <w:sz w:val="21"/>
                <w:szCs w:val="21"/>
              </w:rPr>
            </w:pPr>
          </w:p>
          <w:p w14:paraId="465A44B2" w14:textId="77777777" w:rsidR="004466A3" w:rsidRPr="005B388A" w:rsidRDefault="00DC1466" w:rsidP="005B388A">
            <w:pPr>
              <w:tabs>
                <w:tab w:val="left" w:pos="567"/>
              </w:tabs>
              <w:spacing w:after="160" w:line="240" w:lineRule="auto"/>
              <w:rPr>
                <w:rFonts w:cs="Arial"/>
                <w:color w:val="000000"/>
                <w:sz w:val="21"/>
                <w:szCs w:val="21"/>
              </w:rPr>
            </w:pPr>
            <w:r w:rsidRPr="00DC1466">
              <w:rPr>
                <w:rFonts w:cs="Arial"/>
                <w:color w:val="000000"/>
                <w:sz w:val="21"/>
                <w:szCs w:val="21"/>
              </w:rPr>
              <w:t>We seek a diverse workforce and therefore are open to a range of backgrounds and experience however seek an individual who is proactive, organised and resilient to deal with the varying demands of the role.</w:t>
            </w:r>
          </w:p>
        </w:tc>
      </w:tr>
      <w:tr w:rsidR="00D411D8" w:rsidRPr="002C5CB8" w14:paraId="65925C78" w14:textId="77777777" w:rsidTr="0215BC36">
        <w:trPr>
          <w:trHeight w:val="326"/>
        </w:trPr>
        <w:tc>
          <w:tcPr>
            <w:tcW w:w="9080" w:type="dxa"/>
            <w:tcBorders>
              <w:top w:val="single" w:sz="8" w:space="0" w:color="000000" w:themeColor="text1"/>
              <w:bottom w:val="single" w:sz="8" w:space="0" w:color="000000" w:themeColor="text1"/>
            </w:tcBorders>
            <w:shd w:val="clear" w:color="auto" w:fill="F2F2F2" w:themeFill="background1" w:themeFillShade="F2"/>
          </w:tcPr>
          <w:p w14:paraId="1D76E8A5"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2766906E" w14:textId="70FA96DC" w:rsidR="00986AF6" w:rsidRPr="00986AF6" w:rsidRDefault="00986AF6" w:rsidP="00B342B6">
      <w:pPr>
        <w:numPr>
          <w:ilvl w:val="0"/>
          <w:numId w:val="3"/>
        </w:numPr>
        <w:tabs>
          <w:tab w:val="left" w:pos="567"/>
        </w:tabs>
        <w:spacing w:after="160" w:line="240" w:lineRule="auto"/>
        <w:jc w:val="both"/>
        <w:rPr>
          <w:rFonts w:cs="Arial"/>
          <w:sz w:val="21"/>
          <w:szCs w:val="21"/>
        </w:rPr>
      </w:pPr>
      <w:r w:rsidRPr="0215BC36">
        <w:rPr>
          <w:rFonts w:cs="Arial"/>
          <w:sz w:val="21"/>
          <w:szCs w:val="21"/>
        </w:rPr>
        <w:t xml:space="preserve">Supporting the </w:t>
      </w:r>
      <w:r w:rsidR="00156D5D">
        <w:rPr>
          <w:rFonts w:cs="Arial"/>
          <w:sz w:val="21"/>
          <w:szCs w:val="21"/>
        </w:rPr>
        <w:t>Operations</w:t>
      </w:r>
      <w:r w:rsidR="4E181D7B" w:rsidRPr="0215BC36">
        <w:rPr>
          <w:rFonts w:cs="Arial"/>
          <w:sz w:val="21"/>
          <w:szCs w:val="21"/>
        </w:rPr>
        <w:t xml:space="preserve"> manager &amp; </w:t>
      </w:r>
      <w:r w:rsidR="002075DA">
        <w:rPr>
          <w:rFonts w:cs="Arial"/>
          <w:sz w:val="21"/>
          <w:szCs w:val="21"/>
        </w:rPr>
        <w:t>facilitators</w:t>
      </w:r>
      <w:r w:rsidR="002901CD">
        <w:rPr>
          <w:rFonts w:cs="Arial"/>
          <w:sz w:val="21"/>
          <w:szCs w:val="21"/>
        </w:rPr>
        <w:t xml:space="preserve"> </w:t>
      </w:r>
      <w:r w:rsidR="002075DA">
        <w:rPr>
          <w:rFonts w:cs="Arial"/>
          <w:sz w:val="21"/>
          <w:szCs w:val="21"/>
        </w:rPr>
        <w:t xml:space="preserve">with </w:t>
      </w:r>
      <w:r w:rsidR="00326C4B">
        <w:rPr>
          <w:rFonts w:cs="Arial"/>
          <w:sz w:val="21"/>
          <w:szCs w:val="21"/>
        </w:rPr>
        <w:t>our</w:t>
      </w:r>
      <w:r w:rsidR="002075DA">
        <w:rPr>
          <w:rFonts w:cs="Arial"/>
          <w:sz w:val="21"/>
          <w:szCs w:val="21"/>
        </w:rPr>
        <w:t xml:space="preserve"> </w:t>
      </w:r>
      <w:r w:rsidR="00326C4B">
        <w:rPr>
          <w:rFonts w:cs="Arial"/>
          <w:sz w:val="21"/>
          <w:szCs w:val="21"/>
        </w:rPr>
        <w:t>4 week workshop delivery. Ensuring all admin tasks are complete</w:t>
      </w:r>
    </w:p>
    <w:p w14:paraId="0F00804B"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Assisting with preparing files and documents for internal and external audits.</w:t>
      </w:r>
    </w:p>
    <w:p w14:paraId="0923F03D"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Assisting with audit corrections and actions set out by the compliance offer and operations manager</w:t>
      </w:r>
    </w:p>
    <w:p w14:paraId="09412367"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To ensure office is compliant and data security is adhered to, check office floor, rooms and printers are clear information relating to clients and shredded </w:t>
      </w:r>
    </w:p>
    <w:p w14:paraId="5B1F23EE"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Inputting and updating client data and performance. Producing reports when required (for all contracts in employability)</w:t>
      </w:r>
    </w:p>
    <w:p w14:paraId="17C923F0"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Following processes to ensure all paperwork and performance is tracked and submitted efficiently and accurately. Supporting staff with loading all contractual paperwork onto in house data system when necessary.</w:t>
      </w:r>
    </w:p>
    <w:p w14:paraId="2CEB0126"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Responsible for compliance running DIP tests across contracts to check compliance standards</w:t>
      </w:r>
    </w:p>
    <w:p w14:paraId="4AC0B2F8"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Co-ordinating the purchase of goods and supplies, ensuring that the Directorate obtains best possible value for money from suppliers and contractors </w:t>
      </w:r>
    </w:p>
    <w:p w14:paraId="3EC502B2"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Add all invoices onto in-house purchase order system within a timely manner and ensure this is escalated to appropriate person.</w:t>
      </w:r>
    </w:p>
    <w:p w14:paraId="79A74A83"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Responsible to the completion of employability credit card returns.</w:t>
      </w:r>
    </w:p>
    <w:p w14:paraId="7445C7FA"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 xml:space="preserve">Seek to improve his/her own performance, contribution, knowledge and skills. </w:t>
      </w:r>
    </w:p>
    <w:p w14:paraId="546ED395"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Participate in training and developmental activities as required.</w:t>
      </w:r>
    </w:p>
    <w:p w14:paraId="16307AA7"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Ensure the implementation of Catch22’s Diversity &amp; Equality policy statement.</w:t>
      </w:r>
    </w:p>
    <w:p w14:paraId="4A84FD6A"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Comply with Health and Safety policies and procedures.</w:t>
      </w:r>
    </w:p>
    <w:p w14:paraId="5AC385AE"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0986AF6">
        <w:rPr>
          <w:rFonts w:cs="Arial"/>
          <w:sz w:val="21"/>
          <w:szCs w:val="21"/>
        </w:rPr>
        <w:t>Ensure the implementation of Catch22’s policies and procedures.</w:t>
      </w:r>
    </w:p>
    <w:p w14:paraId="609E6EFB" w14:textId="77777777" w:rsidR="00986AF6" w:rsidRPr="00986AF6" w:rsidRDefault="00986AF6" w:rsidP="00B342B6">
      <w:pPr>
        <w:numPr>
          <w:ilvl w:val="0"/>
          <w:numId w:val="3"/>
        </w:numPr>
        <w:tabs>
          <w:tab w:val="left" w:pos="567"/>
        </w:tabs>
        <w:spacing w:after="160" w:line="240" w:lineRule="auto"/>
        <w:jc w:val="both"/>
        <w:rPr>
          <w:rFonts w:cs="Arial"/>
          <w:sz w:val="21"/>
          <w:szCs w:val="21"/>
        </w:rPr>
      </w:pPr>
      <w:r w:rsidRPr="0215BC36">
        <w:rPr>
          <w:rFonts w:cs="Arial"/>
          <w:sz w:val="21"/>
          <w:szCs w:val="21"/>
        </w:rPr>
        <w:t>Carry out other such other relevant duties, as required.</w:t>
      </w:r>
    </w:p>
    <w:p w14:paraId="0093E3E3" w14:textId="47197F3F" w:rsidR="547EB3DF" w:rsidRDefault="547EB3DF" w:rsidP="0215BC36">
      <w:pPr>
        <w:numPr>
          <w:ilvl w:val="0"/>
          <w:numId w:val="3"/>
        </w:numPr>
        <w:tabs>
          <w:tab w:val="left" w:pos="567"/>
        </w:tabs>
        <w:spacing w:after="160" w:line="240" w:lineRule="auto"/>
        <w:jc w:val="both"/>
        <w:rPr>
          <w:rFonts w:cs="Arial"/>
          <w:sz w:val="21"/>
          <w:szCs w:val="21"/>
        </w:rPr>
      </w:pPr>
      <w:r w:rsidRPr="0215BC36">
        <w:rPr>
          <w:rFonts w:cs="Arial"/>
          <w:sz w:val="21"/>
          <w:szCs w:val="21"/>
        </w:rPr>
        <w:t>Minute Taking</w:t>
      </w:r>
    </w:p>
    <w:p w14:paraId="72A3D3EC"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lastRenderedPageBreak/>
              <w:t>What does good look like for this role?</w:t>
            </w:r>
          </w:p>
        </w:tc>
      </w:tr>
    </w:tbl>
    <w:p w14:paraId="1C7B2AAE" w14:textId="424D9D6D" w:rsidR="00DC1466" w:rsidRPr="00B01C9A" w:rsidRDefault="00DC1466" w:rsidP="642E3A52">
      <w:pPr>
        <w:spacing w:before="100" w:beforeAutospacing="1" w:after="100" w:afterAutospacing="1"/>
        <w:rPr>
          <w:rFonts w:cs="Arial"/>
          <w:color w:val="000000"/>
          <w:sz w:val="21"/>
          <w:szCs w:val="21"/>
        </w:rPr>
      </w:pPr>
      <w:r w:rsidRPr="642E3A52">
        <w:rPr>
          <w:rFonts w:cs="Arial"/>
          <w:color w:val="000000" w:themeColor="text1"/>
          <w:sz w:val="21"/>
          <w:szCs w:val="21"/>
        </w:rPr>
        <w:t>You will be</w:t>
      </w:r>
      <w:r w:rsidR="0052403D" w:rsidRPr="642E3A52">
        <w:rPr>
          <w:rFonts w:cs="Arial"/>
          <w:color w:val="000000" w:themeColor="text1"/>
          <w:sz w:val="21"/>
          <w:szCs w:val="21"/>
        </w:rPr>
        <w:t xml:space="preserve"> working on</w:t>
      </w:r>
      <w:r w:rsidRPr="642E3A52">
        <w:rPr>
          <w:rFonts w:cs="Arial"/>
          <w:color w:val="000000" w:themeColor="text1"/>
          <w:sz w:val="21"/>
          <w:szCs w:val="21"/>
        </w:rPr>
        <w:t xml:space="preserve"> a national project and working collaboratively across multiple stakeholders to ensure the project </w:t>
      </w:r>
      <w:r w:rsidRPr="642E3A52">
        <w:rPr>
          <w:rFonts w:eastAsia="Arial" w:cs="Arial"/>
          <w:sz w:val="21"/>
          <w:szCs w:val="21"/>
        </w:rPr>
        <w:t xml:space="preserve">successfully engages </w:t>
      </w:r>
      <w:r w:rsidR="476A8279" w:rsidRPr="642E3A52">
        <w:rPr>
          <w:rFonts w:eastAsia="Arial" w:cs="Arial"/>
          <w:sz w:val="21"/>
          <w:szCs w:val="21"/>
        </w:rPr>
        <w:t xml:space="preserve">service users </w:t>
      </w:r>
      <w:r w:rsidRPr="642E3A52">
        <w:rPr>
          <w:rFonts w:eastAsia="Arial" w:cs="Arial"/>
          <w:sz w:val="21"/>
          <w:szCs w:val="21"/>
        </w:rPr>
        <w:t>with multiple and complex barriers to engagement.</w:t>
      </w:r>
    </w:p>
    <w:p w14:paraId="6625B1D2" w14:textId="77777777" w:rsidR="00DC1466" w:rsidRPr="00D437F7" w:rsidRDefault="00DC1466" w:rsidP="00DC1466">
      <w:pPr>
        <w:spacing w:before="100" w:beforeAutospacing="1" w:after="100" w:afterAutospacing="1"/>
        <w:rPr>
          <w:rFonts w:cs="Arial"/>
          <w:b/>
          <w:bCs/>
          <w:color w:val="000000"/>
          <w:sz w:val="21"/>
          <w:szCs w:val="21"/>
        </w:rPr>
      </w:pPr>
      <w:r w:rsidRPr="00D437F7">
        <w:rPr>
          <w:rFonts w:cs="Arial"/>
          <w:b/>
          <w:bCs/>
          <w:color w:val="000000"/>
          <w:sz w:val="21"/>
          <w:szCs w:val="21"/>
        </w:rPr>
        <w:t>To succeed in this role, you will:</w:t>
      </w:r>
    </w:p>
    <w:p w14:paraId="0CA689D6" w14:textId="77777777" w:rsidR="00986AF6" w:rsidRPr="00986AF6" w:rsidRDefault="00986AF6" w:rsidP="00B342B6">
      <w:pPr>
        <w:pStyle w:val="Default"/>
        <w:numPr>
          <w:ilvl w:val="0"/>
          <w:numId w:val="4"/>
        </w:numPr>
        <w:rPr>
          <w:sz w:val="21"/>
          <w:szCs w:val="21"/>
        </w:rPr>
      </w:pPr>
      <w:r w:rsidRPr="00986AF6">
        <w:rPr>
          <w:sz w:val="21"/>
          <w:szCs w:val="21"/>
        </w:rPr>
        <w:t>Be highly organised with the ability to multitask</w:t>
      </w:r>
    </w:p>
    <w:p w14:paraId="2C58AB55" w14:textId="77777777" w:rsidR="00986AF6" w:rsidRPr="00986AF6" w:rsidRDefault="00986AF6" w:rsidP="00B342B6">
      <w:pPr>
        <w:pStyle w:val="Default"/>
        <w:numPr>
          <w:ilvl w:val="0"/>
          <w:numId w:val="4"/>
        </w:numPr>
        <w:rPr>
          <w:sz w:val="21"/>
          <w:szCs w:val="21"/>
        </w:rPr>
      </w:pPr>
      <w:r w:rsidRPr="00986AF6">
        <w:rPr>
          <w:sz w:val="21"/>
          <w:szCs w:val="21"/>
        </w:rPr>
        <w:t>Have strong interpersonal skills, be approachable, adaptable and supportive to the range of stakeholders involved in this programme</w:t>
      </w:r>
    </w:p>
    <w:p w14:paraId="057E3D4A" w14:textId="77777777" w:rsidR="00986AF6" w:rsidRPr="00986AF6" w:rsidRDefault="00986AF6" w:rsidP="00B342B6">
      <w:pPr>
        <w:pStyle w:val="Default"/>
        <w:numPr>
          <w:ilvl w:val="0"/>
          <w:numId w:val="4"/>
        </w:numPr>
        <w:rPr>
          <w:sz w:val="21"/>
          <w:szCs w:val="21"/>
        </w:rPr>
      </w:pPr>
      <w:r w:rsidRPr="00986AF6">
        <w:rPr>
          <w:sz w:val="21"/>
          <w:szCs w:val="21"/>
        </w:rPr>
        <w:t>Have strong knowledge of using Microsoft software particularly Word, Excel at an intermediate level</w:t>
      </w:r>
    </w:p>
    <w:p w14:paraId="7F22C289" w14:textId="77777777" w:rsidR="00216A92" w:rsidRDefault="00986AF6" w:rsidP="00B342B6">
      <w:pPr>
        <w:pStyle w:val="Default"/>
        <w:numPr>
          <w:ilvl w:val="0"/>
          <w:numId w:val="4"/>
        </w:numPr>
        <w:rPr>
          <w:sz w:val="21"/>
          <w:szCs w:val="21"/>
        </w:rPr>
      </w:pPr>
      <w:r w:rsidRPr="00986AF6">
        <w:rPr>
          <w:sz w:val="21"/>
          <w:szCs w:val="21"/>
        </w:rPr>
        <w:t>Have the ability to develop strong rapport</w:t>
      </w:r>
    </w:p>
    <w:p w14:paraId="0D0B940D" w14:textId="77777777" w:rsidR="005B388A" w:rsidRPr="00986AF6" w:rsidRDefault="005B388A" w:rsidP="005B388A">
      <w:pPr>
        <w:pStyle w:val="Default"/>
        <w:ind w:left="720"/>
        <w:rPr>
          <w:sz w:val="21"/>
          <w:szCs w:val="21"/>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E233F5" w:rsidRPr="002C5CB8" w14:paraId="5DC448BA" w14:textId="77777777" w:rsidTr="004466A3">
        <w:trPr>
          <w:gridAfter w:val="1"/>
          <w:wAfter w:w="80" w:type="dxa"/>
        </w:trPr>
        <w:tc>
          <w:tcPr>
            <w:tcW w:w="9242" w:type="dxa"/>
            <w:tcBorders>
              <w:top w:val="single" w:sz="8" w:space="0" w:color="000000"/>
              <w:bottom w:val="single" w:sz="8" w:space="0" w:color="000000"/>
            </w:tcBorders>
            <w:shd w:val="clear" w:color="auto" w:fill="F2F2F2"/>
          </w:tcPr>
          <w:p w14:paraId="5BCE22EA" w14:textId="77777777" w:rsidR="00E233F5" w:rsidRPr="002C5CB8" w:rsidRDefault="00E233F5" w:rsidP="003737A6">
            <w:pPr>
              <w:pStyle w:val="Heading2"/>
              <w:spacing w:before="0" w:after="0" w:line="240" w:lineRule="auto"/>
              <w:rPr>
                <w:rFonts w:cs="Arial"/>
                <w:sz w:val="30"/>
                <w:szCs w:val="30"/>
              </w:rPr>
            </w:pPr>
            <w:r>
              <w:rPr>
                <w:rFonts w:cs="Arial"/>
                <w:sz w:val="30"/>
                <w:szCs w:val="30"/>
              </w:rPr>
              <w:t>Organisational Relationships</w:t>
            </w:r>
          </w:p>
        </w:tc>
      </w:tr>
      <w:tr w:rsidR="00E233F5" w:rsidRPr="002C5CB8" w14:paraId="05205954" w14:textId="77777777" w:rsidTr="004466A3">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2BD75BA2" w14:textId="7DD4BD4D" w:rsidR="009B7E36" w:rsidRPr="0052403D" w:rsidRDefault="00E233F5" w:rsidP="0014385D">
            <w:pPr>
              <w:numPr>
                <w:ilvl w:val="0"/>
                <w:numId w:val="1"/>
              </w:numPr>
              <w:spacing w:before="120" w:after="240" w:line="240" w:lineRule="auto"/>
              <w:ind w:left="357" w:hanging="357"/>
              <w:rPr>
                <w:rFonts w:cs="Arial"/>
                <w:sz w:val="21"/>
                <w:szCs w:val="21"/>
              </w:rPr>
            </w:pPr>
            <w:r w:rsidRPr="0052403D">
              <w:rPr>
                <w:rFonts w:cs="Arial"/>
                <w:sz w:val="21"/>
                <w:szCs w:val="21"/>
              </w:rPr>
              <w:t>Report</w:t>
            </w:r>
            <w:r w:rsidR="009B7E36" w:rsidRPr="0052403D">
              <w:rPr>
                <w:rFonts w:cs="Arial"/>
                <w:sz w:val="21"/>
                <w:szCs w:val="21"/>
              </w:rPr>
              <w:t xml:space="preserve">s to </w:t>
            </w:r>
            <w:r w:rsidR="00156D5D">
              <w:rPr>
                <w:rFonts w:cs="Arial"/>
                <w:sz w:val="21"/>
                <w:szCs w:val="21"/>
              </w:rPr>
              <w:t>Operations</w:t>
            </w:r>
            <w:r w:rsidR="009B7E36" w:rsidRPr="0052403D">
              <w:rPr>
                <w:rFonts w:cs="Arial"/>
                <w:sz w:val="21"/>
                <w:szCs w:val="21"/>
              </w:rPr>
              <w:t xml:space="preserve"> Manager</w:t>
            </w:r>
            <w:r w:rsidR="005B388A">
              <w:rPr>
                <w:rFonts w:cs="Arial"/>
                <w:sz w:val="21"/>
                <w:szCs w:val="21"/>
              </w:rPr>
              <w:t>s</w:t>
            </w:r>
          </w:p>
          <w:p w14:paraId="0828E1C0" w14:textId="77777777" w:rsidR="004D1B11" w:rsidRPr="009B7E36" w:rsidRDefault="00E233F5" w:rsidP="005B388A">
            <w:pPr>
              <w:numPr>
                <w:ilvl w:val="0"/>
                <w:numId w:val="1"/>
              </w:numPr>
              <w:spacing w:before="120" w:after="240" w:line="240" w:lineRule="auto"/>
              <w:ind w:left="357" w:hanging="357"/>
              <w:rPr>
                <w:rFonts w:cs="Arial"/>
              </w:rPr>
            </w:pPr>
            <w:r w:rsidRPr="0052403D">
              <w:rPr>
                <w:rFonts w:cs="Arial"/>
                <w:sz w:val="21"/>
                <w:szCs w:val="21"/>
              </w:rPr>
              <w:t xml:space="preserve">Work as a member of the wider Operational team, </w:t>
            </w:r>
            <w:r w:rsidR="009B7E36" w:rsidRPr="0052403D">
              <w:rPr>
                <w:sz w:val="21"/>
                <w:szCs w:val="21"/>
              </w:rPr>
              <w:t>Employability team (Operations Managers, Service Managers, Central services)</w:t>
            </w:r>
          </w:p>
        </w:tc>
      </w:tr>
    </w:tbl>
    <w:p w14:paraId="0E27B00A"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EE6F22">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64"/>
        <w:gridCol w:w="3573"/>
        <w:gridCol w:w="2063"/>
      </w:tblGrid>
      <w:tr w:rsidR="00642F7A" w:rsidRPr="002C5CB8" w14:paraId="2ECC4E55" w14:textId="77777777" w:rsidTr="642E3A52">
        <w:tc>
          <w:tcPr>
            <w:tcW w:w="13913" w:type="dxa"/>
            <w:gridSpan w:val="4"/>
            <w:shd w:val="clear" w:color="auto" w:fill="D9D9D9" w:themeFill="background1" w:themeFillShade="D9"/>
          </w:tcPr>
          <w:p w14:paraId="09122795" w14:textId="77777777" w:rsidR="00C05DC2" w:rsidRPr="00C05DC2" w:rsidRDefault="00BF5856" w:rsidP="00C05DC2">
            <w:pPr>
              <w:pStyle w:val="Heading2"/>
              <w:spacing w:before="0" w:after="0" w:line="240" w:lineRule="auto"/>
              <w:rPr>
                <w:rFonts w:cs="Arial"/>
                <w:sz w:val="30"/>
                <w:szCs w:val="30"/>
              </w:rPr>
            </w:pPr>
            <w:r>
              <w:rPr>
                <w:rFonts w:cs="Arial"/>
                <w:sz w:val="30"/>
                <w:szCs w:val="30"/>
              </w:rPr>
              <w:lastRenderedPageBreak/>
              <w:t>Compliance and Data Manager</w:t>
            </w:r>
            <w:r w:rsidR="009D59B3" w:rsidRPr="00C05DC2">
              <w:rPr>
                <w:rFonts w:cs="Arial"/>
                <w:sz w:val="30"/>
                <w:szCs w:val="30"/>
              </w:rPr>
              <w:t>:</w:t>
            </w:r>
            <w:r w:rsidR="00C05DC2">
              <w:rPr>
                <w:rFonts w:cs="Arial"/>
                <w:sz w:val="30"/>
                <w:szCs w:val="30"/>
              </w:rPr>
              <w:t xml:space="preserve"> Person Specification</w:t>
            </w:r>
          </w:p>
        </w:tc>
      </w:tr>
      <w:tr w:rsidR="00642F7A" w:rsidRPr="002C5CB8" w14:paraId="2CC4F40E" w14:textId="77777777" w:rsidTr="642E3A52">
        <w:tc>
          <w:tcPr>
            <w:tcW w:w="2087" w:type="dxa"/>
            <w:shd w:val="clear" w:color="auto" w:fill="F2F2F2" w:themeFill="background1" w:themeFillShade="F2"/>
          </w:tcPr>
          <w:p w14:paraId="7BD692BE"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07" w:type="dxa"/>
            <w:shd w:val="clear" w:color="auto" w:fill="F2F2F2" w:themeFill="background1" w:themeFillShade="F2"/>
          </w:tcPr>
          <w:p w14:paraId="73CBB9F7" w14:textId="77777777" w:rsidR="00642F7A" w:rsidRPr="002C5CB8" w:rsidRDefault="00642F7A" w:rsidP="002C5CB8">
            <w:pPr>
              <w:pStyle w:val="Quote"/>
              <w:spacing w:after="0" w:line="240" w:lineRule="auto"/>
              <w:rPr>
                <w:rFonts w:cs="Arial"/>
                <w:b/>
              </w:rPr>
            </w:pPr>
            <w:r w:rsidRPr="002C5CB8">
              <w:rPr>
                <w:rFonts w:cs="Arial"/>
                <w:b/>
              </w:rPr>
              <w:t>ESSENTIAL</w:t>
            </w:r>
          </w:p>
        </w:tc>
        <w:tc>
          <w:tcPr>
            <w:tcW w:w="3656" w:type="dxa"/>
            <w:shd w:val="clear" w:color="auto" w:fill="F2F2F2" w:themeFill="background1" w:themeFillShade="F2"/>
          </w:tcPr>
          <w:p w14:paraId="2598CC1B" w14:textId="77777777" w:rsidR="00642F7A" w:rsidRPr="002C5CB8" w:rsidRDefault="00642F7A" w:rsidP="002C5CB8">
            <w:pPr>
              <w:pStyle w:val="Quote"/>
              <w:spacing w:after="0" w:line="240" w:lineRule="auto"/>
              <w:rPr>
                <w:rFonts w:cs="Arial"/>
                <w:b/>
              </w:rPr>
            </w:pPr>
            <w:r w:rsidRPr="002C5CB8">
              <w:rPr>
                <w:rFonts w:cs="Arial"/>
                <w:b/>
              </w:rPr>
              <w:t>DESIRABLE</w:t>
            </w:r>
          </w:p>
        </w:tc>
        <w:tc>
          <w:tcPr>
            <w:tcW w:w="2063" w:type="dxa"/>
            <w:shd w:val="clear" w:color="auto" w:fill="F2F2F2" w:themeFill="background1" w:themeFillShade="F2"/>
          </w:tcPr>
          <w:p w14:paraId="28916E85" w14:textId="77777777" w:rsidR="00642F7A" w:rsidRPr="002C5CB8" w:rsidRDefault="00642F7A" w:rsidP="002C5CB8">
            <w:pPr>
              <w:pStyle w:val="Quote"/>
              <w:spacing w:after="0" w:line="240" w:lineRule="auto"/>
              <w:rPr>
                <w:rFonts w:cs="Arial"/>
                <w:b/>
              </w:rPr>
            </w:pPr>
            <w:r w:rsidRPr="002C5CB8">
              <w:rPr>
                <w:rFonts w:cs="Arial"/>
                <w:b/>
              </w:rPr>
              <w:t>ASSESSMENT</w:t>
            </w:r>
          </w:p>
        </w:tc>
      </w:tr>
      <w:tr w:rsidR="00EE6C76" w:rsidRPr="002C5CB8" w14:paraId="71B91B2A" w14:textId="77777777" w:rsidTr="642E3A52">
        <w:trPr>
          <w:trHeight w:val="469"/>
        </w:trPr>
        <w:tc>
          <w:tcPr>
            <w:tcW w:w="2087" w:type="dxa"/>
            <w:shd w:val="clear" w:color="auto" w:fill="FFFFFF" w:themeFill="background1"/>
          </w:tcPr>
          <w:p w14:paraId="2716B4C4" w14:textId="77777777" w:rsidR="00EE6C76" w:rsidRPr="002C5CB8" w:rsidRDefault="00EE6C76" w:rsidP="00EE6C76">
            <w:pPr>
              <w:pStyle w:val="Quote"/>
              <w:spacing w:after="0" w:line="240" w:lineRule="auto"/>
              <w:rPr>
                <w:rFonts w:cs="Arial"/>
                <w:b/>
              </w:rPr>
            </w:pPr>
            <w:r w:rsidRPr="002C5CB8">
              <w:rPr>
                <w:rFonts w:cs="Arial"/>
                <w:b/>
              </w:rPr>
              <w:t>QUALIFICATIONS</w:t>
            </w:r>
          </w:p>
        </w:tc>
        <w:tc>
          <w:tcPr>
            <w:tcW w:w="6107" w:type="dxa"/>
          </w:tcPr>
          <w:p w14:paraId="37F72B44" w14:textId="77777777" w:rsidR="00EE6C76" w:rsidRDefault="00BF5856" w:rsidP="006C5D72">
            <w:pPr>
              <w:pStyle w:val="Header"/>
              <w:spacing w:before="120" w:after="120"/>
              <w:rPr>
                <w:rFonts w:cs="Arial"/>
              </w:rPr>
            </w:pPr>
            <w:r>
              <w:rPr>
                <w:rFonts w:cs="Arial"/>
              </w:rPr>
              <w:t>Minimum Level 2 in English and Maths</w:t>
            </w:r>
          </w:p>
          <w:p w14:paraId="60061E4C" w14:textId="77777777" w:rsidR="00986AF6" w:rsidRPr="009B2C66" w:rsidRDefault="00986AF6" w:rsidP="00986AF6">
            <w:pPr>
              <w:pStyle w:val="Header"/>
              <w:spacing w:before="120" w:after="120"/>
              <w:ind w:left="360"/>
              <w:rPr>
                <w:rFonts w:cs="Arial"/>
              </w:rPr>
            </w:pPr>
          </w:p>
        </w:tc>
        <w:tc>
          <w:tcPr>
            <w:tcW w:w="3656" w:type="dxa"/>
            <w:shd w:val="clear" w:color="auto" w:fill="FFFFFF" w:themeFill="background1"/>
          </w:tcPr>
          <w:p w14:paraId="44EAFD9C" w14:textId="77777777" w:rsidR="00EE6C76" w:rsidRPr="0097225B" w:rsidRDefault="00EE6C76" w:rsidP="006C5D72">
            <w:pPr>
              <w:spacing w:before="120" w:after="120"/>
              <w:rPr>
                <w:rFonts w:cs="Arial"/>
              </w:rPr>
            </w:pPr>
          </w:p>
        </w:tc>
        <w:tc>
          <w:tcPr>
            <w:tcW w:w="2063" w:type="dxa"/>
            <w:shd w:val="clear" w:color="auto" w:fill="FFFFFF" w:themeFill="background1"/>
          </w:tcPr>
          <w:p w14:paraId="5AE31F0F" w14:textId="77777777" w:rsidR="00EE6C76" w:rsidRPr="00C201B1" w:rsidRDefault="00EE6C76" w:rsidP="00EE6C76">
            <w:pPr>
              <w:pStyle w:val="Header"/>
              <w:tabs>
                <w:tab w:val="num" w:pos="0"/>
              </w:tabs>
              <w:spacing w:before="120" w:after="120"/>
              <w:rPr>
                <w:rFonts w:cs="Arial"/>
              </w:rPr>
            </w:pPr>
            <w:r w:rsidRPr="00C201B1">
              <w:rPr>
                <w:rFonts w:cs="Arial"/>
              </w:rPr>
              <w:t>A</w:t>
            </w:r>
            <w:r>
              <w:rPr>
                <w:rFonts w:cs="Arial"/>
              </w:rPr>
              <w:t xml:space="preserve">pplication Form, </w:t>
            </w:r>
            <w:r w:rsidRPr="002457BC">
              <w:rPr>
                <w:rFonts w:cs="Arial"/>
              </w:rPr>
              <w:t>Interview/Selection Process</w:t>
            </w:r>
          </w:p>
        </w:tc>
      </w:tr>
      <w:tr w:rsidR="00986AF6" w:rsidRPr="002C5CB8" w14:paraId="03E45626" w14:textId="77777777" w:rsidTr="642E3A52">
        <w:tc>
          <w:tcPr>
            <w:tcW w:w="2087" w:type="dxa"/>
            <w:shd w:val="clear" w:color="auto" w:fill="FFFFFF" w:themeFill="background1"/>
          </w:tcPr>
          <w:p w14:paraId="32554799" w14:textId="77777777" w:rsidR="00986AF6" w:rsidRPr="002C5CB8" w:rsidRDefault="00986AF6" w:rsidP="00986AF6">
            <w:pPr>
              <w:pStyle w:val="Quote"/>
              <w:spacing w:after="0" w:line="240" w:lineRule="auto"/>
              <w:rPr>
                <w:rFonts w:cs="Arial"/>
                <w:b/>
              </w:rPr>
            </w:pPr>
            <w:r w:rsidRPr="002C5CB8">
              <w:rPr>
                <w:rFonts w:cs="Arial"/>
                <w:b/>
              </w:rPr>
              <w:t>KNOWLEDGE</w:t>
            </w:r>
          </w:p>
        </w:tc>
        <w:tc>
          <w:tcPr>
            <w:tcW w:w="6107" w:type="dxa"/>
          </w:tcPr>
          <w:p w14:paraId="5D090A3A" w14:textId="77777777" w:rsidR="00986AF6" w:rsidRPr="00E20899" w:rsidRDefault="00986AF6" w:rsidP="00986AF6">
            <w:pPr>
              <w:tabs>
                <w:tab w:val="num" w:pos="408"/>
              </w:tabs>
              <w:autoSpaceDE w:val="0"/>
              <w:autoSpaceDN w:val="0"/>
              <w:adjustRightInd w:val="0"/>
              <w:spacing w:line="240" w:lineRule="auto"/>
              <w:rPr>
                <w:rFonts w:cs="Arial"/>
                <w:lang w:eastAsia="en-GB"/>
              </w:rPr>
            </w:pPr>
            <w:r w:rsidRPr="00E20899">
              <w:rPr>
                <w:rFonts w:cs="Arial"/>
                <w:lang w:eastAsia="en-GB"/>
              </w:rPr>
              <w:t>A sound knowledge of using Microsoft software, particularly Word, Excel at a basic to intermediate level.</w:t>
            </w:r>
          </w:p>
          <w:p w14:paraId="14517A01" w14:textId="77777777" w:rsidR="00986AF6" w:rsidRPr="00E20899" w:rsidRDefault="00986AF6" w:rsidP="00986AF6">
            <w:pPr>
              <w:tabs>
                <w:tab w:val="left" w:pos="5850"/>
              </w:tabs>
              <w:spacing w:line="240" w:lineRule="auto"/>
              <w:rPr>
                <w:rFonts w:cs="Arial"/>
                <w:lang w:eastAsia="en-GB"/>
              </w:rPr>
            </w:pPr>
            <w:r w:rsidRPr="00E20899">
              <w:rPr>
                <w:rFonts w:cs="Arial"/>
                <w:lang w:eastAsia="en-GB"/>
              </w:rPr>
              <w:t>Knowledge of financial systems and procedures</w:t>
            </w:r>
            <w:r>
              <w:rPr>
                <w:rFonts w:cs="Arial"/>
                <w:lang w:eastAsia="en-GB"/>
              </w:rPr>
              <w:t>.</w:t>
            </w:r>
          </w:p>
          <w:p w14:paraId="6CE73385" w14:textId="77777777" w:rsidR="00986AF6" w:rsidRPr="00EF621B" w:rsidRDefault="00986AF6" w:rsidP="00986AF6">
            <w:pPr>
              <w:pStyle w:val="Header"/>
              <w:tabs>
                <w:tab w:val="clear" w:pos="4513"/>
                <w:tab w:val="clear" w:pos="9026"/>
              </w:tabs>
              <w:spacing w:before="120" w:after="120"/>
              <w:rPr>
                <w:rFonts w:cs="Arial"/>
              </w:rPr>
            </w:pPr>
            <w:r w:rsidRPr="00E20899">
              <w:rPr>
                <w:rFonts w:cs="Arial"/>
                <w:lang w:eastAsia="en-GB"/>
              </w:rPr>
              <w:t>Knowledge and understanding of compliance and data security processes on ESF/DWP employability contracts</w:t>
            </w:r>
          </w:p>
        </w:tc>
        <w:tc>
          <w:tcPr>
            <w:tcW w:w="3656" w:type="dxa"/>
            <w:shd w:val="clear" w:color="auto" w:fill="FFFFFF" w:themeFill="background1"/>
          </w:tcPr>
          <w:p w14:paraId="4BA96C41" w14:textId="77777777" w:rsidR="00986AF6" w:rsidRPr="00E20899" w:rsidRDefault="00986AF6" w:rsidP="00986AF6">
            <w:pPr>
              <w:spacing w:line="240" w:lineRule="auto"/>
              <w:rPr>
                <w:rFonts w:cs="Arial"/>
              </w:rPr>
            </w:pPr>
            <w:r w:rsidRPr="00E20899">
              <w:rPr>
                <w:rFonts w:cs="Arial"/>
              </w:rPr>
              <w:t>Experience in a quality and compliance role within welfare to work</w:t>
            </w:r>
            <w:r>
              <w:rPr>
                <w:rFonts w:cs="Arial"/>
              </w:rPr>
              <w:t>.</w:t>
            </w:r>
          </w:p>
          <w:p w14:paraId="4B94D5A5" w14:textId="77777777" w:rsidR="00986AF6" w:rsidRPr="00813FD8" w:rsidRDefault="00986AF6" w:rsidP="00986AF6">
            <w:pPr>
              <w:pStyle w:val="Header"/>
              <w:spacing w:before="120" w:after="120"/>
              <w:ind w:left="360"/>
              <w:rPr>
                <w:rFonts w:cs="Arial"/>
              </w:rPr>
            </w:pPr>
          </w:p>
        </w:tc>
        <w:tc>
          <w:tcPr>
            <w:tcW w:w="2063" w:type="dxa"/>
            <w:shd w:val="clear" w:color="auto" w:fill="FFFFFF" w:themeFill="background1"/>
          </w:tcPr>
          <w:p w14:paraId="19D58E70" w14:textId="77777777" w:rsidR="00986AF6" w:rsidRDefault="00986AF6" w:rsidP="00986AF6">
            <w:pPr>
              <w:pStyle w:val="Header"/>
              <w:tabs>
                <w:tab w:val="num" w:pos="0"/>
              </w:tabs>
              <w:rPr>
                <w:rFonts w:cs="Arial"/>
              </w:rPr>
            </w:pPr>
            <w:r w:rsidRPr="00C201B1">
              <w:rPr>
                <w:rFonts w:cs="Arial"/>
              </w:rPr>
              <w:t>A</w:t>
            </w:r>
            <w:r>
              <w:rPr>
                <w:rFonts w:cs="Arial"/>
              </w:rPr>
              <w:t xml:space="preserve">pplication Form, </w:t>
            </w:r>
            <w:r w:rsidRPr="002457BC">
              <w:rPr>
                <w:rFonts w:cs="Arial"/>
              </w:rPr>
              <w:t>Interview/Selection Process</w:t>
            </w:r>
          </w:p>
          <w:p w14:paraId="7B238D04" w14:textId="77777777" w:rsidR="00986AF6" w:rsidRDefault="00986AF6" w:rsidP="00986AF6">
            <w:pPr>
              <w:pStyle w:val="Header"/>
              <w:tabs>
                <w:tab w:val="num" w:pos="0"/>
              </w:tabs>
              <w:rPr>
                <w:rFonts w:cs="Arial"/>
              </w:rPr>
            </w:pPr>
            <w:r>
              <w:rPr>
                <w:rFonts w:cs="Arial"/>
              </w:rPr>
              <w:t xml:space="preserve">Essential </w:t>
            </w:r>
          </w:p>
          <w:p w14:paraId="3DEEC669" w14:textId="77777777" w:rsidR="00986AF6" w:rsidRDefault="00986AF6" w:rsidP="00986AF6">
            <w:pPr>
              <w:pStyle w:val="Header"/>
              <w:tabs>
                <w:tab w:val="num" w:pos="0"/>
              </w:tabs>
              <w:rPr>
                <w:rFonts w:cs="Arial"/>
              </w:rPr>
            </w:pPr>
          </w:p>
          <w:p w14:paraId="3656B9AB" w14:textId="77777777" w:rsidR="00986AF6" w:rsidRDefault="00986AF6" w:rsidP="00986AF6">
            <w:pPr>
              <w:pStyle w:val="Header"/>
              <w:tabs>
                <w:tab w:val="num" w:pos="0"/>
              </w:tabs>
              <w:rPr>
                <w:rFonts w:cs="Arial"/>
              </w:rPr>
            </w:pPr>
          </w:p>
        </w:tc>
      </w:tr>
      <w:tr w:rsidR="00042330" w:rsidRPr="002C5CB8" w14:paraId="5684F108" w14:textId="77777777" w:rsidTr="642E3A52">
        <w:tc>
          <w:tcPr>
            <w:tcW w:w="2087" w:type="dxa"/>
            <w:shd w:val="clear" w:color="auto" w:fill="FFFFFF" w:themeFill="background1"/>
          </w:tcPr>
          <w:p w14:paraId="7C880F77" w14:textId="77777777" w:rsidR="00042330" w:rsidRPr="002C5CB8" w:rsidRDefault="00042330" w:rsidP="002C5CB8">
            <w:pPr>
              <w:pStyle w:val="Quote"/>
              <w:spacing w:after="0" w:line="240" w:lineRule="auto"/>
              <w:rPr>
                <w:rFonts w:cs="Arial"/>
                <w:b/>
              </w:rPr>
            </w:pPr>
            <w:r w:rsidRPr="002C5CB8">
              <w:rPr>
                <w:rFonts w:cs="Arial"/>
                <w:b/>
              </w:rPr>
              <w:t>EXPERIENCE</w:t>
            </w:r>
          </w:p>
          <w:p w14:paraId="45FB0818" w14:textId="77777777" w:rsidR="00042330" w:rsidRPr="002C5CB8" w:rsidRDefault="00042330" w:rsidP="002C5CB8">
            <w:pPr>
              <w:spacing w:after="0" w:line="240" w:lineRule="auto"/>
              <w:rPr>
                <w:rFonts w:cs="Arial"/>
              </w:rPr>
            </w:pPr>
          </w:p>
        </w:tc>
        <w:tc>
          <w:tcPr>
            <w:tcW w:w="6107" w:type="dxa"/>
          </w:tcPr>
          <w:p w14:paraId="23978923"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working in a team, coordinating and implementing plans</w:t>
            </w:r>
            <w:r>
              <w:rPr>
                <w:rFonts w:cs="Arial"/>
                <w:lang w:eastAsia="en-GB"/>
              </w:rPr>
              <w:t>.</w:t>
            </w:r>
            <w:r w:rsidRPr="00E20899">
              <w:rPr>
                <w:rFonts w:cs="Arial"/>
                <w:lang w:eastAsia="en-GB"/>
              </w:rPr>
              <w:t xml:space="preserve"> </w:t>
            </w:r>
          </w:p>
          <w:p w14:paraId="7B0F56AE"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petty cash reconciliation</w:t>
            </w:r>
            <w:r>
              <w:rPr>
                <w:rFonts w:cs="Arial"/>
                <w:lang w:eastAsia="en-GB"/>
              </w:rPr>
              <w:t>.</w:t>
            </w:r>
            <w:r w:rsidRPr="00E20899">
              <w:rPr>
                <w:rFonts w:cs="Arial"/>
                <w:lang w:eastAsia="en-GB"/>
              </w:rPr>
              <w:t xml:space="preserve"> </w:t>
            </w:r>
          </w:p>
          <w:p w14:paraId="37BC4D8F"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Experience of working in the employability/welfare to work sector</w:t>
            </w:r>
            <w:r>
              <w:rPr>
                <w:rFonts w:cs="Arial"/>
                <w:lang w:eastAsia="en-GB"/>
              </w:rPr>
              <w:t>.</w:t>
            </w:r>
            <w:r w:rsidRPr="00E20899">
              <w:rPr>
                <w:rFonts w:cs="Arial"/>
                <w:lang w:eastAsia="en-GB"/>
              </w:rPr>
              <w:t xml:space="preserve"> </w:t>
            </w:r>
          </w:p>
          <w:p w14:paraId="0F3470E5" w14:textId="77777777" w:rsidR="00C05DC2" w:rsidRPr="00EE6C76" w:rsidRDefault="00986AF6" w:rsidP="00986AF6">
            <w:pPr>
              <w:pStyle w:val="Header"/>
              <w:tabs>
                <w:tab w:val="clear" w:pos="4513"/>
                <w:tab w:val="clear" w:pos="9026"/>
              </w:tabs>
              <w:spacing w:before="120" w:after="120"/>
              <w:rPr>
                <w:rFonts w:cs="Arial"/>
              </w:rPr>
            </w:pPr>
            <w:r w:rsidRPr="00E20899">
              <w:rPr>
                <w:rFonts w:cs="Arial"/>
                <w:lang w:eastAsia="en-GB"/>
              </w:rPr>
              <w:t>Experience in quality and compliance processes/procedures to see an impact in performance measures</w:t>
            </w:r>
            <w:r>
              <w:rPr>
                <w:rFonts w:cs="Arial"/>
                <w:lang w:eastAsia="en-GB"/>
              </w:rPr>
              <w:t>.</w:t>
            </w:r>
          </w:p>
        </w:tc>
        <w:tc>
          <w:tcPr>
            <w:tcW w:w="3656" w:type="dxa"/>
            <w:shd w:val="clear" w:color="auto" w:fill="FFFFFF" w:themeFill="background1"/>
          </w:tcPr>
          <w:p w14:paraId="38E2747C" w14:textId="77777777" w:rsidR="00EE6C76" w:rsidRDefault="00EE6C76" w:rsidP="006C5D72">
            <w:pPr>
              <w:pStyle w:val="Header"/>
              <w:spacing w:before="120" w:after="120"/>
              <w:rPr>
                <w:rFonts w:cs="Arial"/>
              </w:rPr>
            </w:pPr>
            <w:r>
              <w:rPr>
                <w:rFonts w:cs="Arial"/>
              </w:rPr>
              <w:t>Experience of working with both internal and sub-contracted employability delivery</w:t>
            </w:r>
          </w:p>
          <w:p w14:paraId="3EE49492" w14:textId="77777777" w:rsidR="00EE6C76" w:rsidRDefault="00EE6C76" w:rsidP="006C5D72">
            <w:pPr>
              <w:pStyle w:val="Header"/>
              <w:spacing w:before="120" w:after="120"/>
              <w:rPr>
                <w:rFonts w:cs="Arial"/>
              </w:rPr>
            </w:pPr>
            <w:r>
              <w:rPr>
                <w:rFonts w:cs="Arial"/>
              </w:rPr>
              <w:t>Experience of undertaking formal compliance audits</w:t>
            </w:r>
          </w:p>
          <w:p w14:paraId="049F31CB" w14:textId="77777777" w:rsidR="00042330" w:rsidRPr="002C5CB8" w:rsidRDefault="00042330" w:rsidP="002C5CB8">
            <w:pPr>
              <w:spacing w:after="0" w:line="240" w:lineRule="auto"/>
              <w:rPr>
                <w:rFonts w:cs="Arial"/>
              </w:rPr>
            </w:pPr>
          </w:p>
        </w:tc>
        <w:tc>
          <w:tcPr>
            <w:tcW w:w="2063" w:type="dxa"/>
            <w:shd w:val="clear" w:color="auto" w:fill="FFFFFF" w:themeFill="background1"/>
          </w:tcPr>
          <w:p w14:paraId="554B61ED" w14:textId="77777777" w:rsidR="00042330" w:rsidRPr="002C5CB8" w:rsidRDefault="00E233F5" w:rsidP="002C5CB8">
            <w:pPr>
              <w:pStyle w:val="Quote"/>
              <w:spacing w:after="0" w:line="240" w:lineRule="auto"/>
              <w:rPr>
                <w:rFonts w:cs="Arial"/>
              </w:rPr>
            </w:pPr>
            <w:r w:rsidRPr="00C201B1">
              <w:rPr>
                <w:rFonts w:cs="Arial"/>
              </w:rPr>
              <w:t>A</w:t>
            </w:r>
            <w:r>
              <w:rPr>
                <w:rFonts w:cs="Arial"/>
              </w:rPr>
              <w:t xml:space="preserve">pplication Form, </w:t>
            </w:r>
            <w:r w:rsidRPr="002457BC">
              <w:rPr>
                <w:rFonts w:cs="Arial"/>
              </w:rPr>
              <w:t>Interview/Selection Process</w:t>
            </w:r>
          </w:p>
        </w:tc>
      </w:tr>
      <w:tr w:rsidR="00EE6C76" w:rsidRPr="002C5CB8" w14:paraId="0EDE2E96" w14:textId="77777777" w:rsidTr="642E3A52">
        <w:tc>
          <w:tcPr>
            <w:tcW w:w="2087" w:type="dxa"/>
            <w:shd w:val="clear" w:color="auto" w:fill="FFFFFF" w:themeFill="background1"/>
          </w:tcPr>
          <w:p w14:paraId="01F30098" w14:textId="77777777" w:rsidR="00EE6C76" w:rsidRPr="002C5CB8" w:rsidRDefault="00EE6C76" w:rsidP="00EE6C76">
            <w:pPr>
              <w:pStyle w:val="Quote"/>
              <w:spacing w:after="0" w:line="240" w:lineRule="auto"/>
              <w:rPr>
                <w:rFonts w:cs="Arial"/>
                <w:b/>
              </w:rPr>
            </w:pPr>
            <w:r w:rsidRPr="002C5CB8">
              <w:rPr>
                <w:rFonts w:cs="Arial"/>
                <w:b/>
              </w:rPr>
              <w:t>SKILLS &amp; ABILITIES</w:t>
            </w:r>
          </w:p>
        </w:tc>
        <w:tc>
          <w:tcPr>
            <w:tcW w:w="6107" w:type="dxa"/>
          </w:tcPr>
          <w:p w14:paraId="4C384CFA"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 xml:space="preserve">Ability to set and work to agreed targets and work schedules. </w:t>
            </w:r>
          </w:p>
          <w:p w14:paraId="6CFD97AA"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 xml:space="preserve">Good verbal and written communication skills. </w:t>
            </w:r>
          </w:p>
          <w:p w14:paraId="7884F0A7"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Cash handling and basic arithmetic skills.</w:t>
            </w:r>
          </w:p>
          <w:p w14:paraId="2897DEF5"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Ability to organise one’s own tasks with minimum supervision.</w:t>
            </w:r>
          </w:p>
          <w:p w14:paraId="637F742F"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lastRenderedPageBreak/>
              <w:t>Ability to type quickly and accurately</w:t>
            </w:r>
            <w:r>
              <w:rPr>
                <w:rFonts w:cs="Arial"/>
                <w:lang w:eastAsia="en-GB"/>
              </w:rPr>
              <w:t>.</w:t>
            </w:r>
          </w:p>
          <w:p w14:paraId="1125B342" w14:textId="77777777" w:rsidR="00986AF6" w:rsidRPr="00E20899" w:rsidRDefault="00986AF6" w:rsidP="00986AF6">
            <w:pPr>
              <w:autoSpaceDE w:val="0"/>
              <w:autoSpaceDN w:val="0"/>
              <w:adjustRightInd w:val="0"/>
              <w:spacing w:line="240" w:lineRule="auto"/>
              <w:rPr>
                <w:rFonts w:cs="Arial"/>
                <w:lang w:eastAsia="en-GB"/>
              </w:rPr>
            </w:pPr>
            <w:r w:rsidRPr="00E20899">
              <w:rPr>
                <w:rFonts w:cs="Arial"/>
                <w:lang w:eastAsia="en-GB"/>
              </w:rPr>
              <w:t>Ability to input information quickly and accurately</w:t>
            </w:r>
            <w:r>
              <w:rPr>
                <w:rFonts w:cs="Arial"/>
                <w:lang w:eastAsia="en-GB"/>
              </w:rPr>
              <w:t>.</w:t>
            </w:r>
          </w:p>
          <w:p w14:paraId="4486E1A0" w14:textId="77777777" w:rsidR="00EE6C76" w:rsidRPr="0022318C" w:rsidRDefault="00986AF6" w:rsidP="00986AF6">
            <w:pPr>
              <w:spacing w:before="120" w:after="120" w:line="240" w:lineRule="auto"/>
              <w:ind w:left="326"/>
            </w:pPr>
            <w:r w:rsidRPr="00E20899">
              <w:rPr>
                <w:rFonts w:cs="Arial"/>
                <w:lang w:eastAsia="en-GB"/>
              </w:rPr>
              <w:t>Good attention to detail</w:t>
            </w:r>
            <w:r>
              <w:rPr>
                <w:rFonts w:cs="Arial"/>
                <w:lang w:eastAsia="en-GB"/>
              </w:rPr>
              <w:t>.</w:t>
            </w:r>
          </w:p>
        </w:tc>
        <w:tc>
          <w:tcPr>
            <w:tcW w:w="3656" w:type="dxa"/>
            <w:shd w:val="clear" w:color="auto" w:fill="FFFFFF" w:themeFill="background1"/>
          </w:tcPr>
          <w:p w14:paraId="53128261" w14:textId="77777777" w:rsidR="00EE6C76" w:rsidRDefault="00EE6C76" w:rsidP="00986AF6">
            <w:pPr>
              <w:spacing w:before="120"/>
              <w:ind w:left="454"/>
              <w:rPr>
                <w:rFonts w:cs="Arial"/>
              </w:rPr>
            </w:pPr>
          </w:p>
        </w:tc>
        <w:tc>
          <w:tcPr>
            <w:tcW w:w="2063" w:type="dxa"/>
            <w:shd w:val="clear" w:color="auto" w:fill="FFFFFF" w:themeFill="background1"/>
          </w:tcPr>
          <w:p w14:paraId="4C0D7394" w14:textId="77777777" w:rsidR="00EE6C76" w:rsidRDefault="00EE6C76" w:rsidP="00EE6C76">
            <w:pPr>
              <w:pStyle w:val="Header"/>
              <w:tabs>
                <w:tab w:val="num" w:pos="0"/>
              </w:tabs>
              <w:rPr>
                <w:rFonts w:cs="Arial"/>
              </w:rPr>
            </w:pPr>
            <w:r>
              <w:rPr>
                <w:rFonts w:cs="Arial"/>
              </w:rPr>
              <w:t>Application Form, Interview/Selection Process</w:t>
            </w:r>
          </w:p>
          <w:p w14:paraId="29747B78" w14:textId="77777777" w:rsidR="00EE6C76" w:rsidRDefault="00EE6C76" w:rsidP="00EE6C76">
            <w:pPr>
              <w:pStyle w:val="Header"/>
              <w:tabs>
                <w:tab w:val="num" w:pos="0"/>
              </w:tabs>
              <w:rPr>
                <w:rFonts w:cs="Arial"/>
              </w:rPr>
            </w:pPr>
            <w:r>
              <w:rPr>
                <w:rFonts w:cs="Arial"/>
              </w:rPr>
              <w:t xml:space="preserve">Essential </w:t>
            </w:r>
          </w:p>
          <w:p w14:paraId="62486C05" w14:textId="77777777" w:rsidR="00EE6C76" w:rsidRDefault="00EE6C76" w:rsidP="00EE6C76">
            <w:pPr>
              <w:pStyle w:val="Header"/>
              <w:tabs>
                <w:tab w:val="num" w:pos="0"/>
              </w:tabs>
              <w:rPr>
                <w:rFonts w:cs="Arial"/>
              </w:rPr>
            </w:pPr>
          </w:p>
          <w:p w14:paraId="4101652C" w14:textId="77777777" w:rsidR="00EE6C76" w:rsidRPr="004339FF" w:rsidRDefault="00EE6C76" w:rsidP="00EE6C76">
            <w:pPr>
              <w:pStyle w:val="Header"/>
              <w:tabs>
                <w:tab w:val="num" w:pos="0"/>
              </w:tabs>
              <w:rPr>
                <w:rFonts w:cs="Arial"/>
              </w:rPr>
            </w:pPr>
          </w:p>
        </w:tc>
      </w:tr>
      <w:tr w:rsidR="003B2762" w:rsidRPr="002C5CB8" w14:paraId="3494829C" w14:textId="77777777" w:rsidTr="642E3A52">
        <w:tc>
          <w:tcPr>
            <w:tcW w:w="2087" w:type="dxa"/>
            <w:shd w:val="clear" w:color="auto" w:fill="FFFFFF" w:themeFill="background1"/>
          </w:tcPr>
          <w:p w14:paraId="7BB7639F" w14:textId="77777777" w:rsidR="003B2762" w:rsidRPr="002C5CB8" w:rsidRDefault="003B2762" w:rsidP="002C5CB8">
            <w:pPr>
              <w:pStyle w:val="Quote"/>
              <w:spacing w:after="0" w:line="240" w:lineRule="auto"/>
              <w:rPr>
                <w:rFonts w:cs="Arial"/>
                <w:b/>
              </w:rPr>
            </w:pPr>
            <w:r w:rsidRPr="002C5CB8">
              <w:rPr>
                <w:rFonts w:cs="Arial"/>
                <w:b/>
              </w:rPr>
              <w:t>OTHER</w:t>
            </w:r>
          </w:p>
        </w:tc>
        <w:tc>
          <w:tcPr>
            <w:tcW w:w="6107" w:type="dxa"/>
          </w:tcPr>
          <w:p w14:paraId="54BDEB83" w14:textId="77777777" w:rsidR="00746FB2" w:rsidRDefault="00746FB2" w:rsidP="002C5CB8">
            <w:pPr>
              <w:spacing w:after="0" w:line="240" w:lineRule="auto"/>
              <w:rPr>
                <w:rFonts w:cs="Arial"/>
              </w:rPr>
            </w:pPr>
            <w:r w:rsidRPr="002C5CB8">
              <w:rPr>
                <w:rFonts w:cs="Arial"/>
              </w:rPr>
              <w:t>Share</w:t>
            </w:r>
            <w:r w:rsidR="00962BA2">
              <w:rPr>
                <w:rFonts w:cs="Arial"/>
              </w:rPr>
              <w:t xml:space="preserve"> </w:t>
            </w:r>
            <w:r w:rsidRPr="002C5CB8">
              <w:rPr>
                <w:rFonts w:cs="Arial"/>
              </w:rPr>
              <w:t>Catch22 values</w:t>
            </w:r>
          </w:p>
          <w:p w14:paraId="4B99056E" w14:textId="77777777" w:rsidR="00986AF6" w:rsidRPr="002C5CB8" w:rsidRDefault="00986AF6" w:rsidP="002C5CB8">
            <w:pPr>
              <w:spacing w:after="0" w:line="240" w:lineRule="auto"/>
              <w:rPr>
                <w:rFonts w:cs="Arial"/>
              </w:rPr>
            </w:pPr>
          </w:p>
          <w:p w14:paraId="79F17EDC" w14:textId="77777777" w:rsidR="003B2762" w:rsidRDefault="003B2762" w:rsidP="002C5CB8">
            <w:pPr>
              <w:spacing w:after="0" w:line="240" w:lineRule="auto"/>
              <w:rPr>
                <w:rFonts w:cs="Arial"/>
              </w:rPr>
            </w:pPr>
            <w:r w:rsidRPr="002C5CB8">
              <w:rPr>
                <w:rFonts w:cs="Arial"/>
              </w:rPr>
              <w:t>Awareness of and com</w:t>
            </w:r>
            <w:r w:rsidR="002C5CB8">
              <w:rPr>
                <w:rFonts w:cs="Arial"/>
              </w:rPr>
              <w:t>mitment to Equality &amp; Diversity</w:t>
            </w:r>
          </w:p>
          <w:p w14:paraId="1299C43A" w14:textId="77777777" w:rsidR="00986AF6" w:rsidRPr="002C5CB8" w:rsidRDefault="00986AF6" w:rsidP="002C5CB8">
            <w:pPr>
              <w:spacing w:after="0" w:line="240" w:lineRule="auto"/>
              <w:rPr>
                <w:rFonts w:cs="Arial"/>
              </w:rPr>
            </w:pPr>
          </w:p>
          <w:p w14:paraId="590E7280" w14:textId="77777777" w:rsidR="003B2762" w:rsidRDefault="003B2762" w:rsidP="002C5CB8">
            <w:pPr>
              <w:spacing w:after="0" w:line="240" w:lineRule="auto"/>
              <w:rPr>
                <w:rFonts w:cs="Arial"/>
              </w:rPr>
            </w:pPr>
            <w:r w:rsidRPr="002C5CB8">
              <w:rPr>
                <w:rFonts w:cs="Arial"/>
              </w:rPr>
              <w:t>Willing to travel and work flexibly</w:t>
            </w:r>
          </w:p>
          <w:p w14:paraId="4DDBEF00" w14:textId="77777777" w:rsidR="00986AF6" w:rsidRPr="002C5CB8" w:rsidRDefault="00986AF6" w:rsidP="002C5CB8">
            <w:pPr>
              <w:spacing w:after="0" w:line="240" w:lineRule="auto"/>
              <w:rPr>
                <w:rFonts w:cs="Arial"/>
              </w:rPr>
            </w:pPr>
          </w:p>
          <w:p w14:paraId="49904024" w14:textId="77777777" w:rsidR="003B2762" w:rsidRDefault="002C5CB8" w:rsidP="002C5CB8">
            <w:pPr>
              <w:spacing w:after="0" w:line="240" w:lineRule="auto"/>
              <w:rPr>
                <w:rFonts w:cs="Arial"/>
              </w:rPr>
            </w:pPr>
            <w:r w:rsidRPr="002C5CB8">
              <w:rPr>
                <w:rFonts w:cs="Arial"/>
              </w:rPr>
              <w:t>Desire</w:t>
            </w:r>
            <w:r w:rsidR="00746FB2" w:rsidRPr="002C5CB8">
              <w:rPr>
                <w:rFonts w:cs="Arial"/>
              </w:rPr>
              <w:t xml:space="preserve"> to develop and undertake training </w:t>
            </w:r>
            <w:r>
              <w:rPr>
                <w:rFonts w:cs="Arial"/>
              </w:rPr>
              <w:t>as required</w:t>
            </w:r>
          </w:p>
          <w:p w14:paraId="3461D779" w14:textId="77777777" w:rsidR="00986AF6" w:rsidRDefault="00986AF6" w:rsidP="002C5CB8">
            <w:pPr>
              <w:spacing w:after="0" w:line="240" w:lineRule="auto"/>
              <w:rPr>
                <w:rFonts w:cs="Arial"/>
              </w:rPr>
            </w:pPr>
          </w:p>
          <w:p w14:paraId="60046A36" w14:textId="183FF11F" w:rsidR="00986AF6" w:rsidRDefault="00986AF6" w:rsidP="002C5CB8">
            <w:pPr>
              <w:spacing w:after="0" w:line="240" w:lineRule="auto"/>
              <w:rPr>
                <w:rFonts w:cs="Arial"/>
              </w:rPr>
            </w:pPr>
            <w:r w:rsidRPr="642E3A52">
              <w:rPr>
                <w:rFonts w:cs="Arial"/>
              </w:rPr>
              <w:t xml:space="preserve">Passionate about supporting </w:t>
            </w:r>
            <w:r w:rsidR="476A8279" w:rsidRPr="642E3A52">
              <w:rPr>
                <w:rFonts w:cs="Arial"/>
              </w:rPr>
              <w:t xml:space="preserve">service users </w:t>
            </w:r>
            <w:r w:rsidRPr="642E3A52">
              <w:rPr>
                <w:rFonts w:cs="Arial"/>
              </w:rPr>
              <w:t xml:space="preserve"> into sustainable progression opportunities.</w:t>
            </w:r>
          </w:p>
          <w:p w14:paraId="3CF2D8B6" w14:textId="77777777" w:rsidR="002C5CB8" w:rsidRPr="002C5CB8" w:rsidRDefault="002C5CB8" w:rsidP="002C5CB8">
            <w:pPr>
              <w:spacing w:after="0" w:line="240" w:lineRule="auto"/>
              <w:rPr>
                <w:rFonts w:cs="Arial"/>
              </w:rPr>
            </w:pPr>
          </w:p>
        </w:tc>
        <w:tc>
          <w:tcPr>
            <w:tcW w:w="3656" w:type="dxa"/>
            <w:shd w:val="clear" w:color="auto" w:fill="FFFFFF" w:themeFill="background1"/>
          </w:tcPr>
          <w:p w14:paraId="0FB78278" w14:textId="77777777" w:rsidR="003B2762" w:rsidRPr="002C5CB8" w:rsidRDefault="003B2762" w:rsidP="002C5CB8">
            <w:pPr>
              <w:spacing w:after="0" w:line="240" w:lineRule="auto"/>
              <w:rPr>
                <w:rFonts w:cs="Arial"/>
              </w:rPr>
            </w:pPr>
          </w:p>
        </w:tc>
        <w:tc>
          <w:tcPr>
            <w:tcW w:w="2063" w:type="dxa"/>
            <w:shd w:val="clear" w:color="auto" w:fill="FFFFFF" w:themeFill="background1"/>
          </w:tcPr>
          <w:p w14:paraId="1FC39945" w14:textId="77777777" w:rsidR="003B2762" w:rsidRPr="002C5CB8" w:rsidRDefault="003B2762" w:rsidP="002C5CB8">
            <w:pPr>
              <w:pStyle w:val="Quote"/>
              <w:spacing w:after="0" w:line="240" w:lineRule="auto"/>
              <w:rPr>
                <w:rFonts w:cs="Arial"/>
              </w:rPr>
            </w:pPr>
          </w:p>
        </w:tc>
      </w:tr>
    </w:tbl>
    <w:p w14:paraId="0562CB0E" w14:textId="77777777" w:rsidR="00B87C51" w:rsidRPr="002C5CB8" w:rsidRDefault="00B87C51" w:rsidP="002C5CB8">
      <w:pPr>
        <w:spacing w:after="0" w:line="240" w:lineRule="auto"/>
        <w:rPr>
          <w:rFonts w:cs="Arial"/>
        </w:rPr>
      </w:pPr>
    </w:p>
    <w:sectPr w:rsidR="00B87C51" w:rsidRPr="002C5CB8" w:rsidSect="00EE6F22">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57DE" w14:textId="77777777" w:rsidR="00EE6F22" w:rsidRDefault="00EE6F22" w:rsidP="00E3351B">
      <w:pPr>
        <w:spacing w:after="0" w:line="240" w:lineRule="auto"/>
      </w:pPr>
      <w:r>
        <w:separator/>
      </w:r>
    </w:p>
  </w:endnote>
  <w:endnote w:type="continuationSeparator" w:id="0">
    <w:p w14:paraId="518E8941" w14:textId="77777777" w:rsidR="00EE6F22" w:rsidRDefault="00EE6F22"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6C00" w14:textId="77777777" w:rsidR="00075BA4" w:rsidRDefault="0007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891D" w14:textId="77777777" w:rsidR="00120099" w:rsidRDefault="00BE121F">
    <w:pPr>
      <w:pStyle w:val="Footer"/>
    </w:pPr>
    <w:r>
      <w:rPr>
        <w:noProof/>
      </w:rPr>
      <mc:AlternateContent>
        <mc:Choice Requires="wps">
          <w:drawing>
            <wp:anchor distT="0" distB="0" distL="114300" distR="114300" simplePos="0" relativeHeight="251658752" behindDoc="0" locked="0" layoutInCell="0" allowOverlap="1" wp14:anchorId="6107375C" wp14:editId="3BABE48C">
              <wp:simplePos x="0" y="0"/>
              <wp:positionH relativeFrom="page">
                <wp:align>left</wp:align>
              </wp:positionH>
              <wp:positionV relativeFrom="page">
                <wp:align>bottom</wp:align>
              </wp:positionV>
              <wp:extent cx="7772400" cy="464185"/>
              <wp:effectExtent l="0" t="0" r="0" b="12065"/>
              <wp:wrapNone/>
              <wp:docPr id="2" name="MSIPCM70604a88acd78a1d894c7df7"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3E52" w14:textId="21B05931" w:rsidR="004432AC" w:rsidRPr="00075BA4" w:rsidRDefault="00075BA4" w:rsidP="00075BA4">
                          <w:pPr>
                            <w:spacing w:after="0"/>
                            <w:rPr>
                              <w:rFonts w:ascii="Calibri" w:hAnsi="Calibri" w:cs="Calibri"/>
                              <w:color w:val="000000"/>
                              <w:sz w:val="20"/>
                            </w:rPr>
                          </w:pPr>
                          <w:r w:rsidRPr="00075BA4">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375C" id="_x0000_t202" coordsize="21600,21600" o:spt="202" path="m,l,21600r21600,l21600,xe">
              <v:stroke joinstyle="miter"/>
              <v:path gradientshapeok="t" o:connecttype="rect"/>
            </v:shapetype>
            <v:shape id="MSIPCM70604a88acd78a1d894c7df7"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0F53E52" w14:textId="21B05931" w:rsidR="004432AC" w:rsidRPr="00075BA4" w:rsidRDefault="00075BA4" w:rsidP="00075BA4">
                    <w:pPr>
                      <w:spacing w:after="0"/>
                      <w:rPr>
                        <w:rFonts w:ascii="Calibri" w:hAnsi="Calibri" w:cs="Calibri"/>
                        <w:color w:val="000000"/>
                        <w:sz w:val="20"/>
                      </w:rPr>
                    </w:pPr>
                    <w:r w:rsidRPr="00075BA4">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0877" w14:textId="77777777" w:rsidR="00075BA4" w:rsidRDefault="0007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E8D8" w14:textId="77777777" w:rsidR="00EE6F22" w:rsidRDefault="00EE6F22" w:rsidP="00E3351B">
      <w:pPr>
        <w:spacing w:after="0" w:line="240" w:lineRule="auto"/>
      </w:pPr>
      <w:r>
        <w:separator/>
      </w:r>
    </w:p>
  </w:footnote>
  <w:footnote w:type="continuationSeparator" w:id="0">
    <w:p w14:paraId="3CACE3DD" w14:textId="77777777" w:rsidR="00EE6F22" w:rsidRDefault="00EE6F22"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4D4A" w14:textId="77777777" w:rsidR="00075BA4" w:rsidRDefault="0007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BE121F">
    <w:pPr>
      <w:pStyle w:val="Header"/>
      <w:rPr>
        <w:i/>
      </w:rPr>
    </w:pPr>
    <w:r w:rsidRPr="0000208E">
      <w:rPr>
        <w:i/>
        <w:noProof/>
      </w:rPr>
      <w:drawing>
        <wp:anchor distT="0" distB="0" distL="114300" distR="114300" simplePos="0" relativeHeight="251656704" behindDoc="0" locked="0" layoutInCell="1" allowOverlap="1" wp14:anchorId="103F4AB7" wp14:editId="07777777">
          <wp:simplePos x="0" y="0"/>
          <wp:positionH relativeFrom="column">
            <wp:posOffset>5319395</wp:posOffset>
          </wp:positionH>
          <wp:positionV relativeFrom="paragraph">
            <wp:posOffset>-769620</wp:posOffset>
          </wp:positionV>
          <wp:extent cx="879475" cy="983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6DB82" w14:textId="77777777" w:rsidR="00DC6151" w:rsidRDefault="00DC6151">
    <w:pPr>
      <w:pStyle w:val="Header"/>
      <w:rPr>
        <w:i/>
      </w:rPr>
    </w:pPr>
  </w:p>
  <w:p w14:paraId="5997CC1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BA4D" w14:textId="77777777" w:rsidR="00075BA4" w:rsidRDefault="00075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BE121F">
    <w:pPr>
      <w:pStyle w:val="Header"/>
      <w:rPr>
        <w:i/>
      </w:rPr>
    </w:pPr>
    <w:r w:rsidRPr="0000208E">
      <w:rPr>
        <w:i/>
        <w:noProof/>
      </w:rPr>
      <w:drawing>
        <wp:anchor distT="0" distB="0" distL="114300" distR="114300" simplePos="0" relativeHeight="251657728" behindDoc="0" locked="0" layoutInCell="1" allowOverlap="1" wp14:anchorId="7F95AF99" wp14:editId="07777777">
          <wp:simplePos x="0" y="0"/>
          <wp:positionH relativeFrom="column">
            <wp:posOffset>8453120</wp:posOffset>
          </wp:positionH>
          <wp:positionV relativeFrom="paragraph">
            <wp:posOffset>-833755</wp:posOffset>
          </wp:positionV>
          <wp:extent cx="879475" cy="983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0780"/>
    <w:multiLevelType w:val="hybridMultilevel"/>
    <w:tmpl w:val="8804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44A76"/>
    <w:multiLevelType w:val="hybridMultilevel"/>
    <w:tmpl w:val="9694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B2A3D"/>
    <w:multiLevelType w:val="hybridMultilevel"/>
    <w:tmpl w:val="659EC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3930C6"/>
    <w:multiLevelType w:val="hybridMultilevel"/>
    <w:tmpl w:val="1AB04D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23000995">
    <w:abstractNumId w:val="2"/>
  </w:num>
  <w:num w:numId="2" w16cid:durableId="1608347546">
    <w:abstractNumId w:val="3"/>
  </w:num>
  <w:num w:numId="3" w16cid:durableId="859243502">
    <w:abstractNumId w:val="1"/>
  </w:num>
  <w:num w:numId="4" w16cid:durableId="19267679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75BA4"/>
    <w:rsid w:val="00081C0E"/>
    <w:rsid w:val="000C1F49"/>
    <w:rsid w:val="000D096B"/>
    <w:rsid w:val="000D16D9"/>
    <w:rsid w:val="000E5243"/>
    <w:rsid w:val="001007A0"/>
    <w:rsid w:val="001054FB"/>
    <w:rsid w:val="001066D8"/>
    <w:rsid w:val="0011268D"/>
    <w:rsid w:val="00120099"/>
    <w:rsid w:val="0012077F"/>
    <w:rsid w:val="00137AAD"/>
    <w:rsid w:val="0014385D"/>
    <w:rsid w:val="001446C2"/>
    <w:rsid w:val="00156D5D"/>
    <w:rsid w:val="00160CEF"/>
    <w:rsid w:val="00167CF3"/>
    <w:rsid w:val="00184656"/>
    <w:rsid w:val="00185722"/>
    <w:rsid w:val="001A5248"/>
    <w:rsid w:val="001B067D"/>
    <w:rsid w:val="001C389A"/>
    <w:rsid w:val="001D6F7C"/>
    <w:rsid w:val="001D7B62"/>
    <w:rsid w:val="001F0D07"/>
    <w:rsid w:val="002075DA"/>
    <w:rsid w:val="002141AA"/>
    <w:rsid w:val="00216A92"/>
    <w:rsid w:val="00241D10"/>
    <w:rsid w:val="00241FD3"/>
    <w:rsid w:val="002547EE"/>
    <w:rsid w:val="002642DD"/>
    <w:rsid w:val="00271355"/>
    <w:rsid w:val="00273521"/>
    <w:rsid w:val="00276FEF"/>
    <w:rsid w:val="002901CD"/>
    <w:rsid w:val="0029723A"/>
    <w:rsid w:val="002A351D"/>
    <w:rsid w:val="002B7C7F"/>
    <w:rsid w:val="002C5CB8"/>
    <w:rsid w:val="002C6848"/>
    <w:rsid w:val="002D4F2B"/>
    <w:rsid w:val="002F3884"/>
    <w:rsid w:val="002F53DF"/>
    <w:rsid w:val="003011CF"/>
    <w:rsid w:val="003044E3"/>
    <w:rsid w:val="00312411"/>
    <w:rsid w:val="00326C4B"/>
    <w:rsid w:val="00330C6F"/>
    <w:rsid w:val="00351287"/>
    <w:rsid w:val="00351874"/>
    <w:rsid w:val="0036285A"/>
    <w:rsid w:val="003727AA"/>
    <w:rsid w:val="003737A6"/>
    <w:rsid w:val="003B2762"/>
    <w:rsid w:val="003D30FC"/>
    <w:rsid w:val="003E4409"/>
    <w:rsid w:val="00401B83"/>
    <w:rsid w:val="00402A36"/>
    <w:rsid w:val="00406E5D"/>
    <w:rsid w:val="00412B0D"/>
    <w:rsid w:val="004248FA"/>
    <w:rsid w:val="004258E1"/>
    <w:rsid w:val="004307C3"/>
    <w:rsid w:val="004432AC"/>
    <w:rsid w:val="004442F6"/>
    <w:rsid w:val="004466A3"/>
    <w:rsid w:val="0045046A"/>
    <w:rsid w:val="004568CB"/>
    <w:rsid w:val="004758FD"/>
    <w:rsid w:val="00483B73"/>
    <w:rsid w:val="004D1B11"/>
    <w:rsid w:val="004D314B"/>
    <w:rsid w:val="00501DAE"/>
    <w:rsid w:val="005212C4"/>
    <w:rsid w:val="0052403D"/>
    <w:rsid w:val="0053540F"/>
    <w:rsid w:val="005569EF"/>
    <w:rsid w:val="005671C7"/>
    <w:rsid w:val="0058259F"/>
    <w:rsid w:val="00586A79"/>
    <w:rsid w:val="0058783E"/>
    <w:rsid w:val="0059445B"/>
    <w:rsid w:val="00594F36"/>
    <w:rsid w:val="005B1510"/>
    <w:rsid w:val="005B388A"/>
    <w:rsid w:val="005C136D"/>
    <w:rsid w:val="005E36DE"/>
    <w:rsid w:val="005F1BD2"/>
    <w:rsid w:val="005F4412"/>
    <w:rsid w:val="00615A38"/>
    <w:rsid w:val="00620214"/>
    <w:rsid w:val="006231FB"/>
    <w:rsid w:val="006345E0"/>
    <w:rsid w:val="00642F7A"/>
    <w:rsid w:val="00650875"/>
    <w:rsid w:val="006552B9"/>
    <w:rsid w:val="006627D1"/>
    <w:rsid w:val="00663C9C"/>
    <w:rsid w:val="006703D9"/>
    <w:rsid w:val="006818F1"/>
    <w:rsid w:val="00682093"/>
    <w:rsid w:val="00696E3C"/>
    <w:rsid w:val="006C5D72"/>
    <w:rsid w:val="006E4F0C"/>
    <w:rsid w:val="006E6660"/>
    <w:rsid w:val="006F532E"/>
    <w:rsid w:val="00703905"/>
    <w:rsid w:val="0070504E"/>
    <w:rsid w:val="00706DBE"/>
    <w:rsid w:val="00717597"/>
    <w:rsid w:val="00717A64"/>
    <w:rsid w:val="00726E28"/>
    <w:rsid w:val="0074613A"/>
    <w:rsid w:val="00746FB2"/>
    <w:rsid w:val="00760F0D"/>
    <w:rsid w:val="00777A7B"/>
    <w:rsid w:val="00780BB1"/>
    <w:rsid w:val="0078652D"/>
    <w:rsid w:val="00795C34"/>
    <w:rsid w:val="00797900"/>
    <w:rsid w:val="007B5375"/>
    <w:rsid w:val="007F69A9"/>
    <w:rsid w:val="00826918"/>
    <w:rsid w:val="00834898"/>
    <w:rsid w:val="00836FF3"/>
    <w:rsid w:val="008736E6"/>
    <w:rsid w:val="0087491C"/>
    <w:rsid w:val="00882D7A"/>
    <w:rsid w:val="008A69CE"/>
    <w:rsid w:val="008B13B1"/>
    <w:rsid w:val="008B30A3"/>
    <w:rsid w:val="008C0240"/>
    <w:rsid w:val="008C57E7"/>
    <w:rsid w:val="008C7411"/>
    <w:rsid w:val="008E3093"/>
    <w:rsid w:val="008E3414"/>
    <w:rsid w:val="008F19B0"/>
    <w:rsid w:val="008F2391"/>
    <w:rsid w:val="00904A59"/>
    <w:rsid w:val="00905CFD"/>
    <w:rsid w:val="00907F54"/>
    <w:rsid w:val="009271F4"/>
    <w:rsid w:val="009317EB"/>
    <w:rsid w:val="00935F31"/>
    <w:rsid w:val="00962BA2"/>
    <w:rsid w:val="00964DAC"/>
    <w:rsid w:val="009804B3"/>
    <w:rsid w:val="009817FA"/>
    <w:rsid w:val="00986AF6"/>
    <w:rsid w:val="009921A7"/>
    <w:rsid w:val="009A05B6"/>
    <w:rsid w:val="009A5825"/>
    <w:rsid w:val="009B68CD"/>
    <w:rsid w:val="009B7E36"/>
    <w:rsid w:val="009C60FD"/>
    <w:rsid w:val="009D2882"/>
    <w:rsid w:val="009D59B3"/>
    <w:rsid w:val="009E15D3"/>
    <w:rsid w:val="009F5288"/>
    <w:rsid w:val="00A03E18"/>
    <w:rsid w:val="00A12A5B"/>
    <w:rsid w:val="00A21FA3"/>
    <w:rsid w:val="00A22454"/>
    <w:rsid w:val="00A2534E"/>
    <w:rsid w:val="00A44529"/>
    <w:rsid w:val="00A663F6"/>
    <w:rsid w:val="00AA1108"/>
    <w:rsid w:val="00AE0054"/>
    <w:rsid w:val="00AE312D"/>
    <w:rsid w:val="00AE6B81"/>
    <w:rsid w:val="00B02F15"/>
    <w:rsid w:val="00B22046"/>
    <w:rsid w:val="00B342B6"/>
    <w:rsid w:val="00B504A0"/>
    <w:rsid w:val="00B66F8D"/>
    <w:rsid w:val="00B70E6E"/>
    <w:rsid w:val="00B819AE"/>
    <w:rsid w:val="00B87C51"/>
    <w:rsid w:val="00B90B6E"/>
    <w:rsid w:val="00B93749"/>
    <w:rsid w:val="00BA13D9"/>
    <w:rsid w:val="00BB72F7"/>
    <w:rsid w:val="00BC5DE0"/>
    <w:rsid w:val="00BD1D9A"/>
    <w:rsid w:val="00BE121F"/>
    <w:rsid w:val="00BE42B6"/>
    <w:rsid w:val="00BE676A"/>
    <w:rsid w:val="00BF5856"/>
    <w:rsid w:val="00C05DC2"/>
    <w:rsid w:val="00C22734"/>
    <w:rsid w:val="00C63402"/>
    <w:rsid w:val="00C830B6"/>
    <w:rsid w:val="00C93BA6"/>
    <w:rsid w:val="00C968ED"/>
    <w:rsid w:val="00C96F79"/>
    <w:rsid w:val="00CA12AC"/>
    <w:rsid w:val="00CA2A54"/>
    <w:rsid w:val="00CB2330"/>
    <w:rsid w:val="00CB72A1"/>
    <w:rsid w:val="00D137B0"/>
    <w:rsid w:val="00D272C4"/>
    <w:rsid w:val="00D34489"/>
    <w:rsid w:val="00D3591A"/>
    <w:rsid w:val="00D411D8"/>
    <w:rsid w:val="00D44078"/>
    <w:rsid w:val="00D44535"/>
    <w:rsid w:val="00D5391F"/>
    <w:rsid w:val="00D53AED"/>
    <w:rsid w:val="00D554FC"/>
    <w:rsid w:val="00D63A20"/>
    <w:rsid w:val="00D7525E"/>
    <w:rsid w:val="00D87ADC"/>
    <w:rsid w:val="00D9609F"/>
    <w:rsid w:val="00DB5E35"/>
    <w:rsid w:val="00DC1466"/>
    <w:rsid w:val="00DC41F4"/>
    <w:rsid w:val="00DC6151"/>
    <w:rsid w:val="00DF6AA6"/>
    <w:rsid w:val="00E056AE"/>
    <w:rsid w:val="00E05875"/>
    <w:rsid w:val="00E14D97"/>
    <w:rsid w:val="00E233F5"/>
    <w:rsid w:val="00E3351B"/>
    <w:rsid w:val="00E509BC"/>
    <w:rsid w:val="00EB79A4"/>
    <w:rsid w:val="00ED15D7"/>
    <w:rsid w:val="00EE5115"/>
    <w:rsid w:val="00EE6C76"/>
    <w:rsid w:val="00EE6F22"/>
    <w:rsid w:val="00F0278E"/>
    <w:rsid w:val="00F17B5B"/>
    <w:rsid w:val="00F230BC"/>
    <w:rsid w:val="00F51F81"/>
    <w:rsid w:val="00F74E68"/>
    <w:rsid w:val="00FB2825"/>
    <w:rsid w:val="0215BC36"/>
    <w:rsid w:val="038544CA"/>
    <w:rsid w:val="0461878B"/>
    <w:rsid w:val="05F4A5AA"/>
    <w:rsid w:val="0990D408"/>
    <w:rsid w:val="13465219"/>
    <w:rsid w:val="2094F892"/>
    <w:rsid w:val="476A8279"/>
    <w:rsid w:val="4B01C222"/>
    <w:rsid w:val="4CE67AE9"/>
    <w:rsid w:val="4E181D7B"/>
    <w:rsid w:val="547EB3DF"/>
    <w:rsid w:val="642E3A52"/>
    <w:rsid w:val="6453FBF9"/>
    <w:rsid w:val="64E251C6"/>
    <w:rsid w:val="6B352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DB4"/>
  <w15:chartTrackingRefBased/>
  <w15:docId w15:val="{ACA1E981-1199-4FCA-B250-FBE08CF2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customStyle="1" w:styleId="paragraph">
    <w:name w:val="paragraph"/>
    <w:basedOn w:val="Normal"/>
    <w:rsid w:val="00DC146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C1466"/>
  </w:style>
  <w:style w:type="character" w:customStyle="1" w:styleId="eop">
    <w:name w:val="eop"/>
    <w:basedOn w:val="DefaultParagraphFont"/>
    <w:rsid w:val="00DC1466"/>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45D1D22A572418222D68C880EB54E" ma:contentTypeVersion="4" ma:contentTypeDescription="Create a new document." ma:contentTypeScope="" ma:versionID="333b7f116f75b0c06236ad58e2689545">
  <xsd:schema xmlns:xsd="http://www.w3.org/2001/XMLSchema" xmlns:xs="http://www.w3.org/2001/XMLSchema" xmlns:p="http://schemas.microsoft.com/office/2006/metadata/properties" xmlns:ns2="327a29d4-f9f0-4116-9432-b182cd4f98c7" targetNamespace="http://schemas.microsoft.com/office/2006/metadata/properties" ma:root="true" ma:fieldsID="6a7e27931fb0be81f636bf04f3e3a6b7" ns2:_="">
    <xsd:import namespace="327a29d4-f9f0-4116-9432-b182cd4f9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a29d4-f9f0-4116-9432-b182cd4f9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8EF87-0BBF-4D19-89A0-005E02137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a29d4-f9f0-4116-9432-b182cd4f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2216A-53AB-4847-94C5-8D14A3B79B50}">
  <ds:schemaRefs>
    <ds:schemaRef ds:uri="http://schemas.openxmlformats.org/officeDocument/2006/bibliography"/>
  </ds:schemaRefs>
</ds:datastoreItem>
</file>

<file path=customXml/itemProps3.xml><?xml version="1.0" encoding="utf-8"?>
<ds:datastoreItem xmlns:ds="http://schemas.openxmlformats.org/officeDocument/2006/customXml" ds:itemID="{7057AD02-58D8-49DF-8AC3-4B3A9BC57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BBB1A-D149-4522-B91B-0C3EEC9E2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1063</Words>
  <Characters>6060</Characters>
  <Application>Microsoft Office Word</Application>
  <DocSecurity>0</DocSecurity>
  <Lines>50</Lines>
  <Paragraphs>14</Paragraphs>
  <ScaleCrop>false</ScaleCrop>
  <Company>Microsoft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Alex Christie</cp:lastModifiedBy>
  <cp:revision>9</cp:revision>
  <cp:lastPrinted>2019-02-25T21:50:00Z</cp:lastPrinted>
  <dcterms:created xsi:type="dcterms:W3CDTF">2023-06-05T07:57:00Z</dcterms:created>
  <dcterms:modified xsi:type="dcterms:W3CDTF">2026-05-06T11:09:00Z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0x0101007BF45D1D22A572418222D68C880EB54E</vt:lpwstr>
  </property>
  <property fmtid="{D5CDD505-2E9C-101B-9397-08002B2CF9AE}" pid="3" name="MSIP_Label_47e51286-47c4-4123-8966-22562bada071_Enabled">
    <vt:lpwstr>true</vt:lpwstr>
  </property>
  <property fmtid="{D5CDD505-2E9C-101B-9397-08002B2CF9AE}" pid="4" name="MSIP_Label_47e51286-47c4-4123-8966-22562bada071_SetDate">
    <vt:lpwstr>2023-01-12T09:25:48Z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fa0ffb44-a7c2-4ed2-9010-85a67d7f55da</vt:lpwstr>
  </property>
  <property fmtid="{D5CDD505-2E9C-101B-9397-08002B2CF9AE}" pid="9" name="MSIP_Label_47e51286-47c4-4123-8966-22562bada071_ContentBits">
    <vt:lpwstr>2</vt:lpwstr>
  </property>
</Properties>
</file>