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17"/>
        <w:gridCol w:w="6709"/>
      </w:tblGrid>
      <w:tr w:rsidR="001054FB" w:rsidRPr="002C5CB8" w14:paraId="7ECB057B" w14:textId="77777777" w:rsidTr="006F532E">
        <w:tc>
          <w:tcPr>
            <w:tcW w:w="9242" w:type="dxa"/>
            <w:gridSpan w:val="2"/>
            <w:tcBorders>
              <w:top w:val="single" w:sz="8" w:space="0" w:color="000000"/>
              <w:bottom w:val="single" w:sz="8" w:space="0" w:color="000000"/>
            </w:tcBorders>
            <w:shd w:val="clear" w:color="auto" w:fill="D9D9D9"/>
          </w:tcPr>
          <w:p w14:paraId="06DB8BF5" w14:textId="0C2EF39C" w:rsidR="001054FB" w:rsidRPr="00C05DC2" w:rsidRDefault="0042003E" w:rsidP="002C5CB8">
            <w:pPr>
              <w:pStyle w:val="Heading1"/>
              <w:spacing w:before="0" w:after="0" w:line="240" w:lineRule="auto"/>
              <w:rPr>
                <w:rFonts w:cs="Arial"/>
                <w:bCs w:val="0"/>
                <w:sz w:val="30"/>
                <w:szCs w:val="30"/>
              </w:rPr>
            </w:pPr>
            <w:r>
              <w:rPr>
                <w:rFonts w:cs="Arial"/>
                <w:bCs w:val="0"/>
                <w:sz w:val="30"/>
                <w:szCs w:val="30"/>
              </w:rPr>
              <w:t>Job Title</w:t>
            </w:r>
            <w:r w:rsidR="006121A8">
              <w:rPr>
                <w:rFonts w:cs="Arial"/>
                <w:bCs w:val="0"/>
                <w:sz w:val="30"/>
                <w:szCs w:val="30"/>
              </w:rPr>
              <w:t>: Sessional</w:t>
            </w:r>
            <w:r w:rsidR="00847C7F">
              <w:rPr>
                <w:rFonts w:cs="Arial"/>
                <w:bCs w:val="0"/>
                <w:sz w:val="30"/>
                <w:szCs w:val="30"/>
              </w:rPr>
              <w:t xml:space="preserve"> Warehousing</w:t>
            </w:r>
            <w:r w:rsidR="006121A8">
              <w:rPr>
                <w:rFonts w:cs="Arial"/>
                <w:bCs w:val="0"/>
                <w:sz w:val="30"/>
                <w:szCs w:val="30"/>
              </w:rPr>
              <w:t xml:space="preserve"> IQA</w:t>
            </w:r>
          </w:p>
          <w:p w14:paraId="2F94E968"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511691BF" w14:textId="77777777" w:rsidTr="00241D10">
        <w:tc>
          <w:tcPr>
            <w:tcW w:w="2351" w:type="dxa"/>
            <w:tcBorders>
              <w:bottom w:val="single" w:sz="4" w:space="0" w:color="BFBFBF"/>
            </w:tcBorders>
          </w:tcPr>
          <w:p w14:paraId="4D9E438F"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tcPr>
          <w:p w14:paraId="4B9292CD" w14:textId="77777777" w:rsidR="00241D10" w:rsidRPr="002C5CB8" w:rsidRDefault="00241D10" w:rsidP="002C5CB8">
            <w:pPr>
              <w:pStyle w:val="Quote"/>
              <w:spacing w:after="0" w:line="240" w:lineRule="auto"/>
              <w:rPr>
                <w:rFonts w:cs="Arial"/>
              </w:rPr>
            </w:pPr>
          </w:p>
        </w:tc>
      </w:tr>
      <w:tr w:rsidR="001054FB" w:rsidRPr="00C05DC2" w14:paraId="5AA49C92" w14:textId="77777777" w:rsidTr="006F532E">
        <w:tc>
          <w:tcPr>
            <w:tcW w:w="2351" w:type="dxa"/>
            <w:tcBorders>
              <w:bottom w:val="single" w:sz="4" w:space="0" w:color="BFBFBF"/>
            </w:tcBorders>
            <w:shd w:val="clear" w:color="auto" w:fill="F2F2F2"/>
          </w:tcPr>
          <w:p w14:paraId="69E22CF8"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right w:val="nil"/>
            </w:tcBorders>
            <w:shd w:val="clear" w:color="auto" w:fill="FFFFFF"/>
          </w:tcPr>
          <w:p w14:paraId="24E4051B" w14:textId="564CA99C" w:rsidR="00904A59" w:rsidRPr="00C05DC2" w:rsidRDefault="00987FFE" w:rsidP="002C5CB8">
            <w:pPr>
              <w:pStyle w:val="Quote"/>
              <w:spacing w:after="0" w:line="240" w:lineRule="auto"/>
              <w:rPr>
                <w:rFonts w:cs="Arial"/>
              </w:rPr>
            </w:pPr>
            <w:r>
              <w:rPr>
                <w:rFonts w:cs="Arial"/>
              </w:rPr>
              <w:t>Sessional</w:t>
            </w:r>
            <w:r w:rsidR="00847C7F">
              <w:rPr>
                <w:rFonts w:cs="Arial"/>
              </w:rPr>
              <w:t xml:space="preserve"> Warehousing</w:t>
            </w:r>
            <w:r>
              <w:rPr>
                <w:rFonts w:cs="Arial"/>
              </w:rPr>
              <w:t xml:space="preserve"> IQA</w:t>
            </w:r>
          </w:p>
        </w:tc>
      </w:tr>
      <w:tr w:rsidR="001054FB" w:rsidRPr="00C05DC2" w14:paraId="212B765B" w14:textId="77777777" w:rsidTr="006F532E">
        <w:tc>
          <w:tcPr>
            <w:tcW w:w="2351" w:type="dxa"/>
            <w:tcBorders>
              <w:top w:val="single" w:sz="4" w:space="0" w:color="BFBFBF"/>
              <w:bottom w:val="single" w:sz="4" w:space="0" w:color="BFBFBF"/>
            </w:tcBorders>
            <w:shd w:val="clear" w:color="auto" w:fill="F2F2F2"/>
          </w:tcPr>
          <w:p w14:paraId="78177CFB"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38229143" w14:textId="77777777" w:rsidR="001054FB" w:rsidRPr="00C05DC2" w:rsidRDefault="00987FFE" w:rsidP="000E275B">
            <w:pPr>
              <w:pStyle w:val="Quote"/>
              <w:spacing w:after="0" w:line="240" w:lineRule="auto"/>
              <w:rPr>
                <w:rFonts w:cs="Arial"/>
              </w:rPr>
            </w:pPr>
            <w:r>
              <w:rPr>
                <w:rFonts w:cs="Arial"/>
              </w:rPr>
              <w:t xml:space="preserve">Remote </w:t>
            </w:r>
          </w:p>
        </w:tc>
      </w:tr>
      <w:tr w:rsidR="001054FB" w:rsidRPr="00C05DC2" w14:paraId="39A4D8E9" w14:textId="77777777" w:rsidTr="006F532E">
        <w:tc>
          <w:tcPr>
            <w:tcW w:w="2351" w:type="dxa"/>
            <w:tcBorders>
              <w:top w:val="single" w:sz="4" w:space="0" w:color="BFBFBF"/>
              <w:bottom w:val="single" w:sz="4" w:space="0" w:color="BFBFBF"/>
            </w:tcBorders>
            <w:shd w:val="clear" w:color="auto" w:fill="F2F2F2"/>
          </w:tcPr>
          <w:p w14:paraId="1B6851AF"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0C126B23" w14:textId="77777777" w:rsidR="001054FB" w:rsidRPr="00C05DC2" w:rsidRDefault="00987FFE" w:rsidP="002C5CB8">
            <w:pPr>
              <w:pStyle w:val="Quote"/>
              <w:spacing w:after="0" w:line="240" w:lineRule="auto"/>
              <w:rPr>
                <w:rFonts w:cs="Arial"/>
              </w:rPr>
            </w:pPr>
            <w:r>
              <w:rPr>
                <w:rFonts w:cs="Arial"/>
              </w:rPr>
              <w:t xml:space="preserve">Sessional </w:t>
            </w:r>
          </w:p>
        </w:tc>
      </w:tr>
      <w:tr w:rsidR="001054FB" w:rsidRPr="00C05DC2" w14:paraId="44EADE71" w14:textId="77777777" w:rsidTr="006F532E">
        <w:tc>
          <w:tcPr>
            <w:tcW w:w="2351" w:type="dxa"/>
            <w:tcBorders>
              <w:top w:val="single" w:sz="4" w:space="0" w:color="BFBFBF"/>
              <w:bottom w:val="single" w:sz="4" w:space="0" w:color="BFBFBF"/>
            </w:tcBorders>
            <w:shd w:val="clear" w:color="auto" w:fill="F2F2F2"/>
          </w:tcPr>
          <w:p w14:paraId="04222928"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2D919416" w14:textId="77777777" w:rsidR="001054FB" w:rsidRPr="00C05DC2" w:rsidRDefault="00987FFE" w:rsidP="002C5CB8">
            <w:pPr>
              <w:pStyle w:val="Quote"/>
              <w:spacing w:after="0" w:line="240" w:lineRule="auto"/>
              <w:rPr>
                <w:rFonts w:cs="Arial"/>
              </w:rPr>
            </w:pPr>
            <w:r>
              <w:rPr>
                <w:rFonts w:cs="Arial"/>
              </w:rPr>
              <w:t>Quality Manager</w:t>
            </w:r>
          </w:p>
        </w:tc>
      </w:tr>
      <w:tr w:rsidR="001054FB" w:rsidRPr="00C05DC2" w14:paraId="76B195F0" w14:textId="77777777" w:rsidTr="006F532E">
        <w:tc>
          <w:tcPr>
            <w:tcW w:w="2351" w:type="dxa"/>
            <w:tcBorders>
              <w:top w:val="single" w:sz="4" w:space="0" w:color="BFBFBF"/>
            </w:tcBorders>
            <w:shd w:val="clear" w:color="auto" w:fill="F2F2F2"/>
          </w:tcPr>
          <w:p w14:paraId="016475B6"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891" w:type="dxa"/>
            <w:tcBorders>
              <w:top w:val="single" w:sz="4" w:space="0" w:color="BFBFBF"/>
              <w:left w:val="nil"/>
              <w:right w:val="nil"/>
            </w:tcBorders>
            <w:shd w:val="clear" w:color="auto" w:fill="FFFFFF"/>
          </w:tcPr>
          <w:p w14:paraId="060486BC" w14:textId="77777777" w:rsidR="001054FB" w:rsidRPr="00C05DC2" w:rsidRDefault="006121A8" w:rsidP="002C5CB8">
            <w:pPr>
              <w:spacing w:after="0" w:line="240" w:lineRule="auto"/>
              <w:rPr>
                <w:rFonts w:cs="Arial"/>
                <w:color w:val="000000"/>
              </w:rPr>
            </w:pPr>
            <w:r>
              <w:rPr>
                <w:rFonts w:cs="Arial"/>
                <w:color w:val="000000"/>
              </w:rPr>
              <w:t>None</w:t>
            </w:r>
          </w:p>
        </w:tc>
      </w:tr>
      <w:tr w:rsidR="001054FB" w:rsidRPr="00C05DC2" w14:paraId="37562FAC" w14:textId="77777777" w:rsidTr="001054FB">
        <w:tc>
          <w:tcPr>
            <w:tcW w:w="9242" w:type="dxa"/>
            <w:gridSpan w:val="2"/>
            <w:tcBorders>
              <w:top w:val="single" w:sz="4" w:space="0" w:color="BFBFBF"/>
            </w:tcBorders>
          </w:tcPr>
          <w:p w14:paraId="15D21401" w14:textId="77777777" w:rsidR="001054FB" w:rsidRPr="00C05DC2" w:rsidRDefault="001054FB" w:rsidP="002C5CB8">
            <w:pPr>
              <w:spacing w:after="0" w:line="240" w:lineRule="auto"/>
              <w:rPr>
                <w:rFonts w:cs="Arial"/>
                <w:color w:val="000000"/>
              </w:rPr>
            </w:pPr>
          </w:p>
        </w:tc>
      </w:tr>
      <w:tr w:rsidR="001054FB" w:rsidRPr="002C5CB8" w14:paraId="585927A9" w14:textId="77777777" w:rsidTr="006F532E">
        <w:tc>
          <w:tcPr>
            <w:tcW w:w="9242" w:type="dxa"/>
            <w:gridSpan w:val="2"/>
            <w:tcBorders>
              <w:top w:val="single" w:sz="8" w:space="0" w:color="000000"/>
              <w:bottom w:val="single" w:sz="8" w:space="0" w:color="000000"/>
            </w:tcBorders>
            <w:shd w:val="clear" w:color="auto" w:fill="F2F2F2"/>
          </w:tcPr>
          <w:p w14:paraId="006FB401"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6F53590E" w14:textId="77777777" w:rsidR="00717A64" w:rsidRPr="002C5CB8" w:rsidRDefault="00717A64" w:rsidP="002C5CB8">
      <w:pPr>
        <w:shd w:val="clear" w:color="auto" w:fill="FFFFFF"/>
        <w:spacing w:after="0" w:line="240" w:lineRule="auto"/>
        <w:textAlignment w:val="top"/>
        <w:rPr>
          <w:rFonts w:cs="Arial"/>
        </w:rPr>
      </w:pPr>
    </w:p>
    <w:p w14:paraId="6B8C7182"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12" w:history="1">
        <w:r w:rsidRPr="002C5CB8">
          <w:rPr>
            <w:rFonts w:cs="Arial"/>
          </w:rPr>
          <w:t>We call these our '3Ps'.</w:t>
        </w:r>
      </w:hyperlink>
    </w:p>
    <w:p w14:paraId="05EB7926" w14:textId="77777777" w:rsidR="00241D10" w:rsidRPr="002C5CB8" w:rsidRDefault="00241D10" w:rsidP="002C5CB8">
      <w:pPr>
        <w:shd w:val="clear" w:color="auto" w:fill="FFFFFF"/>
        <w:spacing w:after="0" w:line="240" w:lineRule="auto"/>
        <w:textAlignment w:val="top"/>
        <w:rPr>
          <w:rFonts w:cs="Arial"/>
        </w:rPr>
      </w:pPr>
    </w:p>
    <w:p w14:paraId="35935017" w14:textId="77777777" w:rsidR="00CA2F1E" w:rsidRPr="002C5CB8" w:rsidRDefault="00241D10" w:rsidP="002C5CB8">
      <w:pPr>
        <w:shd w:val="clear" w:color="auto" w:fill="FFFFFF"/>
        <w:spacing w:after="0" w:line="240" w:lineRule="auto"/>
        <w:textAlignment w:val="top"/>
        <w:rPr>
          <w:rFonts w:cs="Arial"/>
        </w:rPr>
      </w:pPr>
      <w:r w:rsidRPr="002C5CB8">
        <w:rPr>
          <w:rFonts w:cs="Arial"/>
        </w:rPr>
        <w:t xml:space="preserve">We achieve this in two ways. </w:t>
      </w:r>
      <w:r w:rsidR="00987FFE" w:rsidRPr="002C5CB8">
        <w:rPr>
          <w:rFonts w:cs="Arial"/>
        </w:rPr>
        <w:t>First,</w:t>
      </w:r>
      <w:r w:rsidRPr="002C5CB8">
        <w:rPr>
          <w:rFonts w:cs="Arial"/>
        </w:rPr>
        <w:t xml:space="preserve"> we improve lives on the frontline through delivery of public services. Secondly, we use our knowledge to change 'the system', to fix the complex web that can trap and disempower those it was set up to help. With the heart of a charity and the </w:t>
      </w:r>
      <w:r w:rsidR="009203FC" w:rsidRPr="002C5CB8">
        <w:rPr>
          <w:rFonts w:cs="Arial"/>
        </w:rPr>
        <w:t>mind-set</w:t>
      </w:r>
      <w:r w:rsidRPr="002C5CB8">
        <w:rPr>
          <w:rFonts w:cs="Arial"/>
        </w:rPr>
        <w:t xml:space="preserve"> of a business, we are uniquely placed to deliver on this challenging agenda.</w:t>
      </w:r>
    </w:p>
    <w:p w14:paraId="6F745F6A"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0963A382"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5E7D5646"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3F4E0E75"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4E84712A" w14:textId="77777777" w:rsidR="00987FFE" w:rsidRDefault="00987FFE" w:rsidP="00987FFE">
            <w:pPr>
              <w:spacing w:before="100" w:beforeAutospacing="1" w:after="100" w:afterAutospacing="1" w:line="240" w:lineRule="auto"/>
              <w:rPr>
                <w:rFonts w:eastAsia="Times New Roman" w:cs="Arial"/>
                <w:b/>
                <w:bCs/>
                <w:color w:val="464048"/>
                <w:sz w:val="20"/>
                <w:szCs w:val="20"/>
                <w:lang w:eastAsia="en-GB"/>
              </w:rPr>
            </w:pPr>
          </w:p>
          <w:p w14:paraId="49F64846" w14:textId="77777777" w:rsidR="00BB69B0" w:rsidRDefault="00CA2F1E" w:rsidP="00BB69B0">
            <w:pPr>
              <w:numPr>
                <w:ilvl w:val="0"/>
                <w:numId w:val="46"/>
              </w:numPr>
              <w:spacing w:after="0"/>
              <w:rPr>
                <w:rFonts w:eastAsia="Times New Roman" w:cs="Arial"/>
              </w:rPr>
            </w:pPr>
            <w:r w:rsidRPr="008A69CE">
              <w:rPr>
                <w:rFonts w:eastAsia="Times New Roman" w:cs="Arial"/>
              </w:rPr>
              <w:t xml:space="preserve">To provide effective </w:t>
            </w:r>
            <w:r>
              <w:rPr>
                <w:rFonts w:eastAsia="Times New Roman" w:cs="Arial"/>
              </w:rPr>
              <w:t>Internal Quality Assurance</w:t>
            </w:r>
            <w:r w:rsidRPr="008A69CE">
              <w:rPr>
                <w:rFonts w:eastAsia="Times New Roman" w:cs="Arial"/>
              </w:rPr>
              <w:t xml:space="preserve"> for </w:t>
            </w:r>
            <w:r>
              <w:rPr>
                <w:rFonts w:eastAsia="Times New Roman" w:cs="Arial"/>
              </w:rPr>
              <w:t>our</w:t>
            </w:r>
            <w:r w:rsidRPr="008A69CE">
              <w:rPr>
                <w:rFonts w:eastAsia="Times New Roman" w:cs="Arial"/>
              </w:rPr>
              <w:t xml:space="preserve"> </w:t>
            </w:r>
            <w:r>
              <w:rPr>
                <w:rFonts w:eastAsia="Times New Roman" w:cs="Arial"/>
              </w:rPr>
              <w:t xml:space="preserve">Colleges for </w:t>
            </w:r>
            <w:proofErr w:type="gramStart"/>
            <w:r w:rsidR="00BB69B0">
              <w:rPr>
                <w:rFonts w:eastAsia="Times New Roman" w:cs="Arial"/>
              </w:rPr>
              <w:t>16-24</w:t>
            </w:r>
            <w:r>
              <w:rPr>
                <w:rFonts w:eastAsia="Times New Roman" w:cs="Arial"/>
              </w:rPr>
              <w:t xml:space="preserve"> </w:t>
            </w:r>
            <w:r w:rsidRPr="008A69CE">
              <w:rPr>
                <w:rFonts w:eastAsia="Times New Roman" w:cs="Arial"/>
              </w:rPr>
              <w:t>year olds</w:t>
            </w:r>
            <w:proofErr w:type="gramEnd"/>
            <w:r>
              <w:rPr>
                <w:rFonts w:eastAsia="Times New Roman" w:cs="Arial"/>
              </w:rPr>
              <w:t>.</w:t>
            </w:r>
          </w:p>
          <w:p w14:paraId="083F947A" w14:textId="77777777" w:rsidR="00CA2F1E" w:rsidRPr="00BB69B0" w:rsidRDefault="00CA2F1E" w:rsidP="00BB69B0">
            <w:pPr>
              <w:numPr>
                <w:ilvl w:val="0"/>
                <w:numId w:val="46"/>
              </w:numPr>
              <w:spacing w:after="0"/>
              <w:rPr>
                <w:rFonts w:eastAsia="Times New Roman" w:cs="Arial"/>
              </w:rPr>
            </w:pPr>
            <w:r w:rsidRPr="00BB69B0">
              <w:rPr>
                <w:rFonts w:eastAsia="Times New Roman" w:cs="Arial"/>
              </w:rPr>
              <w:t>To provide robust feedback for students and assessors.</w:t>
            </w:r>
          </w:p>
          <w:p w14:paraId="0A2FC725" w14:textId="77777777" w:rsidR="00BB69B0" w:rsidRDefault="00CA2F1E" w:rsidP="00BB69B0">
            <w:pPr>
              <w:numPr>
                <w:ilvl w:val="0"/>
                <w:numId w:val="46"/>
              </w:numPr>
              <w:spacing w:after="0" w:line="240" w:lineRule="auto"/>
              <w:rPr>
                <w:rFonts w:eastAsia="Times New Roman" w:cs="Arial"/>
              </w:rPr>
            </w:pPr>
            <w:r w:rsidRPr="008A69CE">
              <w:rPr>
                <w:rFonts w:eastAsia="Times New Roman" w:cs="Arial"/>
              </w:rPr>
              <w:t>To drive performance and outcomes in engagement, curriculum, quality of teaching, safety, achievement and progression.</w:t>
            </w:r>
          </w:p>
          <w:p w14:paraId="65F77A1B" w14:textId="77777777" w:rsidR="00CA2F1E" w:rsidRPr="00BB69B0" w:rsidRDefault="00CA2F1E" w:rsidP="00BB69B0">
            <w:pPr>
              <w:numPr>
                <w:ilvl w:val="0"/>
                <w:numId w:val="46"/>
              </w:numPr>
              <w:spacing w:after="0" w:line="240" w:lineRule="auto"/>
              <w:rPr>
                <w:rFonts w:eastAsia="Times New Roman" w:cs="Arial"/>
              </w:rPr>
            </w:pPr>
            <w:r w:rsidRPr="00BB69B0">
              <w:rPr>
                <w:rFonts w:eastAsia="Times New Roman" w:cs="Arial"/>
              </w:rPr>
              <w:t>To work with the Quality Manager to ensure that the College’s overall effectiveness is judged by OFSTED as consistently good or outstanding</w:t>
            </w:r>
            <w:r w:rsidR="00BB69B0">
              <w:rPr>
                <w:rFonts w:eastAsia="Times New Roman" w:cs="Arial"/>
              </w:rPr>
              <w:t>.</w:t>
            </w:r>
          </w:p>
          <w:p w14:paraId="62144954" w14:textId="77777777" w:rsidR="00682093" w:rsidRPr="002C5CB8" w:rsidRDefault="00682093" w:rsidP="00CA2F1E">
            <w:pPr>
              <w:spacing w:before="100" w:beforeAutospacing="1" w:after="100" w:afterAutospacing="1" w:line="240" w:lineRule="auto"/>
              <w:rPr>
                <w:rFonts w:cs="Arial"/>
              </w:rPr>
            </w:pPr>
          </w:p>
        </w:tc>
      </w:tr>
      <w:tr w:rsidR="00D411D8" w:rsidRPr="002C5CB8" w14:paraId="3C37F1B2"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308D6A68"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4940124E" w14:textId="77777777" w:rsidR="00987FFE" w:rsidRPr="00845D54" w:rsidRDefault="00987FFE" w:rsidP="00761465">
      <w:pPr>
        <w:numPr>
          <w:ilvl w:val="0"/>
          <w:numId w:val="45"/>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The key duties and accountabilities of the IQA are as follows:</w:t>
      </w:r>
    </w:p>
    <w:p w14:paraId="3A0B0F9B" w14:textId="77777777" w:rsidR="00987FFE" w:rsidRPr="00845D54" w:rsidRDefault="00987FFE" w:rsidP="00761465">
      <w:pPr>
        <w:numPr>
          <w:ilvl w:val="0"/>
          <w:numId w:val="45"/>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To carry out formative and summative sampling in accordance with Awarding Bodies and Catch-22 requirements.</w:t>
      </w:r>
    </w:p>
    <w:p w14:paraId="55627BE8" w14:textId="77777777" w:rsidR="00987FFE" w:rsidRPr="00845D54" w:rsidRDefault="00987FFE" w:rsidP="00761465">
      <w:pPr>
        <w:numPr>
          <w:ilvl w:val="0"/>
          <w:numId w:val="45"/>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Standardise across the qualification sharing best practice</w:t>
      </w:r>
    </w:p>
    <w:p w14:paraId="3E3861E0" w14:textId="77777777" w:rsidR="00987FFE" w:rsidRPr="00845D54" w:rsidRDefault="00987FFE" w:rsidP="00761465">
      <w:pPr>
        <w:numPr>
          <w:ilvl w:val="0"/>
          <w:numId w:val="45"/>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Identifying areas for development</w:t>
      </w:r>
    </w:p>
    <w:p w14:paraId="140FAC1D" w14:textId="77777777" w:rsidR="00987FFE" w:rsidRPr="00845D54" w:rsidRDefault="00987FFE" w:rsidP="00761465">
      <w:pPr>
        <w:numPr>
          <w:ilvl w:val="0"/>
          <w:numId w:val="45"/>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To support the requirements for External quality assurance and ensuring direct claim status is obtained and maintained.</w:t>
      </w:r>
    </w:p>
    <w:p w14:paraId="384A90EE" w14:textId="77777777" w:rsidR="00987FFE" w:rsidRPr="00845D54" w:rsidRDefault="00987FFE" w:rsidP="00761465">
      <w:pPr>
        <w:numPr>
          <w:ilvl w:val="0"/>
          <w:numId w:val="45"/>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To support the quality of the Qualifications delivered and ensure submissions are in line with Awarding Body standards</w:t>
      </w:r>
    </w:p>
    <w:p w14:paraId="1FA6BD60" w14:textId="77777777" w:rsidR="00987FFE" w:rsidRPr="00845D54" w:rsidRDefault="00987FFE" w:rsidP="00761465">
      <w:pPr>
        <w:numPr>
          <w:ilvl w:val="0"/>
          <w:numId w:val="45"/>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To ensure delivery is supporting Catch22 learners in relation to achieving their programme outcomes</w:t>
      </w:r>
    </w:p>
    <w:p w14:paraId="5ABBC738" w14:textId="77777777" w:rsidR="00987FFE" w:rsidRPr="00845D54" w:rsidRDefault="00987FFE" w:rsidP="00761465">
      <w:pPr>
        <w:numPr>
          <w:ilvl w:val="0"/>
          <w:numId w:val="45"/>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To maintain comprehensive internal quality assurance records and follow internal quality assurance procedures as required</w:t>
      </w:r>
    </w:p>
    <w:p w14:paraId="70D683C9" w14:textId="77777777" w:rsidR="00987FFE" w:rsidRPr="00845D54" w:rsidRDefault="00987FFE" w:rsidP="00987FFE">
      <w:pPr>
        <w:numPr>
          <w:ilvl w:val="0"/>
          <w:numId w:val="44"/>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To ensure that all portfolios are submitted in time and to an excellent standard for External quality assurance visits and to maintain effective communication lines with all parties involved with the delivery.</w:t>
      </w:r>
    </w:p>
    <w:p w14:paraId="355F5827" w14:textId="3BB764BC" w:rsidR="0042003E" w:rsidRPr="009F08B8" w:rsidRDefault="00987FFE" w:rsidP="009F08B8">
      <w:pPr>
        <w:numPr>
          <w:ilvl w:val="0"/>
          <w:numId w:val="44"/>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lastRenderedPageBreak/>
        <w:t>To ensure that CPD is monitored and that all staff are occupationally up to date and all development needs are identified and acted upon</w:t>
      </w:r>
    </w:p>
    <w:p w14:paraId="25C5B2B3" w14:textId="77777777" w:rsidR="0042003E" w:rsidRPr="002C5CB8" w:rsidRDefault="0042003E"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45F07DC3" w14:textId="77777777" w:rsidTr="00935F31">
        <w:tc>
          <w:tcPr>
            <w:tcW w:w="9242" w:type="dxa"/>
            <w:tcBorders>
              <w:top w:val="single" w:sz="8" w:space="0" w:color="000000"/>
              <w:bottom w:val="single" w:sz="8" w:space="0" w:color="000000"/>
            </w:tcBorders>
            <w:shd w:val="clear" w:color="auto" w:fill="F2F2F2"/>
          </w:tcPr>
          <w:p w14:paraId="2C655166"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36157529" w14:textId="77777777" w:rsidR="009203FC" w:rsidRDefault="009203FC" w:rsidP="009203FC">
      <w:pPr>
        <w:pStyle w:val="Default"/>
        <w:rPr>
          <w:sz w:val="22"/>
          <w:szCs w:val="22"/>
        </w:rPr>
      </w:pPr>
    </w:p>
    <w:p w14:paraId="703C7F22" w14:textId="77777777" w:rsidR="00761465" w:rsidRPr="006E4F0C" w:rsidRDefault="00761465" w:rsidP="00761465">
      <w:pPr>
        <w:rPr>
          <w:b/>
        </w:rPr>
      </w:pPr>
      <w:r w:rsidRPr="006E4F0C">
        <w:rPr>
          <w:b/>
        </w:rPr>
        <w:t xml:space="preserve">Contributing to the overall success of the Catch22 College: </w:t>
      </w:r>
    </w:p>
    <w:p w14:paraId="5BE62201" w14:textId="77777777" w:rsidR="00761465" w:rsidRPr="00BB69B0" w:rsidRDefault="00761465" w:rsidP="00761465">
      <w:r w:rsidRPr="00BB69B0">
        <w:t>To do this, our IQA will:</w:t>
      </w:r>
    </w:p>
    <w:p w14:paraId="26B35482" w14:textId="21C34794" w:rsidR="00761465" w:rsidRPr="00BB69B0" w:rsidRDefault="00761465" w:rsidP="00BB69B0">
      <w:pPr>
        <w:numPr>
          <w:ilvl w:val="0"/>
          <w:numId w:val="19"/>
        </w:numPr>
        <w:spacing w:after="0"/>
      </w:pPr>
      <w:r w:rsidRPr="00BB69B0">
        <w:t>Share our vision and values – they will help us to create a culture of trust and respect between all staff and all students</w:t>
      </w:r>
    </w:p>
    <w:p w14:paraId="48BDD864" w14:textId="77777777" w:rsidR="00761465" w:rsidRPr="00BB69B0" w:rsidRDefault="00761465" w:rsidP="00BB69B0">
      <w:pPr>
        <w:numPr>
          <w:ilvl w:val="0"/>
          <w:numId w:val="19"/>
        </w:numPr>
        <w:spacing w:after="0"/>
      </w:pPr>
      <w:r w:rsidRPr="00BB69B0">
        <w:t xml:space="preserve">Be flexible and ready to get stuck in! – The Catch22 College team is </w:t>
      </w:r>
      <w:r w:rsidR="00BB69B0" w:rsidRPr="00BB69B0">
        <w:t>small but</w:t>
      </w:r>
      <w:r w:rsidRPr="00BB69B0">
        <w:t xml:space="preserve"> aspires to be the best. For this reason, every </w:t>
      </w:r>
      <w:proofErr w:type="gramStart"/>
      <w:r w:rsidRPr="00BB69B0">
        <w:t>members</w:t>
      </w:r>
      <w:proofErr w:type="gramEnd"/>
      <w:r w:rsidRPr="00BB69B0">
        <w:t xml:space="preserve"> of the team must be committed to working collaboratively flexibly, sometimes going the extra mile to have the best possible impact for our students.   </w:t>
      </w:r>
    </w:p>
    <w:p w14:paraId="36235403" w14:textId="77777777" w:rsidR="00BB69B0" w:rsidRDefault="00BB69B0" w:rsidP="00761465">
      <w:pPr>
        <w:pStyle w:val="Default"/>
        <w:rPr>
          <w:sz w:val="22"/>
          <w:szCs w:val="22"/>
        </w:rPr>
      </w:pPr>
    </w:p>
    <w:p w14:paraId="045ACF36" w14:textId="77777777" w:rsidR="00761465" w:rsidRPr="00BB69B0" w:rsidRDefault="00761465" w:rsidP="00761465">
      <w:pPr>
        <w:pStyle w:val="Default"/>
        <w:rPr>
          <w:sz w:val="22"/>
          <w:szCs w:val="22"/>
        </w:rPr>
      </w:pPr>
      <w:r w:rsidRPr="00BB69B0">
        <w:rPr>
          <w:sz w:val="22"/>
          <w:szCs w:val="22"/>
        </w:rPr>
        <w:t>Catch22 are committed to safeguarding and promoting the welfare of learners and expect all staff to share this commitment</w:t>
      </w:r>
    </w:p>
    <w:p w14:paraId="2ACBEF1C" w14:textId="77777777" w:rsidR="0042003E" w:rsidRPr="00BB69B0" w:rsidRDefault="0042003E" w:rsidP="009203FC">
      <w:pPr>
        <w:pStyle w:val="Default"/>
        <w:rPr>
          <w:sz w:val="22"/>
          <w:szCs w:val="22"/>
        </w:rPr>
      </w:pPr>
    </w:p>
    <w:p w14:paraId="6F7C0B95" w14:textId="77777777" w:rsidR="0042003E" w:rsidRPr="002C5CB8" w:rsidRDefault="0042003E" w:rsidP="009203FC">
      <w:pPr>
        <w:pStyle w:val="Default"/>
        <w:rPr>
          <w:sz w:val="22"/>
          <w:szCs w:val="22"/>
        </w:rPr>
      </w:pPr>
    </w:p>
    <w:p w14:paraId="04D54998"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8885"/>
      </w:tblGrid>
      <w:tr w:rsidR="00B87C51" w:rsidRPr="002C5CB8" w14:paraId="7584D5B2" w14:textId="77777777" w:rsidTr="00761465">
        <w:trPr>
          <w:trHeight w:val="195"/>
        </w:trPr>
        <w:tc>
          <w:tcPr>
            <w:tcW w:w="8885" w:type="dxa"/>
            <w:tcBorders>
              <w:top w:val="single" w:sz="8" w:space="0" w:color="000000"/>
              <w:bottom w:val="single" w:sz="8" w:space="0" w:color="000000"/>
            </w:tcBorders>
            <w:shd w:val="clear" w:color="auto" w:fill="F2F2F2"/>
          </w:tcPr>
          <w:p w14:paraId="05750671"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r w:rsidR="00987FFE" w:rsidRPr="002C5CB8" w14:paraId="3C127ECF" w14:textId="77777777" w:rsidTr="00761465">
        <w:trPr>
          <w:trHeight w:val="278"/>
        </w:trPr>
        <w:tc>
          <w:tcPr>
            <w:tcW w:w="8885" w:type="dxa"/>
            <w:tcBorders>
              <w:top w:val="single" w:sz="8" w:space="0" w:color="000000"/>
              <w:bottom w:val="single" w:sz="8" w:space="0" w:color="000000"/>
            </w:tcBorders>
            <w:shd w:val="clear" w:color="auto" w:fill="F2F2F2"/>
          </w:tcPr>
          <w:p w14:paraId="31085537" w14:textId="77777777" w:rsidR="009F08B8" w:rsidRDefault="009F08B8" w:rsidP="009D6A05"/>
          <w:p w14:paraId="35A95444" w14:textId="53319AB1" w:rsidR="009D6A05" w:rsidRPr="009F08B8" w:rsidRDefault="009D6A05" w:rsidP="009D6A05">
            <w:pPr>
              <w:rPr>
                <w:rFonts w:ascii="Calibri" w:hAnsi="Calibri"/>
              </w:rPr>
            </w:pPr>
            <w:r>
              <w:t>The sessional IQA will work closely with both the</w:t>
            </w:r>
            <w:r w:rsidR="00BB69B0">
              <w:t xml:space="preserve"> Quality Manager, </w:t>
            </w:r>
            <w:r>
              <w:t>Quality Team and the</w:t>
            </w:r>
            <w:r w:rsidR="00BB69B0">
              <w:t xml:space="preserve"> Study Programme college teams</w:t>
            </w:r>
            <w:r>
              <w:t xml:space="preserve">  </w:t>
            </w:r>
          </w:p>
        </w:tc>
      </w:tr>
    </w:tbl>
    <w:p w14:paraId="2C979754"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F4375E">
          <w:headerReference w:type="default" r:id="rId13"/>
          <w:footerReference w:type="even" r:id="rId14"/>
          <w:footerReference w:type="default" r:id="rId15"/>
          <w:footerReference w:type="first" r:id="rId16"/>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158"/>
        <w:gridCol w:w="3687"/>
        <w:gridCol w:w="1754"/>
      </w:tblGrid>
      <w:tr w:rsidR="00642F7A" w:rsidRPr="002C5CB8" w14:paraId="4DDDD1BC" w14:textId="77777777" w:rsidTr="002C5CB8">
        <w:tc>
          <w:tcPr>
            <w:tcW w:w="13913" w:type="dxa"/>
            <w:gridSpan w:val="4"/>
            <w:shd w:val="clear" w:color="auto" w:fill="D9D9D9"/>
          </w:tcPr>
          <w:p w14:paraId="4E9539F9" w14:textId="77777777" w:rsidR="00C05DC2" w:rsidRPr="00C05DC2" w:rsidRDefault="0042003E" w:rsidP="00C05DC2">
            <w:pPr>
              <w:pStyle w:val="Heading2"/>
              <w:spacing w:before="0" w:after="0" w:line="240" w:lineRule="auto"/>
              <w:rPr>
                <w:rFonts w:cs="Arial"/>
                <w:sz w:val="30"/>
                <w:szCs w:val="30"/>
              </w:rPr>
            </w:pPr>
            <w:r>
              <w:rPr>
                <w:rFonts w:cs="Arial"/>
                <w:sz w:val="30"/>
                <w:szCs w:val="30"/>
              </w:rPr>
              <w:lastRenderedPageBreak/>
              <w:t>Job Title</w:t>
            </w:r>
            <w:r w:rsidR="009D59B3" w:rsidRPr="00C05DC2">
              <w:rPr>
                <w:rFonts w:cs="Arial"/>
                <w:sz w:val="30"/>
                <w:szCs w:val="30"/>
              </w:rPr>
              <w:t>:</w:t>
            </w:r>
            <w:r w:rsidR="00C05DC2">
              <w:rPr>
                <w:rFonts w:cs="Arial"/>
                <w:sz w:val="30"/>
                <w:szCs w:val="30"/>
              </w:rPr>
              <w:t xml:space="preserve"> Person Specification</w:t>
            </w:r>
          </w:p>
        </w:tc>
      </w:tr>
      <w:tr w:rsidR="00642F7A" w:rsidRPr="002C5CB8" w14:paraId="451A3073" w14:textId="77777777" w:rsidTr="002C5CB8">
        <w:tc>
          <w:tcPr>
            <w:tcW w:w="2087" w:type="dxa"/>
            <w:shd w:val="clear" w:color="auto" w:fill="F2F2F2"/>
          </w:tcPr>
          <w:p w14:paraId="51C3EFB0"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64CF1D55"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78A54361"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7716E9F4"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0173763B" w14:textId="77777777" w:rsidTr="002C5CB8">
        <w:trPr>
          <w:trHeight w:val="469"/>
        </w:trPr>
        <w:tc>
          <w:tcPr>
            <w:tcW w:w="2087" w:type="dxa"/>
            <w:shd w:val="clear" w:color="auto" w:fill="FFFFFF"/>
          </w:tcPr>
          <w:p w14:paraId="18C17A88"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312" w:type="dxa"/>
          </w:tcPr>
          <w:p w14:paraId="51866336" w14:textId="77777777" w:rsidR="00C05DC2" w:rsidRDefault="00C05DC2" w:rsidP="00C05DC2">
            <w:pPr>
              <w:spacing w:after="0" w:line="240" w:lineRule="auto"/>
              <w:rPr>
                <w:rFonts w:cs="Arial"/>
              </w:rPr>
            </w:pPr>
          </w:p>
          <w:p w14:paraId="2B98E41D" w14:textId="77777777" w:rsidR="00C05DC2" w:rsidRDefault="00987FFE" w:rsidP="00C05DC2">
            <w:pPr>
              <w:spacing w:after="0" w:line="240" w:lineRule="auto"/>
              <w:rPr>
                <w:rFonts w:cs="Arial"/>
              </w:rPr>
            </w:pPr>
            <w:r>
              <w:rPr>
                <w:rFonts w:cs="Arial"/>
              </w:rPr>
              <w:t>Internal Quality Qualification or Equivalent</w:t>
            </w:r>
          </w:p>
          <w:p w14:paraId="2373E9AE" w14:textId="77777777" w:rsidR="0042003E" w:rsidRDefault="0042003E" w:rsidP="00C05DC2">
            <w:pPr>
              <w:spacing w:after="0" w:line="240" w:lineRule="auto"/>
              <w:rPr>
                <w:rFonts w:cs="Arial"/>
              </w:rPr>
            </w:pPr>
          </w:p>
          <w:p w14:paraId="30D87414" w14:textId="77777777" w:rsidR="0042003E" w:rsidRDefault="0042003E" w:rsidP="00C05DC2">
            <w:pPr>
              <w:spacing w:after="0" w:line="240" w:lineRule="auto"/>
              <w:rPr>
                <w:rFonts w:cs="Arial"/>
              </w:rPr>
            </w:pPr>
          </w:p>
          <w:p w14:paraId="7AEA021F" w14:textId="77777777" w:rsidR="0042003E" w:rsidRPr="002C5CB8" w:rsidRDefault="0042003E" w:rsidP="00C05DC2">
            <w:pPr>
              <w:spacing w:after="0" w:line="240" w:lineRule="auto"/>
              <w:rPr>
                <w:rFonts w:cs="Arial"/>
              </w:rPr>
            </w:pPr>
          </w:p>
        </w:tc>
        <w:tc>
          <w:tcPr>
            <w:tcW w:w="3759" w:type="dxa"/>
            <w:shd w:val="clear" w:color="auto" w:fill="FFFFFF"/>
          </w:tcPr>
          <w:p w14:paraId="7E605DD0" w14:textId="77777777" w:rsidR="003B2762" w:rsidRDefault="00987FFE" w:rsidP="009203FC">
            <w:pPr>
              <w:autoSpaceDE w:val="0"/>
              <w:autoSpaceDN w:val="0"/>
              <w:adjustRightInd w:val="0"/>
              <w:rPr>
                <w:rFonts w:cs="Arial"/>
              </w:rPr>
            </w:pPr>
            <w:r>
              <w:rPr>
                <w:rFonts w:cs="Arial"/>
              </w:rPr>
              <w:t>Assessors Qualification or equivalent</w:t>
            </w:r>
          </w:p>
          <w:p w14:paraId="51FBECD2" w14:textId="77777777" w:rsidR="00987FFE" w:rsidRPr="002C5CB8" w:rsidRDefault="00987FFE" w:rsidP="009203FC">
            <w:pPr>
              <w:autoSpaceDE w:val="0"/>
              <w:autoSpaceDN w:val="0"/>
              <w:adjustRightInd w:val="0"/>
              <w:rPr>
                <w:rFonts w:cs="Arial"/>
              </w:rPr>
            </w:pPr>
            <w:r>
              <w:rPr>
                <w:rFonts w:cs="Arial"/>
              </w:rPr>
              <w:t xml:space="preserve">Teaching Qualification of equivalent </w:t>
            </w:r>
          </w:p>
        </w:tc>
        <w:tc>
          <w:tcPr>
            <w:tcW w:w="1755" w:type="dxa"/>
            <w:shd w:val="clear" w:color="auto" w:fill="FFFFFF"/>
          </w:tcPr>
          <w:p w14:paraId="48B922A9" w14:textId="77777777" w:rsidR="003B2762" w:rsidRPr="002C5CB8" w:rsidRDefault="00987FFE" w:rsidP="009203FC">
            <w:pPr>
              <w:pStyle w:val="Quote"/>
              <w:spacing w:after="0" w:line="240" w:lineRule="auto"/>
              <w:rPr>
                <w:rFonts w:cs="Arial"/>
              </w:rPr>
            </w:pPr>
            <w:r>
              <w:rPr>
                <w:rFonts w:cs="Arial"/>
              </w:rPr>
              <w:t>Certificates</w:t>
            </w:r>
          </w:p>
        </w:tc>
      </w:tr>
      <w:tr w:rsidR="003B2762" w:rsidRPr="002C5CB8" w14:paraId="5E885C0E" w14:textId="77777777" w:rsidTr="002C5CB8">
        <w:tc>
          <w:tcPr>
            <w:tcW w:w="2087" w:type="dxa"/>
            <w:shd w:val="clear" w:color="auto" w:fill="FFFFFF"/>
          </w:tcPr>
          <w:p w14:paraId="458B57D3" w14:textId="77777777" w:rsidR="003B2762" w:rsidRPr="002C5CB8" w:rsidRDefault="00042330" w:rsidP="002C5CB8">
            <w:pPr>
              <w:pStyle w:val="Quote"/>
              <w:spacing w:after="0" w:line="240" w:lineRule="auto"/>
              <w:rPr>
                <w:rFonts w:cs="Arial"/>
                <w:b/>
              </w:rPr>
            </w:pPr>
            <w:r w:rsidRPr="002C5CB8">
              <w:rPr>
                <w:rFonts w:cs="Arial"/>
                <w:b/>
              </w:rPr>
              <w:t>KNOWLEDGE</w:t>
            </w:r>
          </w:p>
        </w:tc>
        <w:tc>
          <w:tcPr>
            <w:tcW w:w="6312" w:type="dxa"/>
          </w:tcPr>
          <w:p w14:paraId="0DB521CF" w14:textId="77777777" w:rsidR="00C05DC2" w:rsidRDefault="00C05DC2" w:rsidP="0042003E">
            <w:pPr>
              <w:spacing w:after="0" w:line="240" w:lineRule="auto"/>
              <w:rPr>
                <w:rFonts w:cs="Arial"/>
              </w:rPr>
            </w:pPr>
          </w:p>
          <w:p w14:paraId="78DEAD34" w14:textId="77777777" w:rsidR="0042003E" w:rsidRDefault="00987FFE" w:rsidP="0042003E">
            <w:pPr>
              <w:spacing w:after="0" w:line="240" w:lineRule="auto"/>
              <w:rPr>
                <w:rFonts w:cs="Arial"/>
              </w:rPr>
            </w:pPr>
            <w:r>
              <w:rPr>
                <w:rFonts w:cs="Arial"/>
              </w:rPr>
              <w:t xml:space="preserve">Up to date CPD in </w:t>
            </w:r>
            <w:r w:rsidR="00BB69B0">
              <w:rPr>
                <w:rFonts w:cs="Arial"/>
              </w:rPr>
              <w:t>within the industry</w:t>
            </w:r>
            <w:r>
              <w:rPr>
                <w:rFonts w:cs="Arial"/>
              </w:rPr>
              <w:t xml:space="preserve"> </w:t>
            </w:r>
          </w:p>
          <w:p w14:paraId="11A7AE23" w14:textId="77777777" w:rsidR="0042003E" w:rsidRDefault="0042003E" w:rsidP="0042003E">
            <w:pPr>
              <w:spacing w:after="0" w:line="240" w:lineRule="auto"/>
              <w:rPr>
                <w:rFonts w:cs="Arial"/>
              </w:rPr>
            </w:pPr>
          </w:p>
          <w:p w14:paraId="68D02D22" w14:textId="77777777" w:rsidR="0042003E" w:rsidRDefault="0042003E" w:rsidP="0042003E">
            <w:pPr>
              <w:spacing w:after="0" w:line="240" w:lineRule="auto"/>
              <w:rPr>
                <w:rFonts w:cs="Arial"/>
              </w:rPr>
            </w:pPr>
          </w:p>
          <w:p w14:paraId="156068F1" w14:textId="77777777" w:rsidR="0042003E" w:rsidRPr="002C5CB8" w:rsidRDefault="0042003E" w:rsidP="0042003E">
            <w:pPr>
              <w:spacing w:after="0" w:line="240" w:lineRule="auto"/>
              <w:rPr>
                <w:rFonts w:cs="Arial"/>
              </w:rPr>
            </w:pPr>
          </w:p>
        </w:tc>
        <w:tc>
          <w:tcPr>
            <w:tcW w:w="3759" w:type="dxa"/>
            <w:shd w:val="clear" w:color="auto" w:fill="FFFFFF"/>
          </w:tcPr>
          <w:p w14:paraId="2EA69522" w14:textId="77777777" w:rsidR="003B2762" w:rsidRPr="002C5CB8" w:rsidRDefault="003B2762" w:rsidP="002C5CB8">
            <w:pPr>
              <w:spacing w:after="0" w:line="240" w:lineRule="auto"/>
              <w:rPr>
                <w:rFonts w:cs="Arial"/>
              </w:rPr>
            </w:pPr>
          </w:p>
        </w:tc>
        <w:tc>
          <w:tcPr>
            <w:tcW w:w="1755" w:type="dxa"/>
            <w:shd w:val="clear" w:color="auto" w:fill="FFFFFF"/>
          </w:tcPr>
          <w:p w14:paraId="47B3F9F1" w14:textId="77777777" w:rsidR="003B2762" w:rsidRPr="002C5CB8" w:rsidRDefault="00987FFE" w:rsidP="002C5CB8">
            <w:pPr>
              <w:spacing w:after="0" w:line="240" w:lineRule="auto"/>
              <w:rPr>
                <w:rFonts w:cs="Arial"/>
              </w:rPr>
            </w:pPr>
            <w:r>
              <w:rPr>
                <w:rFonts w:cs="Arial"/>
              </w:rPr>
              <w:t>Interview</w:t>
            </w:r>
          </w:p>
        </w:tc>
      </w:tr>
      <w:tr w:rsidR="00042330" w:rsidRPr="002C5CB8" w14:paraId="4DD06D2E" w14:textId="77777777" w:rsidTr="002C5CB8">
        <w:tc>
          <w:tcPr>
            <w:tcW w:w="2087" w:type="dxa"/>
            <w:shd w:val="clear" w:color="auto" w:fill="FFFFFF"/>
          </w:tcPr>
          <w:p w14:paraId="30406632" w14:textId="77777777" w:rsidR="00042330" w:rsidRPr="002C5CB8" w:rsidRDefault="00042330" w:rsidP="002C5CB8">
            <w:pPr>
              <w:pStyle w:val="Quote"/>
              <w:spacing w:after="0" w:line="240" w:lineRule="auto"/>
              <w:rPr>
                <w:rFonts w:cs="Arial"/>
                <w:b/>
              </w:rPr>
            </w:pPr>
            <w:r w:rsidRPr="002C5CB8">
              <w:rPr>
                <w:rFonts w:cs="Arial"/>
                <w:b/>
              </w:rPr>
              <w:t>EXPERIENCE</w:t>
            </w:r>
          </w:p>
          <w:p w14:paraId="319D4F3A" w14:textId="77777777" w:rsidR="00042330" w:rsidRPr="002C5CB8" w:rsidRDefault="00042330" w:rsidP="002C5CB8">
            <w:pPr>
              <w:spacing w:after="0" w:line="240" w:lineRule="auto"/>
              <w:rPr>
                <w:rFonts w:cs="Arial"/>
              </w:rPr>
            </w:pPr>
          </w:p>
        </w:tc>
        <w:tc>
          <w:tcPr>
            <w:tcW w:w="6312" w:type="dxa"/>
          </w:tcPr>
          <w:p w14:paraId="7AF52D59" w14:textId="77777777" w:rsidR="00C05DC2" w:rsidRPr="00BB69B0" w:rsidRDefault="00C05DC2" w:rsidP="00C05DC2">
            <w:pPr>
              <w:spacing w:after="0" w:line="240" w:lineRule="auto"/>
              <w:rPr>
                <w:rFonts w:cs="Arial"/>
              </w:rPr>
            </w:pPr>
          </w:p>
          <w:p w14:paraId="2AD9A1E6" w14:textId="77777777" w:rsidR="0042003E" w:rsidRPr="00BB69B0" w:rsidRDefault="00987FFE" w:rsidP="00C05DC2">
            <w:pPr>
              <w:spacing w:after="0" w:line="240" w:lineRule="auto"/>
              <w:rPr>
                <w:rFonts w:cs="Arial"/>
              </w:rPr>
            </w:pPr>
            <w:r w:rsidRPr="00BB69B0">
              <w:rPr>
                <w:rFonts w:cs="Arial"/>
              </w:rPr>
              <w:t xml:space="preserve">Worked within </w:t>
            </w:r>
            <w:r w:rsidR="00BB69B0" w:rsidRPr="00BB69B0">
              <w:rPr>
                <w:rFonts w:cs="Arial"/>
              </w:rPr>
              <w:t>the industry</w:t>
            </w:r>
          </w:p>
          <w:p w14:paraId="7A24C40D" w14:textId="77777777" w:rsidR="0042003E" w:rsidRPr="00BB69B0" w:rsidRDefault="0042003E" w:rsidP="00C05DC2">
            <w:pPr>
              <w:spacing w:after="0" w:line="240" w:lineRule="auto"/>
              <w:rPr>
                <w:rFonts w:cs="Arial"/>
              </w:rPr>
            </w:pPr>
          </w:p>
          <w:p w14:paraId="6F821C35" w14:textId="77777777" w:rsidR="0042003E" w:rsidRPr="00BB69B0" w:rsidRDefault="0042003E" w:rsidP="00C05DC2">
            <w:pPr>
              <w:spacing w:after="0" w:line="240" w:lineRule="auto"/>
              <w:rPr>
                <w:rFonts w:cs="Arial"/>
              </w:rPr>
            </w:pPr>
          </w:p>
          <w:p w14:paraId="6D811643" w14:textId="77777777" w:rsidR="00C05DC2" w:rsidRPr="00BB69B0" w:rsidRDefault="00C05DC2" w:rsidP="00C05DC2">
            <w:pPr>
              <w:spacing w:after="0" w:line="240" w:lineRule="auto"/>
              <w:rPr>
                <w:rFonts w:cs="Arial"/>
              </w:rPr>
            </w:pPr>
          </w:p>
        </w:tc>
        <w:tc>
          <w:tcPr>
            <w:tcW w:w="3759" w:type="dxa"/>
            <w:shd w:val="clear" w:color="auto" w:fill="FFFFFF"/>
          </w:tcPr>
          <w:p w14:paraId="0C3FEFAB" w14:textId="77777777" w:rsidR="00042330" w:rsidRPr="002C5CB8" w:rsidRDefault="00987FFE" w:rsidP="0042003E">
            <w:pPr>
              <w:spacing w:before="120"/>
              <w:rPr>
                <w:rFonts w:cs="Arial"/>
              </w:rPr>
            </w:pPr>
            <w:r>
              <w:rPr>
                <w:rFonts w:cs="Arial"/>
              </w:rPr>
              <w:t xml:space="preserve">Working within a Study Programme Provision </w:t>
            </w:r>
          </w:p>
        </w:tc>
        <w:tc>
          <w:tcPr>
            <w:tcW w:w="1755" w:type="dxa"/>
            <w:shd w:val="clear" w:color="auto" w:fill="FFFFFF"/>
          </w:tcPr>
          <w:p w14:paraId="0BDA392F" w14:textId="77777777" w:rsidR="00042330" w:rsidRPr="002C5CB8" w:rsidRDefault="00987FFE" w:rsidP="002C5CB8">
            <w:pPr>
              <w:pStyle w:val="Quote"/>
              <w:spacing w:after="0" w:line="240" w:lineRule="auto"/>
              <w:rPr>
                <w:rFonts w:cs="Arial"/>
              </w:rPr>
            </w:pPr>
            <w:r>
              <w:rPr>
                <w:rFonts w:cs="Arial"/>
              </w:rPr>
              <w:t>Interview</w:t>
            </w:r>
          </w:p>
        </w:tc>
      </w:tr>
      <w:tr w:rsidR="003B2762" w:rsidRPr="002C5CB8" w14:paraId="1C9842DB" w14:textId="77777777" w:rsidTr="002C5CB8">
        <w:tc>
          <w:tcPr>
            <w:tcW w:w="2087" w:type="dxa"/>
            <w:shd w:val="clear" w:color="auto" w:fill="FFFFFF"/>
          </w:tcPr>
          <w:p w14:paraId="4FF964E3" w14:textId="77777777" w:rsidR="003B2762" w:rsidRPr="002C5CB8" w:rsidRDefault="003B2762" w:rsidP="002C5CB8">
            <w:pPr>
              <w:pStyle w:val="Quote"/>
              <w:spacing w:after="0" w:line="240" w:lineRule="auto"/>
              <w:rPr>
                <w:rFonts w:cs="Arial"/>
                <w:b/>
              </w:rPr>
            </w:pPr>
            <w:r w:rsidRPr="002C5CB8">
              <w:rPr>
                <w:rFonts w:cs="Arial"/>
                <w:b/>
              </w:rPr>
              <w:t>SKILLS &amp; ABILITIES</w:t>
            </w:r>
          </w:p>
        </w:tc>
        <w:tc>
          <w:tcPr>
            <w:tcW w:w="6312" w:type="dxa"/>
          </w:tcPr>
          <w:p w14:paraId="2DA036E0" w14:textId="77777777" w:rsidR="00C05DC2" w:rsidRPr="00BB69B0" w:rsidRDefault="00C05DC2" w:rsidP="0042003E">
            <w:pPr>
              <w:pStyle w:val="Default"/>
              <w:rPr>
                <w:sz w:val="22"/>
                <w:szCs w:val="22"/>
              </w:rPr>
            </w:pPr>
          </w:p>
          <w:p w14:paraId="7666041E" w14:textId="77777777" w:rsidR="0042003E" w:rsidRPr="00BB69B0" w:rsidRDefault="00BB69B0" w:rsidP="0042003E">
            <w:pPr>
              <w:pStyle w:val="Default"/>
              <w:rPr>
                <w:sz w:val="22"/>
                <w:szCs w:val="22"/>
              </w:rPr>
            </w:pPr>
            <w:r w:rsidRPr="00BB69B0">
              <w:rPr>
                <w:sz w:val="22"/>
                <w:szCs w:val="22"/>
              </w:rPr>
              <w:t>Level 2 or above in Maths a</w:t>
            </w:r>
            <w:r w:rsidR="0010016D">
              <w:rPr>
                <w:sz w:val="22"/>
                <w:szCs w:val="22"/>
              </w:rPr>
              <w:t>n</w:t>
            </w:r>
            <w:r w:rsidRPr="00BB69B0">
              <w:rPr>
                <w:sz w:val="22"/>
                <w:szCs w:val="22"/>
              </w:rPr>
              <w:t xml:space="preserve">d English </w:t>
            </w:r>
          </w:p>
          <w:p w14:paraId="42B8DD72" w14:textId="77777777" w:rsidR="0042003E" w:rsidRPr="00BB69B0" w:rsidRDefault="0042003E" w:rsidP="0042003E">
            <w:pPr>
              <w:pStyle w:val="Default"/>
              <w:rPr>
                <w:sz w:val="22"/>
                <w:szCs w:val="22"/>
              </w:rPr>
            </w:pPr>
          </w:p>
          <w:p w14:paraId="491443A4" w14:textId="77777777" w:rsidR="0042003E" w:rsidRPr="00BB69B0" w:rsidRDefault="0042003E" w:rsidP="0042003E">
            <w:pPr>
              <w:pStyle w:val="Default"/>
              <w:rPr>
                <w:sz w:val="22"/>
                <w:szCs w:val="22"/>
              </w:rPr>
            </w:pPr>
          </w:p>
        </w:tc>
        <w:tc>
          <w:tcPr>
            <w:tcW w:w="3759" w:type="dxa"/>
            <w:shd w:val="clear" w:color="auto" w:fill="FFFFFF"/>
          </w:tcPr>
          <w:p w14:paraId="2973D3A1" w14:textId="77777777" w:rsidR="003B2762" w:rsidRPr="002C5CB8" w:rsidRDefault="003B2762" w:rsidP="002C5CB8">
            <w:pPr>
              <w:spacing w:after="0" w:line="240" w:lineRule="auto"/>
              <w:rPr>
                <w:rFonts w:cs="Arial"/>
              </w:rPr>
            </w:pPr>
            <w:r w:rsidRPr="002C5CB8">
              <w:rPr>
                <w:rFonts w:cs="Arial"/>
              </w:rPr>
              <w:br/>
            </w:r>
          </w:p>
          <w:p w14:paraId="5B8A944A" w14:textId="77777777" w:rsidR="003B2762" w:rsidRPr="002C5CB8" w:rsidRDefault="003B2762" w:rsidP="002C5CB8">
            <w:pPr>
              <w:spacing w:after="0" w:line="240" w:lineRule="auto"/>
              <w:rPr>
                <w:rFonts w:cs="Arial"/>
              </w:rPr>
            </w:pPr>
          </w:p>
        </w:tc>
        <w:tc>
          <w:tcPr>
            <w:tcW w:w="1755" w:type="dxa"/>
            <w:shd w:val="clear" w:color="auto" w:fill="FFFFFF"/>
          </w:tcPr>
          <w:p w14:paraId="6E67BBB0" w14:textId="77777777" w:rsidR="003B2762" w:rsidRPr="002C5CB8" w:rsidRDefault="00BB69B0" w:rsidP="002C5CB8">
            <w:pPr>
              <w:pStyle w:val="Quote"/>
              <w:spacing w:after="0" w:line="240" w:lineRule="auto"/>
              <w:rPr>
                <w:rFonts w:cs="Arial"/>
              </w:rPr>
            </w:pPr>
            <w:r>
              <w:rPr>
                <w:rFonts w:cs="Arial"/>
              </w:rPr>
              <w:t>Certificates</w:t>
            </w:r>
          </w:p>
        </w:tc>
      </w:tr>
      <w:tr w:rsidR="003B2762" w:rsidRPr="002C5CB8" w14:paraId="7BAB6037" w14:textId="77777777" w:rsidTr="002C5CB8">
        <w:tc>
          <w:tcPr>
            <w:tcW w:w="2087" w:type="dxa"/>
            <w:shd w:val="clear" w:color="auto" w:fill="FFFFFF"/>
          </w:tcPr>
          <w:p w14:paraId="18497F09" w14:textId="77777777" w:rsidR="003B2762" w:rsidRPr="002C5CB8" w:rsidRDefault="003B2762" w:rsidP="002C5CB8">
            <w:pPr>
              <w:pStyle w:val="Quote"/>
              <w:spacing w:after="0" w:line="240" w:lineRule="auto"/>
              <w:rPr>
                <w:rFonts w:cs="Arial"/>
                <w:b/>
              </w:rPr>
            </w:pPr>
            <w:r w:rsidRPr="002C5CB8">
              <w:rPr>
                <w:rFonts w:cs="Arial"/>
                <w:b/>
              </w:rPr>
              <w:t>OTHER</w:t>
            </w:r>
          </w:p>
        </w:tc>
        <w:tc>
          <w:tcPr>
            <w:tcW w:w="6312" w:type="dxa"/>
          </w:tcPr>
          <w:p w14:paraId="569B4DF1" w14:textId="77777777" w:rsidR="002C5CB8" w:rsidRDefault="002C5CB8" w:rsidP="0042003E">
            <w:pPr>
              <w:spacing w:after="0" w:line="240" w:lineRule="auto"/>
              <w:rPr>
                <w:rFonts w:cs="Arial"/>
              </w:rPr>
            </w:pPr>
          </w:p>
          <w:p w14:paraId="1F09EFF1" w14:textId="77777777" w:rsidR="0042003E" w:rsidRDefault="0042003E" w:rsidP="0042003E">
            <w:pPr>
              <w:spacing w:after="0" w:line="240" w:lineRule="auto"/>
              <w:rPr>
                <w:rFonts w:cs="Arial"/>
              </w:rPr>
            </w:pPr>
          </w:p>
          <w:p w14:paraId="5B46BEC6" w14:textId="77777777" w:rsidR="0042003E" w:rsidRDefault="0042003E" w:rsidP="0042003E">
            <w:pPr>
              <w:spacing w:after="0" w:line="240" w:lineRule="auto"/>
              <w:rPr>
                <w:rFonts w:cs="Arial"/>
              </w:rPr>
            </w:pPr>
          </w:p>
          <w:p w14:paraId="4411A40C" w14:textId="77777777" w:rsidR="0042003E" w:rsidRPr="002C5CB8" w:rsidRDefault="0042003E" w:rsidP="0042003E">
            <w:pPr>
              <w:spacing w:after="0" w:line="240" w:lineRule="auto"/>
              <w:rPr>
                <w:rFonts w:cs="Arial"/>
              </w:rPr>
            </w:pPr>
          </w:p>
        </w:tc>
        <w:tc>
          <w:tcPr>
            <w:tcW w:w="3759" w:type="dxa"/>
            <w:shd w:val="clear" w:color="auto" w:fill="FFFFFF"/>
          </w:tcPr>
          <w:p w14:paraId="73CF2C55" w14:textId="77777777" w:rsidR="003B2762" w:rsidRPr="002C5CB8" w:rsidRDefault="003B2762" w:rsidP="002C5CB8">
            <w:pPr>
              <w:spacing w:after="0" w:line="240" w:lineRule="auto"/>
              <w:rPr>
                <w:rFonts w:cs="Arial"/>
              </w:rPr>
            </w:pPr>
          </w:p>
        </w:tc>
        <w:tc>
          <w:tcPr>
            <w:tcW w:w="1755" w:type="dxa"/>
            <w:shd w:val="clear" w:color="auto" w:fill="FFFFFF"/>
          </w:tcPr>
          <w:p w14:paraId="6DE4C01F" w14:textId="77777777" w:rsidR="003B2762" w:rsidRPr="002C5CB8" w:rsidRDefault="003B2762" w:rsidP="002C5CB8">
            <w:pPr>
              <w:pStyle w:val="Quote"/>
              <w:spacing w:after="0" w:line="240" w:lineRule="auto"/>
              <w:rPr>
                <w:rFonts w:cs="Arial"/>
              </w:rPr>
            </w:pPr>
          </w:p>
        </w:tc>
      </w:tr>
    </w:tbl>
    <w:p w14:paraId="78972107" w14:textId="77777777" w:rsidR="00B87C51" w:rsidRPr="002C5CB8" w:rsidRDefault="00B87C51" w:rsidP="002C5CB8">
      <w:pPr>
        <w:spacing w:after="0" w:line="240" w:lineRule="auto"/>
        <w:rPr>
          <w:rFonts w:cs="Arial"/>
        </w:rPr>
      </w:pPr>
    </w:p>
    <w:sectPr w:rsidR="00B87C51" w:rsidRPr="002C5CB8" w:rsidSect="00F4375E">
      <w:headerReference w:type="default" r:id="rId17"/>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AC8F" w14:textId="77777777" w:rsidR="00DA48D7" w:rsidRDefault="00DA48D7" w:rsidP="00E3351B">
      <w:pPr>
        <w:spacing w:after="0" w:line="240" w:lineRule="auto"/>
      </w:pPr>
      <w:r>
        <w:separator/>
      </w:r>
    </w:p>
  </w:endnote>
  <w:endnote w:type="continuationSeparator" w:id="0">
    <w:p w14:paraId="05DF897A" w14:textId="77777777" w:rsidR="00DA48D7" w:rsidRDefault="00DA48D7"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1413" w14:textId="77777777" w:rsidR="00847C7F" w:rsidRDefault="00847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1467" w14:textId="77777777" w:rsidR="00847C7F" w:rsidRDefault="00847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CB95" w14:textId="77777777" w:rsidR="00847C7F" w:rsidRDefault="00847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3E654" w14:textId="77777777" w:rsidR="00DA48D7" w:rsidRDefault="00DA48D7" w:rsidP="00E3351B">
      <w:pPr>
        <w:spacing w:after="0" w:line="240" w:lineRule="auto"/>
      </w:pPr>
      <w:r>
        <w:separator/>
      </w:r>
    </w:p>
  </w:footnote>
  <w:footnote w:type="continuationSeparator" w:id="0">
    <w:p w14:paraId="2730CE64" w14:textId="77777777" w:rsidR="00DA48D7" w:rsidRDefault="00DA48D7"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319F" w14:textId="67C22C73" w:rsidR="00DC6151" w:rsidRDefault="00847C7F">
    <w:pPr>
      <w:pStyle w:val="Header"/>
      <w:rPr>
        <w:i/>
      </w:rPr>
    </w:pPr>
    <w:r w:rsidRPr="0000208E">
      <w:rPr>
        <w:i/>
        <w:noProof/>
      </w:rPr>
      <w:drawing>
        <wp:anchor distT="0" distB="0" distL="114300" distR="114300" simplePos="0" relativeHeight="251657216" behindDoc="0" locked="0" layoutInCell="1" allowOverlap="1" wp14:anchorId="513CAC73" wp14:editId="77EA04AC">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D74AE" w14:textId="77777777" w:rsidR="00DC6151" w:rsidRDefault="00DC6151">
    <w:pPr>
      <w:pStyle w:val="Header"/>
      <w:rPr>
        <w:i/>
      </w:rPr>
    </w:pPr>
  </w:p>
  <w:p w14:paraId="1F8221D6"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1077" w14:textId="1FA7668F" w:rsidR="00642F7A" w:rsidRPr="0000208E" w:rsidRDefault="00847C7F">
    <w:pPr>
      <w:pStyle w:val="Header"/>
      <w:rPr>
        <w:i/>
      </w:rPr>
    </w:pPr>
    <w:r w:rsidRPr="0000208E">
      <w:rPr>
        <w:i/>
        <w:noProof/>
      </w:rPr>
      <w:drawing>
        <wp:anchor distT="0" distB="0" distL="114300" distR="114300" simplePos="0" relativeHeight="251658240" behindDoc="0" locked="0" layoutInCell="1" allowOverlap="1" wp14:anchorId="1FB0A806" wp14:editId="2BE8DE5D">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62B62"/>
    <w:multiLevelType w:val="multilevel"/>
    <w:tmpl w:val="A93E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0"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D675D2"/>
    <w:multiLevelType w:val="multilevel"/>
    <w:tmpl w:val="A93E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1"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933E43"/>
    <w:multiLevelType w:val="hybridMultilevel"/>
    <w:tmpl w:val="7FDE0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542317">
    <w:abstractNumId w:val="35"/>
  </w:num>
  <w:num w:numId="2" w16cid:durableId="1715153735">
    <w:abstractNumId w:val="30"/>
  </w:num>
  <w:num w:numId="3" w16cid:durableId="67581958">
    <w:abstractNumId w:val="25"/>
  </w:num>
  <w:num w:numId="4" w16cid:durableId="2127380484">
    <w:abstractNumId w:val="17"/>
  </w:num>
  <w:num w:numId="5" w16cid:durableId="616721430">
    <w:abstractNumId w:val="43"/>
  </w:num>
  <w:num w:numId="6" w16cid:durableId="1217206103">
    <w:abstractNumId w:val="15"/>
  </w:num>
  <w:num w:numId="7" w16cid:durableId="353727335">
    <w:abstractNumId w:val="20"/>
  </w:num>
  <w:num w:numId="8" w16cid:durableId="2078625672">
    <w:abstractNumId w:val="2"/>
  </w:num>
  <w:num w:numId="9" w16cid:durableId="1665428809">
    <w:abstractNumId w:val="42"/>
  </w:num>
  <w:num w:numId="10" w16cid:durableId="1465193029">
    <w:abstractNumId w:val="13"/>
  </w:num>
  <w:num w:numId="11" w16cid:durableId="27532554">
    <w:abstractNumId w:val="18"/>
  </w:num>
  <w:num w:numId="12" w16cid:durableId="1015114568">
    <w:abstractNumId w:val="12"/>
  </w:num>
  <w:num w:numId="13" w16cid:durableId="76294901">
    <w:abstractNumId w:val="33"/>
  </w:num>
  <w:num w:numId="14" w16cid:durableId="743263046">
    <w:abstractNumId w:val="21"/>
  </w:num>
  <w:num w:numId="15" w16cid:durableId="339550339">
    <w:abstractNumId w:val="36"/>
  </w:num>
  <w:num w:numId="16" w16cid:durableId="75052541">
    <w:abstractNumId w:val="44"/>
  </w:num>
  <w:num w:numId="17" w16cid:durableId="1842692840">
    <w:abstractNumId w:val="11"/>
  </w:num>
  <w:num w:numId="18" w16cid:durableId="96143872">
    <w:abstractNumId w:val="10"/>
  </w:num>
  <w:num w:numId="19" w16cid:durableId="1583833862">
    <w:abstractNumId w:val="1"/>
  </w:num>
  <w:num w:numId="20" w16cid:durableId="860893754">
    <w:abstractNumId w:val="19"/>
  </w:num>
  <w:num w:numId="21" w16cid:durableId="203520613">
    <w:abstractNumId w:val="38"/>
  </w:num>
  <w:num w:numId="22" w16cid:durableId="1438133086">
    <w:abstractNumId w:val="7"/>
  </w:num>
  <w:num w:numId="23" w16cid:durableId="1893737441">
    <w:abstractNumId w:val="23"/>
  </w:num>
  <w:num w:numId="24" w16cid:durableId="532501987">
    <w:abstractNumId w:val="4"/>
  </w:num>
  <w:num w:numId="25" w16cid:durableId="859775638">
    <w:abstractNumId w:val="8"/>
  </w:num>
  <w:num w:numId="26" w16cid:durableId="307980316">
    <w:abstractNumId w:val="34"/>
  </w:num>
  <w:num w:numId="27" w16cid:durableId="1226643265">
    <w:abstractNumId w:val="41"/>
  </w:num>
  <w:num w:numId="28" w16cid:durableId="1581870155">
    <w:abstractNumId w:val="26"/>
  </w:num>
  <w:num w:numId="29" w16cid:durableId="1232421819">
    <w:abstractNumId w:val="39"/>
  </w:num>
  <w:num w:numId="30" w16cid:durableId="393354406">
    <w:abstractNumId w:val="6"/>
  </w:num>
  <w:num w:numId="31" w16cid:durableId="852306775">
    <w:abstractNumId w:val="27"/>
  </w:num>
  <w:num w:numId="32" w16cid:durableId="1624269839">
    <w:abstractNumId w:val="9"/>
  </w:num>
  <w:num w:numId="33" w16cid:durableId="1516531465">
    <w:abstractNumId w:val="5"/>
  </w:num>
  <w:num w:numId="34" w16cid:durableId="20979479">
    <w:abstractNumId w:val="31"/>
  </w:num>
  <w:num w:numId="35" w16cid:durableId="2003704391">
    <w:abstractNumId w:val="3"/>
  </w:num>
  <w:num w:numId="36" w16cid:durableId="1358889211">
    <w:abstractNumId w:val="0"/>
  </w:num>
  <w:num w:numId="37" w16cid:durableId="1450200836">
    <w:abstractNumId w:val="45"/>
  </w:num>
  <w:num w:numId="38" w16cid:durableId="348407616">
    <w:abstractNumId w:val="16"/>
  </w:num>
  <w:num w:numId="39" w16cid:durableId="421462321">
    <w:abstractNumId w:val="40"/>
  </w:num>
  <w:num w:numId="40" w16cid:durableId="1645352230">
    <w:abstractNumId w:val="24"/>
  </w:num>
  <w:num w:numId="41" w16cid:durableId="111289202">
    <w:abstractNumId w:val="29"/>
  </w:num>
  <w:num w:numId="42" w16cid:durableId="2054570356">
    <w:abstractNumId w:val="37"/>
  </w:num>
  <w:num w:numId="43" w16cid:durableId="1024286781">
    <w:abstractNumId w:val="28"/>
  </w:num>
  <w:num w:numId="44" w16cid:durableId="1144662924">
    <w:abstractNumId w:val="22"/>
  </w:num>
  <w:num w:numId="45" w16cid:durableId="1452288541">
    <w:abstractNumId w:val="14"/>
  </w:num>
  <w:num w:numId="46" w16cid:durableId="14974580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3FD"/>
    <w:rsid w:val="000279F1"/>
    <w:rsid w:val="00042330"/>
    <w:rsid w:val="00057A53"/>
    <w:rsid w:val="00070604"/>
    <w:rsid w:val="000C1F49"/>
    <w:rsid w:val="000C5F26"/>
    <w:rsid w:val="000D096B"/>
    <w:rsid w:val="000D16D9"/>
    <w:rsid w:val="000E275B"/>
    <w:rsid w:val="000E5243"/>
    <w:rsid w:val="0010016D"/>
    <w:rsid w:val="001007A0"/>
    <w:rsid w:val="001054FB"/>
    <w:rsid w:val="001066D8"/>
    <w:rsid w:val="0011268D"/>
    <w:rsid w:val="0012077F"/>
    <w:rsid w:val="00137AAD"/>
    <w:rsid w:val="001446C2"/>
    <w:rsid w:val="00160CEF"/>
    <w:rsid w:val="00167CF3"/>
    <w:rsid w:val="00184656"/>
    <w:rsid w:val="00185722"/>
    <w:rsid w:val="001A5248"/>
    <w:rsid w:val="001B067D"/>
    <w:rsid w:val="001C389A"/>
    <w:rsid w:val="001D6F7C"/>
    <w:rsid w:val="001F0D07"/>
    <w:rsid w:val="00241D10"/>
    <w:rsid w:val="002547EE"/>
    <w:rsid w:val="00271355"/>
    <w:rsid w:val="00273521"/>
    <w:rsid w:val="00276FEF"/>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B2762"/>
    <w:rsid w:val="003D30FC"/>
    <w:rsid w:val="00401B83"/>
    <w:rsid w:val="00402A36"/>
    <w:rsid w:val="00406E5D"/>
    <w:rsid w:val="00412B0D"/>
    <w:rsid w:val="0042003E"/>
    <w:rsid w:val="004258E1"/>
    <w:rsid w:val="004307C3"/>
    <w:rsid w:val="0045046A"/>
    <w:rsid w:val="004568CB"/>
    <w:rsid w:val="004758FD"/>
    <w:rsid w:val="00483B73"/>
    <w:rsid w:val="004D314B"/>
    <w:rsid w:val="00501DAE"/>
    <w:rsid w:val="0053540F"/>
    <w:rsid w:val="00560A61"/>
    <w:rsid w:val="005671C7"/>
    <w:rsid w:val="0058259F"/>
    <w:rsid w:val="00586A79"/>
    <w:rsid w:val="0058783E"/>
    <w:rsid w:val="0059445B"/>
    <w:rsid w:val="00594F36"/>
    <w:rsid w:val="005C136D"/>
    <w:rsid w:val="005F1BD2"/>
    <w:rsid w:val="005F4412"/>
    <w:rsid w:val="006121A8"/>
    <w:rsid w:val="00615A38"/>
    <w:rsid w:val="00620214"/>
    <w:rsid w:val="006231FB"/>
    <w:rsid w:val="006345E0"/>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7597"/>
    <w:rsid w:val="00717A64"/>
    <w:rsid w:val="00726E28"/>
    <w:rsid w:val="0074613A"/>
    <w:rsid w:val="00746FB2"/>
    <w:rsid w:val="00760F0D"/>
    <w:rsid w:val="00761465"/>
    <w:rsid w:val="007755D7"/>
    <w:rsid w:val="007864FA"/>
    <w:rsid w:val="0078652D"/>
    <w:rsid w:val="00795C34"/>
    <w:rsid w:val="00797894"/>
    <w:rsid w:val="00797900"/>
    <w:rsid w:val="007F69A9"/>
    <w:rsid w:val="008001FA"/>
    <w:rsid w:val="0081128C"/>
    <w:rsid w:val="00826918"/>
    <w:rsid w:val="00834898"/>
    <w:rsid w:val="00836FF3"/>
    <w:rsid w:val="00845D54"/>
    <w:rsid w:val="00847C7F"/>
    <w:rsid w:val="008736E6"/>
    <w:rsid w:val="0087491C"/>
    <w:rsid w:val="008A69CE"/>
    <w:rsid w:val="008B13B1"/>
    <w:rsid w:val="008B30A3"/>
    <w:rsid w:val="008C57E7"/>
    <w:rsid w:val="008C7411"/>
    <w:rsid w:val="008E3093"/>
    <w:rsid w:val="008E3414"/>
    <w:rsid w:val="008F2391"/>
    <w:rsid w:val="00904A59"/>
    <w:rsid w:val="00907F54"/>
    <w:rsid w:val="00917A84"/>
    <w:rsid w:val="009203FC"/>
    <w:rsid w:val="009271F4"/>
    <w:rsid w:val="009317EB"/>
    <w:rsid w:val="00935F31"/>
    <w:rsid w:val="009514FC"/>
    <w:rsid w:val="00962BA2"/>
    <w:rsid w:val="00964DAC"/>
    <w:rsid w:val="00987FFE"/>
    <w:rsid w:val="009921A7"/>
    <w:rsid w:val="009A05B6"/>
    <w:rsid w:val="009A5825"/>
    <w:rsid w:val="009C60FD"/>
    <w:rsid w:val="009D59B3"/>
    <w:rsid w:val="009D6A05"/>
    <w:rsid w:val="009E15D3"/>
    <w:rsid w:val="009F08B8"/>
    <w:rsid w:val="00A12A5B"/>
    <w:rsid w:val="00A21FA3"/>
    <w:rsid w:val="00A22454"/>
    <w:rsid w:val="00A2534E"/>
    <w:rsid w:val="00A44529"/>
    <w:rsid w:val="00A663F6"/>
    <w:rsid w:val="00AA1108"/>
    <w:rsid w:val="00AE0054"/>
    <w:rsid w:val="00AE312D"/>
    <w:rsid w:val="00AE6B81"/>
    <w:rsid w:val="00B02F15"/>
    <w:rsid w:val="00B22046"/>
    <w:rsid w:val="00B504A0"/>
    <w:rsid w:val="00B66F8D"/>
    <w:rsid w:val="00B70E6E"/>
    <w:rsid w:val="00B819AE"/>
    <w:rsid w:val="00B87C51"/>
    <w:rsid w:val="00B90B6E"/>
    <w:rsid w:val="00B93749"/>
    <w:rsid w:val="00BA4659"/>
    <w:rsid w:val="00BB69B0"/>
    <w:rsid w:val="00BB72F7"/>
    <w:rsid w:val="00BC5DE0"/>
    <w:rsid w:val="00BD1D9A"/>
    <w:rsid w:val="00BE42B6"/>
    <w:rsid w:val="00BE676A"/>
    <w:rsid w:val="00BF6B31"/>
    <w:rsid w:val="00C05DC2"/>
    <w:rsid w:val="00C22734"/>
    <w:rsid w:val="00C63402"/>
    <w:rsid w:val="00C830B6"/>
    <w:rsid w:val="00C93BA6"/>
    <w:rsid w:val="00C968ED"/>
    <w:rsid w:val="00C96F79"/>
    <w:rsid w:val="00CA12AC"/>
    <w:rsid w:val="00CA2A54"/>
    <w:rsid w:val="00CA2F1E"/>
    <w:rsid w:val="00CB2330"/>
    <w:rsid w:val="00CB72A1"/>
    <w:rsid w:val="00CC1D37"/>
    <w:rsid w:val="00D272C4"/>
    <w:rsid w:val="00D34489"/>
    <w:rsid w:val="00D3591A"/>
    <w:rsid w:val="00D411D8"/>
    <w:rsid w:val="00D44078"/>
    <w:rsid w:val="00D44535"/>
    <w:rsid w:val="00D5391F"/>
    <w:rsid w:val="00D554FC"/>
    <w:rsid w:val="00D63A20"/>
    <w:rsid w:val="00D66971"/>
    <w:rsid w:val="00D7525E"/>
    <w:rsid w:val="00D8506C"/>
    <w:rsid w:val="00D87ADC"/>
    <w:rsid w:val="00D9609F"/>
    <w:rsid w:val="00DA48D7"/>
    <w:rsid w:val="00DB5E35"/>
    <w:rsid w:val="00DC41F4"/>
    <w:rsid w:val="00DC6151"/>
    <w:rsid w:val="00DD21A6"/>
    <w:rsid w:val="00DF6AA6"/>
    <w:rsid w:val="00E056AE"/>
    <w:rsid w:val="00E14D97"/>
    <w:rsid w:val="00E3351B"/>
    <w:rsid w:val="00EB79A4"/>
    <w:rsid w:val="00EC4D8B"/>
    <w:rsid w:val="00EE5115"/>
    <w:rsid w:val="00F0278E"/>
    <w:rsid w:val="00F043F0"/>
    <w:rsid w:val="00F230BC"/>
    <w:rsid w:val="00F4375E"/>
    <w:rsid w:val="00F51F81"/>
    <w:rsid w:val="00F74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1A18353D"/>
  <w15:chartTrackingRefBased/>
  <w15:docId w15:val="{C66AABB4-86F0-4222-84F7-FBAC3B64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52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atch-22.org.uk/about/our-vis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555b099-fb16-4cbe-bc6d-d176124acd37"/>
    <lcf76f155ced4ddcb4097134ff3c332f xmlns="e591e81b-57e2-499f-8943-c8437e93db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4AF572-5056-4358-84F9-559C8C23C8D5}">
  <ds:schemaRefs>
    <ds:schemaRef ds:uri="http://schemas.microsoft.com/sharepoint/v3/contenttype/forms"/>
  </ds:schemaRefs>
</ds:datastoreItem>
</file>

<file path=customXml/itemProps2.xml><?xml version="1.0" encoding="utf-8"?>
<ds:datastoreItem xmlns:ds="http://schemas.openxmlformats.org/officeDocument/2006/customXml" ds:itemID="{015DF87C-F080-4EF5-AF52-FB07A40D3DC7}">
  <ds:schemaRefs>
    <ds:schemaRef ds:uri="http://schemas.openxmlformats.org/officeDocument/2006/bibliography"/>
  </ds:schemaRefs>
</ds:datastoreItem>
</file>

<file path=customXml/itemProps3.xml><?xml version="1.0" encoding="utf-8"?>
<ds:datastoreItem xmlns:ds="http://schemas.openxmlformats.org/officeDocument/2006/customXml" ds:itemID="{F6BBFA35-8075-4542-A8AE-A385119BB8D8}">
  <ds:schemaRefs>
    <ds:schemaRef ds:uri="http://schemas.microsoft.com/office/2006/metadata/longProperties"/>
  </ds:schemaRefs>
</ds:datastoreItem>
</file>

<file path=customXml/itemProps4.xml><?xml version="1.0" encoding="utf-8"?>
<ds:datastoreItem xmlns:ds="http://schemas.openxmlformats.org/officeDocument/2006/customXml" ds:itemID="{3131D0A5-00D4-4020-96B3-D680C2420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43A788-1141-42B1-9E96-D91163387FFC}">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3095</Characters>
  <Application>Microsoft Office Word</Application>
  <DocSecurity>0</DocSecurity>
  <Lines>140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3585</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William Duke-Oddy</cp:lastModifiedBy>
  <cp:revision>3</cp:revision>
  <cp:lastPrinted>2019-02-25T13:50:00Z</cp:lastPrinted>
  <dcterms:created xsi:type="dcterms:W3CDTF">2026-06-03T10:15:00Z</dcterms:created>
  <dcterms:modified xsi:type="dcterms:W3CDTF">2026-06-03T10:15:00Z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Emily Marchant</vt:lpwstr>
  </property>
  <property fmtid="{D5CDD505-2E9C-101B-9397-08002B2CF9AE}" pid="4" name="Order">
    <vt:lpwstr>134800.000000000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Emily Marchant</vt:lpwstr>
  </property>
  <property fmtid="{D5CDD505-2E9C-101B-9397-08002B2CF9AE}" pid="10" name="ContentTypeId">
    <vt:lpwstr>0x0101005FA40266F1DBE44D9CF00B9E0B572AAA</vt:lpwstr>
  </property>
  <property fmtid="{D5CDD505-2E9C-101B-9397-08002B2CF9AE}" pid="11" name="TriggerFlowInfo">
    <vt:lpwstr/>
  </property>
  <property fmtid="{D5CDD505-2E9C-101B-9397-08002B2CF9AE}" pid="12" name="MSIP_Label_268c87ea-cf5a-449c-b758-8d7be4c088e4_Enabled">
    <vt:lpwstr>true</vt:lpwstr>
  </property>
  <property fmtid="{D5CDD505-2E9C-101B-9397-08002B2CF9AE}" pid="13" name="MSIP_Label_268c87ea-cf5a-449c-b758-8d7be4c088e4_SetDate">
    <vt:lpwstr>2026-06-03T10:15:04Z</vt:lpwstr>
  </property>
  <property fmtid="{D5CDD505-2E9C-101B-9397-08002B2CF9AE}" pid="14" name="MSIP_Label_268c87ea-cf5a-449c-b758-8d7be4c088e4_Method">
    <vt:lpwstr>Privileged</vt:lpwstr>
  </property>
  <property fmtid="{D5CDD505-2E9C-101B-9397-08002B2CF9AE}" pid="15" name="MSIP_Label_268c87ea-cf5a-449c-b758-8d7be4c088e4_Name">
    <vt:lpwstr>Public</vt:lpwstr>
  </property>
  <property fmtid="{D5CDD505-2E9C-101B-9397-08002B2CF9AE}" pid="16" name="MSIP_Label_268c87ea-cf5a-449c-b758-8d7be4c088e4_SiteId">
    <vt:lpwstr>f1ded84e-ebd3-46b2-98f8-658f4ca1209c</vt:lpwstr>
  </property>
  <property fmtid="{D5CDD505-2E9C-101B-9397-08002B2CF9AE}" pid="17" name="MSIP_Label_268c87ea-cf5a-449c-b758-8d7be4c088e4_ActionId">
    <vt:lpwstr>ef48b52a-20cd-4855-8c12-5dc1007e65dc</vt:lpwstr>
  </property>
  <property fmtid="{D5CDD505-2E9C-101B-9397-08002B2CF9AE}" pid="18" name="MSIP_Label_268c87ea-cf5a-449c-b758-8d7be4c088e4_ContentBits">
    <vt:lpwstr>2</vt:lpwstr>
  </property>
  <property fmtid="{D5CDD505-2E9C-101B-9397-08002B2CF9AE}" pid="19" name="MSIP_Label_268c87ea-cf5a-449c-b758-8d7be4c088e4_Tag">
    <vt:lpwstr>10, 0, 1, 1</vt:lpwstr>
  </property>
</Properties>
</file>