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DB0DE7A" w14:textId="1BBF2C2C" w:rsidR="009501A2" w:rsidRPr="009501A2" w:rsidRDefault="009501A2" w:rsidP="000A1A87">
      <w:pPr>
        <w:widowControl/>
        <w:autoSpaceDE/>
        <w:autoSpaceDN/>
        <w:textAlignment w:val="baseline"/>
        <w:rPr>
          <w:rFonts w:ascii="Segoe UI" w:hAnsi="Segoe UI" w:cs="Segoe UI"/>
          <w:sz w:val="18"/>
          <w:szCs w:val="18"/>
          <w:lang w:bidi="ar-SA"/>
        </w:rPr>
      </w:pPr>
    </w:p>
    <w:p w14:paraId="0553DCC5" w14:textId="77777777" w:rsidR="009501A2" w:rsidRPr="009501A2" w:rsidRDefault="009501A2" w:rsidP="009501A2">
      <w:pPr>
        <w:widowControl/>
        <w:autoSpaceDE/>
        <w:autoSpaceDN/>
        <w:textAlignment w:val="baseline"/>
        <w:rPr>
          <w:rFonts w:ascii="Segoe UI" w:hAnsi="Segoe UI" w:cs="Segoe UI"/>
          <w:sz w:val="18"/>
          <w:szCs w:val="18"/>
          <w:lang w:bidi="ar-SA"/>
        </w:rPr>
      </w:pPr>
      <w:r w:rsidRPr="009501A2">
        <w:rPr>
          <w:rFonts w:ascii="Arial" w:hAnsi="Arial" w:cs="Arial"/>
          <w:sz w:val="36"/>
          <w:szCs w:val="36"/>
          <w:lang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6"/>
        <w:gridCol w:w="6154"/>
      </w:tblGrid>
      <w:tr w:rsidR="009501A2" w:rsidRPr="009501A2" w14:paraId="32822818" w14:textId="77777777" w:rsidTr="70E2DE46">
        <w:trPr>
          <w:trHeight w:val="450"/>
        </w:trPr>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D491B26" w14:textId="77777777" w:rsidR="009501A2" w:rsidRPr="0047356E" w:rsidRDefault="009501A2" w:rsidP="009501A2">
            <w:pPr>
              <w:widowControl/>
              <w:autoSpaceDE/>
              <w:autoSpaceDN/>
              <w:textAlignment w:val="baseline"/>
              <w:rPr>
                <w:rFonts w:ascii="Arial" w:hAnsi="Arial" w:cs="Arial"/>
                <w:sz w:val="24"/>
                <w:szCs w:val="24"/>
                <w:lang w:bidi="ar-SA"/>
              </w:rPr>
            </w:pPr>
            <w:bookmarkStart w:id="0" w:name="_Hlk178685107"/>
            <w:r w:rsidRPr="0047356E">
              <w:rPr>
                <w:rFonts w:ascii="Arial" w:hAnsi="Arial" w:cs="Arial"/>
                <w:b/>
                <w:bCs/>
                <w:color w:val="000000"/>
                <w:lang w:bidi="ar-SA"/>
              </w:rPr>
              <w:t>Position Title</w:t>
            </w:r>
            <w:r w:rsidRPr="0047356E">
              <w:rPr>
                <w:rFonts w:ascii="Arial" w:hAnsi="Arial" w:cs="Arial"/>
                <w:color w:val="000000"/>
                <w:lang w:bidi="ar-SA"/>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14:paraId="78A379BC" w14:textId="680A0230" w:rsidR="009501A2" w:rsidRPr="0047356E" w:rsidRDefault="009501A2" w:rsidP="009501A2">
            <w:pPr>
              <w:widowControl/>
              <w:autoSpaceDE/>
              <w:autoSpaceDN/>
              <w:jc w:val="both"/>
              <w:textAlignment w:val="baseline"/>
              <w:rPr>
                <w:rFonts w:ascii="Arial" w:hAnsi="Arial" w:cs="Arial"/>
                <w:sz w:val="24"/>
                <w:szCs w:val="24"/>
                <w:lang w:bidi="ar-SA"/>
              </w:rPr>
            </w:pPr>
            <w:r w:rsidRPr="70E2DE46">
              <w:rPr>
                <w:rFonts w:ascii="Arial" w:hAnsi="Arial" w:cs="Arial"/>
                <w:lang w:bidi="ar-SA"/>
              </w:rPr>
              <w:t xml:space="preserve">Health and Safety </w:t>
            </w:r>
            <w:r w:rsidR="00BA0686" w:rsidRPr="70E2DE46">
              <w:rPr>
                <w:rFonts w:ascii="Arial" w:hAnsi="Arial" w:cs="Arial"/>
                <w:lang w:bidi="ar-SA"/>
              </w:rPr>
              <w:t>Partner</w:t>
            </w:r>
            <w:r w:rsidR="00EC6CA0" w:rsidRPr="70E2DE46">
              <w:rPr>
                <w:rFonts w:ascii="Arial" w:hAnsi="Arial" w:cs="Arial"/>
                <w:lang w:bidi="ar-SA"/>
              </w:rPr>
              <w:t xml:space="preserve"> </w:t>
            </w:r>
          </w:p>
        </w:tc>
      </w:tr>
      <w:bookmarkEnd w:id="0"/>
      <w:tr w:rsidR="009501A2" w:rsidRPr="009501A2" w14:paraId="29E5DED6" w14:textId="77777777" w:rsidTr="70E2DE46">
        <w:trPr>
          <w:trHeight w:val="450"/>
        </w:trPr>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648F1DE" w14:textId="77777777" w:rsidR="009501A2" w:rsidRPr="0047356E" w:rsidRDefault="009501A2" w:rsidP="009501A2">
            <w:pPr>
              <w:widowControl/>
              <w:autoSpaceDE/>
              <w:autoSpaceDN/>
              <w:textAlignment w:val="baseline"/>
              <w:rPr>
                <w:rFonts w:ascii="Arial" w:hAnsi="Arial" w:cs="Arial"/>
                <w:sz w:val="24"/>
                <w:szCs w:val="24"/>
                <w:lang w:bidi="ar-SA"/>
              </w:rPr>
            </w:pPr>
            <w:r w:rsidRPr="0047356E">
              <w:rPr>
                <w:rFonts w:ascii="Arial" w:hAnsi="Arial" w:cs="Arial"/>
                <w:b/>
                <w:bCs/>
                <w:color w:val="000000"/>
                <w:lang w:bidi="ar-SA"/>
              </w:rPr>
              <w:t>Group/Portfolio</w:t>
            </w:r>
            <w:r w:rsidRPr="0047356E">
              <w:rPr>
                <w:rFonts w:ascii="Arial" w:hAnsi="Arial" w:cs="Arial"/>
                <w:color w:val="000000"/>
                <w:lang w:bidi="ar-SA"/>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14:paraId="7773A09F" w14:textId="77777777" w:rsidR="009501A2" w:rsidRPr="0047356E" w:rsidRDefault="009501A2" w:rsidP="009501A2">
            <w:pPr>
              <w:widowControl/>
              <w:autoSpaceDE/>
              <w:autoSpaceDN/>
              <w:jc w:val="both"/>
              <w:textAlignment w:val="baseline"/>
              <w:rPr>
                <w:rFonts w:ascii="Arial" w:hAnsi="Arial" w:cs="Arial"/>
                <w:sz w:val="24"/>
                <w:szCs w:val="24"/>
                <w:lang w:bidi="ar-SA"/>
              </w:rPr>
            </w:pPr>
            <w:r w:rsidRPr="0047356E">
              <w:rPr>
                <w:rFonts w:ascii="Arial" w:hAnsi="Arial" w:cs="Arial"/>
                <w:lang w:bidi="ar-SA"/>
              </w:rPr>
              <w:t>Health and Safety </w:t>
            </w:r>
          </w:p>
        </w:tc>
      </w:tr>
      <w:tr w:rsidR="009501A2" w:rsidRPr="009501A2" w14:paraId="430F0823" w14:textId="77777777" w:rsidTr="70E2DE46">
        <w:trPr>
          <w:trHeight w:val="450"/>
        </w:trPr>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2A280F2" w14:textId="77777777" w:rsidR="009501A2" w:rsidRPr="0047356E" w:rsidRDefault="009501A2" w:rsidP="009501A2">
            <w:pPr>
              <w:widowControl/>
              <w:autoSpaceDE/>
              <w:autoSpaceDN/>
              <w:textAlignment w:val="baseline"/>
              <w:rPr>
                <w:rFonts w:ascii="Arial" w:hAnsi="Arial" w:cs="Arial"/>
                <w:sz w:val="24"/>
                <w:szCs w:val="24"/>
                <w:lang w:bidi="ar-SA"/>
              </w:rPr>
            </w:pPr>
            <w:r w:rsidRPr="0047356E">
              <w:rPr>
                <w:rFonts w:ascii="Arial" w:hAnsi="Arial" w:cs="Arial"/>
                <w:b/>
                <w:bCs/>
                <w:color w:val="000000"/>
                <w:lang w:bidi="ar-SA"/>
              </w:rPr>
              <w:t>Classification</w:t>
            </w:r>
            <w:r w:rsidRPr="0047356E">
              <w:rPr>
                <w:rFonts w:ascii="Arial" w:hAnsi="Arial" w:cs="Arial"/>
                <w:color w:val="000000"/>
                <w:lang w:bidi="ar-SA"/>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14:paraId="5F39AF82" w14:textId="77777777" w:rsidR="009501A2" w:rsidRPr="0047356E" w:rsidRDefault="009501A2" w:rsidP="009501A2">
            <w:pPr>
              <w:widowControl/>
              <w:autoSpaceDE/>
              <w:autoSpaceDN/>
              <w:jc w:val="both"/>
              <w:textAlignment w:val="baseline"/>
              <w:rPr>
                <w:rFonts w:ascii="Arial" w:hAnsi="Arial" w:cs="Arial"/>
                <w:sz w:val="24"/>
                <w:szCs w:val="24"/>
                <w:lang w:bidi="ar-SA"/>
              </w:rPr>
            </w:pPr>
            <w:r w:rsidRPr="0047356E">
              <w:rPr>
                <w:rFonts w:ascii="Arial" w:hAnsi="Arial" w:cs="Arial"/>
                <w:color w:val="000000"/>
                <w:lang w:bidi="ar-SA"/>
              </w:rPr>
              <w:t>HEW 7 </w:t>
            </w:r>
          </w:p>
        </w:tc>
      </w:tr>
      <w:tr w:rsidR="009501A2" w:rsidRPr="009501A2" w14:paraId="605E22B7" w14:textId="77777777" w:rsidTr="70E2DE46">
        <w:trPr>
          <w:trHeight w:val="450"/>
        </w:trPr>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2B7EE7F" w14:textId="77777777" w:rsidR="009501A2" w:rsidRPr="0047356E" w:rsidRDefault="009501A2" w:rsidP="009501A2">
            <w:pPr>
              <w:widowControl/>
              <w:autoSpaceDE/>
              <w:autoSpaceDN/>
              <w:textAlignment w:val="baseline"/>
              <w:rPr>
                <w:rFonts w:ascii="Arial" w:hAnsi="Arial" w:cs="Arial"/>
                <w:sz w:val="24"/>
                <w:szCs w:val="24"/>
                <w:lang w:bidi="ar-SA"/>
              </w:rPr>
            </w:pPr>
            <w:r w:rsidRPr="0047356E">
              <w:rPr>
                <w:rFonts w:ascii="Arial" w:hAnsi="Arial" w:cs="Arial"/>
                <w:b/>
                <w:bCs/>
                <w:color w:val="000000"/>
                <w:lang w:bidi="ar-SA"/>
              </w:rPr>
              <w:t>Position Number</w:t>
            </w:r>
            <w:r w:rsidRPr="0047356E">
              <w:rPr>
                <w:rFonts w:ascii="Arial" w:hAnsi="Arial" w:cs="Arial"/>
                <w:color w:val="000000"/>
                <w:lang w:bidi="ar-SA"/>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14:paraId="5545586D" w14:textId="3DCAE6E1" w:rsidR="009501A2" w:rsidRPr="0047356E" w:rsidRDefault="007039D1" w:rsidP="009501A2">
            <w:pPr>
              <w:widowControl/>
              <w:autoSpaceDE/>
              <w:autoSpaceDN/>
              <w:jc w:val="both"/>
              <w:textAlignment w:val="baseline"/>
              <w:rPr>
                <w:rFonts w:ascii="Arial" w:hAnsi="Arial" w:cs="Arial"/>
                <w:sz w:val="24"/>
                <w:szCs w:val="24"/>
                <w:lang w:bidi="ar-SA"/>
              </w:rPr>
            </w:pPr>
            <w:bookmarkStart w:id="1" w:name="_Hlk178685098"/>
            <w:r>
              <w:rPr>
                <w:rFonts w:ascii="Arial" w:hAnsi="Arial" w:cs="Arial"/>
                <w:lang w:bidi="ar-SA"/>
              </w:rPr>
              <w:t>000</w:t>
            </w:r>
            <w:r w:rsidR="005A53F2">
              <w:rPr>
                <w:rFonts w:ascii="Arial" w:hAnsi="Arial" w:cs="Arial"/>
                <w:lang w:bidi="ar-SA"/>
              </w:rPr>
              <w:t>61917</w:t>
            </w:r>
            <w:bookmarkEnd w:id="1"/>
          </w:p>
        </w:tc>
      </w:tr>
      <w:tr w:rsidR="009501A2" w:rsidRPr="009501A2" w14:paraId="385BC404" w14:textId="77777777" w:rsidTr="70E2DE46">
        <w:trPr>
          <w:trHeight w:val="450"/>
        </w:trPr>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666AD82" w14:textId="77777777" w:rsidR="009501A2" w:rsidRPr="0047356E" w:rsidRDefault="009501A2" w:rsidP="009501A2">
            <w:pPr>
              <w:widowControl/>
              <w:autoSpaceDE/>
              <w:autoSpaceDN/>
              <w:textAlignment w:val="baseline"/>
              <w:rPr>
                <w:rFonts w:ascii="Arial" w:hAnsi="Arial" w:cs="Arial"/>
                <w:sz w:val="24"/>
                <w:szCs w:val="24"/>
                <w:lang w:bidi="ar-SA"/>
              </w:rPr>
            </w:pPr>
            <w:r w:rsidRPr="0047356E">
              <w:rPr>
                <w:rFonts w:ascii="Arial" w:hAnsi="Arial" w:cs="Arial"/>
                <w:b/>
                <w:bCs/>
                <w:color w:val="000000"/>
                <w:lang w:bidi="ar-SA"/>
              </w:rPr>
              <w:t>Reports To</w:t>
            </w:r>
            <w:r w:rsidRPr="0047356E">
              <w:rPr>
                <w:rFonts w:ascii="Arial" w:hAnsi="Arial" w:cs="Arial"/>
                <w:color w:val="000000"/>
                <w:lang w:bidi="ar-SA"/>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14:paraId="7C1B24B2" w14:textId="5B3803EC" w:rsidR="009501A2" w:rsidRPr="0047356E" w:rsidRDefault="006A2B8D" w:rsidP="009501A2">
            <w:pPr>
              <w:widowControl/>
              <w:autoSpaceDE/>
              <w:autoSpaceDN/>
              <w:jc w:val="both"/>
              <w:textAlignment w:val="baseline"/>
              <w:rPr>
                <w:rFonts w:ascii="Arial" w:hAnsi="Arial" w:cs="Arial"/>
                <w:sz w:val="24"/>
                <w:szCs w:val="24"/>
                <w:lang w:bidi="ar-SA"/>
              </w:rPr>
            </w:pPr>
            <w:r>
              <w:rPr>
                <w:rFonts w:ascii="Arial" w:hAnsi="Arial" w:cs="Arial"/>
                <w:lang w:bidi="ar-SA"/>
              </w:rPr>
              <w:t xml:space="preserve">Senior </w:t>
            </w:r>
            <w:r w:rsidR="009501A2" w:rsidRPr="0047356E">
              <w:rPr>
                <w:rFonts w:ascii="Arial" w:hAnsi="Arial" w:cs="Arial"/>
                <w:lang w:bidi="ar-SA"/>
              </w:rPr>
              <w:t xml:space="preserve">Health and </w:t>
            </w:r>
            <w:r w:rsidR="003018A0" w:rsidRPr="0047356E">
              <w:rPr>
                <w:rFonts w:ascii="Arial" w:hAnsi="Arial" w:cs="Arial"/>
                <w:lang w:bidi="ar-SA"/>
              </w:rPr>
              <w:t>Safety Manager</w:t>
            </w:r>
          </w:p>
        </w:tc>
      </w:tr>
      <w:tr w:rsidR="009501A2" w:rsidRPr="009501A2" w14:paraId="766B0257" w14:textId="77777777" w:rsidTr="70E2DE46">
        <w:trPr>
          <w:trHeight w:val="450"/>
        </w:trPr>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7B90F7" w14:textId="77777777" w:rsidR="009501A2" w:rsidRPr="0047356E" w:rsidRDefault="009501A2" w:rsidP="009501A2">
            <w:pPr>
              <w:widowControl/>
              <w:autoSpaceDE/>
              <w:autoSpaceDN/>
              <w:textAlignment w:val="baseline"/>
              <w:rPr>
                <w:rFonts w:ascii="Arial" w:hAnsi="Arial" w:cs="Arial"/>
                <w:sz w:val="24"/>
                <w:szCs w:val="24"/>
                <w:lang w:bidi="ar-SA"/>
              </w:rPr>
            </w:pPr>
            <w:r w:rsidRPr="0047356E">
              <w:rPr>
                <w:rFonts w:ascii="Arial" w:hAnsi="Arial" w:cs="Arial"/>
                <w:b/>
                <w:bCs/>
                <w:color w:val="000000"/>
                <w:lang w:bidi="ar-SA"/>
              </w:rPr>
              <w:t>Employment Type</w:t>
            </w:r>
            <w:r w:rsidRPr="0047356E">
              <w:rPr>
                <w:rFonts w:ascii="Arial" w:hAnsi="Arial" w:cs="Arial"/>
                <w:color w:val="000000"/>
                <w:lang w:bidi="ar-SA"/>
              </w:rPr>
              <w:t> </w:t>
            </w:r>
          </w:p>
        </w:tc>
        <w:tc>
          <w:tcPr>
            <w:tcW w:w="6195" w:type="dxa"/>
            <w:tcBorders>
              <w:top w:val="single" w:sz="6" w:space="0" w:color="auto"/>
              <w:left w:val="single" w:sz="6" w:space="0" w:color="auto"/>
              <w:bottom w:val="single" w:sz="6" w:space="0" w:color="auto"/>
              <w:right w:val="single" w:sz="6" w:space="0" w:color="auto"/>
            </w:tcBorders>
            <w:shd w:val="clear" w:color="auto" w:fill="auto"/>
            <w:hideMark/>
          </w:tcPr>
          <w:p w14:paraId="26752075" w14:textId="77777777" w:rsidR="009501A2" w:rsidRPr="0047356E" w:rsidRDefault="009501A2" w:rsidP="009501A2">
            <w:pPr>
              <w:widowControl/>
              <w:autoSpaceDE/>
              <w:autoSpaceDN/>
              <w:textAlignment w:val="baseline"/>
              <w:rPr>
                <w:rFonts w:ascii="Arial" w:hAnsi="Arial" w:cs="Arial"/>
                <w:sz w:val="24"/>
                <w:szCs w:val="24"/>
                <w:lang w:bidi="ar-SA"/>
              </w:rPr>
            </w:pPr>
            <w:r w:rsidRPr="0047356E">
              <w:rPr>
                <w:rFonts w:ascii="Arial" w:hAnsi="Arial" w:cs="Arial"/>
                <w:color w:val="000000"/>
                <w:lang w:bidi="ar-SA"/>
              </w:rPr>
              <w:t>Continuing </w:t>
            </w:r>
          </w:p>
        </w:tc>
      </w:tr>
    </w:tbl>
    <w:p w14:paraId="0245BBA5" w14:textId="77777777" w:rsidR="009501A2" w:rsidRPr="009501A2" w:rsidRDefault="009501A2" w:rsidP="009501A2">
      <w:pPr>
        <w:widowControl/>
        <w:autoSpaceDE/>
        <w:autoSpaceDN/>
        <w:jc w:val="both"/>
        <w:textAlignment w:val="baseline"/>
        <w:rPr>
          <w:rFonts w:ascii="Segoe UI" w:hAnsi="Segoe UI" w:cs="Segoe UI"/>
          <w:sz w:val="24"/>
          <w:szCs w:val="24"/>
          <w:lang w:bidi="ar-SA"/>
        </w:rPr>
      </w:pPr>
      <w:r w:rsidRPr="009501A2">
        <w:rPr>
          <w:rFonts w:ascii="Arial" w:hAnsi="Arial" w:cs="Arial"/>
          <w:sz w:val="24"/>
          <w:szCs w:val="24"/>
          <w:lang w:bidi="ar-SA"/>
        </w:rPr>
        <w:t> </w:t>
      </w:r>
    </w:p>
    <w:p w14:paraId="483C5C1E" w14:textId="77777777" w:rsidR="009501A2" w:rsidRPr="009501A2" w:rsidRDefault="009501A2" w:rsidP="009501A2">
      <w:pPr>
        <w:widowControl/>
        <w:autoSpaceDE/>
        <w:autoSpaceDN/>
        <w:ind w:left="135"/>
        <w:jc w:val="both"/>
        <w:textAlignment w:val="baseline"/>
        <w:rPr>
          <w:rFonts w:ascii="Arial" w:hAnsi="Arial" w:cs="Arial"/>
          <w:sz w:val="24"/>
          <w:szCs w:val="24"/>
          <w:lang w:bidi="ar-SA"/>
        </w:rPr>
      </w:pPr>
      <w:r w:rsidRPr="009501A2">
        <w:rPr>
          <w:rFonts w:ascii="Arial" w:hAnsi="Arial" w:cs="Arial"/>
          <w:color w:val="E20917"/>
          <w:sz w:val="24"/>
          <w:szCs w:val="24"/>
          <w:lang w:bidi="ar-SA"/>
        </w:rPr>
        <w:t>1.0</w:t>
      </w:r>
      <w:r w:rsidRPr="009501A2">
        <w:rPr>
          <w:rFonts w:ascii="Arial" w:hAnsi="Arial" w:cs="Arial"/>
          <w:color w:val="E20917"/>
          <w:sz w:val="24"/>
          <w:szCs w:val="24"/>
          <w:lang w:bidi="ar-SA"/>
        </w:rPr>
        <w:tab/>
        <w:t>Position Purpose </w:t>
      </w:r>
    </w:p>
    <w:p w14:paraId="1AAC3A5F" w14:textId="77777777" w:rsidR="00BA0686" w:rsidRDefault="00BA0686" w:rsidP="009501A2">
      <w:pPr>
        <w:widowControl/>
        <w:autoSpaceDE/>
        <w:autoSpaceDN/>
        <w:ind w:right="840"/>
        <w:jc w:val="both"/>
        <w:textAlignment w:val="baseline"/>
        <w:rPr>
          <w:rFonts w:ascii="Arial" w:hAnsi="Arial" w:cs="Arial"/>
          <w:sz w:val="20"/>
          <w:szCs w:val="20"/>
          <w:lang w:bidi="ar-SA"/>
        </w:rPr>
      </w:pPr>
    </w:p>
    <w:p w14:paraId="4EA6C710" w14:textId="4B8FB46F" w:rsidR="009501A2" w:rsidRDefault="009501A2" w:rsidP="0047356E">
      <w:pPr>
        <w:widowControl/>
        <w:autoSpaceDE/>
        <w:autoSpaceDN/>
        <w:spacing w:line="276" w:lineRule="auto"/>
        <w:ind w:left="993" w:right="840"/>
        <w:jc w:val="both"/>
        <w:textAlignment w:val="baseline"/>
        <w:rPr>
          <w:rFonts w:ascii="Arial" w:hAnsi="Arial" w:cs="Arial"/>
          <w:sz w:val="20"/>
          <w:szCs w:val="20"/>
          <w:lang w:bidi="ar-SA"/>
        </w:rPr>
      </w:pPr>
      <w:r w:rsidRPr="009501A2">
        <w:rPr>
          <w:rFonts w:ascii="Arial" w:hAnsi="Arial" w:cs="Arial"/>
          <w:sz w:val="20"/>
          <w:szCs w:val="20"/>
          <w:lang w:bidi="ar-SA"/>
        </w:rPr>
        <w:t xml:space="preserve">The </w:t>
      </w:r>
      <w:r w:rsidRPr="009501A2">
        <w:rPr>
          <w:rFonts w:ascii="Arial" w:hAnsi="Arial" w:cs="Arial"/>
          <w:b/>
          <w:bCs/>
          <w:sz w:val="20"/>
          <w:szCs w:val="20"/>
          <w:lang w:bidi="ar-SA"/>
        </w:rPr>
        <w:t xml:space="preserve">Health and Safety </w:t>
      </w:r>
      <w:r w:rsidR="00BA0686" w:rsidRPr="005812C5">
        <w:rPr>
          <w:rFonts w:ascii="Arial" w:hAnsi="Arial" w:cs="Arial"/>
          <w:b/>
          <w:bCs/>
          <w:sz w:val="20"/>
          <w:szCs w:val="20"/>
          <w:lang w:bidi="ar-SA"/>
        </w:rPr>
        <w:t>Partner</w:t>
      </w:r>
      <w:r w:rsidRPr="009501A2">
        <w:rPr>
          <w:rFonts w:ascii="Arial" w:hAnsi="Arial" w:cs="Arial"/>
          <w:sz w:val="20"/>
          <w:szCs w:val="20"/>
          <w:lang w:bidi="ar-SA"/>
        </w:rPr>
        <w:t xml:space="preserve"> contributes to ensuring that Griffith University has a capable, engaged and productive workforce that is fit to deliver its strategic and operational goals, ensuring compliance with legal, regulatory and industrial requirements.  </w:t>
      </w:r>
    </w:p>
    <w:p w14:paraId="0C5238EB" w14:textId="77777777" w:rsidR="00BA0686" w:rsidRPr="009501A2" w:rsidRDefault="00BA0686" w:rsidP="0047356E">
      <w:pPr>
        <w:widowControl/>
        <w:autoSpaceDE/>
        <w:autoSpaceDN/>
        <w:spacing w:line="276" w:lineRule="auto"/>
        <w:ind w:left="993" w:right="840"/>
        <w:jc w:val="both"/>
        <w:textAlignment w:val="baseline"/>
        <w:rPr>
          <w:rFonts w:ascii="Arial" w:hAnsi="Arial" w:cs="Arial"/>
          <w:sz w:val="20"/>
          <w:szCs w:val="20"/>
          <w:lang w:bidi="ar-SA"/>
        </w:rPr>
      </w:pPr>
    </w:p>
    <w:p w14:paraId="6F2F8B53" w14:textId="6C4266C1" w:rsidR="009501A2" w:rsidRDefault="009501A2" w:rsidP="0047356E">
      <w:pPr>
        <w:widowControl/>
        <w:autoSpaceDE/>
        <w:autoSpaceDN/>
        <w:spacing w:line="276" w:lineRule="auto"/>
        <w:ind w:left="993" w:right="840"/>
        <w:jc w:val="both"/>
        <w:textAlignment w:val="baseline"/>
        <w:rPr>
          <w:rFonts w:ascii="Arial" w:hAnsi="Arial" w:cs="Arial"/>
          <w:sz w:val="20"/>
          <w:szCs w:val="20"/>
          <w:lang w:bidi="ar-SA"/>
        </w:rPr>
      </w:pPr>
      <w:r w:rsidRPr="009501A2">
        <w:rPr>
          <w:rFonts w:ascii="Arial" w:hAnsi="Arial" w:cs="Arial"/>
          <w:sz w:val="20"/>
          <w:szCs w:val="20"/>
          <w:lang w:bidi="ar-SA"/>
        </w:rPr>
        <w:t xml:space="preserve">The Health and Safety </w:t>
      </w:r>
      <w:r w:rsidR="000A1A87">
        <w:rPr>
          <w:rFonts w:ascii="Arial" w:hAnsi="Arial" w:cs="Arial"/>
          <w:sz w:val="20"/>
          <w:szCs w:val="20"/>
          <w:lang w:bidi="ar-SA"/>
        </w:rPr>
        <w:t>Partne</w:t>
      </w:r>
      <w:r w:rsidRPr="009501A2">
        <w:rPr>
          <w:rFonts w:ascii="Arial" w:hAnsi="Arial" w:cs="Arial"/>
          <w:sz w:val="20"/>
          <w:szCs w:val="20"/>
          <w:lang w:bidi="ar-SA"/>
        </w:rPr>
        <w:t xml:space="preserve">r will apply their expertise and judgment to identify and evaluate Health and Safety risks appropriate mitigation strategies.  The Health and Safety </w:t>
      </w:r>
      <w:r w:rsidR="007974A2">
        <w:rPr>
          <w:rFonts w:ascii="Arial" w:hAnsi="Arial" w:cs="Arial"/>
          <w:sz w:val="20"/>
          <w:szCs w:val="20"/>
          <w:lang w:bidi="ar-SA"/>
        </w:rPr>
        <w:t>Partner</w:t>
      </w:r>
      <w:r w:rsidRPr="009501A2">
        <w:rPr>
          <w:rFonts w:ascii="Arial" w:hAnsi="Arial" w:cs="Arial"/>
          <w:sz w:val="20"/>
          <w:szCs w:val="20"/>
          <w:lang w:bidi="ar-SA"/>
        </w:rPr>
        <w:t xml:space="preserve"> achieves this by working collaboratively with their respective client area to design, embed and evaluate fit-for-purpose safety systems and processes. </w:t>
      </w:r>
    </w:p>
    <w:p w14:paraId="5F838A1F" w14:textId="77777777" w:rsidR="00DF3B91" w:rsidRDefault="00DF3B91" w:rsidP="0047356E">
      <w:pPr>
        <w:widowControl/>
        <w:autoSpaceDE/>
        <w:autoSpaceDN/>
        <w:spacing w:line="276" w:lineRule="auto"/>
        <w:ind w:left="993" w:right="840"/>
        <w:jc w:val="both"/>
        <w:textAlignment w:val="baseline"/>
        <w:rPr>
          <w:rFonts w:ascii="Arial" w:hAnsi="Arial" w:cs="Arial"/>
          <w:sz w:val="20"/>
          <w:szCs w:val="20"/>
          <w:lang w:bidi="ar-SA"/>
        </w:rPr>
      </w:pPr>
    </w:p>
    <w:p w14:paraId="70624395" w14:textId="7C493509" w:rsidR="00DF3B91" w:rsidRDefault="00DF3B91" w:rsidP="0047356E">
      <w:pPr>
        <w:widowControl/>
        <w:autoSpaceDE/>
        <w:autoSpaceDN/>
        <w:spacing w:line="276" w:lineRule="auto"/>
        <w:ind w:left="993" w:right="840"/>
        <w:jc w:val="both"/>
        <w:textAlignment w:val="baseline"/>
        <w:rPr>
          <w:rFonts w:ascii="Arial" w:hAnsi="Arial" w:cs="Arial"/>
          <w:sz w:val="20"/>
          <w:szCs w:val="20"/>
          <w:lang w:bidi="ar-SA"/>
        </w:rPr>
      </w:pPr>
      <w:r>
        <w:rPr>
          <w:rFonts w:ascii="Arial" w:hAnsi="Arial" w:cs="Arial"/>
          <w:sz w:val="20"/>
          <w:szCs w:val="20"/>
          <w:lang w:bidi="ar-SA"/>
        </w:rPr>
        <w:t xml:space="preserve">The Health and Safety Partner will be embedded/co-located in the primary client group/element/central or corporate services location(s) to </w:t>
      </w:r>
      <w:r w:rsidR="000A1A87">
        <w:rPr>
          <w:rFonts w:ascii="Arial" w:hAnsi="Arial" w:cs="Arial"/>
          <w:sz w:val="20"/>
          <w:szCs w:val="20"/>
          <w:lang w:bidi="ar-SA"/>
        </w:rPr>
        <w:t>further</w:t>
      </w:r>
      <w:r>
        <w:rPr>
          <w:rFonts w:ascii="Arial" w:hAnsi="Arial" w:cs="Arial"/>
          <w:sz w:val="20"/>
          <w:szCs w:val="20"/>
          <w:lang w:bidi="ar-SA"/>
        </w:rPr>
        <w:t xml:space="preserve"> </w:t>
      </w:r>
      <w:r w:rsidR="000A1A87">
        <w:rPr>
          <w:rFonts w:ascii="Arial" w:hAnsi="Arial" w:cs="Arial"/>
          <w:sz w:val="20"/>
          <w:szCs w:val="20"/>
          <w:lang w:bidi="ar-SA"/>
        </w:rPr>
        <w:t>underpin the partnering role through being present, visible and accessible at all times.</w:t>
      </w:r>
    </w:p>
    <w:p w14:paraId="1254030B" w14:textId="36D0409C" w:rsidR="005812C5" w:rsidRPr="005812C5" w:rsidRDefault="005812C5" w:rsidP="005812C5">
      <w:pPr>
        <w:widowControl/>
        <w:autoSpaceDE/>
        <w:autoSpaceDN/>
        <w:spacing w:line="239" w:lineRule="auto"/>
        <w:rPr>
          <w:rFonts w:ascii="Arial" w:eastAsia="Tw Cen MT" w:hAnsi="Arial" w:cs="Arial"/>
          <w:sz w:val="20"/>
          <w:lang w:bidi="ar-SA"/>
        </w:rPr>
      </w:pPr>
      <w:r w:rsidRPr="005812C5">
        <w:rPr>
          <w:rFonts w:ascii="Arial" w:eastAsia="Tw Cen MT" w:hAnsi="Arial" w:cs="Arial"/>
          <w:sz w:val="20"/>
          <w:lang w:bidi="ar-SA"/>
        </w:rPr>
        <w:t xml:space="preserve">.  </w:t>
      </w:r>
    </w:p>
    <w:p w14:paraId="14DED187" w14:textId="77777777" w:rsidR="005812C5" w:rsidRPr="009501A2" w:rsidRDefault="005812C5" w:rsidP="00BA0686">
      <w:pPr>
        <w:widowControl/>
        <w:autoSpaceDE/>
        <w:autoSpaceDN/>
        <w:ind w:left="993" w:right="840"/>
        <w:jc w:val="both"/>
        <w:textAlignment w:val="baseline"/>
        <w:rPr>
          <w:rFonts w:ascii="Arial" w:hAnsi="Arial" w:cs="Arial"/>
          <w:sz w:val="20"/>
          <w:szCs w:val="20"/>
          <w:lang w:bidi="ar-SA"/>
        </w:rPr>
      </w:pPr>
    </w:p>
    <w:p w14:paraId="0E00D92E" w14:textId="77777777" w:rsidR="009501A2" w:rsidRPr="009501A2" w:rsidRDefault="009501A2" w:rsidP="009501A2">
      <w:pPr>
        <w:widowControl/>
        <w:autoSpaceDE/>
        <w:autoSpaceDN/>
        <w:ind w:left="390" w:right="840"/>
        <w:jc w:val="both"/>
        <w:textAlignment w:val="baseline"/>
        <w:rPr>
          <w:rFonts w:ascii="Arial" w:hAnsi="Arial" w:cs="Arial"/>
          <w:sz w:val="20"/>
          <w:szCs w:val="20"/>
          <w:lang w:bidi="ar-SA"/>
        </w:rPr>
      </w:pPr>
      <w:r w:rsidRPr="009501A2">
        <w:rPr>
          <w:rFonts w:ascii="Arial" w:hAnsi="Arial" w:cs="Arial"/>
          <w:sz w:val="20"/>
          <w:szCs w:val="20"/>
          <w:lang w:bidi="ar-SA"/>
        </w:rPr>
        <w:t> </w:t>
      </w:r>
    </w:p>
    <w:p w14:paraId="51986E16" w14:textId="31B7FA96" w:rsidR="009501A2" w:rsidRPr="000A1A87" w:rsidRDefault="009501A2" w:rsidP="005812C5">
      <w:pPr>
        <w:pStyle w:val="ListParagraph"/>
        <w:widowControl/>
        <w:numPr>
          <w:ilvl w:val="0"/>
          <w:numId w:val="20"/>
        </w:numPr>
        <w:autoSpaceDE/>
        <w:autoSpaceDN/>
        <w:jc w:val="both"/>
        <w:textAlignment w:val="baseline"/>
        <w:rPr>
          <w:rFonts w:ascii="Arial" w:hAnsi="Arial" w:cs="Arial"/>
          <w:sz w:val="24"/>
          <w:szCs w:val="24"/>
          <w:lang w:bidi="ar-SA"/>
        </w:rPr>
      </w:pPr>
      <w:r w:rsidRPr="000A1A87">
        <w:rPr>
          <w:rFonts w:ascii="Arial" w:hAnsi="Arial" w:cs="Arial"/>
          <w:color w:val="E20917"/>
          <w:sz w:val="24"/>
          <w:szCs w:val="24"/>
          <w:lang w:bidi="ar-SA"/>
        </w:rPr>
        <w:t>Eligibility Requirements </w:t>
      </w:r>
    </w:p>
    <w:p w14:paraId="5FC41A8E" w14:textId="77777777" w:rsidR="009501A2" w:rsidRPr="009501A2" w:rsidRDefault="009501A2" w:rsidP="009501A2">
      <w:pPr>
        <w:widowControl/>
        <w:autoSpaceDE/>
        <w:autoSpaceDN/>
        <w:jc w:val="both"/>
        <w:textAlignment w:val="baseline"/>
        <w:rPr>
          <w:rFonts w:ascii="Arial" w:hAnsi="Arial" w:cs="Arial"/>
          <w:color w:val="000000"/>
          <w:sz w:val="20"/>
          <w:szCs w:val="20"/>
          <w:lang w:bidi="ar-SA"/>
        </w:rPr>
      </w:pPr>
      <w:r w:rsidRPr="009501A2">
        <w:rPr>
          <w:rFonts w:ascii="Arial" w:hAnsi="Arial" w:cs="Arial"/>
          <w:sz w:val="20"/>
          <w:szCs w:val="20"/>
          <w:lang w:bidi="ar-SA"/>
        </w:rPr>
        <w:t> </w:t>
      </w:r>
    </w:p>
    <w:p w14:paraId="2E0D0DA4" w14:textId="58E44939" w:rsidR="00754C26" w:rsidRDefault="001E42A4" w:rsidP="0047356E">
      <w:pPr>
        <w:pStyle w:val="ListParagraph"/>
        <w:widowControl/>
        <w:numPr>
          <w:ilvl w:val="0"/>
          <w:numId w:val="21"/>
        </w:numPr>
        <w:autoSpaceDE/>
        <w:autoSpaceDN/>
        <w:spacing w:line="276" w:lineRule="auto"/>
        <w:textAlignment w:val="baseline"/>
        <w:rPr>
          <w:rFonts w:ascii="Arial" w:hAnsi="Arial" w:cs="Arial"/>
          <w:sz w:val="20"/>
          <w:szCs w:val="20"/>
          <w:lang w:bidi="ar-SA"/>
        </w:rPr>
      </w:pPr>
      <w:r>
        <w:rPr>
          <w:rStyle w:val="normaltextrun"/>
          <w:rFonts w:ascii="Arial" w:hAnsi="Arial" w:cs="Arial"/>
          <w:color w:val="000000"/>
          <w:sz w:val="20"/>
          <w:szCs w:val="20"/>
          <w:shd w:val="clear" w:color="auto" w:fill="FFFFFF"/>
        </w:rPr>
        <w:t xml:space="preserve">The occupant of this position will hold relevant tertiary qualifications </w:t>
      </w:r>
      <w:r w:rsidR="0070458D">
        <w:rPr>
          <w:rStyle w:val="normaltextrun"/>
          <w:rFonts w:ascii="Arial" w:hAnsi="Arial" w:cs="Arial"/>
          <w:color w:val="000000"/>
          <w:sz w:val="20"/>
          <w:szCs w:val="20"/>
          <w:shd w:val="clear" w:color="auto" w:fill="FFFFFF"/>
        </w:rPr>
        <w:t xml:space="preserve">in Occupational Safety &amp; Health </w:t>
      </w:r>
      <w:r>
        <w:rPr>
          <w:rStyle w:val="normaltextrun"/>
          <w:rFonts w:ascii="Arial" w:hAnsi="Arial" w:cs="Arial"/>
          <w:color w:val="000000"/>
          <w:sz w:val="20"/>
          <w:szCs w:val="20"/>
          <w:shd w:val="clear" w:color="auto" w:fill="FFFFFF"/>
        </w:rPr>
        <w:t>and subsequent relevant experience, or an equivalent combination of relevant skills, knowledge and experience.</w:t>
      </w:r>
      <w:r>
        <w:rPr>
          <w:rStyle w:val="eop"/>
          <w:rFonts w:ascii="Arial" w:hAnsi="Arial" w:cs="Arial"/>
          <w:color w:val="000000"/>
          <w:sz w:val="20"/>
          <w:szCs w:val="20"/>
          <w:shd w:val="clear" w:color="auto" w:fill="FFFFFF"/>
        </w:rPr>
        <w:t> </w:t>
      </w:r>
    </w:p>
    <w:p w14:paraId="1C886C79" w14:textId="77777777" w:rsidR="00633A39" w:rsidRPr="00633A39" w:rsidRDefault="00633A39" w:rsidP="00633A39">
      <w:pPr>
        <w:pStyle w:val="ListParagraph"/>
        <w:rPr>
          <w:rFonts w:ascii="Arial" w:hAnsi="Arial" w:cs="Arial"/>
          <w:sz w:val="20"/>
          <w:szCs w:val="20"/>
        </w:rPr>
      </w:pPr>
    </w:p>
    <w:p w14:paraId="2E0F2949" w14:textId="77777777" w:rsidR="005812C5" w:rsidRDefault="005812C5" w:rsidP="000A1A87">
      <w:pPr>
        <w:pStyle w:val="ListParagraph"/>
        <w:widowControl/>
        <w:autoSpaceDE/>
        <w:autoSpaceDN/>
        <w:ind w:left="1365"/>
        <w:textAlignment w:val="baseline"/>
        <w:rPr>
          <w:rFonts w:ascii="Arial" w:hAnsi="Arial" w:cs="Arial"/>
          <w:sz w:val="20"/>
          <w:szCs w:val="20"/>
          <w:lang w:bidi="ar-SA"/>
        </w:rPr>
      </w:pPr>
    </w:p>
    <w:p w14:paraId="6139BAF9" w14:textId="77777777" w:rsidR="005812C5" w:rsidRPr="005812C5" w:rsidRDefault="005812C5" w:rsidP="005812C5">
      <w:pPr>
        <w:pStyle w:val="ListParagraph"/>
        <w:widowControl/>
        <w:autoSpaceDE/>
        <w:autoSpaceDN/>
        <w:ind w:left="1365"/>
        <w:textAlignment w:val="baseline"/>
        <w:rPr>
          <w:rFonts w:ascii="Arial" w:hAnsi="Arial" w:cs="Arial"/>
          <w:sz w:val="20"/>
          <w:szCs w:val="20"/>
          <w:lang w:bidi="ar-SA"/>
        </w:rPr>
      </w:pPr>
    </w:p>
    <w:p w14:paraId="69989FF8" w14:textId="22D10A55" w:rsidR="009501A2" w:rsidRPr="000A1A87" w:rsidRDefault="009501A2" w:rsidP="005812C5">
      <w:pPr>
        <w:pStyle w:val="ListParagraph"/>
        <w:widowControl/>
        <w:numPr>
          <w:ilvl w:val="0"/>
          <w:numId w:val="18"/>
        </w:numPr>
        <w:autoSpaceDE/>
        <w:autoSpaceDN/>
        <w:jc w:val="both"/>
        <w:textAlignment w:val="baseline"/>
        <w:rPr>
          <w:rFonts w:ascii="Arial" w:hAnsi="Arial" w:cs="Arial"/>
          <w:sz w:val="24"/>
          <w:szCs w:val="24"/>
          <w:lang w:bidi="ar-SA"/>
        </w:rPr>
      </w:pPr>
      <w:r w:rsidRPr="000A1A87">
        <w:rPr>
          <w:rFonts w:ascii="Arial" w:hAnsi="Arial" w:cs="Arial"/>
          <w:color w:val="E20917"/>
          <w:sz w:val="24"/>
          <w:szCs w:val="24"/>
          <w:lang w:bidi="ar-SA"/>
        </w:rPr>
        <w:t>Key Responsibilities </w:t>
      </w:r>
    </w:p>
    <w:p w14:paraId="1F3DDB51" w14:textId="77777777" w:rsidR="009501A2" w:rsidRPr="009501A2" w:rsidRDefault="009501A2" w:rsidP="0047356E">
      <w:pPr>
        <w:widowControl/>
        <w:autoSpaceDE/>
        <w:autoSpaceDN/>
        <w:spacing w:line="276" w:lineRule="auto"/>
        <w:jc w:val="both"/>
        <w:textAlignment w:val="baseline"/>
        <w:rPr>
          <w:rFonts w:ascii="Arial" w:hAnsi="Arial" w:cs="Arial"/>
          <w:sz w:val="20"/>
          <w:szCs w:val="20"/>
          <w:lang w:bidi="ar-SA"/>
        </w:rPr>
      </w:pPr>
      <w:r w:rsidRPr="009501A2">
        <w:rPr>
          <w:rFonts w:ascii="Arial" w:hAnsi="Arial" w:cs="Arial"/>
          <w:sz w:val="20"/>
          <w:szCs w:val="20"/>
          <w:lang w:bidi="ar-SA"/>
        </w:rPr>
        <w:t> </w:t>
      </w:r>
    </w:p>
    <w:p w14:paraId="1D2C9380" w14:textId="6F048800" w:rsidR="005812C5"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t>Provide support and assistance to the</w:t>
      </w:r>
      <w:r w:rsidR="005812C5" w:rsidRPr="0047356E">
        <w:rPr>
          <w:rFonts w:ascii="Arial" w:hAnsi="Arial" w:cs="Arial"/>
          <w:sz w:val="20"/>
          <w:szCs w:val="20"/>
          <w:lang w:bidi="ar-SA"/>
        </w:rPr>
        <w:t xml:space="preserve"> </w:t>
      </w:r>
      <w:r w:rsidR="00A1331A">
        <w:rPr>
          <w:rFonts w:ascii="Arial" w:hAnsi="Arial" w:cs="Arial"/>
          <w:sz w:val="20"/>
          <w:szCs w:val="20"/>
          <w:lang w:bidi="ar-SA"/>
        </w:rPr>
        <w:t xml:space="preserve">Senior </w:t>
      </w:r>
      <w:r w:rsidRPr="0047356E">
        <w:rPr>
          <w:rFonts w:ascii="Arial" w:hAnsi="Arial" w:cs="Arial"/>
          <w:sz w:val="20"/>
          <w:szCs w:val="20"/>
          <w:lang w:bidi="ar-SA"/>
        </w:rPr>
        <w:t>Health and Safety</w:t>
      </w:r>
      <w:r w:rsidR="005812C5" w:rsidRPr="0047356E">
        <w:rPr>
          <w:rFonts w:ascii="Arial" w:hAnsi="Arial" w:cs="Arial"/>
          <w:sz w:val="20"/>
          <w:szCs w:val="20"/>
          <w:lang w:bidi="ar-SA"/>
        </w:rPr>
        <w:t xml:space="preserve"> Manager</w:t>
      </w:r>
      <w:r w:rsidRPr="0047356E">
        <w:rPr>
          <w:rFonts w:ascii="Arial" w:hAnsi="Arial" w:cs="Arial"/>
          <w:sz w:val="20"/>
          <w:szCs w:val="20"/>
          <w:lang w:bidi="ar-SA"/>
        </w:rPr>
        <w:t>, in embedding a sustainable, positive and effective safety culture across the University (as part of the Safety Management Framework) that is reflected in a significant uplift in organisational safety maturity over time. </w:t>
      </w:r>
    </w:p>
    <w:p w14:paraId="451574FE" w14:textId="0C1AE755" w:rsidR="00633A39" w:rsidRPr="0047356E" w:rsidRDefault="00633A39"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t>Coordinate and liaise with the H&amp;S specialist teams for the provision of specialist advice and services into the client portfolio.</w:t>
      </w:r>
    </w:p>
    <w:p w14:paraId="09FA3CB7" w14:textId="0119CEEC" w:rsidR="005812C5"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lastRenderedPageBreak/>
        <w:t xml:space="preserve">Provide professional advice and </w:t>
      </w:r>
      <w:r w:rsidR="005812C5" w:rsidRPr="0047356E">
        <w:rPr>
          <w:rFonts w:ascii="Arial" w:hAnsi="Arial" w:cs="Arial"/>
          <w:sz w:val="20"/>
          <w:szCs w:val="20"/>
          <w:lang w:bidi="ar-SA"/>
        </w:rPr>
        <w:t xml:space="preserve">problem solving </w:t>
      </w:r>
      <w:r w:rsidRPr="0047356E">
        <w:rPr>
          <w:rFonts w:ascii="Arial" w:hAnsi="Arial" w:cs="Arial"/>
          <w:sz w:val="20"/>
          <w:szCs w:val="20"/>
          <w:lang w:bidi="ar-SA"/>
        </w:rPr>
        <w:t>support to managers across the University to assist in management of complex issues relating to health and safety risk management. </w:t>
      </w:r>
    </w:p>
    <w:p w14:paraId="5623EB7B" w14:textId="51A0A909" w:rsidR="000A1A87" w:rsidRPr="0047356E" w:rsidRDefault="000A1A87"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t>Underta</w:t>
      </w:r>
      <w:r w:rsidR="007974A2">
        <w:rPr>
          <w:rFonts w:ascii="Arial" w:hAnsi="Arial" w:cs="Arial"/>
          <w:sz w:val="20"/>
          <w:szCs w:val="20"/>
          <w:lang w:bidi="ar-SA"/>
        </w:rPr>
        <w:t>k</w:t>
      </w:r>
      <w:r w:rsidRPr="0047356E">
        <w:rPr>
          <w:rFonts w:ascii="Arial" w:hAnsi="Arial" w:cs="Arial"/>
          <w:sz w:val="20"/>
          <w:szCs w:val="20"/>
          <w:lang w:bidi="ar-SA"/>
        </w:rPr>
        <w:t>e audits, inspections and walk throughs with clients, and where required supported by specialists and working with clients to develop and implement solutions to identified hazards and risks.</w:t>
      </w:r>
    </w:p>
    <w:p w14:paraId="677D2D6D" w14:textId="77777777" w:rsidR="005812C5"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t xml:space="preserve">Proactively identify, implement and manage safety-related initiatives </w:t>
      </w:r>
      <w:r w:rsidR="005812C5" w:rsidRPr="0047356E">
        <w:rPr>
          <w:rFonts w:ascii="Arial" w:hAnsi="Arial" w:cs="Arial"/>
          <w:sz w:val="20"/>
          <w:szCs w:val="20"/>
          <w:lang w:bidi="ar-SA"/>
        </w:rPr>
        <w:t>with</w:t>
      </w:r>
      <w:r w:rsidRPr="0047356E">
        <w:rPr>
          <w:rFonts w:ascii="Arial" w:hAnsi="Arial" w:cs="Arial"/>
          <w:sz w:val="20"/>
          <w:szCs w:val="20"/>
          <w:lang w:bidi="ar-SA"/>
        </w:rPr>
        <w:t xml:space="preserve"> clients, including policy review, processes and standards and education.  </w:t>
      </w:r>
    </w:p>
    <w:p w14:paraId="65FB5F49" w14:textId="77777777" w:rsidR="005812C5"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t>Provision of timely, reliable, consistent safety performance metrics and reporting to managers to support decision making and effective management of safety risk. </w:t>
      </w:r>
    </w:p>
    <w:p w14:paraId="459B8139" w14:textId="3DD6561D" w:rsidR="000A1A87"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t xml:space="preserve">Conduct </w:t>
      </w:r>
      <w:r w:rsidR="000A1A87" w:rsidRPr="0047356E">
        <w:rPr>
          <w:rFonts w:ascii="Arial" w:hAnsi="Arial" w:cs="Arial"/>
          <w:sz w:val="20"/>
          <w:szCs w:val="20"/>
          <w:lang w:bidi="ar-SA"/>
        </w:rPr>
        <w:t xml:space="preserve">timely health and safety incident </w:t>
      </w:r>
      <w:r w:rsidRPr="0047356E">
        <w:rPr>
          <w:rFonts w:ascii="Arial" w:hAnsi="Arial" w:cs="Arial"/>
          <w:sz w:val="20"/>
          <w:szCs w:val="20"/>
          <w:lang w:bidi="ar-SA"/>
        </w:rPr>
        <w:t>investigations</w:t>
      </w:r>
      <w:r w:rsidR="000A1A87" w:rsidRPr="0047356E">
        <w:rPr>
          <w:rFonts w:ascii="Arial" w:hAnsi="Arial" w:cs="Arial"/>
          <w:sz w:val="20"/>
          <w:szCs w:val="20"/>
          <w:lang w:bidi="ar-SA"/>
        </w:rPr>
        <w:t xml:space="preserve"> identifying root cause and learnings a well as developing and implementing solutions with clients</w:t>
      </w:r>
      <w:r w:rsidRPr="0047356E">
        <w:rPr>
          <w:rFonts w:ascii="Arial" w:hAnsi="Arial" w:cs="Arial"/>
          <w:sz w:val="20"/>
          <w:szCs w:val="20"/>
          <w:lang w:bidi="ar-SA"/>
        </w:rPr>
        <w:t xml:space="preserve">.  </w:t>
      </w:r>
    </w:p>
    <w:p w14:paraId="0400DC41" w14:textId="50A0D86C" w:rsidR="005812C5"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t>Document and advise on appropriate corrective action and control measures and early intervention services and follow up on progress with implementation</w:t>
      </w:r>
      <w:r w:rsidRPr="0047356E">
        <w:rPr>
          <w:rFonts w:ascii="Arial" w:hAnsi="Arial" w:cs="Arial"/>
          <w:color w:val="000000"/>
          <w:sz w:val="20"/>
          <w:szCs w:val="20"/>
          <w:lang w:bidi="ar-SA"/>
        </w:rPr>
        <w:t>. </w:t>
      </w:r>
    </w:p>
    <w:p w14:paraId="4306C32F" w14:textId="49DC2A5B" w:rsidR="005812C5"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t xml:space="preserve">Escalate key safety risks, incidents or issues to the </w:t>
      </w:r>
      <w:r w:rsidR="00A1331A">
        <w:rPr>
          <w:rFonts w:ascii="Arial" w:hAnsi="Arial" w:cs="Arial"/>
          <w:sz w:val="20"/>
          <w:szCs w:val="20"/>
          <w:lang w:bidi="ar-SA"/>
        </w:rPr>
        <w:t xml:space="preserve">Senior </w:t>
      </w:r>
      <w:r w:rsidRPr="0047356E">
        <w:rPr>
          <w:rFonts w:ascii="Arial" w:hAnsi="Arial" w:cs="Arial"/>
          <w:sz w:val="20"/>
          <w:szCs w:val="20"/>
          <w:lang w:bidi="ar-SA"/>
        </w:rPr>
        <w:t>Health and Safety</w:t>
      </w:r>
      <w:r w:rsidR="005812C5" w:rsidRPr="0047356E">
        <w:rPr>
          <w:rFonts w:ascii="Arial" w:hAnsi="Arial" w:cs="Arial"/>
          <w:sz w:val="20"/>
          <w:szCs w:val="20"/>
          <w:lang w:bidi="ar-SA"/>
        </w:rPr>
        <w:t xml:space="preserve"> Manager</w:t>
      </w:r>
      <w:r w:rsidRPr="0047356E">
        <w:rPr>
          <w:rFonts w:ascii="Arial" w:hAnsi="Arial" w:cs="Arial"/>
          <w:sz w:val="20"/>
          <w:szCs w:val="20"/>
          <w:lang w:bidi="ar-SA"/>
        </w:rPr>
        <w:t>, as appropriate. </w:t>
      </w:r>
    </w:p>
    <w:p w14:paraId="4363A9DE" w14:textId="77777777" w:rsidR="005812C5"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t>Maintain an understanding of current and emerging legislation and be able to provide advice, analysis, interpretation, recommendations and/or decisions regarding legislative issues to clients across the University. </w:t>
      </w:r>
    </w:p>
    <w:p w14:paraId="5FDC4B99" w14:textId="77777777" w:rsidR="005812C5"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sz w:val="20"/>
          <w:szCs w:val="20"/>
          <w:lang w:bidi="ar-SA"/>
        </w:rPr>
        <w:t>Build effective professional relationships and facilitate effective communication with clients and external stakeholders. </w:t>
      </w:r>
    </w:p>
    <w:p w14:paraId="438C32BD" w14:textId="77777777" w:rsidR="005812C5"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color w:val="000000"/>
          <w:sz w:val="20"/>
          <w:szCs w:val="20"/>
          <w:lang w:bidi="ar-SA"/>
        </w:rPr>
        <w:t>Promote compliance with relevant legislation and University policies and procedures, including diversity and safety and exhibit good practice. </w:t>
      </w:r>
    </w:p>
    <w:p w14:paraId="633B26AD" w14:textId="46DA661D" w:rsidR="009501A2" w:rsidRPr="0047356E" w:rsidRDefault="009501A2" w:rsidP="0047356E">
      <w:pPr>
        <w:pStyle w:val="ListParagraph"/>
        <w:widowControl/>
        <w:numPr>
          <w:ilvl w:val="0"/>
          <w:numId w:val="21"/>
        </w:numPr>
        <w:autoSpaceDE/>
        <w:autoSpaceDN/>
        <w:spacing w:line="276" w:lineRule="auto"/>
        <w:jc w:val="both"/>
        <w:textAlignment w:val="baseline"/>
        <w:rPr>
          <w:rFonts w:ascii="Arial" w:hAnsi="Arial" w:cs="Arial"/>
          <w:sz w:val="20"/>
          <w:szCs w:val="20"/>
          <w:lang w:bidi="ar-SA"/>
        </w:rPr>
      </w:pPr>
      <w:r w:rsidRPr="0047356E">
        <w:rPr>
          <w:rFonts w:ascii="Arial" w:hAnsi="Arial" w:cs="Arial"/>
          <w:color w:val="000000"/>
          <w:sz w:val="20"/>
          <w:szCs w:val="20"/>
          <w:lang w:bidi="ar-SA"/>
        </w:rPr>
        <w:t>Be a leading example of the principles and values embodied in the University’s Code of Conduct, and behave, act and communicate at all times to reflect fairness, ethics and professionalism. </w:t>
      </w:r>
    </w:p>
    <w:p w14:paraId="37C55328" w14:textId="77777777" w:rsidR="005812C5" w:rsidRPr="009501A2" w:rsidRDefault="005812C5" w:rsidP="005812C5">
      <w:pPr>
        <w:widowControl/>
        <w:autoSpaceDE/>
        <w:autoSpaceDN/>
        <w:ind w:left="1005"/>
        <w:jc w:val="both"/>
        <w:textAlignment w:val="baseline"/>
        <w:rPr>
          <w:rFonts w:ascii="Arial" w:hAnsi="Arial" w:cs="Arial"/>
          <w:sz w:val="20"/>
          <w:szCs w:val="20"/>
          <w:lang w:bidi="ar-SA"/>
        </w:rPr>
      </w:pPr>
    </w:p>
    <w:p w14:paraId="6F47A7DE" w14:textId="6C0AB025" w:rsidR="009501A2" w:rsidRPr="000A1A87" w:rsidRDefault="009501A2" w:rsidP="005812C5">
      <w:pPr>
        <w:pStyle w:val="ListParagraph"/>
        <w:widowControl/>
        <w:numPr>
          <w:ilvl w:val="0"/>
          <w:numId w:val="19"/>
        </w:numPr>
        <w:autoSpaceDE/>
        <w:autoSpaceDN/>
        <w:jc w:val="both"/>
        <w:textAlignment w:val="baseline"/>
        <w:rPr>
          <w:rFonts w:ascii="Arial" w:hAnsi="Arial" w:cs="Arial"/>
          <w:sz w:val="24"/>
          <w:szCs w:val="24"/>
          <w:lang w:bidi="ar-SA"/>
        </w:rPr>
      </w:pPr>
      <w:r w:rsidRPr="000A1A87">
        <w:rPr>
          <w:rFonts w:ascii="Arial" w:hAnsi="Arial" w:cs="Arial"/>
          <w:color w:val="E20917"/>
          <w:sz w:val="24"/>
          <w:szCs w:val="24"/>
          <w:lang w:bidi="ar-SA"/>
        </w:rPr>
        <w:t>Key Capabilities </w:t>
      </w:r>
    </w:p>
    <w:p w14:paraId="2AFFD481" w14:textId="77777777" w:rsidR="009501A2" w:rsidRPr="009501A2" w:rsidRDefault="009501A2" w:rsidP="009501A2">
      <w:pPr>
        <w:widowControl/>
        <w:autoSpaceDE/>
        <w:autoSpaceDN/>
        <w:ind w:right="1020"/>
        <w:jc w:val="both"/>
        <w:textAlignment w:val="baseline"/>
        <w:rPr>
          <w:rFonts w:ascii="Arial" w:hAnsi="Arial" w:cs="Arial"/>
          <w:sz w:val="20"/>
          <w:szCs w:val="20"/>
          <w:lang w:bidi="ar-SA"/>
        </w:rPr>
      </w:pPr>
      <w:r w:rsidRPr="009501A2">
        <w:rPr>
          <w:rFonts w:ascii="Arial" w:hAnsi="Arial" w:cs="Arial"/>
          <w:sz w:val="20"/>
          <w:szCs w:val="20"/>
          <w:lang w:bidi="ar-SA"/>
        </w:rPr>
        <w:t> </w:t>
      </w:r>
    </w:p>
    <w:p w14:paraId="33881F39" w14:textId="5A02C29D" w:rsidR="009501A2" w:rsidRPr="005812C5" w:rsidRDefault="009501A2" w:rsidP="005812C5">
      <w:pPr>
        <w:pStyle w:val="ListParagraph"/>
        <w:widowControl/>
        <w:numPr>
          <w:ilvl w:val="1"/>
          <w:numId w:val="14"/>
        </w:numPr>
        <w:autoSpaceDE/>
        <w:autoSpaceDN/>
        <w:jc w:val="both"/>
        <w:textAlignment w:val="baseline"/>
        <w:rPr>
          <w:rFonts w:ascii="Arial" w:hAnsi="Arial" w:cs="Arial"/>
          <w:sz w:val="20"/>
          <w:szCs w:val="20"/>
          <w:lang w:bidi="ar-SA"/>
        </w:rPr>
      </w:pPr>
      <w:r w:rsidRPr="005812C5">
        <w:rPr>
          <w:rFonts w:ascii="Arial" w:hAnsi="Arial" w:cs="Arial"/>
          <w:color w:val="000000"/>
          <w:sz w:val="20"/>
          <w:szCs w:val="20"/>
          <w:lang w:bidi="ar-SA"/>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To read about some of the non-technical organisation skills for this position, please see the </w:t>
      </w:r>
      <w:r w:rsidRPr="005812C5">
        <w:rPr>
          <w:rFonts w:ascii="Arial" w:hAnsi="Arial" w:cs="Arial"/>
          <w:color w:val="FF0000"/>
          <w:sz w:val="20"/>
          <w:szCs w:val="20"/>
          <w:lang w:bidi="ar-SA"/>
        </w:rPr>
        <w:t xml:space="preserve">Leads Self </w:t>
      </w:r>
      <w:r w:rsidRPr="005812C5">
        <w:rPr>
          <w:rFonts w:ascii="Arial" w:hAnsi="Arial" w:cs="Arial"/>
          <w:sz w:val="20"/>
          <w:szCs w:val="20"/>
          <w:lang w:bidi="ar-SA"/>
        </w:rPr>
        <w:t xml:space="preserve">section of our </w:t>
      </w:r>
      <w:hyperlink r:id="rId10" w:anchor="framework" w:tgtFrame="_blank" w:history="1">
        <w:r w:rsidRPr="005812C5">
          <w:rPr>
            <w:rFonts w:ascii="Arial" w:hAnsi="Arial" w:cs="Arial"/>
            <w:color w:val="1155CC"/>
            <w:sz w:val="20"/>
            <w:szCs w:val="20"/>
            <w:u w:val="single"/>
            <w:lang w:bidi="ar-SA"/>
          </w:rPr>
          <w:t>Capability Development Framework</w:t>
        </w:r>
      </w:hyperlink>
      <w:r w:rsidRPr="005812C5">
        <w:rPr>
          <w:rFonts w:ascii="Arial" w:hAnsi="Arial" w:cs="Arial"/>
          <w:color w:val="1155CC"/>
          <w:sz w:val="20"/>
          <w:szCs w:val="20"/>
          <w:u w:val="single"/>
          <w:lang w:bidi="ar-SA"/>
        </w:rPr>
        <w:t>.</w:t>
      </w:r>
      <w:r w:rsidRPr="005812C5">
        <w:rPr>
          <w:rFonts w:ascii="Arial" w:hAnsi="Arial" w:cs="Arial"/>
          <w:color w:val="1155CC"/>
          <w:sz w:val="20"/>
          <w:szCs w:val="20"/>
          <w:lang w:bidi="ar-SA"/>
        </w:rPr>
        <w:t> </w:t>
      </w:r>
    </w:p>
    <w:p w14:paraId="082296B1" w14:textId="77777777" w:rsidR="009501A2" w:rsidRPr="009501A2" w:rsidRDefault="009501A2" w:rsidP="009501A2">
      <w:pPr>
        <w:widowControl/>
        <w:autoSpaceDE/>
        <w:autoSpaceDN/>
        <w:ind w:left="870" w:right="1020"/>
        <w:jc w:val="both"/>
        <w:textAlignment w:val="baseline"/>
        <w:rPr>
          <w:rFonts w:ascii="Arial" w:hAnsi="Arial" w:cs="Arial"/>
          <w:sz w:val="20"/>
          <w:szCs w:val="20"/>
          <w:lang w:bidi="ar-SA"/>
        </w:rPr>
      </w:pPr>
      <w:r w:rsidRPr="009501A2">
        <w:rPr>
          <w:rFonts w:ascii="Arial" w:hAnsi="Arial" w:cs="Arial"/>
          <w:sz w:val="20"/>
          <w:szCs w:val="20"/>
          <w:lang w:bidi="ar-SA"/>
        </w:rPr>
        <w:t> </w:t>
      </w:r>
    </w:p>
    <w:p w14:paraId="0C245B75" w14:textId="69D553BE" w:rsidR="00EB78CB" w:rsidRPr="00BA0686" w:rsidRDefault="00EB78CB">
      <w:pPr>
        <w:rPr>
          <w:rFonts w:ascii="Arial" w:hAnsi="Arial" w:cs="Arial"/>
          <w:sz w:val="20"/>
          <w:szCs w:val="20"/>
        </w:rPr>
      </w:pPr>
    </w:p>
    <w:p w14:paraId="37FAA1BA" w14:textId="251B2028" w:rsidR="00EB78CB" w:rsidRPr="00BA0686" w:rsidRDefault="00EB78CB">
      <w:pPr>
        <w:rPr>
          <w:rFonts w:ascii="Arial" w:hAnsi="Arial" w:cs="Arial"/>
          <w:sz w:val="20"/>
          <w:szCs w:val="20"/>
        </w:rPr>
      </w:pPr>
    </w:p>
    <w:p w14:paraId="1CAD723B" w14:textId="4503F0CA" w:rsidR="00EB78CB" w:rsidRPr="00BA0686" w:rsidRDefault="00EB78CB">
      <w:pPr>
        <w:rPr>
          <w:rFonts w:ascii="Arial" w:hAnsi="Arial" w:cs="Arial"/>
          <w:sz w:val="20"/>
          <w:szCs w:val="20"/>
        </w:rPr>
      </w:pPr>
    </w:p>
    <w:p w14:paraId="4339476E" w14:textId="07761CD5" w:rsidR="00EB78CB" w:rsidRPr="00BA0686" w:rsidRDefault="00EB78CB">
      <w:pPr>
        <w:rPr>
          <w:rFonts w:ascii="Arial" w:hAnsi="Arial" w:cs="Arial"/>
          <w:sz w:val="20"/>
          <w:szCs w:val="20"/>
        </w:rPr>
      </w:pPr>
    </w:p>
    <w:p w14:paraId="593CD0FF" w14:textId="77777777" w:rsidR="00EB78CB" w:rsidRPr="00BA0686" w:rsidRDefault="00EB78CB">
      <w:pPr>
        <w:rPr>
          <w:rFonts w:ascii="Arial" w:hAnsi="Arial" w:cs="Arial"/>
          <w:sz w:val="20"/>
          <w:szCs w:val="20"/>
        </w:rPr>
      </w:pPr>
    </w:p>
    <w:sectPr w:rsidR="00EB78CB" w:rsidRPr="00BA0686" w:rsidSect="00EB78C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61E45" w14:textId="77777777" w:rsidR="00841354" w:rsidRDefault="00841354" w:rsidP="00E449D4">
      <w:r>
        <w:separator/>
      </w:r>
    </w:p>
  </w:endnote>
  <w:endnote w:type="continuationSeparator" w:id="0">
    <w:p w14:paraId="0524CCEB" w14:textId="77777777" w:rsidR="00841354" w:rsidRDefault="0084135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8751A" w14:textId="77777777" w:rsidR="005056B1" w:rsidRDefault="00505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EF86" w14:textId="0E0C9952" w:rsidR="00E449D4" w:rsidRDefault="00E449D4">
    <w:pPr>
      <w:pStyle w:val="Footer"/>
    </w:pPr>
    <w:r>
      <w:rPr>
        <w:noProof/>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AD5EA" id="Group 1" o:spid="_x0000_s1026" style="position:absolute;margin-left:.5pt;margin-top:570.5pt;width:280.75pt;height:280.65pt;z-index:25165619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3BB94" w14:textId="23D734C8" w:rsidR="00EB78CB" w:rsidRDefault="00EB78CB">
    <w:pPr>
      <w:pStyle w:val="Footer"/>
    </w:pPr>
    <w:r>
      <w:rPr>
        <w:noProof/>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68CC7" id="Group 6" o:spid="_x0000_s1026" style="position:absolute;margin-left:.4pt;margin-top:0;width:280.75pt;height:280.65pt;z-index:25165926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C627F" w14:textId="77777777" w:rsidR="00841354" w:rsidRDefault="00841354" w:rsidP="00E449D4">
      <w:r>
        <w:separator/>
      </w:r>
    </w:p>
  </w:footnote>
  <w:footnote w:type="continuationSeparator" w:id="0">
    <w:p w14:paraId="032F3066" w14:textId="77777777" w:rsidR="00841354" w:rsidRDefault="0084135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0D778" w14:textId="77777777" w:rsidR="005056B1" w:rsidRDefault="00505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0C309" w14:textId="77777777" w:rsidR="005056B1" w:rsidRDefault="00505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1544D" w14:textId="2D1C15D2" w:rsidR="00EB78CB" w:rsidRDefault="00EB78CB">
    <w:pPr>
      <w:pStyle w:val="Header"/>
    </w:pPr>
    <w:r>
      <w:rPr>
        <w:noProof/>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207D1" id="Freeform: Shape 4" o:spid="_x0000_s1026" style="position:absolute;margin-left:178.85pt;margin-top:1.2pt;width:230.05pt;height:151.9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6315"/>
    <w:multiLevelType w:val="multilevel"/>
    <w:tmpl w:val="DCE4A6D0"/>
    <w:lvl w:ilvl="0">
      <w:start w:val="3"/>
      <w:numFmt w:val="decimal"/>
      <w:lvlText w:val="%1.0"/>
      <w:lvlJc w:val="left"/>
      <w:pPr>
        <w:ind w:left="495" w:hanging="360"/>
      </w:pPr>
      <w:rPr>
        <w:rFonts w:hint="default"/>
        <w:color w:val="E20917"/>
      </w:rPr>
    </w:lvl>
    <w:lvl w:ilvl="1">
      <w:start w:val="1"/>
      <w:numFmt w:val="decimal"/>
      <w:lvlText w:val="%1.%2"/>
      <w:lvlJc w:val="left"/>
      <w:pPr>
        <w:ind w:left="1215" w:hanging="360"/>
      </w:pPr>
      <w:rPr>
        <w:rFonts w:hint="default"/>
        <w:color w:val="E20917"/>
      </w:rPr>
    </w:lvl>
    <w:lvl w:ilvl="2">
      <w:start w:val="1"/>
      <w:numFmt w:val="decimal"/>
      <w:lvlText w:val="%1.%2.%3"/>
      <w:lvlJc w:val="left"/>
      <w:pPr>
        <w:ind w:left="2295" w:hanging="720"/>
      </w:pPr>
      <w:rPr>
        <w:rFonts w:hint="default"/>
        <w:color w:val="E20917"/>
      </w:rPr>
    </w:lvl>
    <w:lvl w:ilvl="3">
      <w:start w:val="1"/>
      <w:numFmt w:val="decimal"/>
      <w:lvlText w:val="%1.%2.%3.%4"/>
      <w:lvlJc w:val="left"/>
      <w:pPr>
        <w:ind w:left="3015" w:hanging="720"/>
      </w:pPr>
      <w:rPr>
        <w:rFonts w:hint="default"/>
        <w:color w:val="E20917"/>
      </w:rPr>
    </w:lvl>
    <w:lvl w:ilvl="4">
      <w:start w:val="1"/>
      <w:numFmt w:val="decimal"/>
      <w:lvlText w:val="%1.%2.%3.%4.%5"/>
      <w:lvlJc w:val="left"/>
      <w:pPr>
        <w:ind w:left="4095" w:hanging="1080"/>
      </w:pPr>
      <w:rPr>
        <w:rFonts w:hint="default"/>
        <w:color w:val="E20917"/>
      </w:rPr>
    </w:lvl>
    <w:lvl w:ilvl="5">
      <w:start w:val="1"/>
      <w:numFmt w:val="decimal"/>
      <w:lvlText w:val="%1.%2.%3.%4.%5.%6"/>
      <w:lvlJc w:val="left"/>
      <w:pPr>
        <w:ind w:left="4815" w:hanging="1080"/>
      </w:pPr>
      <w:rPr>
        <w:rFonts w:hint="default"/>
        <w:color w:val="E20917"/>
      </w:rPr>
    </w:lvl>
    <w:lvl w:ilvl="6">
      <w:start w:val="1"/>
      <w:numFmt w:val="decimal"/>
      <w:lvlText w:val="%1.%2.%3.%4.%5.%6.%7"/>
      <w:lvlJc w:val="left"/>
      <w:pPr>
        <w:ind w:left="5895" w:hanging="1440"/>
      </w:pPr>
      <w:rPr>
        <w:rFonts w:hint="default"/>
        <w:color w:val="E20917"/>
      </w:rPr>
    </w:lvl>
    <w:lvl w:ilvl="7">
      <w:start w:val="1"/>
      <w:numFmt w:val="decimal"/>
      <w:lvlText w:val="%1.%2.%3.%4.%5.%6.%7.%8"/>
      <w:lvlJc w:val="left"/>
      <w:pPr>
        <w:ind w:left="6615" w:hanging="1440"/>
      </w:pPr>
      <w:rPr>
        <w:rFonts w:hint="default"/>
        <w:color w:val="E20917"/>
      </w:rPr>
    </w:lvl>
    <w:lvl w:ilvl="8">
      <w:start w:val="1"/>
      <w:numFmt w:val="decimal"/>
      <w:lvlText w:val="%1.%2.%3.%4.%5.%6.%7.%8.%9"/>
      <w:lvlJc w:val="left"/>
      <w:pPr>
        <w:ind w:left="7695" w:hanging="1800"/>
      </w:pPr>
      <w:rPr>
        <w:rFonts w:hint="default"/>
        <w:color w:val="E20917"/>
      </w:rPr>
    </w:lvl>
  </w:abstractNum>
  <w:abstractNum w:abstractNumId="1" w15:restartNumberingAfterBreak="0">
    <w:nsid w:val="0A9B0A7F"/>
    <w:multiLevelType w:val="hybridMultilevel"/>
    <w:tmpl w:val="DBCE2818"/>
    <w:lvl w:ilvl="0" w:tplc="C51C789E">
      <w:start w:val="1"/>
      <w:numFmt w:val="bullet"/>
      <w:lvlText w:val="-"/>
      <w:lvlJc w:val="left"/>
      <w:pPr>
        <w:ind w:left="1211" w:hanging="360"/>
      </w:pPr>
      <w:rPr>
        <w:rFonts w:ascii="Arial" w:eastAsia="Malgun Gothic" w:hAnsi="Arial" w:cs="Aria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19377ED5"/>
    <w:multiLevelType w:val="multilevel"/>
    <w:tmpl w:val="EE7225C2"/>
    <w:lvl w:ilvl="0">
      <w:start w:val="4"/>
      <w:numFmt w:val="decimal"/>
      <w:lvlText w:val="%1.0"/>
      <w:lvlJc w:val="left"/>
      <w:pPr>
        <w:ind w:left="495" w:hanging="360"/>
      </w:pPr>
      <w:rPr>
        <w:rFonts w:hint="default"/>
        <w:color w:val="E20917"/>
      </w:rPr>
    </w:lvl>
    <w:lvl w:ilvl="1">
      <w:start w:val="1"/>
      <w:numFmt w:val="decimal"/>
      <w:lvlText w:val="%1.%2"/>
      <w:lvlJc w:val="left"/>
      <w:pPr>
        <w:ind w:left="1215" w:hanging="360"/>
      </w:pPr>
      <w:rPr>
        <w:rFonts w:hint="default"/>
        <w:color w:val="E20917"/>
      </w:rPr>
    </w:lvl>
    <w:lvl w:ilvl="2">
      <w:start w:val="1"/>
      <w:numFmt w:val="decimal"/>
      <w:lvlText w:val="%1.%2.%3"/>
      <w:lvlJc w:val="left"/>
      <w:pPr>
        <w:ind w:left="2295" w:hanging="720"/>
      </w:pPr>
      <w:rPr>
        <w:rFonts w:hint="default"/>
        <w:color w:val="E20917"/>
      </w:rPr>
    </w:lvl>
    <w:lvl w:ilvl="3">
      <w:start w:val="1"/>
      <w:numFmt w:val="decimal"/>
      <w:lvlText w:val="%1.%2.%3.%4"/>
      <w:lvlJc w:val="left"/>
      <w:pPr>
        <w:ind w:left="3015" w:hanging="720"/>
      </w:pPr>
      <w:rPr>
        <w:rFonts w:hint="default"/>
        <w:color w:val="E20917"/>
      </w:rPr>
    </w:lvl>
    <w:lvl w:ilvl="4">
      <w:start w:val="1"/>
      <w:numFmt w:val="decimal"/>
      <w:lvlText w:val="%1.%2.%3.%4.%5"/>
      <w:lvlJc w:val="left"/>
      <w:pPr>
        <w:ind w:left="4095" w:hanging="1080"/>
      </w:pPr>
      <w:rPr>
        <w:rFonts w:hint="default"/>
        <w:color w:val="E20917"/>
      </w:rPr>
    </w:lvl>
    <w:lvl w:ilvl="5">
      <w:start w:val="1"/>
      <w:numFmt w:val="decimal"/>
      <w:lvlText w:val="%1.%2.%3.%4.%5.%6"/>
      <w:lvlJc w:val="left"/>
      <w:pPr>
        <w:ind w:left="4815" w:hanging="1080"/>
      </w:pPr>
      <w:rPr>
        <w:rFonts w:hint="default"/>
        <w:color w:val="E20917"/>
      </w:rPr>
    </w:lvl>
    <w:lvl w:ilvl="6">
      <w:start w:val="1"/>
      <w:numFmt w:val="decimal"/>
      <w:lvlText w:val="%1.%2.%3.%4.%5.%6.%7"/>
      <w:lvlJc w:val="left"/>
      <w:pPr>
        <w:ind w:left="5895" w:hanging="1440"/>
      </w:pPr>
      <w:rPr>
        <w:rFonts w:hint="default"/>
        <w:color w:val="E20917"/>
      </w:rPr>
    </w:lvl>
    <w:lvl w:ilvl="7">
      <w:start w:val="1"/>
      <w:numFmt w:val="decimal"/>
      <w:lvlText w:val="%1.%2.%3.%4.%5.%6.%7.%8"/>
      <w:lvlJc w:val="left"/>
      <w:pPr>
        <w:ind w:left="6615" w:hanging="1440"/>
      </w:pPr>
      <w:rPr>
        <w:rFonts w:hint="default"/>
        <w:color w:val="E20917"/>
      </w:rPr>
    </w:lvl>
    <w:lvl w:ilvl="8">
      <w:start w:val="1"/>
      <w:numFmt w:val="decimal"/>
      <w:lvlText w:val="%1.%2.%3.%4.%5.%6.%7.%8.%9"/>
      <w:lvlJc w:val="left"/>
      <w:pPr>
        <w:ind w:left="7695" w:hanging="1800"/>
      </w:pPr>
      <w:rPr>
        <w:rFonts w:hint="default"/>
        <w:color w:val="E20917"/>
      </w:rPr>
    </w:lvl>
  </w:abstractNum>
  <w:abstractNum w:abstractNumId="3" w15:restartNumberingAfterBreak="0">
    <w:nsid w:val="1F9561AD"/>
    <w:multiLevelType w:val="multilevel"/>
    <w:tmpl w:val="B726B1EC"/>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414F3"/>
    <w:multiLevelType w:val="multilevel"/>
    <w:tmpl w:val="9F6C9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93D43"/>
    <w:multiLevelType w:val="multilevel"/>
    <w:tmpl w:val="C8D89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47B0F"/>
    <w:multiLevelType w:val="multilevel"/>
    <w:tmpl w:val="A134F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85DC2"/>
    <w:multiLevelType w:val="multilevel"/>
    <w:tmpl w:val="2B06F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D3F4D"/>
    <w:multiLevelType w:val="multilevel"/>
    <w:tmpl w:val="6916EA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15D68"/>
    <w:multiLevelType w:val="multilevel"/>
    <w:tmpl w:val="4BD469EA"/>
    <w:lvl w:ilvl="0">
      <w:start w:val="2"/>
      <w:numFmt w:val="decimal"/>
      <w:lvlText w:val="%1.0"/>
      <w:lvlJc w:val="left"/>
      <w:pPr>
        <w:ind w:left="495" w:hanging="360"/>
      </w:pPr>
      <w:rPr>
        <w:rFonts w:hint="default"/>
        <w:color w:val="E20917"/>
      </w:rPr>
    </w:lvl>
    <w:lvl w:ilvl="1">
      <w:start w:val="1"/>
      <w:numFmt w:val="decimal"/>
      <w:lvlText w:val="%1.%2"/>
      <w:lvlJc w:val="left"/>
      <w:pPr>
        <w:ind w:left="1215" w:hanging="360"/>
      </w:pPr>
      <w:rPr>
        <w:rFonts w:hint="default"/>
        <w:color w:val="E20917"/>
      </w:rPr>
    </w:lvl>
    <w:lvl w:ilvl="2">
      <w:start w:val="1"/>
      <w:numFmt w:val="decimal"/>
      <w:lvlText w:val="%1.%2.%3"/>
      <w:lvlJc w:val="left"/>
      <w:pPr>
        <w:ind w:left="2295" w:hanging="720"/>
      </w:pPr>
      <w:rPr>
        <w:rFonts w:hint="default"/>
        <w:color w:val="E20917"/>
      </w:rPr>
    </w:lvl>
    <w:lvl w:ilvl="3">
      <w:start w:val="1"/>
      <w:numFmt w:val="decimal"/>
      <w:lvlText w:val="%1.%2.%3.%4"/>
      <w:lvlJc w:val="left"/>
      <w:pPr>
        <w:ind w:left="3015" w:hanging="720"/>
      </w:pPr>
      <w:rPr>
        <w:rFonts w:hint="default"/>
        <w:color w:val="E20917"/>
      </w:rPr>
    </w:lvl>
    <w:lvl w:ilvl="4">
      <w:start w:val="1"/>
      <w:numFmt w:val="decimal"/>
      <w:lvlText w:val="%1.%2.%3.%4.%5"/>
      <w:lvlJc w:val="left"/>
      <w:pPr>
        <w:ind w:left="4095" w:hanging="1080"/>
      </w:pPr>
      <w:rPr>
        <w:rFonts w:hint="default"/>
        <w:color w:val="E20917"/>
      </w:rPr>
    </w:lvl>
    <w:lvl w:ilvl="5">
      <w:start w:val="1"/>
      <w:numFmt w:val="decimal"/>
      <w:lvlText w:val="%1.%2.%3.%4.%5.%6"/>
      <w:lvlJc w:val="left"/>
      <w:pPr>
        <w:ind w:left="4815" w:hanging="1080"/>
      </w:pPr>
      <w:rPr>
        <w:rFonts w:hint="default"/>
        <w:color w:val="E20917"/>
      </w:rPr>
    </w:lvl>
    <w:lvl w:ilvl="6">
      <w:start w:val="1"/>
      <w:numFmt w:val="decimal"/>
      <w:lvlText w:val="%1.%2.%3.%4.%5.%6.%7"/>
      <w:lvlJc w:val="left"/>
      <w:pPr>
        <w:ind w:left="5895" w:hanging="1440"/>
      </w:pPr>
      <w:rPr>
        <w:rFonts w:hint="default"/>
        <w:color w:val="E20917"/>
      </w:rPr>
    </w:lvl>
    <w:lvl w:ilvl="7">
      <w:start w:val="1"/>
      <w:numFmt w:val="decimal"/>
      <w:lvlText w:val="%1.%2.%3.%4.%5.%6.%7.%8"/>
      <w:lvlJc w:val="left"/>
      <w:pPr>
        <w:ind w:left="6615" w:hanging="1440"/>
      </w:pPr>
      <w:rPr>
        <w:rFonts w:hint="default"/>
        <w:color w:val="E20917"/>
      </w:rPr>
    </w:lvl>
    <w:lvl w:ilvl="8">
      <w:start w:val="1"/>
      <w:numFmt w:val="decimal"/>
      <w:lvlText w:val="%1.%2.%3.%4.%5.%6.%7.%8.%9"/>
      <w:lvlJc w:val="left"/>
      <w:pPr>
        <w:ind w:left="7695" w:hanging="1800"/>
      </w:pPr>
      <w:rPr>
        <w:rFonts w:hint="default"/>
        <w:color w:val="E20917"/>
      </w:rPr>
    </w:lvl>
  </w:abstractNum>
  <w:abstractNum w:abstractNumId="10" w15:restartNumberingAfterBreak="0">
    <w:nsid w:val="375F7E76"/>
    <w:multiLevelType w:val="multilevel"/>
    <w:tmpl w:val="74660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25A6F"/>
    <w:multiLevelType w:val="multilevel"/>
    <w:tmpl w:val="17BE160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3" w15:restartNumberingAfterBreak="0">
    <w:nsid w:val="40E31944"/>
    <w:multiLevelType w:val="multilevel"/>
    <w:tmpl w:val="01C2B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A4017"/>
    <w:multiLevelType w:val="multilevel"/>
    <w:tmpl w:val="0B3EA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323BE3"/>
    <w:multiLevelType w:val="hybridMultilevel"/>
    <w:tmpl w:val="51B8674E"/>
    <w:lvl w:ilvl="0" w:tplc="4762D6A0">
      <w:start w:val="2"/>
      <w:numFmt w:val="bullet"/>
      <w:lvlText w:val="-"/>
      <w:lvlJc w:val="left"/>
      <w:pPr>
        <w:ind w:left="720" w:hanging="360"/>
      </w:pPr>
      <w:rPr>
        <w:rFonts w:ascii="Arial" w:eastAsia="Times New Roman"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3D528D"/>
    <w:multiLevelType w:val="multilevel"/>
    <w:tmpl w:val="46B86C20"/>
    <w:lvl w:ilvl="0">
      <w:start w:val="3"/>
      <w:numFmt w:val="decimal"/>
      <w:lvlText w:val="%1.0"/>
      <w:lvlJc w:val="left"/>
      <w:pPr>
        <w:ind w:left="495"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295"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095"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895" w:hanging="1440"/>
      </w:pPr>
      <w:rPr>
        <w:rFonts w:hint="default"/>
      </w:rPr>
    </w:lvl>
    <w:lvl w:ilvl="7">
      <w:start w:val="1"/>
      <w:numFmt w:val="decimal"/>
      <w:lvlText w:val="%1.%2.%3.%4.%5.%6.%7.%8"/>
      <w:lvlJc w:val="left"/>
      <w:pPr>
        <w:ind w:left="6615" w:hanging="1440"/>
      </w:pPr>
      <w:rPr>
        <w:rFonts w:hint="default"/>
      </w:rPr>
    </w:lvl>
    <w:lvl w:ilvl="8">
      <w:start w:val="1"/>
      <w:numFmt w:val="decimal"/>
      <w:lvlText w:val="%1.%2.%3.%4.%5.%6.%7.%8.%9"/>
      <w:lvlJc w:val="left"/>
      <w:pPr>
        <w:ind w:left="7695" w:hanging="1800"/>
      </w:pPr>
      <w:rPr>
        <w:rFonts w:hint="default"/>
      </w:rPr>
    </w:lvl>
  </w:abstractNum>
  <w:abstractNum w:abstractNumId="18" w15:restartNumberingAfterBreak="0">
    <w:nsid w:val="6B904314"/>
    <w:multiLevelType w:val="hybridMultilevel"/>
    <w:tmpl w:val="9C18BBAE"/>
    <w:lvl w:ilvl="0" w:tplc="0C090001">
      <w:start w:val="1"/>
      <w:numFmt w:val="bullet"/>
      <w:lvlText w:val=""/>
      <w:lvlJc w:val="left"/>
      <w:pPr>
        <w:ind w:left="1365" w:hanging="360"/>
      </w:pPr>
      <w:rPr>
        <w:rFonts w:ascii="Symbol" w:hAnsi="Symbol" w:hint="default"/>
      </w:rPr>
    </w:lvl>
    <w:lvl w:ilvl="1" w:tplc="0C090003" w:tentative="1">
      <w:start w:val="1"/>
      <w:numFmt w:val="bullet"/>
      <w:lvlText w:val="o"/>
      <w:lvlJc w:val="left"/>
      <w:pPr>
        <w:ind w:left="2085" w:hanging="360"/>
      </w:pPr>
      <w:rPr>
        <w:rFonts w:ascii="Courier New" w:hAnsi="Courier New" w:cs="Courier New" w:hint="default"/>
      </w:rPr>
    </w:lvl>
    <w:lvl w:ilvl="2" w:tplc="0C090005" w:tentative="1">
      <w:start w:val="1"/>
      <w:numFmt w:val="bullet"/>
      <w:lvlText w:val=""/>
      <w:lvlJc w:val="left"/>
      <w:pPr>
        <w:ind w:left="2805" w:hanging="360"/>
      </w:pPr>
      <w:rPr>
        <w:rFonts w:ascii="Wingdings" w:hAnsi="Wingdings" w:hint="default"/>
      </w:rPr>
    </w:lvl>
    <w:lvl w:ilvl="3" w:tplc="0C090001" w:tentative="1">
      <w:start w:val="1"/>
      <w:numFmt w:val="bullet"/>
      <w:lvlText w:val=""/>
      <w:lvlJc w:val="left"/>
      <w:pPr>
        <w:ind w:left="3525" w:hanging="360"/>
      </w:pPr>
      <w:rPr>
        <w:rFonts w:ascii="Symbol" w:hAnsi="Symbol" w:hint="default"/>
      </w:rPr>
    </w:lvl>
    <w:lvl w:ilvl="4" w:tplc="0C090003" w:tentative="1">
      <w:start w:val="1"/>
      <w:numFmt w:val="bullet"/>
      <w:lvlText w:val="o"/>
      <w:lvlJc w:val="left"/>
      <w:pPr>
        <w:ind w:left="4245" w:hanging="360"/>
      </w:pPr>
      <w:rPr>
        <w:rFonts w:ascii="Courier New" w:hAnsi="Courier New" w:cs="Courier New" w:hint="default"/>
      </w:rPr>
    </w:lvl>
    <w:lvl w:ilvl="5" w:tplc="0C090005" w:tentative="1">
      <w:start w:val="1"/>
      <w:numFmt w:val="bullet"/>
      <w:lvlText w:val=""/>
      <w:lvlJc w:val="left"/>
      <w:pPr>
        <w:ind w:left="4965" w:hanging="360"/>
      </w:pPr>
      <w:rPr>
        <w:rFonts w:ascii="Wingdings" w:hAnsi="Wingdings" w:hint="default"/>
      </w:rPr>
    </w:lvl>
    <w:lvl w:ilvl="6" w:tplc="0C090001" w:tentative="1">
      <w:start w:val="1"/>
      <w:numFmt w:val="bullet"/>
      <w:lvlText w:val=""/>
      <w:lvlJc w:val="left"/>
      <w:pPr>
        <w:ind w:left="5685" w:hanging="360"/>
      </w:pPr>
      <w:rPr>
        <w:rFonts w:ascii="Symbol" w:hAnsi="Symbol" w:hint="default"/>
      </w:rPr>
    </w:lvl>
    <w:lvl w:ilvl="7" w:tplc="0C090003" w:tentative="1">
      <w:start w:val="1"/>
      <w:numFmt w:val="bullet"/>
      <w:lvlText w:val="o"/>
      <w:lvlJc w:val="left"/>
      <w:pPr>
        <w:ind w:left="6405" w:hanging="360"/>
      </w:pPr>
      <w:rPr>
        <w:rFonts w:ascii="Courier New" w:hAnsi="Courier New" w:cs="Courier New" w:hint="default"/>
      </w:rPr>
    </w:lvl>
    <w:lvl w:ilvl="8" w:tplc="0C090005" w:tentative="1">
      <w:start w:val="1"/>
      <w:numFmt w:val="bullet"/>
      <w:lvlText w:val=""/>
      <w:lvlJc w:val="left"/>
      <w:pPr>
        <w:ind w:left="7125" w:hanging="360"/>
      </w:pPr>
      <w:rPr>
        <w:rFonts w:ascii="Wingdings" w:hAnsi="Wingdings" w:hint="default"/>
      </w:rPr>
    </w:lvl>
  </w:abstractNum>
  <w:abstractNum w:abstractNumId="19" w15:restartNumberingAfterBreak="0">
    <w:nsid w:val="7B8D1804"/>
    <w:multiLevelType w:val="multilevel"/>
    <w:tmpl w:val="223E0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E61F8"/>
    <w:multiLevelType w:val="multilevel"/>
    <w:tmpl w:val="5754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9260464">
    <w:abstractNumId w:val="12"/>
  </w:num>
  <w:num w:numId="2" w16cid:durableId="428232643">
    <w:abstractNumId w:val="16"/>
  </w:num>
  <w:num w:numId="3" w16cid:durableId="2017803204">
    <w:abstractNumId w:val="20"/>
  </w:num>
  <w:num w:numId="4" w16cid:durableId="360013401">
    <w:abstractNumId w:val="1"/>
  </w:num>
  <w:num w:numId="5" w16cid:durableId="497117568">
    <w:abstractNumId w:val="4"/>
  </w:num>
  <w:num w:numId="6" w16cid:durableId="1138037149">
    <w:abstractNumId w:val="6"/>
  </w:num>
  <w:num w:numId="7" w16cid:durableId="1705252121">
    <w:abstractNumId w:val="8"/>
  </w:num>
  <w:num w:numId="8" w16cid:durableId="745608491">
    <w:abstractNumId w:val="14"/>
  </w:num>
  <w:num w:numId="9" w16cid:durableId="1691375136">
    <w:abstractNumId w:val="19"/>
  </w:num>
  <w:num w:numId="10" w16cid:durableId="683240380">
    <w:abstractNumId w:val="7"/>
  </w:num>
  <w:num w:numId="11" w16cid:durableId="1296132801">
    <w:abstractNumId w:val="11"/>
  </w:num>
  <w:num w:numId="12" w16cid:durableId="694696994">
    <w:abstractNumId w:val="15"/>
  </w:num>
  <w:num w:numId="13" w16cid:durableId="771584957">
    <w:abstractNumId w:val="17"/>
  </w:num>
  <w:num w:numId="14" w16cid:durableId="403726140">
    <w:abstractNumId w:val="3"/>
  </w:num>
  <w:num w:numId="15" w16cid:durableId="463043855">
    <w:abstractNumId w:val="5"/>
  </w:num>
  <w:num w:numId="16" w16cid:durableId="1188984848">
    <w:abstractNumId w:val="13"/>
  </w:num>
  <w:num w:numId="17" w16cid:durableId="1341856854">
    <w:abstractNumId w:val="10"/>
  </w:num>
  <w:num w:numId="18" w16cid:durableId="1550461374">
    <w:abstractNumId w:val="0"/>
  </w:num>
  <w:num w:numId="19" w16cid:durableId="1202398158">
    <w:abstractNumId w:val="2"/>
  </w:num>
  <w:num w:numId="20" w16cid:durableId="1170678969">
    <w:abstractNumId w:val="9"/>
  </w:num>
  <w:num w:numId="21" w16cid:durableId="7555210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45DC4"/>
    <w:rsid w:val="0005623F"/>
    <w:rsid w:val="00083131"/>
    <w:rsid w:val="00096A5F"/>
    <w:rsid w:val="000A1A87"/>
    <w:rsid w:val="000F4DDC"/>
    <w:rsid w:val="001264F1"/>
    <w:rsid w:val="00127179"/>
    <w:rsid w:val="001A3BA8"/>
    <w:rsid w:val="001B23FF"/>
    <w:rsid w:val="001B616D"/>
    <w:rsid w:val="001E42A4"/>
    <w:rsid w:val="001F0E80"/>
    <w:rsid w:val="001F2167"/>
    <w:rsid w:val="0022028C"/>
    <w:rsid w:val="002617A0"/>
    <w:rsid w:val="002840E7"/>
    <w:rsid w:val="002B71D3"/>
    <w:rsid w:val="002D02DA"/>
    <w:rsid w:val="002F51F9"/>
    <w:rsid w:val="002F7294"/>
    <w:rsid w:val="003018A0"/>
    <w:rsid w:val="00380B93"/>
    <w:rsid w:val="0039534F"/>
    <w:rsid w:val="003A5A2B"/>
    <w:rsid w:val="003B288F"/>
    <w:rsid w:val="003B5670"/>
    <w:rsid w:val="003D43A9"/>
    <w:rsid w:val="003E4E91"/>
    <w:rsid w:val="00403CBC"/>
    <w:rsid w:val="00421C3B"/>
    <w:rsid w:val="00422EB3"/>
    <w:rsid w:val="00431FBB"/>
    <w:rsid w:val="00432C77"/>
    <w:rsid w:val="004433B1"/>
    <w:rsid w:val="004559D5"/>
    <w:rsid w:val="0047356E"/>
    <w:rsid w:val="004778AB"/>
    <w:rsid w:val="00482C2D"/>
    <w:rsid w:val="004B7C22"/>
    <w:rsid w:val="004F5372"/>
    <w:rsid w:val="00504DA2"/>
    <w:rsid w:val="005056B1"/>
    <w:rsid w:val="00532A98"/>
    <w:rsid w:val="005812C5"/>
    <w:rsid w:val="00586615"/>
    <w:rsid w:val="005A53F2"/>
    <w:rsid w:val="005C6681"/>
    <w:rsid w:val="005D48FF"/>
    <w:rsid w:val="005F223C"/>
    <w:rsid w:val="00602288"/>
    <w:rsid w:val="00630306"/>
    <w:rsid w:val="00633A39"/>
    <w:rsid w:val="0064513C"/>
    <w:rsid w:val="00655777"/>
    <w:rsid w:val="00684E64"/>
    <w:rsid w:val="00695F8F"/>
    <w:rsid w:val="006A2B8D"/>
    <w:rsid w:val="006A64FA"/>
    <w:rsid w:val="006C63E8"/>
    <w:rsid w:val="006F4564"/>
    <w:rsid w:val="007039D1"/>
    <w:rsid w:val="0070458D"/>
    <w:rsid w:val="00716D10"/>
    <w:rsid w:val="007242B0"/>
    <w:rsid w:val="0074394F"/>
    <w:rsid w:val="00754C26"/>
    <w:rsid w:val="007630BB"/>
    <w:rsid w:val="007974A2"/>
    <w:rsid w:val="007F3E62"/>
    <w:rsid w:val="00840FC2"/>
    <w:rsid w:val="00841354"/>
    <w:rsid w:val="00851C98"/>
    <w:rsid w:val="00860285"/>
    <w:rsid w:val="00864393"/>
    <w:rsid w:val="008656B7"/>
    <w:rsid w:val="008A4263"/>
    <w:rsid w:val="008D093B"/>
    <w:rsid w:val="008E5F2A"/>
    <w:rsid w:val="009011AB"/>
    <w:rsid w:val="00904B96"/>
    <w:rsid w:val="009501A2"/>
    <w:rsid w:val="00996BA2"/>
    <w:rsid w:val="00997900"/>
    <w:rsid w:val="00A1331A"/>
    <w:rsid w:val="00A449D1"/>
    <w:rsid w:val="00A60CAF"/>
    <w:rsid w:val="00A82671"/>
    <w:rsid w:val="00AC4372"/>
    <w:rsid w:val="00B06A1F"/>
    <w:rsid w:val="00B265B1"/>
    <w:rsid w:val="00BA0686"/>
    <w:rsid w:val="00BD634A"/>
    <w:rsid w:val="00BE6DF6"/>
    <w:rsid w:val="00C41199"/>
    <w:rsid w:val="00C87BDD"/>
    <w:rsid w:val="00CD051D"/>
    <w:rsid w:val="00D2650D"/>
    <w:rsid w:val="00DB6572"/>
    <w:rsid w:val="00DC185F"/>
    <w:rsid w:val="00DD480E"/>
    <w:rsid w:val="00DD6BBB"/>
    <w:rsid w:val="00DE647B"/>
    <w:rsid w:val="00DF3B91"/>
    <w:rsid w:val="00E14C31"/>
    <w:rsid w:val="00E3020D"/>
    <w:rsid w:val="00E449D4"/>
    <w:rsid w:val="00E70CE4"/>
    <w:rsid w:val="00EB78CB"/>
    <w:rsid w:val="00EC6CA0"/>
    <w:rsid w:val="00ED2DD7"/>
    <w:rsid w:val="00EF688D"/>
    <w:rsid w:val="00F124B5"/>
    <w:rsid w:val="00F512B6"/>
    <w:rsid w:val="00F70A73"/>
    <w:rsid w:val="00FA17CC"/>
    <w:rsid w:val="00FB2C85"/>
    <w:rsid w:val="00FD1EF3"/>
    <w:rsid w:val="00FE1CF1"/>
    <w:rsid w:val="00FF51D0"/>
    <w:rsid w:val="155BCC04"/>
    <w:rsid w:val="70E2DE4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paragraph" w:styleId="Heading3">
    <w:name w:val="heading 3"/>
    <w:basedOn w:val="Normal"/>
    <w:next w:val="Normal"/>
    <w:link w:val="Heading3Char"/>
    <w:uiPriority w:val="9"/>
    <w:semiHidden/>
    <w:unhideWhenUsed/>
    <w:qFormat/>
    <w:rsid w:val="00851C9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Heading3Char">
    <w:name w:val="Heading 3 Char"/>
    <w:basedOn w:val="DefaultParagraphFont"/>
    <w:link w:val="Heading3"/>
    <w:uiPriority w:val="9"/>
    <w:semiHidden/>
    <w:rsid w:val="00851C98"/>
    <w:rPr>
      <w:rFonts w:asciiTheme="majorHAnsi" w:eastAsiaTheme="majorEastAsia" w:hAnsiTheme="majorHAnsi" w:cstheme="majorBidi"/>
      <w:color w:val="1F3763" w:themeColor="accent1" w:themeShade="7F"/>
      <w:sz w:val="24"/>
      <w:szCs w:val="24"/>
      <w:lang w:eastAsia="en-AU" w:bidi="en-AU"/>
    </w:rPr>
  </w:style>
  <w:style w:type="character" w:customStyle="1" w:styleId="normaltextrun">
    <w:name w:val="normaltextrun"/>
    <w:basedOn w:val="DefaultParagraphFont"/>
    <w:rsid w:val="001E42A4"/>
  </w:style>
  <w:style w:type="character" w:customStyle="1" w:styleId="eop">
    <w:name w:val="eop"/>
    <w:basedOn w:val="DefaultParagraphFont"/>
    <w:rsid w:val="001E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8120">
      <w:bodyDiv w:val="1"/>
      <w:marLeft w:val="0"/>
      <w:marRight w:val="0"/>
      <w:marTop w:val="0"/>
      <w:marBottom w:val="0"/>
      <w:divBdr>
        <w:top w:val="none" w:sz="0" w:space="0" w:color="auto"/>
        <w:left w:val="none" w:sz="0" w:space="0" w:color="auto"/>
        <w:bottom w:val="none" w:sz="0" w:space="0" w:color="auto"/>
        <w:right w:val="none" w:sz="0" w:space="0" w:color="auto"/>
      </w:divBdr>
    </w:div>
    <w:div w:id="380053938">
      <w:bodyDiv w:val="1"/>
      <w:marLeft w:val="0"/>
      <w:marRight w:val="0"/>
      <w:marTop w:val="0"/>
      <w:marBottom w:val="0"/>
      <w:divBdr>
        <w:top w:val="none" w:sz="0" w:space="0" w:color="auto"/>
        <w:left w:val="none" w:sz="0" w:space="0" w:color="auto"/>
        <w:bottom w:val="none" w:sz="0" w:space="0" w:color="auto"/>
        <w:right w:val="none" w:sz="0" w:space="0" w:color="auto"/>
      </w:divBdr>
    </w:div>
    <w:div w:id="1564564798">
      <w:bodyDiv w:val="1"/>
      <w:marLeft w:val="0"/>
      <w:marRight w:val="0"/>
      <w:marTop w:val="0"/>
      <w:marBottom w:val="0"/>
      <w:divBdr>
        <w:top w:val="none" w:sz="0" w:space="0" w:color="auto"/>
        <w:left w:val="none" w:sz="0" w:space="0" w:color="auto"/>
        <w:bottom w:val="none" w:sz="0" w:space="0" w:color="auto"/>
        <w:right w:val="none" w:sz="0" w:space="0" w:color="auto"/>
      </w:divBdr>
      <w:divsChild>
        <w:div w:id="1705640990">
          <w:marLeft w:val="0"/>
          <w:marRight w:val="0"/>
          <w:marTop w:val="0"/>
          <w:marBottom w:val="0"/>
          <w:divBdr>
            <w:top w:val="none" w:sz="0" w:space="0" w:color="auto"/>
            <w:left w:val="none" w:sz="0" w:space="0" w:color="auto"/>
            <w:bottom w:val="none" w:sz="0" w:space="0" w:color="auto"/>
            <w:right w:val="none" w:sz="0" w:space="0" w:color="auto"/>
          </w:divBdr>
        </w:div>
        <w:div w:id="151604182">
          <w:marLeft w:val="0"/>
          <w:marRight w:val="0"/>
          <w:marTop w:val="0"/>
          <w:marBottom w:val="0"/>
          <w:divBdr>
            <w:top w:val="none" w:sz="0" w:space="0" w:color="auto"/>
            <w:left w:val="none" w:sz="0" w:space="0" w:color="auto"/>
            <w:bottom w:val="none" w:sz="0" w:space="0" w:color="auto"/>
            <w:right w:val="none" w:sz="0" w:space="0" w:color="auto"/>
          </w:divBdr>
        </w:div>
        <w:div w:id="1619801405">
          <w:marLeft w:val="0"/>
          <w:marRight w:val="0"/>
          <w:marTop w:val="0"/>
          <w:marBottom w:val="0"/>
          <w:divBdr>
            <w:top w:val="none" w:sz="0" w:space="0" w:color="auto"/>
            <w:left w:val="none" w:sz="0" w:space="0" w:color="auto"/>
            <w:bottom w:val="none" w:sz="0" w:space="0" w:color="auto"/>
            <w:right w:val="none" w:sz="0" w:space="0" w:color="auto"/>
          </w:divBdr>
        </w:div>
        <w:div w:id="183177964">
          <w:marLeft w:val="0"/>
          <w:marRight w:val="0"/>
          <w:marTop w:val="0"/>
          <w:marBottom w:val="0"/>
          <w:divBdr>
            <w:top w:val="none" w:sz="0" w:space="0" w:color="auto"/>
            <w:left w:val="none" w:sz="0" w:space="0" w:color="auto"/>
            <w:bottom w:val="none" w:sz="0" w:space="0" w:color="auto"/>
            <w:right w:val="none" w:sz="0" w:space="0" w:color="auto"/>
          </w:divBdr>
        </w:div>
        <w:div w:id="376006082">
          <w:marLeft w:val="0"/>
          <w:marRight w:val="0"/>
          <w:marTop w:val="0"/>
          <w:marBottom w:val="0"/>
          <w:divBdr>
            <w:top w:val="none" w:sz="0" w:space="0" w:color="auto"/>
            <w:left w:val="none" w:sz="0" w:space="0" w:color="auto"/>
            <w:bottom w:val="none" w:sz="0" w:space="0" w:color="auto"/>
            <w:right w:val="none" w:sz="0" w:space="0" w:color="auto"/>
          </w:divBdr>
          <w:divsChild>
            <w:div w:id="322516973">
              <w:marLeft w:val="-75"/>
              <w:marRight w:val="0"/>
              <w:marTop w:val="30"/>
              <w:marBottom w:val="30"/>
              <w:divBdr>
                <w:top w:val="none" w:sz="0" w:space="0" w:color="auto"/>
                <w:left w:val="none" w:sz="0" w:space="0" w:color="auto"/>
                <w:bottom w:val="none" w:sz="0" w:space="0" w:color="auto"/>
                <w:right w:val="none" w:sz="0" w:space="0" w:color="auto"/>
              </w:divBdr>
              <w:divsChild>
                <w:div w:id="1759599478">
                  <w:marLeft w:val="0"/>
                  <w:marRight w:val="0"/>
                  <w:marTop w:val="0"/>
                  <w:marBottom w:val="0"/>
                  <w:divBdr>
                    <w:top w:val="none" w:sz="0" w:space="0" w:color="auto"/>
                    <w:left w:val="none" w:sz="0" w:space="0" w:color="auto"/>
                    <w:bottom w:val="none" w:sz="0" w:space="0" w:color="auto"/>
                    <w:right w:val="none" w:sz="0" w:space="0" w:color="auto"/>
                  </w:divBdr>
                  <w:divsChild>
                    <w:div w:id="1816099331">
                      <w:marLeft w:val="0"/>
                      <w:marRight w:val="0"/>
                      <w:marTop w:val="0"/>
                      <w:marBottom w:val="0"/>
                      <w:divBdr>
                        <w:top w:val="none" w:sz="0" w:space="0" w:color="auto"/>
                        <w:left w:val="none" w:sz="0" w:space="0" w:color="auto"/>
                        <w:bottom w:val="none" w:sz="0" w:space="0" w:color="auto"/>
                        <w:right w:val="none" w:sz="0" w:space="0" w:color="auto"/>
                      </w:divBdr>
                    </w:div>
                  </w:divsChild>
                </w:div>
                <w:div w:id="365179690">
                  <w:marLeft w:val="0"/>
                  <w:marRight w:val="0"/>
                  <w:marTop w:val="0"/>
                  <w:marBottom w:val="0"/>
                  <w:divBdr>
                    <w:top w:val="none" w:sz="0" w:space="0" w:color="auto"/>
                    <w:left w:val="none" w:sz="0" w:space="0" w:color="auto"/>
                    <w:bottom w:val="none" w:sz="0" w:space="0" w:color="auto"/>
                    <w:right w:val="none" w:sz="0" w:space="0" w:color="auto"/>
                  </w:divBdr>
                  <w:divsChild>
                    <w:div w:id="1589607950">
                      <w:marLeft w:val="0"/>
                      <w:marRight w:val="0"/>
                      <w:marTop w:val="0"/>
                      <w:marBottom w:val="0"/>
                      <w:divBdr>
                        <w:top w:val="none" w:sz="0" w:space="0" w:color="auto"/>
                        <w:left w:val="none" w:sz="0" w:space="0" w:color="auto"/>
                        <w:bottom w:val="none" w:sz="0" w:space="0" w:color="auto"/>
                        <w:right w:val="none" w:sz="0" w:space="0" w:color="auto"/>
                      </w:divBdr>
                    </w:div>
                  </w:divsChild>
                </w:div>
                <w:div w:id="1582635697">
                  <w:marLeft w:val="0"/>
                  <w:marRight w:val="0"/>
                  <w:marTop w:val="0"/>
                  <w:marBottom w:val="0"/>
                  <w:divBdr>
                    <w:top w:val="none" w:sz="0" w:space="0" w:color="auto"/>
                    <w:left w:val="none" w:sz="0" w:space="0" w:color="auto"/>
                    <w:bottom w:val="none" w:sz="0" w:space="0" w:color="auto"/>
                    <w:right w:val="none" w:sz="0" w:space="0" w:color="auto"/>
                  </w:divBdr>
                  <w:divsChild>
                    <w:div w:id="1799911782">
                      <w:marLeft w:val="0"/>
                      <w:marRight w:val="0"/>
                      <w:marTop w:val="0"/>
                      <w:marBottom w:val="0"/>
                      <w:divBdr>
                        <w:top w:val="none" w:sz="0" w:space="0" w:color="auto"/>
                        <w:left w:val="none" w:sz="0" w:space="0" w:color="auto"/>
                        <w:bottom w:val="none" w:sz="0" w:space="0" w:color="auto"/>
                        <w:right w:val="none" w:sz="0" w:space="0" w:color="auto"/>
                      </w:divBdr>
                    </w:div>
                  </w:divsChild>
                </w:div>
                <w:div w:id="1322075204">
                  <w:marLeft w:val="0"/>
                  <w:marRight w:val="0"/>
                  <w:marTop w:val="0"/>
                  <w:marBottom w:val="0"/>
                  <w:divBdr>
                    <w:top w:val="none" w:sz="0" w:space="0" w:color="auto"/>
                    <w:left w:val="none" w:sz="0" w:space="0" w:color="auto"/>
                    <w:bottom w:val="none" w:sz="0" w:space="0" w:color="auto"/>
                    <w:right w:val="none" w:sz="0" w:space="0" w:color="auto"/>
                  </w:divBdr>
                  <w:divsChild>
                    <w:div w:id="123474420">
                      <w:marLeft w:val="0"/>
                      <w:marRight w:val="0"/>
                      <w:marTop w:val="0"/>
                      <w:marBottom w:val="0"/>
                      <w:divBdr>
                        <w:top w:val="none" w:sz="0" w:space="0" w:color="auto"/>
                        <w:left w:val="none" w:sz="0" w:space="0" w:color="auto"/>
                        <w:bottom w:val="none" w:sz="0" w:space="0" w:color="auto"/>
                        <w:right w:val="none" w:sz="0" w:space="0" w:color="auto"/>
                      </w:divBdr>
                    </w:div>
                  </w:divsChild>
                </w:div>
                <w:div w:id="975338347">
                  <w:marLeft w:val="0"/>
                  <w:marRight w:val="0"/>
                  <w:marTop w:val="0"/>
                  <w:marBottom w:val="0"/>
                  <w:divBdr>
                    <w:top w:val="none" w:sz="0" w:space="0" w:color="auto"/>
                    <w:left w:val="none" w:sz="0" w:space="0" w:color="auto"/>
                    <w:bottom w:val="none" w:sz="0" w:space="0" w:color="auto"/>
                    <w:right w:val="none" w:sz="0" w:space="0" w:color="auto"/>
                  </w:divBdr>
                  <w:divsChild>
                    <w:div w:id="159856695">
                      <w:marLeft w:val="0"/>
                      <w:marRight w:val="0"/>
                      <w:marTop w:val="0"/>
                      <w:marBottom w:val="0"/>
                      <w:divBdr>
                        <w:top w:val="none" w:sz="0" w:space="0" w:color="auto"/>
                        <w:left w:val="none" w:sz="0" w:space="0" w:color="auto"/>
                        <w:bottom w:val="none" w:sz="0" w:space="0" w:color="auto"/>
                        <w:right w:val="none" w:sz="0" w:space="0" w:color="auto"/>
                      </w:divBdr>
                    </w:div>
                  </w:divsChild>
                </w:div>
                <w:div w:id="948857357">
                  <w:marLeft w:val="0"/>
                  <w:marRight w:val="0"/>
                  <w:marTop w:val="0"/>
                  <w:marBottom w:val="0"/>
                  <w:divBdr>
                    <w:top w:val="none" w:sz="0" w:space="0" w:color="auto"/>
                    <w:left w:val="none" w:sz="0" w:space="0" w:color="auto"/>
                    <w:bottom w:val="none" w:sz="0" w:space="0" w:color="auto"/>
                    <w:right w:val="none" w:sz="0" w:space="0" w:color="auto"/>
                  </w:divBdr>
                  <w:divsChild>
                    <w:div w:id="1866406258">
                      <w:marLeft w:val="0"/>
                      <w:marRight w:val="0"/>
                      <w:marTop w:val="0"/>
                      <w:marBottom w:val="0"/>
                      <w:divBdr>
                        <w:top w:val="none" w:sz="0" w:space="0" w:color="auto"/>
                        <w:left w:val="none" w:sz="0" w:space="0" w:color="auto"/>
                        <w:bottom w:val="none" w:sz="0" w:space="0" w:color="auto"/>
                        <w:right w:val="none" w:sz="0" w:space="0" w:color="auto"/>
                      </w:divBdr>
                    </w:div>
                  </w:divsChild>
                </w:div>
                <w:div w:id="1884321710">
                  <w:marLeft w:val="0"/>
                  <w:marRight w:val="0"/>
                  <w:marTop w:val="0"/>
                  <w:marBottom w:val="0"/>
                  <w:divBdr>
                    <w:top w:val="none" w:sz="0" w:space="0" w:color="auto"/>
                    <w:left w:val="none" w:sz="0" w:space="0" w:color="auto"/>
                    <w:bottom w:val="none" w:sz="0" w:space="0" w:color="auto"/>
                    <w:right w:val="none" w:sz="0" w:space="0" w:color="auto"/>
                  </w:divBdr>
                  <w:divsChild>
                    <w:div w:id="518279020">
                      <w:marLeft w:val="0"/>
                      <w:marRight w:val="0"/>
                      <w:marTop w:val="0"/>
                      <w:marBottom w:val="0"/>
                      <w:divBdr>
                        <w:top w:val="none" w:sz="0" w:space="0" w:color="auto"/>
                        <w:left w:val="none" w:sz="0" w:space="0" w:color="auto"/>
                        <w:bottom w:val="none" w:sz="0" w:space="0" w:color="auto"/>
                        <w:right w:val="none" w:sz="0" w:space="0" w:color="auto"/>
                      </w:divBdr>
                    </w:div>
                  </w:divsChild>
                </w:div>
                <w:div w:id="1412967111">
                  <w:marLeft w:val="0"/>
                  <w:marRight w:val="0"/>
                  <w:marTop w:val="0"/>
                  <w:marBottom w:val="0"/>
                  <w:divBdr>
                    <w:top w:val="none" w:sz="0" w:space="0" w:color="auto"/>
                    <w:left w:val="none" w:sz="0" w:space="0" w:color="auto"/>
                    <w:bottom w:val="none" w:sz="0" w:space="0" w:color="auto"/>
                    <w:right w:val="none" w:sz="0" w:space="0" w:color="auto"/>
                  </w:divBdr>
                  <w:divsChild>
                    <w:div w:id="2089770713">
                      <w:marLeft w:val="0"/>
                      <w:marRight w:val="0"/>
                      <w:marTop w:val="0"/>
                      <w:marBottom w:val="0"/>
                      <w:divBdr>
                        <w:top w:val="none" w:sz="0" w:space="0" w:color="auto"/>
                        <w:left w:val="none" w:sz="0" w:space="0" w:color="auto"/>
                        <w:bottom w:val="none" w:sz="0" w:space="0" w:color="auto"/>
                        <w:right w:val="none" w:sz="0" w:space="0" w:color="auto"/>
                      </w:divBdr>
                    </w:div>
                  </w:divsChild>
                </w:div>
                <w:div w:id="1874346353">
                  <w:marLeft w:val="0"/>
                  <w:marRight w:val="0"/>
                  <w:marTop w:val="0"/>
                  <w:marBottom w:val="0"/>
                  <w:divBdr>
                    <w:top w:val="none" w:sz="0" w:space="0" w:color="auto"/>
                    <w:left w:val="none" w:sz="0" w:space="0" w:color="auto"/>
                    <w:bottom w:val="none" w:sz="0" w:space="0" w:color="auto"/>
                    <w:right w:val="none" w:sz="0" w:space="0" w:color="auto"/>
                  </w:divBdr>
                  <w:divsChild>
                    <w:div w:id="754545999">
                      <w:marLeft w:val="0"/>
                      <w:marRight w:val="0"/>
                      <w:marTop w:val="0"/>
                      <w:marBottom w:val="0"/>
                      <w:divBdr>
                        <w:top w:val="none" w:sz="0" w:space="0" w:color="auto"/>
                        <w:left w:val="none" w:sz="0" w:space="0" w:color="auto"/>
                        <w:bottom w:val="none" w:sz="0" w:space="0" w:color="auto"/>
                        <w:right w:val="none" w:sz="0" w:space="0" w:color="auto"/>
                      </w:divBdr>
                    </w:div>
                  </w:divsChild>
                </w:div>
                <w:div w:id="2001300716">
                  <w:marLeft w:val="0"/>
                  <w:marRight w:val="0"/>
                  <w:marTop w:val="0"/>
                  <w:marBottom w:val="0"/>
                  <w:divBdr>
                    <w:top w:val="none" w:sz="0" w:space="0" w:color="auto"/>
                    <w:left w:val="none" w:sz="0" w:space="0" w:color="auto"/>
                    <w:bottom w:val="none" w:sz="0" w:space="0" w:color="auto"/>
                    <w:right w:val="none" w:sz="0" w:space="0" w:color="auto"/>
                  </w:divBdr>
                  <w:divsChild>
                    <w:div w:id="708453922">
                      <w:marLeft w:val="0"/>
                      <w:marRight w:val="0"/>
                      <w:marTop w:val="0"/>
                      <w:marBottom w:val="0"/>
                      <w:divBdr>
                        <w:top w:val="none" w:sz="0" w:space="0" w:color="auto"/>
                        <w:left w:val="none" w:sz="0" w:space="0" w:color="auto"/>
                        <w:bottom w:val="none" w:sz="0" w:space="0" w:color="auto"/>
                        <w:right w:val="none" w:sz="0" w:space="0" w:color="auto"/>
                      </w:divBdr>
                    </w:div>
                  </w:divsChild>
                </w:div>
                <w:div w:id="759832922">
                  <w:marLeft w:val="0"/>
                  <w:marRight w:val="0"/>
                  <w:marTop w:val="0"/>
                  <w:marBottom w:val="0"/>
                  <w:divBdr>
                    <w:top w:val="none" w:sz="0" w:space="0" w:color="auto"/>
                    <w:left w:val="none" w:sz="0" w:space="0" w:color="auto"/>
                    <w:bottom w:val="none" w:sz="0" w:space="0" w:color="auto"/>
                    <w:right w:val="none" w:sz="0" w:space="0" w:color="auto"/>
                  </w:divBdr>
                  <w:divsChild>
                    <w:div w:id="863177947">
                      <w:marLeft w:val="0"/>
                      <w:marRight w:val="0"/>
                      <w:marTop w:val="0"/>
                      <w:marBottom w:val="0"/>
                      <w:divBdr>
                        <w:top w:val="none" w:sz="0" w:space="0" w:color="auto"/>
                        <w:left w:val="none" w:sz="0" w:space="0" w:color="auto"/>
                        <w:bottom w:val="none" w:sz="0" w:space="0" w:color="auto"/>
                        <w:right w:val="none" w:sz="0" w:space="0" w:color="auto"/>
                      </w:divBdr>
                    </w:div>
                  </w:divsChild>
                </w:div>
                <w:div w:id="1693873725">
                  <w:marLeft w:val="0"/>
                  <w:marRight w:val="0"/>
                  <w:marTop w:val="0"/>
                  <w:marBottom w:val="0"/>
                  <w:divBdr>
                    <w:top w:val="none" w:sz="0" w:space="0" w:color="auto"/>
                    <w:left w:val="none" w:sz="0" w:space="0" w:color="auto"/>
                    <w:bottom w:val="none" w:sz="0" w:space="0" w:color="auto"/>
                    <w:right w:val="none" w:sz="0" w:space="0" w:color="auto"/>
                  </w:divBdr>
                  <w:divsChild>
                    <w:div w:id="2454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1303">
          <w:marLeft w:val="0"/>
          <w:marRight w:val="0"/>
          <w:marTop w:val="0"/>
          <w:marBottom w:val="0"/>
          <w:divBdr>
            <w:top w:val="none" w:sz="0" w:space="0" w:color="auto"/>
            <w:left w:val="none" w:sz="0" w:space="0" w:color="auto"/>
            <w:bottom w:val="none" w:sz="0" w:space="0" w:color="auto"/>
            <w:right w:val="none" w:sz="0" w:space="0" w:color="auto"/>
          </w:divBdr>
        </w:div>
        <w:div w:id="32732795">
          <w:marLeft w:val="0"/>
          <w:marRight w:val="0"/>
          <w:marTop w:val="0"/>
          <w:marBottom w:val="0"/>
          <w:divBdr>
            <w:top w:val="none" w:sz="0" w:space="0" w:color="auto"/>
            <w:left w:val="none" w:sz="0" w:space="0" w:color="auto"/>
            <w:bottom w:val="none" w:sz="0" w:space="0" w:color="auto"/>
            <w:right w:val="none" w:sz="0" w:space="0" w:color="auto"/>
          </w:divBdr>
        </w:div>
        <w:div w:id="2138989389">
          <w:marLeft w:val="0"/>
          <w:marRight w:val="0"/>
          <w:marTop w:val="0"/>
          <w:marBottom w:val="0"/>
          <w:divBdr>
            <w:top w:val="none" w:sz="0" w:space="0" w:color="auto"/>
            <w:left w:val="none" w:sz="0" w:space="0" w:color="auto"/>
            <w:bottom w:val="none" w:sz="0" w:space="0" w:color="auto"/>
            <w:right w:val="none" w:sz="0" w:space="0" w:color="auto"/>
          </w:divBdr>
        </w:div>
        <w:div w:id="414402906">
          <w:marLeft w:val="0"/>
          <w:marRight w:val="0"/>
          <w:marTop w:val="0"/>
          <w:marBottom w:val="0"/>
          <w:divBdr>
            <w:top w:val="none" w:sz="0" w:space="0" w:color="auto"/>
            <w:left w:val="none" w:sz="0" w:space="0" w:color="auto"/>
            <w:bottom w:val="none" w:sz="0" w:space="0" w:color="auto"/>
            <w:right w:val="none" w:sz="0" w:space="0" w:color="auto"/>
          </w:divBdr>
        </w:div>
        <w:div w:id="706174654">
          <w:marLeft w:val="0"/>
          <w:marRight w:val="0"/>
          <w:marTop w:val="0"/>
          <w:marBottom w:val="0"/>
          <w:divBdr>
            <w:top w:val="none" w:sz="0" w:space="0" w:color="auto"/>
            <w:left w:val="none" w:sz="0" w:space="0" w:color="auto"/>
            <w:bottom w:val="none" w:sz="0" w:space="0" w:color="auto"/>
            <w:right w:val="none" w:sz="0" w:space="0" w:color="auto"/>
          </w:divBdr>
        </w:div>
        <w:div w:id="1765540088">
          <w:marLeft w:val="0"/>
          <w:marRight w:val="0"/>
          <w:marTop w:val="0"/>
          <w:marBottom w:val="0"/>
          <w:divBdr>
            <w:top w:val="none" w:sz="0" w:space="0" w:color="auto"/>
            <w:left w:val="none" w:sz="0" w:space="0" w:color="auto"/>
            <w:bottom w:val="none" w:sz="0" w:space="0" w:color="auto"/>
            <w:right w:val="none" w:sz="0" w:space="0" w:color="auto"/>
          </w:divBdr>
          <w:divsChild>
            <w:div w:id="1085569073">
              <w:marLeft w:val="0"/>
              <w:marRight w:val="0"/>
              <w:marTop w:val="0"/>
              <w:marBottom w:val="0"/>
              <w:divBdr>
                <w:top w:val="none" w:sz="0" w:space="0" w:color="auto"/>
                <w:left w:val="none" w:sz="0" w:space="0" w:color="auto"/>
                <w:bottom w:val="none" w:sz="0" w:space="0" w:color="auto"/>
                <w:right w:val="none" w:sz="0" w:space="0" w:color="auto"/>
              </w:divBdr>
            </w:div>
            <w:div w:id="175853568">
              <w:marLeft w:val="0"/>
              <w:marRight w:val="0"/>
              <w:marTop w:val="0"/>
              <w:marBottom w:val="0"/>
              <w:divBdr>
                <w:top w:val="none" w:sz="0" w:space="0" w:color="auto"/>
                <w:left w:val="none" w:sz="0" w:space="0" w:color="auto"/>
                <w:bottom w:val="none" w:sz="0" w:space="0" w:color="auto"/>
                <w:right w:val="none" w:sz="0" w:space="0" w:color="auto"/>
              </w:divBdr>
            </w:div>
            <w:div w:id="1182821061">
              <w:marLeft w:val="0"/>
              <w:marRight w:val="0"/>
              <w:marTop w:val="0"/>
              <w:marBottom w:val="0"/>
              <w:divBdr>
                <w:top w:val="none" w:sz="0" w:space="0" w:color="auto"/>
                <w:left w:val="none" w:sz="0" w:space="0" w:color="auto"/>
                <w:bottom w:val="none" w:sz="0" w:space="0" w:color="auto"/>
                <w:right w:val="none" w:sz="0" w:space="0" w:color="auto"/>
              </w:divBdr>
            </w:div>
            <w:div w:id="999885406">
              <w:marLeft w:val="0"/>
              <w:marRight w:val="0"/>
              <w:marTop w:val="0"/>
              <w:marBottom w:val="0"/>
              <w:divBdr>
                <w:top w:val="none" w:sz="0" w:space="0" w:color="auto"/>
                <w:left w:val="none" w:sz="0" w:space="0" w:color="auto"/>
                <w:bottom w:val="none" w:sz="0" w:space="0" w:color="auto"/>
                <w:right w:val="none" w:sz="0" w:space="0" w:color="auto"/>
              </w:divBdr>
            </w:div>
            <w:div w:id="1334645230">
              <w:marLeft w:val="0"/>
              <w:marRight w:val="0"/>
              <w:marTop w:val="0"/>
              <w:marBottom w:val="0"/>
              <w:divBdr>
                <w:top w:val="none" w:sz="0" w:space="0" w:color="auto"/>
                <w:left w:val="none" w:sz="0" w:space="0" w:color="auto"/>
                <w:bottom w:val="none" w:sz="0" w:space="0" w:color="auto"/>
                <w:right w:val="none" w:sz="0" w:space="0" w:color="auto"/>
              </w:divBdr>
            </w:div>
          </w:divsChild>
        </w:div>
        <w:div w:id="1281909969">
          <w:marLeft w:val="0"/>
          <w:marRight w:val="0"/>
          <w:marTop w:val="0"/>
          <w:marBottom w:val="0"/>
          <w:divBdr>
            <w:top w:val="none" w:sz="0" w:space="0" w:color="auto"/>
            <w:left w:val="none" w:sz="0" w:space="0" w:color="auto"/>
            <w:bottom w:val="none" w:sz="0" w:space="0" w:color="auto"/>
            <w:right w:val="none" w:sz="0" w:space="0" w:color="auto"/>
          </w:divBdr>
          <w:divsChild>
            <w:div w:id="35592512">
              <w:marLeft w:val="0"/>
              <w:marRight w:val="0"/>
              <w:marTop w:val="0"/>
              <w:marBottom w:val="0"/>
              <w:divBdr>
                <w:top w:val="none" w:sz="0" w:space="0" w:color="auto"/>
                <w:left w:val="none" w:sz="0" w:space="0" w:color="auto"/>
                <w:bottom w:val="none" w:sz="0" w:space="0" w:color="auto"/>
                <w:right w:val="none" w:sz="0" w:space="0" w:color="auto"/>
              </w:divBdr>
            </w:div>
          </w:divsChild>
        </w:div>
        <w:div w:id="1606383885">
          <w:marLeft w:val="0"/>
          <w:marRight w:val="0"/>
          <w:marTop w:val="0"/>
          <w:marBottom w:val="0"/>
          <w:divBdr>
            <w:top w:val="none" w:sz="0" w:space="0" w:color="auto"/>
            <w:left w:val="none" w:sz="0" w:space="0" w:color="auto"/>
            <w:bottom w:val="none" w:sz="0" w:space="0" w:color="auto"/>
            <w:right w:val="none" w:sz="0" w:space="0" w:color="auto"/>
          </w:divBdr>
          <w:divsChild>
            <w:div w:id="1429810849">
              <w:marLeft w:val="0"/>
              <w:marRight w:val="0"/>
              <w:marTop w:val="0"/>
              <w:marBottom w:val="0"/>
              <w:divBdr>
                <w:top w:val="none" w:sz="0" w:space="0" w:color="auto"/>
                <w:left w:val="none" w:sz="0" w:space="0" w:color="auto"/>
                <w:bottom w:val="none" w:sz="0" w:space="0" w:color="auto"/>
                <w:right w:val="none" w:sz="0" w:space="0" w:color="auto"/>
              </w:divBdr>
            </w:div>
          </w:divsChild>
        </w:div>
        <w:div w:id="1155029698">
          <w:marLeft w:val="0"/>
          <w:marRight w:val="0"/>
          <w:marTop w:val="0"/>
          <w:marBottom w:val="0"/>
          <w:divBdr>
            <w:top w:val="none" w:sz="0" w:space="0" w:color="auto"/>
            <w:left w:val="none" w:sz="0" w:space="0" w:color="auto"/>
            <w:bottom w:val="none" w:sz="0" w:space="0" w:color="auto"/>
            <w:right w:val="none" w:sz="0" w:space="0" w:color="auto"/>
          </w:divBdr>
          <w:divsChild>
            <w:div w:id="264967703">
              <w:marLeft w:val="0"/>
              <w:marRight w:val="0"/>
              <w:marTop w:val="0"/>
              <w:marBottom w:val="0"/>
              <w:divBdr>
                <w:top w:val="none" w:sz="0" w:space="0" w:color="auto"/>
                <w:left w:val="none" w:sz="0" w:space="0" w:color="auto"/>
                <w:bottom w:val="none" w:sz="0" w:space="0" w:color="auto"/>
                <w:right w:val="none" w:sz="0" w:space="0" w:color="auto"/>
              </w:divBdr>
            </w:div>
            <w:div w:id="93476441">
              <w:marLeft w:val="0"/>
              <w:marRight w:val="0"/>
              <w:marTop w:val="0"/>
              <w:marBottom w:val="0"/>
              <w:divBdr>
                <w:top w:val="none" w:sz="0" w:space="0" w:color="auto"/>
                <w:left w:val="none" w:sz="0" w:space="0" w:color="auto"/>
                <w:bottom w:val="none" w:sz="0" w:space="0" w:color="auto"/>
                <w:right w:val="none" w:sz="0" w:space="0" w:color="auto"/>
              </w:divBdr>
            </w:div>
            <w:div w:id="1453136442">
              <w:marLeft w:val="0"/>
              <w:marRight w:val="0"/>
              <w:marTop w:val="0"/>
              <w:marBottom w:val="0"/>
              <w:divBdr>
                <w:top w:val="none" w:sz="0" w:space="0" w:color="auto"/>
                <w:left w:val="none" w:sz="0" w:space="0" w:color="auto"/>
                <w:bottom w:val="none" w:sz="0" w:space="0" w:color="auto"/>
                <w:right w:val="none" w:sz="0" w:space="0" w:color="auto"/>
              </w:divBdr>
            </w:div>
            <w:div w:id="5981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2746">
      <w:bodyDiv w:val="1"/>
      <w:marLeft w:val="0"/>
      <w:marRight w:val="0"/>
      <w:marTop w:val="0"/>
      <w:marBottom w:val="0"/>
      <w:divBdr>
        <w:top w:val="none" w:sz="0" w:space="0" w:color="auto"/>
        <w:left w:val="none" w:sz="0" w:space="0" w:color="auto"/>
        <w:bottom w:val="none" w:sz="0" w:space="0" w:color="auto"/>
        <w:right w:val="none" w:sz="0" w:space="0" w:color="auto"/>
      </w:divBdr>
      <w:divsChild>
        <w:div w:id="2072271269">
          <w:marLeft w:val="0"/>
          <w:marRight w:val="0"/>
          <w:marTop w:val="0"/>
          <w:marBottom w:val="0"/>
          <w:divBdr>
            <w:top w:val="none" w:sz="0" w:space="0" w:color="auto"/>
            <w:left w:val="none" w:sz="0" w:space="0" w:color="auto"/>
            <w:bottom w:val="none" w:sz="0" w:space="0" w:color="auto"/>
            <w:right w:val="none" w:sz="0" w:space="0" w:color="auto"/>
          </w:divBdr>
          <w:divsChild>
            <w:div w:id="1400326085">
              <w:marLeft w:val="0"/>
              <w:marRight w:val="0"/>
              <w:marTop w:val="0"/>
              <w:marBottom w:val="0"/>
              <w:divBdr>
                <w:top w:val="none" w:sz="0" w:space="0" w:color="auto"/>
                <w:left w:val="none" w:sz="0" w:space="0" w:color="auto"/>
                <w:bottom w:val="none" w:sz="0" w:space="0" w:color="auto"/>
                <w:right w:val="none" w:sz="0" w:space="0" w:color="auto"/>
              </w:divBdr>
            </w:div>
          </w:divsChild>
        </w:div>
        <w:div w:id="1689404230">
          <w:marLeft w:val="0"/>
          <w:marRight w:val="0"/>
          <w:marTop w:val="0"/>
          <w:marBottom w:val="0"/>
          <w:divBdr>
            <w:top w:val="none" w:sz="0" w:space="0" w:color="auto"/>
            <w:left w:val="none" w:sz="0" w:space="0" w:color="auto"/>
            <w:bottom w:val="none" w:sz="0" w:space="0" w:color="auto"/>
            <w:right w:val="none" w:sz="0" w:space="0" w:color="auto"/>
          </w:divBdr>
          <w:divsChild>
            <w:div w:id="6811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EF71C88AF094F9356E35A5C8E55E1" ma:contentTypeVersion="4" ma:contentTypeDescription="Create a new document." ma:contentTypeScope="" ma:versionID="ab8b1a589d5af8adde153c8b1e10d757">
  <xsd:schema xmlns:xsd="http://www.w3.org/2001/XMLSchema" xmlns:xs="http://www.w3.org/2001/XMLSchema" xmlns:p="http://schemas.microsoft.com/office/2006/metadata/properties" xmlns:ns2="eceaba44-630c-423f-9e50-0587420c717c" xmlns:ns3="8df95098-2ece-4835-9cb5-6afeb12c29d6" targetNamespace="http://schemas.microsoft.com/office/2006/metadata/properties" ma:root="true" ma:fieldsID="7fa0d3e1fc25931bfcc950e57473cb9f" ns2:_="" ns3:_="">
    <xsd:import namespace="eceaba44-630c-423f-9e50-0587420c717c"/>
    <xsd:import namespace="8df95098-2ece-4835-9cb5-6afeb12c29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ba44-630c-423f-9e50-0587420c7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95098-2ece-4835-9cb5-6afeb12c29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CEE4B-FFEC-4860-8144-40EAC7EBD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aba44-630c-423f-9e50-0587420c717c"/>
    <ds:schemaRef ds:uri="8df95098-2ece-4835-9cb5-6afeb12c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3.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Kathryn Brown</cp:lastModifiedBy>
  <cp:revision>2</cp:revision>
  <dcterms:created xsi:type="dcterms:W3CDTF">2024-10-01T22:52:00Z</dcterms:created>
  <dcterms:modified xsi:type="dcterms:W3CDTF">2024-10-01T22:52:00Z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0x010100009EF71C88AF094F9356E35A5C8E55E1</vt:lpwstr>
  </property>
  <property fmtid="{D5CDD505-2E9C-101B-9397-08002B2CF9AE}" pid="3" name="MSIP_Label_adaa4be3-f650-4692-881a-64ae220cbceb_Enabled">
    <vt:lpwstr>true</vt:lpwstr>
  </property>
  <property fmtid="{D5CDD505-2E9C-101B-9397-08002B2CF9AE}" pid="4" name="MSIP_Label_adaa4be3-f650-4692-881a-64ae220cbceb_SetDate">
    <vt:lpwstr>2022-11-07T06:28:37Z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d4af8b53-b061-4b75-906e-fefff087343f</vt:lpwstr>
  </property>
  <property fmtid="{D5CDD505-2E9C-101B-9397-08002B2CF9AE}" pid="9" name="MSIP_Label_adaa4be3-f650-4692-881a-64ae220cbceb_ContentBits">
    <vt:lpwstr>0</vt:lpwstr>
  </property>
</Properties>
</file>