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6199"/>
      </w:tblGrid>
      <w:tr w:rsidR="00642EC5" w14:paraId="7F48CC35"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BB1994"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Title</w:t>
            </w:r>
          </w:p>
        </w:tc>
        <w:tc>
          <w:tcPr>
            <w:tcW w:w="6197" w:type="dxa"/>
            <w:tcBorders>
              <w:top w:val="single" w:sz="4" w:space="0" w:color="auto"/>
              <w:left w:val="single" w:sz="4" w:space="0" w:color="auto"/>
              <w:bottom w:val="single" w:sz="4" w:space="0" w:color="auto"/>
              <w:right w:val="single" w:sz="4" w:space="0" w:color="auto"/>
            </w:tcBorders>
            <w:hideMark/>
          </w:tcPr>
          <w:p w14:paraId="71D1236C" w14:textId="40CCCAF2" w:rsidR="00642EC5" w:rsidRDefault="00642EC5">
            <w:pPr>
              <w:jc w:val="both"/>
              <w:rPr>
                <w:rFonts w:ascii="Arial" w:hAnsi="Arial" w:cs="Arial"/>
                <w:sz w:val="20"/>
                <w:szCs w:val="20"/>
                <w:lang w:eastAsia="en-US"/>
              </w:rPr>
            </w:pPr>
            <w:r>
              <w:rPr>
                <w:rFonts w:ascii="Arial" w:hAnsi="Arial" w:cs="Arial"/>
                <w:sz w:val="20"/>
                <w:szCs w:val="20"/>
                <w:lang w:eastAsia="en-US"/>
              </w:rPr>
              <w:t xml:space="preserve">Lecturer/ Senior Lecturer in </w:t>
            </w:r>
            <w:r w:rsidR="00180CD2">
              <w:rPr>
                <w:rFonts w:ascii="Arial" w:hAnsi="Arial" w:cs="Arial"/>
                <w:sz w:val="20"/>
                <w:szCs w:val="20"/>
                <w:lang w:eastAsia="en-US"/>
              </w:rPr>
              <w:t>Environment Modelling</w:t>
            </w:r>
          </w:p>
        </w:tc>
      </w:tr>
      <w:tr w:rsidR="00642EC5" w14:paraId="60E4DE94"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F15B3"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Group/Portfolio</w:t>
            </w:r>
          </w:p>
        </w:tc>
        <w:tc>
          <w:tcPr>
            <w:tcW w:w="6197" w:type="dxa"/>
            <w:tcBorders>
              <w:top w:val="single" w:sz="4" w:space="0" w:color="auto"/>
              <w:left w:val="single" w:sz="4" w:space="0" w:color="auto"/>
              <w:bottom w:val="single" w:sz="4" w:space="0" w:color="auto"/>
              <w:right w:val="single" w:sz="4" w:space="0" w:color="auto"/>
            </w:tcBorders>
            <w:hideMark/>
          </w:tcPr>
          <w:p w14:paraId="71804506" w14:textId="51AC42F2" w:rsidR="00642EC5" w:rsidRDefault="00D90CC1">
            <w:pPr>
              <w:jc w:val="both"/>
              <w:rPr>
                <w:rFonts w:ascii="Arial" w:hAnsi="Arial" w:cs="Arial"/>
                <w:sz w:val="20"/>
                <w:szCs w:val="20"/>
                <w:lang w:eastAsia="en-US"/>
              </w:rPr>
            </w:pPr>
            <w:r>
              <w:rPr>
                <w:rFonts w:ascii="Arial" w:hAnsi="Arial" w:cs="Arial"/>
                <w:sz w:val="20"/>
                <w:szCs w:val="20"/>
                <w:lang w:eastAsia="en-US"/>
              </w:rPr>
              <w:t>Griffith Sciences, School of Environment and Science</w:t>
            </w:r>
          </w:p>
        </w:tc>
      </w:tr>
      <w:tr w:rsidR="00642EC5" w14:paraId="5604ED66"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BC715"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Classification</w:t>
            </w:r>
          </w:p>
        </w:tc>
        <w:tc>
          <w:tcPr>
            <w:tcW w:w="6197" w:type="dxa"/>
            <w:tcBorders>
              <w:top w:val="single" w:sz="4" w:space="0" w:color="auto"/>
              <w:left w:val="single" w:sz="4" w:space="0" w:color="auto"/>
              <w:bottom w:val="single" w:sz="4" w:space="0" w:color="auto"/>
              <w:right w:val="single" w:sz="4" w:space="0" w:color="auto"/>
            </w:tcBorders>
            <w:hideMark/>
          </w:tcPr>
          <w:p w14:paraId="5B513902" w14:textId="77777777" w:rsidR="00642EC5" w:rsidRDefault="00642EC5">
            <w:pPr>
              <w:jc w:val="both"/>
              <w:rPr>
                <w:rFonts w:ascii="Arial" w:hAnsi="Arial" w:cs="Arial"/>
                <w:sz w:val="20"/>
                <w:szCs w:val="20"/>
                <w:lang w:eastAsia="en-US"/>
              </w:rPr>
            </w:pPr>
            <w:r>
              <w:rPr>
                <w:rFonts w:ascii="Arial" w:hAnsi="Arial" w:cs="Arial"/>
                <w:sz w:val="20"/>
                <w:szCs w:val="20"/>
                <w:lang w:eastAsia="en-US"/>
              </w:rPr>
              <w:t>Lecturer (Level B)/ Senior Lecturer (Level C)</w:t>
            </w:r>
          </w:p>
        </w:tc>
      </w:tr>
      <w:tr w:rsidR="00642EC5" w14:paraId="25445DB1"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43C92"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Number</w:t>
            </w:r>
          </w:p>
        </w:tc>
        <w:tc>
          <w:tcPr>
            <w:tcW w:w="6197" w:type="dxa"/>
            <w:tcBorders>
              <w:top w:val="single" w:sz="4" w:space="0" w:color="auto"/>
              <w:left w:val="single" w:sz="4" w:space="0" w:color="auto"/>
              <w:bottom w:val="single" w:sz="4" w:space="0" w:color="auto"/>
              <w:right w:val="single" w:sz="4" w:space="0" w:color="auto"/>
            </w:tcBorders>
            <w:hideMark/>
          </w:tcPr>
          <w:p w14:paraId="216470B4" w14:textId="0D4D4B86" w:rsidR="00642EC5" w:rsidRDefault="00642EC5">
            <w:pPr>
              <w:jc w:val="both"/>
              <w:rPr>
                <w:rFonts w:ascii="Arial" w:hAnsi="Arial" w:cs="Arial"/>
                <w:sz w:val="20"/>
                <w:szCs w:val="20"/>
                <w:lang w:eastAsia="en-US"/>
              </w:rPr>
            </w:pPr>
            <w:r>
              <w:rPr>
                <w:rFonts w:ascii="Arial" w:hAnsi="Arial" w:cs="Arial"/>
                <w:sz w:val="20"/>
                <w:szCs w:val="20"/>
                <w:lang w:eastAsia="en-US"/>
              </w:rPr>
              <w:t>0006251</w:t>
            </w:r>
            <w:r w:rsidR="00180CD2">
              <w:rPr>
                <w:rFonts w:ascii="Arial" w:hAnsi="Arial" w:cs="Arial"/>
                <w:sz w:val="20"/>
                <w:szCs w:val="20"/>
                <w:lang w:eastAsia="en-US"/>
              </w:rPr>
              <w:t>5</w:t>
            </w:r>
          </w:p>
        </w:tc>
      </w:tr>
      <w:tr w:rsidR="00642EC5" w14:paraId="1051EE2B"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CB20E6"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Reports To</w:t>
            </w:r>
          </w:p>
        </w:tc>
        <w:tc>
          <w:tcPr>
            <w:tcW w:w="6197" w:type="dxa"/>
            <w:tcBorders>
              <w:top w:val="single" w:sz="4" w:space="0" w:color="auto"/>
              <w:left w:val="single" w:sz="4" w:space="0" w:color="auto"/>
              <w:bottom w:val="single" w:sz="4" w:space="0" w:color="auto"/>
              <w:right w:val="single" w:sz="4" w:space="0" w:color="auto"/>
            </w:tcBorders>
            <w:hideMark/>
          </w:tcPr>
          <w:p w14:paraId="6DB9E9F9" w14:textId="5573CEA5" w:rsidR="00642EC5" w:rsidRDefault="00D90CC1">
            <w:pPr>
              <w:jc w:val="both"/>
              <w:rPr>
                <w:rFonts w:ascii="Arial" w:hAnsi="Arial" w:cs="Arial"/>
                <w:sz w:val="20"/>
                <w:szCs w:val="20"/>
                <w:lang w:eastAsia="en-US"/>
              </w:rPr>
            </w:pPr>
            <w:r>
              <w:rPr>
                <w:rFonts w:ascii="Arial" w:hAnsi="Arial" w:cs="Arial"/>
                <w:sz w:val="20"/>
                <w:szCs w:val="20"/>
                <w:lang w:eastAsia="en-US"/>
              </w:rPr>
              <w:t>Head of School</w:t>
            </w:r>
          </w:p>
        </w:tc>
      </w:tr>
      <w:tr w:rsidR="00642EC5" w14:paraId="3A752584" w14:textId="77777777" w:rsidTr="00642EC5">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AB313" w14:textId="77777777" w:rsidR="00642EC5" w:rsidRDefault="00642EC5">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Employment Type</w:t>
            </w:r>
          </w:p>
        </w:tc>
        <w:tc>
          <w:tcPr>
            <w:tcW w:w="6197" w:type="dxa"/>
            <w:tcBorders>
              <w:top w:val="single" w:sz="4" w:space="0" w:color="auto"/>
              <w:left w:val="single" w:sz="4" w:space="0" w:color="auto"/>
              <w:bottom w:val="single" w:sz="4" w:space="0" w:color="auto"/>
              <w:right w:val="single" w:sz="4" w:space="0" w:color="auto"/>
            </w:tcBorders>
            <w:hideMark/>
          </w:tcPr>
          <w:p w14:paraId="2B24B65F" w14:textId="627C92C1" w:rsidR="00642EC5" w:rsidRDefault="00D90CC1">
            <w:pPr>
              <w:rPr>
                <w:rFonts w:ascii="Arial" w:hAnsi="Arial" w:cs="Arial"/>
                <w:sz w:val="20"/>
                <w:szCs w:val="20"/>
                <w:lang w:eastAsia="en-US"/>
              </w:rPr>
            </w:pPr>
            <w:r>
              <w:rPr>
                <w:rFonts w:ascii="Arial" w:hAnsi="Arial" w:cs="Arial"/>
                <w:sz w:val="20"/>
                <w:szCs w:val="20"/>
                <w:lang w:eastAsia="en-US"/>
              </w:rPr>
              <w:t>Full time, Continuing</w:t>
            </w:r>
          </w:p>
        </w:tc>
      </w:tr>
    </w:tbl>
    <w:p w14:paraId="3B2D0BF9" w14:textId="77777777" w:rsidR="00642EC5" w:rsidRDefault="00642EC5" w:rsidP="00642EC5">
      <w:pPr>
        <w:tabs>
          <w:tab w:val="left" w:pos="1276"/>
        </w:tabs>
        <w:jc w:val="both"/>
        <w:rPr>
          <w:rFonts w:ascii="Arial" w:hAnsi="Arial" w:cs="Arial"/>
          <w:sz w:val="20"/>
          <w:szCs w:val="20"/>
          <w:lang w:eastAsia="en-US"/>
        </w:rPr>
      </w:pPr>
    </w:p>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63E384E0" w14:textId="075A1C15" w:rsidR="001003EA" w:rsidRDefault="001003EA" w:rsidP="0097118D">
      <w:pPr>
        <w:ind w:left="1440" w:right="821"/>
        <w:jc w:val="both"/>
        <w:rPr>
          <w:rFonts w:ascii="Arial" w:hAnsi="Arial" w:cs="Arial"/>
          <w:sz w:val="20"/>
        </w:rPr>
      </w:pPr>
      <w:r w:rsidRPr="001003EA">
        <w:rPr>
          <w:rFonts w:ascii="Arial" w:hAnsi="Arial" w:cs="Arial"/>
          <w:sz w:val="20"/>
        </w:rPr>
        <w:t>A Lecturer</w:t>
      </w:r>
      <w:r w:rsidR="008E1464">
        <w:rPr>
          <w:rFonts w:ascii="Arial" w:hAnsi="Arial" w:cs="Arial"/>
          <w:sz w:val="20"/>
        </w:rPr>
        <w:t xml:space="preserve"> (Level B)</w:t>
      </w:r>
      <w:r w:rsidRPr="001003EA">
        <w:rPr>
          <w:rFonts w:ascii="Arial" w:hAnsi="Arial" w:cs="Arial"/>
          <w:sz w:val="20"/>
        </w:rPr>
        <w:t xml:space="preserve"> is expected to make contributions to the teaching effort of the University and to carry out activities to maintain and develop scholarly, research and/or professional activities relevant to the discipline.  A Lecturer is expected to carry out independent and/or team research and may supervise postgraduate research students.</w:t>
      </w:r>
    </w:p>
    <w:p w14:paraId="7EAB8BA4" w14:textId="77777777" w:rsidR="008E1464" w:rsidRDefault="008E1464" w:rsidP="0097118D">
      <w:pPr>
        <w:ind w:left="1440" w:right="821"/>
        <w:jc w:val="both"/>
        <w:rPr>
          <w:rFonts w:ascii="Arial" w:hAnsi="Arial" w:cs="Arial"/>
          <w:sz w:val="20"/>
        </w:rPr>
      </w:pPr>
    </w:p>
    <w:p w14:paraId="5937A851" w14:textId="0A3F6FC8" w:rsidR="008E1464" w:rsidRDefault="008E1464" w:rsidP="0097118D">
      <w:pPr>
        <w:ind w:left="1440" w:right="821"/>
        <w:jc w:val="both"/>
        <w:rPr>
          <w:rFonts w:ascii="Arial" w:hAnsi="Arial" w:cs="Arial"/>
          <w:sz w:val="20"/>
        </w:rPr>
      </w:pPr>
      <w:r w:rsidRPr="003312AD">
        <w:rPr>
          <w:rFonts w:ascii="Arial" w:hAnsi="Arial" w:cs="Arial"/>
          <w:sz w:val="20"/>
        </w:rPr>
        <w:t>A Senior Lecturer</w:t>
      </w:r>
      <w:r>
        <w:rPr>
          <w:rFonts w:ascii="Arial" w:hAnsi="Arial" w:cs="Arial"/>
          <w:sz w:val="20"/>
        </w:rPr>
        <w:t xml:space="preserve"> (Level C)</w:t>
      </w:r>
      <w:r w:rsidRPr="003312AD">
        <w:rPr>
          <w:rFonts w:ascii="Arial" w:hAnsi="Arial" w:cs="Arial"/>
          <w:sz w:val="20"/>
        </w:rPr>
        <w:t xml:space="preserve"> is expected to make significant contributions to the teaching effort of the Department/School and Academic Group and play a major role in scholarship, research and/or professional activities.  A Senior Lecturer is expected to make independent and original contributions to research which have significant impact on the field of </w:t>
      </w:r>
      <w:proofErr w:type="gramStart"/>
      <w:r w:rsidRPr="003312AD">
        <w:rPr>
          <w:rFonts w:ascii="Arial" w:hAnsi="Arial" w:cs="Arial"/>
          <w:sz w:val="20"/>
        </w:rPr>
        <w:t>expertise</w:t>
      </w:r>
      <w:proofErr w:type="gramEnd"/>
    </w:p>
    <w:p w14:paraId="4A4B82E5" w14:textId="77777777" w:rsidR="008E1464" w:rsidRDefault="008E1464" w:rsidP="0097118D">
      <w:pPr>
        <w:ind w:left="1440" w:right="821"/>
        <w:jc w:val="both"/>
        <w:rPr>
          <w:rFonts w:ascii="Arial" w:hAnsi="Arial" w:cs="Arial"/>
          <w:sz w:val="20"/>
        </w:rPr>
      </w:pPr>
    </w:p>
    <w:p w14:paraId="0F45A507" w14:textId="0D7B3821" w:rsidR="008E1464" w:rsidRPr="001003EA" w:rsidRDefault="008E1464" w:rsidP="008E1464">
      <w:pPr>
        <w:ind w:left="1440" w:right="821"/>
        <w:jc w:val="both"/>
        <w:rPr>
          <w:rFonts w:ascii="Arial" w:hAnsi="Arial" w:cs="Arial"/>
          <w:sz w:val="20"/>
        </w:rPr>
      </w:pPr>
      <w:r w:rsidRPr="008E1464">
        <w:rPr>
          <w:rFonts w:ascii="Arial" w:hAnsi="Arial" w:cs="Arial"/>
          <w:sz w:val="20"/>
        </w:rPr>
        <w:t xml:space="preserve">Appointment at </w:t>
      </w:r>
      <w:r w:rsidR="00ED7230">
        <w:rPr>
          <w:rFonts w:ascii="Arial" w:hAnsi="Arial" w:cs="Arial"/>
          <w:sz w:val="20"/>
        </w:rPr>
        <w:t>Lecturer (</w:t>
      </w:r>
      <w:r w:rsidRPr="008E1464">
        <w:rPr>
          <w:rFonts w:ascii="Arial" w:hAnsi="Arial" w:cs="Arial"/>
          <w:sz w:val="20"/>
        </w:rPr>
        <w:t>Level B</w:t>
      </w:r>
      <w:r w:rsidR="00ED7230">
        <w:rPr>
          <w:rFonts w:ascii="Arial" w:hAnsi="Arial" w:cs="Arial"/>
          <w:sz w:val="20"/>
        </w:rPr>
        <w:t>)</w:t>
      </w:r>
      <w:r w:rsidRPr="008E1464">
        <w:rPr>
          <w:rFonts w:ascii="Arial" w:hAnsi="Arial" w:cs="Arial"/>
          <w:sz w:val="20"/>
        </w:rPr>
        <w:t xml:space="preserve"> or </w:t>
      </w:r>
      <w:r w:rsidR="00ED7230">
        <w:rPr>
          <w:rFonts w:ascii="Arial" w:hAnsi="Arial" w:cs="Arial"/>
          <w:sz w:val="20"/>
        </w:rPr>
        <w:t>Senior Lecturer (</w:t>
      </w:r>
      <w:r w:rsidRPr="008E1464">
        <w:rPr>
          <w:rFonts w:ascii="Arial" w:hAnsi="Arial" w:cs="Arial"/>
          <w:sz w:val="20"/>
        </w:rPr>
        <w:t>Level C</w:t>
      </w:r>
      <w:r w:rsidR="00ED7230">
        <w:rPr>
          <w:rFonts w:ascii="Arial" w:hAnsi="Arial" w:cs="Arial"/>
          <w:sz w:val="20"/>
        </w:rPr>
        <w:t>)</w:t>
      </w:r>
      <w:r w:rsidRPr="008E1464">
        <w:rPr>
          <w:rFonts w:ascii="Arial" w:hAnsi="Arial" w:cs="Arial"/>
          <w:sz w:val="20"/>
        </w:rPr>
        <w:t xml:space="preserve"> will be made based on experience.</w:t>
      </w:r>
    </w:p>
    <w:p w14:paraId="2A6D6163" w14:textId="7DBC1272" w:rsid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74F73427" w14:textId="2160C4DE" w:rsidR="008E1464" w:rsidRPr="008E1464" w:rsidRDefault="008E1464" w:rsidP="001003EA">
      <w:pPr>
        <w:pStyle w:val="Heading2"/>
        <w:tabs>
          <w:tab w:val="left" w:pos="862"/>
        </w:tabs>
        <w:ind w:left="142" w:firstLine="0"/>
        <w:rPr>
          <w:rFonts w:ascii="Arial" w:hAnsi="Arial" w:cs="Arial"/>
          <w:b/>
          <w:bCs/>
          <w:color w:val="E20917"/>
          <w:sz w:val="20"/>
          <w:szCs w:val="20"/>
        </w:rPr>
      </w:pPr>
      <w:r>
        <w:rPr>
          <w:rFonts w:ascii="Arial" w:hAnsi="Arial" w:cs="Arial"/>
          <w:color w:val="E20917"/>
        </w:rPr>
        <w:tab/>
      </w:r>
      <w:r>
        <w:rPr>
          <w:rFonts w:ascii="Arial" w:hAnsi="Arial" w:cs="Arial"/>
          <w:color w:val="E20917"/>
        </w:rPr>
        <w:tab/>
      </w:r>
      <w:r w:rsidR="00ED7230" w:rsidRPr="00ED7230">
        <w:rPr>
          <w:rFonts w:ascii="Arial" w:hAnsi="Arial" w:cs="Arial"/>
          <w:b/>
          <w:bCs/>
          <w:sz w:val="20"/>
          <w:szCs w:val="20"/>
        </w:rPr>
        <w:t>Lecturer (Level B)</w:t>
      </w:r>
    </w:p>
    <w:p w14:paraId="029443EC" w14:textId="2A6B8AB3" w:rsidR="008E1464" w:rsidRDefault="00691BDB" w:rsidP="00642EC5">
      <w:pPr>
        <w:pStyle w:val="Heading2"/>
        <w:numPr>
          <w:ilvl w:val="0"/>
          <w:numId w:val="2"/>
        </w:numPr>
        <w:tabs>
          <w:tab w:val="left" w:pos="862"/>
        </w:tabs>
        <w:ind w:right="821"/>
        <w:rPr>
          <w:rFonts w:ascii="Arial" w:eastAsia="Arial" w:hAnsi="Arial" w:cs="Arial"/>
          <w:sz w:val="20"/>
          <w:szCs w:val="20"/>
        </w:rPr>
      </w:pPr>
      <w:r>
        <w:rPr>
          <w:rFonts w:ascii="Arial" w:eastAsia="Arial" w:hAnsi="Arial" w:cs="Arial"/>
          <w:sz w:val="20"/>
          <w:szCs w:val="20"/>
        </w:rPr>
        <w:t>The occupant will hold</w:t>
      </w:r>
      <w:r w:rsidR="001003EA" w:rsidRPr="001003EA">
        <w:rPr>
          <w:rFonts w:ascii="Arial" w:eastAsia="Arial" w:hAnsi="Arial" w:cs="Arial"/>
          <w:sz w:val="20"/>
          <w:szCs w:val="20"/>
        </w:rPr>
        <w:t xml:space="preserve"> a doctoral qualification of equivalent accreditation and standing</w:t>
      </w:r>
      <w:r w:rsidR="00642EC5">
        <w:rPr>
          <w:rFonts w:ascii="Arial" w:eastAsia="Arial" w:hAnsi="Arial" w:cs="Arial"/>
          <w:sz w:val="20"/>
          <w:szCs w:val="20"/>
        </w:rPr>
        <w:t>.</w:t>
      </w:r>
      <w:r w:rsidR="008E1464">
        <w:rPr>
          <w:rFonts w:ascii="Arial" w:eastAsia="Arial" w:hAnsi="Arial" w:cs="Arial"/>
          <w:sz w:val="20"/>
          <w:szCs w:val="20"/>
        </w:rPr>
        <w:br/>
      </w:r>
    </w:p>
    <w:p w14:paraId="1655AD24" w14:textId="6F845A15" w:rsidR="008E1464" w:rsidRDefault="00ED7230" w:rsidP="008E1464">
      <w:pPr>
        <w:pStyle w:val="Heading2"/>
        <w:tabs>
          <w:tab w:val="left" w:pos="862"/>
        </w:tabs>
        <w:ind w:left="1440" w:right="821" w:firstLine="0"/>
        <w:jc w:val="both"/>
        <w:rPr>
          <w:rFonts w:ascii="Arial" w:hAnsi="Arial" w:cs="Arial"/>
          <w:b/>
          <w:bCs/>
          <w:sz w:val="20"/>
          <w:szCs w:val="20"/>
        </w:rPr>
      </w:pPr>
      <w:r w:rsidRPr="00ED7230">
        <w:rPr>
          <w:rFonts w:ascii="Arial" w:hAnsi="Arial" w:cs="Arial"/>
          <w:b/>
          <w:bCs/>
          <w:sz w:val="20"/>
          <w:szCs w:val="20"/>
        </w:rPr>
        <w:t>Senior Lecturer (Level C)</w:t>
      </w:r>
    </w:p>
    <w:p w14:paraId="4088DC44" w14:textId="7C9DDEB8" w:rsidR="00ED7230" w:rsidRDefault="00ED7230" w:rsidP="00ED7230">
      <w:pPr>
        <w:pStyle w:val="Heading2"/>
        <w:numPr>
          <w:ilvl w:val="0"/>
          <w:numId w:val="2"/>
        </w:numPr>
        <w:tabs>
          <w:tab w:val="left" w:pos="862"/>
        </w:tabs>
        <w:ind w:right="821"/>
        <w:jc w:val="both"/>
        <w:rPr>
          <w:rFonts w:ascii="Arial" w:eastAsia="Arial" w:hAnsi="Arial" w:cs="Arial"/>
          <w:sz w:val="20"/>
          <w:szCs w:val="20"/>
        </w:rPr>
      </w:pPr>
      <w:r w:rsidRPr="00ED7230">
        <w:rPr>
          <w:rFonts w:ascii="Arial" w:eastAsia="Arial" w:hAnsi="Arial" w:cs="Arial"/>
          <w:sz w:val="20"/>
          <w:szCs w:val="20"/>
        </w:rPr>
        <w:t>The occupant of this position will hold a doctoral qualification or equivalent accreditation and standing.</w:t>
      </w:r>
    </w:p>
    <w:p w14:paraId="77E73B76" w14:textId="1B288624" w:rsidR="00691BDB" w:rsidRDefault="00691BDB" w:rsidP="00ED7230">
      <w:pPr>
        <w:rPr>
          <w:rFonts w:ascii="Arial" w:hAnsi="Arial" w:cs="Arial"/>
          <w:color w:val="000000"/>
          <w:sz w:val="20"/>
          <w:szCs w:val="20"/>
          <w:highlight w:val="yellow"/>
        </w:rPr>
      </w:pPr>
    </w:p>
    <w:p w14:paraId="599C34E4" w14:textId="77777777" w:rsidR="00ED7230" w:rsidRPr="008E1464" w:rsidRDefault="00ED7230" w:rsidP="00ED7230">
      <w:pPr>
        <w:rPr>
          <w:rFonts w:ascii="Arial" w:hAnsi="Arial" w:cs="Arial"/>
          <w:color w:val="000000"/>
          <w:sz w:val="20"/>
          <w:szCs w:val="20"/>
          <w:highlight w:val="yellow"/>
          <w:lang w:bidi="ar-SA"/>
        </w:rPr>
      </w:pP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17613CF2" w:rsid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w:t>
      </w:r>
      <w:r w:rsidR="00ED7230">
        <w:rPr>
          <w:rFonts w:ascii="Arial" w:hAnsi="Arial" w:cs="Arial"/>
          <w:i/>
          <w:iCs/>
          <w:sz w:val="20"/>
          <w:szCs w:val="20"/>
        </w:rPr>
        <w:t xml:space="preserve"> </w:t>
      </w:r>
      <w:r w:rsidRPr="001003EA">
        <w:rPr>
          <w:rFonts w:ascii="Arial" w:hAnsi="Arial" w:cs="Arial"/>
          <w:i/>
          <w:iCs/>
          <w:sz w:val="20"/>
          <w:szCs w:val="20"/>
        </w:rPr>
        <w:t xml:space="preserve"> Actual expected responsibilities are applied in accordance with individual work profiles and in consultation with the incumbent’s Academic Supervisor.</w:t>
      </w:r>
    </w:p>
    <w:p w14:paraId="777F8CF9" w14:textId="77777777" w:rsidR="00ED7230" w:rsidRDefault="00ED7230" w:rsidP="00ED7230">
      <w:pPr>
        <w:ind w:right="821"/>
        <w:jc w:val="both"/>
        <w:rPr>
          <w:rFonts w:ascii="Arial" w:hAnsi="Arial" w:cs="Arial"/>
          <w:i/>
          <w:iCs/>
          <w:sz w:val="20"/>
          <w:szCs w:val="20"/>
        </w:rPr>
      </w:pPr>
    </w:p>
    <w:p w14:paraId="66F07401" w14:textId="015A9B66" w:rsidR="00ED7230" w:rsidRPr="001003EA" w:rsidRDefault="00ED7230" w:rsidP="00642EC5">
      <w:pPr>
        <w:ind w:left="698" w:right="821" w:firstLine="720"/>
        <w:jc w:val="both"/>
        <w:rPr>
          <w:rFonts w:ascii="Arial" w:hAnsi="Arial" w:cs="Arial"/>
          <w:i/>
          <w:iCs/>
          <w:sz w:val="20"/>
          <w:szCs w:val="20"/>
        </w:rPr>
      </w:pPr>
      <w:r w:rsidRPr="00ED7230">
        <w:rPr>
          <w:rFonts w:ascii="Arial" w:hAnsi="Arial" w:cs="Arial"/>
          <w:b/>
          <w:bCs/>
          <w:sz w:val="20"/>
          <w:szCs w:val="20"/>
        </w:rPr>
        <w:t>Lecturer (Level B)</w:t>
      </w:r>
    </w:p>
    <w:p w14:paraId="2F86914E" w14:textId="77777777" w:rsidR="001003EA" w:rsidRPr="001003EA" w:rsidRDefault="001003EA" w:rsidP="001003EA">
      <w:pPr>
        <w:ind w:left="862"/>
        <w:jc w:val="both"/>
        <w:rPr>
          <w:rFonts w:ascii="Arial" w:hAnsi="Arial" w:cs="Arial"/>
          <w:sz w:val="20"/>
          <w:szCs w:val="20"/>
        </w:rPr>
      </w:pPr>
    </w:p>
    <w:p w14:paraId="5881210B"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an outstanding student experience and encourage active participation and engagement in learning and teaching across the spectrum of the University’s </w:t>
      </w:r>
      <w:r w:rsidRPr="001003EA">
        <w:rPr>
          <w:rFonts w:ascii="Arial" w:hAnsi="Arial" w:cs="Arial"/>
          <w:sz w:val="20"/>
        </w:rPr>
        <w:lastRenderedPageBreak/>
        <w:t>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Continuously improve teaching practice through professional development and critical reflection informed by a range of evaluation </w:t>
      </w:r>
      <w:proofErr w:type="gramStart"/>
      <w:r w:rsidRPr="001003EA">
        <w:rPr>
          <w:rFonts w:ascii="Arial" w:hAnsi="Arial" w:cs="Arial"/>
          <w:sz w:val="20"/>
        </w:rPr>
        <w:t>approaches</w:t>
      </w:r>
      <w:proofErr w:type="gramEnd"/>
      <w:r w:rsidRPr="001003EA">
        <w:rPr>
          <w:rFonts w:ascii="Arial" w:hAnsi="Arial" w:cs="Arial"/>
          <w:sz w:val="20"/>
        </w:rPr>
        <w:t xml:space="preserve"> </w:t>
      </w:r>
    </w:p>
    <w:p w14:paraId="4DEFA06D" w14:textId="77777777" w:rsidR="001003EA" w:rsidRPr="001003EA" w:rsidRDefault="001003EA" w:rsidP="001003EA">
      <w:pPr>
        <w:ind w:left="502"/>
        <w:jc w:val="both"/>
        <w:rPr>
          <w:rFonts w:ascii="Arial" w:hAnsi="Arial" w:cs="Arial"/>
          <w:sz w:val="20"/>
        </w:rPr>
      </w:pPr>
    </w:p>
    <w:p w14:paraId="7CEA4CA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Inform the quality, innovation, </w:t>
      </w:r>
      <w:proofErr w:type="gramStart"/>
      <w:r w:rsidRPr="001003EA">
        <w:rPr>
          <w:rFonts w:ascii="Arial" w:hAnsi="Arial" w:cs="Arial"/>
          <w:sz w:val="20"/>
        </w:rPr>
        <w:t>currency</w:t>
      </w:r>
      <w:proofErr w:type="gramEnd"/>
      <w:r w:rsidRPr="001003EA">
        <w:rPr>
          <w:rFonts w:ascii="Arial" w:hAnsi="Arial" w:cs="Arial"/>
          <w:sz w:val="20"/>
        </w:rPr>
        <w:t xml:space="preserve"> and evidence-base of teaching and learning through scholarly activities, commitments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high quality learning and teaching strategies that facilitate improved student retention, </w:t>
      </w:r>
      <w:proofErr w:type="gramStart"/>
      <w:r w:rsidRPr="001003EA">
        <w:rPr>
          <w:rFonts w:ascii="Arial" w:hAnsi="Arial" w:cs="Arial"/>
          <w:sz w:val="20"/>
        </w:rPr>
        <w:t>employability</w:t>
      </w:r>
      <w:proofErr w:type="gramEnd"/>
      <w:r w:rsidRPr="001003EA">
        <w:rPr>
          <w:rFonts w:ascii="Arial" w:hAnsi="Arial" w:cs="Arial"/>
          <w:sz w:val="20"/>
        </w:rPr>
        <w:t xml:space="preserve">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innovation and a future-focused approach to support high quality learning and teaching outcomes for students evidenced by technology enhanced learning, problem oriented, authentic </w:t>
      </w:r>
      <w:proofErr w:type="gramStart"/>
      <w:r w:rsidRPr="001003EA">
        <w:rPr>
          <w:rFonts w:ascii="Arial" w:hAnsi="Arial" w:cs="Arial"/>
          <w:sz w:val="20"/>
        </w:rPr>
        <w:t>learning</w:t>
      </w:r>
      <w:proofErr w:type="gramEnd"/>
      <w:r w:rsidRPr="001003EA">
        <w:rPr>
          <w:rFonts w:ascii="Arial" w:hAnsi="Arial" w:cs="Arial"/>
          <w:sz w:val="20"/>
        </w:rPr>
        <w:t xml:space="preserve">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Provide educational contributions through responsibility for academic courses.</w:t>
      </w:r>
    </w:p>
    <w:p w14:paraId="7ECE91D8" w14:textId="77777777" w:rsidR="001003EA" w:rsidRPr="001003EA" w:rsidRDefault="001003EA" w:rsidP="001003EA">
      <w:pPr>
        <w:ind w:left="502"/>
        <w:jc w:val="both"/>
        <w:rPr>
          <w:rFonts w:ascii="Arial" w:hAnsi="Arial" w:cs="Arial"/>
          <w:sz w:val="20"/>
        </w:rPr>
      </w:pPr>
    </w:p>
    <w:p w14:paraId="55BDFFA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Contribute to the advancement of knowledge through a balanced research portfolio of 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a student-centred service culture and establishment of positive, </w:t>
      </w:r>
      <w:proofErr w:type="gramStart"/>
      <w:r w:rsidRPr="001003EA">
        <w:rPr>
          <w:rFonts w:ascii="Arial" w:hAnsi="Arial" w:cs="Arial"/>
          <w:sz w:val="20"/>
        </w:rPr>
        <w:t>respectful</w:t>
      </w:r>
      <w:proofErr w:type="gramEnd"/>
      <w:r w:rsidRPr="001003EA">
        <w:rPr>
          <w:rFonts w:ascii="Arial" w:hAnsi="Arial" w:cs="Arial"/>
          <w:sz w:val="20"/>
        </w:rPr>
        <w:t xml:space="preserve">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97BB8E4"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3A70C1D8" w14:textId="77777777" w:rsidR="001003EA" w:rsidRPr="001003EA" w:rsidRDefault="001003EA" w:rsidP="0097118D">
      <w:pPr>
        <w:pStyle w:val="ListParagraph"/>
        <w:ind w:left="1843" w:right="821"/>
        <w:jc w:val="both"/>
        <w:rPr>
          <w:rFonts w:ascii="Arial" w:hAnsi="Arial" w:cs="Arial"/>
          <w:sz w:val="20"/>
        </w:rPr>
      </w:pPr>
    </w:p>
    <w:p w14:paraId="12C94C1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F78F947" w14:textId="77777777" w:rsidR="001003EA" w:rsidRPr="001003EA" w:rsidRDefault="001003EA" w:rsidP="0097118D">
      <w:pPr>
        <w:pStyle w:val="ListParagraph"/>
        <w:ind w:left="1843" w:right="821"/>
        <w:jc w:val="both"/>
        <w:rPr>
          <w:rFonts w:ascii="Arial" w:hAnsi="Arial" w:cs="Arial"/>
          <w:sz w:val="20"/>
        </w:rPr>
      </w:pPr>
    </w:p>
    <w:p w14:paraId="6EFFFA5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Be a leading example of the principles and values embodied in the University’s Code of Conduct, and behave, </w:t>
      </w:r>
      <w:proofErr w:type="gramStart"/>
      <w:r w:rsidRPr="001003EA">
        <w:rPr>
          <w:rFonts w:ascii="Arial" w:hAnsi="Arial" w:cs="Arial"/>
          <w:sz w:val="20"/>
        </w:rPr>
        <w:t>act</w:t>
      </w:r>
      <w:proofErr w:type="gramEnd"/>
      <w:r w:rsidRPr="001003EA">
        <w:rPr>
          <w:rFonts w:ascii="Arial" w:hAnsi="Arial" w:cs="Arial"/>
          <w:sz w:val="20"/>
        </w:rPr>
        <w:t xml:space="preserve"> and communicate at all times to reflect fairness, ethics and professionalism.</w:t>
      </w:r>
      <w:bookmarkStart w:id="2" w:name="3.1_Criteria"/>
      <w:bookmarkEnd w:id="2"/>
    </w:p>
    <w:p w14:paraId="50372B41" w14:textId="77777777" w:rsidR="00ED7230" w:rsidRPr="00ED7230" w:rsidRDefault="00ED7230" w:rsidP="00ED7230">
      <w:pPr>
        <w:pStyle w:val="ListParagraph"/>
        <w:rPr>
          <w:rFonts w:ascii="Arial" w:hAnsi="Arial" w:cs="Arial"/>
          <w:sz w:val="20"/>
        </w:rPr>
      </w:pPr>
    </w:p>
    <w:p w14:paraId="52DF0106" w14:textId="77777777" w:rsidR="00ED7230" w:rsidRDefault="00ED7230" w:rsidP="00ED7230">
      <w:pPr>
        <w:ind w:right="821"/>
        <w:jc w:val="both"/>
        <w:rPr>
          <w:rFonts w:ascii="Arial" w:hAnsi="Arial" w:cs="Arial"/>
          <w:sz w:val="20"/>
        </w:rPr>
      </w:pPr>
    </w:p>
    <w:p w14:paraId="60A359C0" w14:textId="60540D0B" w:rsidR="00ED7230" w:rsidRPr="00ED7230" w:rsidRDefault="00ED7230" w:rsidP="00ED7230">
      <w:pPr>
        <w:ind w:right="821" w:firstLine="720"/>
        <w:jc w:val="both"/>
        <w:rPr>
          <w:rFonts w:ascii="Arial" w:hAnsi="Arial" w:cs="Arial"/>
          <w:i/>
          <w:iCs/>
          <w:sz w:val="20"/>
          <w:szCs w:val="20"/>
        </w:rPr>
      </w:pPr>
      <w:r w:rsidRPr="00ED7230">
        <w:rPr>
          <w:rFonts w:ascii="Arial" w:hAnsi="Arial" w:cs="Arial"/>
          <w:b/>
          <w:bCs/>
          <w:sz w:val="20"/>
          <w:szCs w:val="20"/>
        </w:rPr>
        <w:t>Senior Lecturer (Level C</w:t>
      </w:r>
      <w:r>
        <w:rPr>
          <w:rFonts w:ascii="Arial" w:hAnsi="Arial" w:cs="Arial"/>
          <w:b/>
          <w:bCs/>
          <w:sz w:val="20"/>
          <w:szCs w:val="20"/>
        </w:rPr>
        <w:t>)</w:t>
      </w:r>
      <w:r w:rsidRPr="00ED7230">
        <w:rPr>
          <w:rFonts w:ascii="Arial" w:eastAsiaTheme="minorHAnsi" w:hAnsi="Arial" w:cs="Arial"/>
          <w:b/>
          <w:bCs/>
          <w:color w:val="000000"/>
          <w:sz w:val="20"/>
          <w:szCs w:val="20"/>
          <w:lang w:eastAsia="en-US" w:bidi="ar-SA"/>
        </w:rPr>
        <w:t xml:space="preserve"> - as above for </w:t>
      </w:r>
      <w:r w:rsidRPr="00ED7230">
        <w:rPr>
          <w:rFonts w:ascii="Arial" w:hAnsi="Arial" w:cs="Arial"/>
          <w:b/>
          <w:bCs/>
          <w:sz w:val="20"/>
          <w:szCs w:val="20"/>
        </w:rPr>
        <w:t>Lecturer (Level B)</w:t>
      </w:r>
      <w:r w:rsidRPr="00ED7230">
        <w:rPr>
          <w:rFonts w:ascii="Arial" w:eastAsiaTheme="minorHAnsi" w:hAnsi="Arial" w:cs="Arial"/>
          <w:b/>
          <w:bCs/>
          <w:color w:val="000000"/>
          <w:sz w:val="20"/>
          <w:szCs w:val="20"/>
          <w:lang w:eastAsia="en-US" w:bidi="ar-SA"/>
        </w:rPr>
        <w:t xml:space="preserve"> plus the following: </w:t>
      </w:r>
    </w:p>
    <w:p w14:paraId="1292D423" w14:textId="77777777" w:rsidR="00ED7230" w:rsidRPr="00ED7230" w:rsidRDefault="00ED7230" w:rsidP="00ED7230">
      <w:pPr>
        <w:widowControl/>
        <w:adjustRightInd w:val="0"/>
        <w:ind w:firstLine="720"/>
        <w:rPr>
          <w:rFonts w:ascii="Arial" w:eastAsiaTheme="minorHAnsi" w:hAnsi="Arial" w:cs="Arial"/>
          <w:color w:val="000000"/>
          <w:sz w:val="20"/>
          <w:szCs w:val="20"/>
          <w:lang w:eastAsia="en-US" w:bidi="ar-SA"/>
        </w:rPr>
      </w:pPr>
    </w:p>
    <w:p w14:paraId="75B704EC" w14:textId="28AA5D8C"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Develop and implement evidence-based strategies that facilitate improved student retention, </w:t>
      </w:r>
      <w:proofErr w:type="gramStart"/>
      <w:r w:rsidRPr="00ED7230">
        <w:rPr>
          <w:rFonts w:ascii="Arial" w:hAnsi="Arial" w:cs="Arial"/>
          <w:sz w:val="20"/>
        </w:rPr>
        <w:t>employability</w:t>
      </w:r>
      <w:proofErr w:type="gramEnd"/>
      <w:r w:rsidRPr="00ED7230">
        <w:rPr>
          <w:rFonts w:ascii="Arial" w:hAnsi="Arial" w:cs="Arial"/>
          <w:sz w:val="20"/>
        </w:rPr>
        <w:t xml:space="preserve"> and successful outcomes for students. </w:t>
      </w:r>
    </w:p>
    <w:p w14:paraId="0944BA57" w14:textId="77777777" w:rsidR="00ED7230" w:rsidRPr="00ED7230" w:rsidRDefault="00ED7230" w:rsidP="00ED7230">
      <w:pPr>
        <w:pStyle w:val="ListParagraph"/>
        <w:ind w:left="1843" w:right="821"/>
        <w:jc w:val="both"/>
        <w:rPr>
          <w:rFonts w:ascii="Arial" w:hAnsi="Arial" w:cs="Arial"/>
          <w:sz w:val="20"/>
        </w:rPr>
      </w:pPr>
    </w:p>
    <w:p w14:paraId="2CAD3E99" w14:textId="3B6F5B2E"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educational leadership to a discipline including responsibility for academic courses and programs. </w:t>
      </w:r>
    </w:p>
    <w:p w14:paraId="0D4746C1" w14:textId="77777777" w:rsidR="00ED7230" w:rsidRPr="00ED7230" w:rsidRDefault="00ED7230" w:rsidP="00ED7230">
      <w:pPr>
        <w:pStyle w:val="ListParagraph"/>
        <w:ind w:left="1843" w:right="821"/>
        <w:jc w:val="both"/>
        <w:rPr>
          <w:rFonts w:ascii="Arial" w:hAnsi="Arial" w:cs="Arial"/>
          <w:sz w:val="20"/>
        </w:rPr>
      </w:pPr>
    </w:p>
    <w:p w14:paraId="0272256C" w14:textId="234DC0D9"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Undertake high quality research that may have measurable impact on policy and practice in the wider community and attract and generate competitive research funding. </w:t>
      </w:r>
    </w:p>
    <w:p w14:paraId="70124266" w14:textId="77777777" w:rsidR="00ED7230" w:rsidRPr="00ED7230" w:rsidRDefault="00ED7230" w:rsidP="00ED7230">
      <w:pPr>
        <w:pStyle w:val="ListParagraph"/>
        <w:ind w:left="1843" w:right="821"/>
        <w:jc w:val="both"/>
        <w:rPr>
          <w:rFonts w:ascii="Arial" w:hAnsi="Arial" w:cs="Arial"/>
          <w:sz w:val="20"/>
        </w:rPr>
      </w:pPr>
    </w:p>
    <w:p w14:paraId="078A3CAB" w14:textId="11E0A682"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academic leadership ensuring consistently high-quality experiences and outcomes are achieved for higher degree research (HDR) candidates. </w:t>
      </w:r>
    </w:p>
    <w:p w14:paraId="5D462F08" w14:textId="77777777" w:rsidR="00ED7230" w:rsidRPr="00ED7230" w:rsidRDefault="00ED7230" w:rsidP="00ED7230">
      <w:pPr>
        <w:pStyle w:val="ListParagraph"/>
        <w:ind w:left="1843" w:right="821"/>
        <w:jc w:val="both"/>
        <w:rPr>
          <w:rFonts w:ascii="Arial" w:hAnsi="Arial" w:cs="Arial"/>
          <w:sz w:val="20"/>
        </w:rPr>
      </w:pPr>
    </w:p>
    <w:p w14:paraId="6887279C" w14:textId="7D88356F"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enhance higher degree research programs and adopt strategies to encourage a pipeline of strong HDR students. </w:t>
      </w:r>
    </w:p>
    <w:p w14:paraId="2407867B" w14:textId="77777777" w:rsidR="00ED7230" w:rsidRPr="00ED7230" w:rsidRDefault="00ED7230" w:rsidP="00ED7230">
      <w:pPr>
        <w:pStyle w:val="ListParagraph"/>
        <w:ind w:left="1843" w:right="821"/>
        <w:jc w:val="both"/>
        <w:rPr>
          <w:rFonts w:ascii="Arial" w:hAnsi="Arial" w:cs="Arial"/>
          <w:sz w:val="20"/>
        </w:rPr>
      </w:pPr>
    </w:p>
    <w:p w14:paraId="22880E02" w14:textId="055F7FA8" w:rsidR="00ED7230" w:rsidRPr="00AF419B"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Provide research leadership to the Department/School through collaboration with other</w:t>
      </w:r>
      <w:r w:rsidR="00AF419B">
        <w:rPr>
          <w:rFonts w:ascii="Arial" w:hAnsi="Arial" w:cs="Arial"/>
          <w:sz w:val="20"/>
        </w:rPr>
        <w:t xml:space="preserve"> </w:t>
      </w:r>
      <w:r w:rsidRPr="00AF419B">
        <w:rPr>
          <w:rFonts w:ascii="Arial" w:hAnsi="Arial" w:cs="Arial"/>
          <w:sz w:val="20"/>
        </w:rPr>
        <w:t xml:space="preserve">staff and/or undertaking leadership of a research team. </w:t>
      </w:r>
    </w:p>
    <w:p w14:paraId="588E221D" w14:textId="77777777" w:rsidR="00ED7230" w:rsidRPr="00ED7230" w:rsidRDefault="00ED7230" w:rsidP="00AF419B">
      <w:pPr>
        <w:pStyle w:val="ListParagraph"/>
        <w:ind w:left="1843" w:right="821"/>
        <w:jc w:val="both"/>
        <w:rPr>
          <w:rFonts w:ascii="Arial" w:hAnsi="Arial" w:cs="Arial"/>
          <w:sz w:val="20"/>
        </w:rPr>
      </w:pPr>
    </w:p>
    <w:p w14:paraId="5FBFA5FF" w14:textId="0F59757D"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support a student-centred service culture and establishment of positive, </w:t>
      </w:r>
      <w:proofErr w:type="gramStart"/>
      <w:r w:rsidRPr="00ED7230">
        <w:rPr>
          <w:rFonts w:ascii="Arial" w:hAnsi="Arial" w:cs="Arial"/>
          <w:sz w:val="20"/>
        </w:rPr>
        <w:t>respectful</w:t>
      </w:r>
      <w:proofErr w:type="gramEnd"/>
      <w:r w:rsidRPr="00ED7230">
        <w:rPr>
          <w:rFonts w:ascii="Arial" w:hAnsi="Arial" w:cs="Arial"/>
          <w:sz w:val="20"/>
        </w:rPr>
        <w:t xml:space="preserve"> and supportive relationships between staff and students. </w:t>
      </w:r>
    </w:p>
    <w:p w14:paraId="56502451" w14:textId="77777777" w:rsidR="00ED7230" w:rsidRPr="00ED7230" w:rsidRDefault="00ED7230" w:rsidP="00AF419B">
      <w:pPr>
        <w:pStyle w:val="ListParagraph"/>
        <w:ind w:left="1843" w:right="821"/>
        <w:jc w:val="both"/>
        <w:rPr>
          <w:rFonts w:ascii="Arial" w:hAnsi="Arial" w:cs="Arial"/>
          <w:sz w:val="20"/>
        </w:rPr>
      </w:pPr>
    </w:p>
    <w:p w14:paraId="5B8E1ADB" w14:textId="06FB4191"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the performance and reputation of the Group through engaged scholarship and purposeful, impactful industry and community outreach activities. </w:t>
      </w:r>
    </w:p>
    <w:p w14:paraId="4626C61B" w14:textId="77777777" w:rsidR="00ED7230" w:rsidRPr="00ED7230" w:rsidRDefault="00ED7230" w:rsidP="00ED7230">
      <w:pPr>
        <w:ind w:right="821"/>
        <w:jc w:val="both"/>
        <w:rPr>
          <w:rFonts w:ascii="Arial" w:hAnsi="Arial" w:cs="Arial"/>
          <w:sz w:val="20"/>
        </w:rPr>
      </w:pPr>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 xml:space="preserve">Griffith University identifies the attributes of resilience, flexibility, creativity, digital </w:t>
      </w:r>
      <w:proofErr w:type="gramStart"/>
      <w:r w:rsidRPr="0097118D">
        <w:rPr>
          <w:rFonts w:ascii="Arial" w:hAnsi="Arial" w:cs="Arial"/>
          <w:sz w:val="20"/>
        </w:rPr>
        <w:t>literacy</w:t>
      </w:r>
      <w:proofErr w:type="gramEnd"/>
      <w:r w:rsidRPr="0097118D">
        <w:rPr>
          <w:rFonts w:ascii="Arial" w:hAnsi="Arial" w:cs="Arial"/>
          <w:sz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044F" w14:textId="77777777" w:rsidR="00AA126F" w:rsidRDefault="00AA126F" w:rsidP="00AA126F">
      <w:r>
        <w:separator/>
      </w:r>
    </w:p>
  </w:endnote>
  <w:endnote w:type="continuationSeparator" w:id="0">
    <w:p w14:paraId="792054D1" w14:textId="77777777" w:rsidR="00AA126F" w:rsidRDefault="00AA126F"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F222" w14:textId="05964384" w:rsidR="00F35174" w:rsidRDefault="001003EA">
    <w:pPr>
      <w:pStyle w:val="Footer"/>
    </w:pPr>
    <w:r>
      <w:rPr>
        <w:noProof/>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354E5"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14D0" w14:textId="1EE1DC86" w:rsidR="00F35174" w:rsidRDefault="001003EA">
    <w:pPr>
      <w:pStyle w:val="Footer"/>
    </w:pPr>
    <w:r>
      <w:rPr>
        <w:noProof/>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850F"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E814" w14:textId="77777777" w:rsidR="00AA126F" w:rsidRDefault="00AA126F" w:rsidP="00AA126F">
      <w:r>
        <w:separator/>
      </w:r>
    </w:p>
  </w:footnote>
  <w:footnote w:type="continuationSeparator" w:id="0">
    <w:p w14:paraId="4BC5E596" w14:textId="77777777" w:rsidR="00AA126F" w:rsidRDefault="00AA126F"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0487" w14:textId="33B04584"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C4"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342705747">
    <w:abstractNumId w:val="1"/>
  </w:num>
  <w:num w:numId="2" w16cid:durableId="1442263156">
    <w:abstractNumId w:val="0"/>
  </w:num>
  <w:num w:numId="3" w16cid:durableId="556473771">
    <w:abstractNumId w:val="5"/>
  </w:num>
  <w:num w:numId="4" w16cid:durableId="1119840324">
    <w:abstractNumId w:val="2"/>
  </w:num>
  <w:num w:numId="5" w16cid:durableId="767848022">
    <w:abstractNumId w:val="4"/>
  </w:num>
  <w:num w:numId="6" w16cid:durableId="151978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2529">
      <o:colormenu v:ext="edit" fill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45BFA"/>
    <w:rsid w:val="001003EA"/>
    <w:rsid w:val="00180CD2"/>
    <w:rsid w:val="0021236B"/>
    <w:rsid w:val="002F6B03"/>
    <w:rsid w:val="0036335E"/>
    <w:rsid w:val="00371BCA"/>
    <w:rsid w:val="003B17AA"/>
    <w:rsid w:val="00472CD6"/>
    <w:rsid w:val="0049077B"/>
    <w:rsid w:val="00642EC5"/>
    <w:rsid w:val="00691BDB"/>
    <w:rsid w:val="00860085"/>
    <w:rsid w:val="008B3858"/>
    <w:rsid w:val="008E1464"/>
    <w:rsid w:val="008E38F7"/>
    <w:rsid w:val="0097118D"/>
    <w:rsid w:val="009C78D3"/>
    <w:rsid w:val="009F0D46"/>
    <w:rsid w:val="00AA126F"/>
    <w:rsid w:val="00AF419B"/>
    <w:rsid w:val="00B70FBE"/>
    <w:rsid w:val="00D82CF4"/>
    <w:rsid w:val="00D90CC1"/>
    <w:rsid w:val="00DF7F96"/>
    <w:rsid w:val="00E3278E"/>
    <w:rsid w:val="00E33BD7"/>
    <w:rsid w:val="00ED7230"/>
    <w:rsid w:val="00F35174"/>
    <w:rsid w:val="00F752DF"/>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33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70</Job_x0020_Function>
    <Position_x0020_ID xmlns="7d14c5c6-2f20-4558-b437-0fd331b77c8a" xsi:nil="true"/>
    <Job_x0020_Role xmlns="7d14c5c6-2f20-4558-b437-0fd331b77c8a">541</Job_x0020_Role>
    <Job_x0020_Family xmlns="7d14c5c6-2f20-4558-b437-0fd331b77c8a">18</Job_x0020_Family>
    <Classification xmlns="7d14c5c6-2f20-4558-b437-0fd331b77c8a">Level B</Classification>
    <QAChecked xmlns="7d14c5c6-2f20-4558-b437-0fd331b77c8a">true</QAChecked>
    <Job_x0020_Title xmlns="7d14c5c6-2f20-4558-b437-0fd331b77c8a">Lecturer</Job_x0020_Title>
    <TaxCatchAll xmlns="2eb4d097-928c-4d0a-ab80-2c804d72ea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4" ma:contentTypeDescription="Create a new document." ma:contentTypeScope="" ma:versionID="3058d31af1c1f8df51cad055074957a5">
  <xsd:schema xmlns:xsd="http://www.w3.org/2001/XMLSchema" xmlns:xs="http://www.w3.org/2001/XMLSchema" xmlns:p="http://schemas.microsoft.com/office/2006/metadata/properties" xmlns:ns1="7d14c5c6-2f20-4558-b437-0fd331b77c8a" xmlns:ns3="2eb4d097-928c-4d0a-ab80-2c804d72eac0" targetNamespace="http://schemas.microsoft.com/office/2006/metadata/properties" ma:root="true" ma:fieldsID="b2e5e02db1f601e49d1b17d40e25004a" ns1:_="" ns3:_="">
    <xsd:import namespace="7d14c5c6-2f20-4558-b437-0fd331b77c8a"/>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547A-95C2-429B-8EBF-AE575EC3030C}">
  <ds:schemaRefs>
    <ds:schemaRef ds:uri="http://schemas.microsoft.com/office/2006/metadata/properties"/>
    <ds:schemaRef ds:uri="http://schemas.microsoft.com/office/infopath/2007/PartnerControls"/>
    <ds:schemaRef ds:uri="7d14c5c6-2f20-4558-b437-0fd331b77c8a"/>
    <ds:schemaRef ds:uri="2eb4d097-928c-4d0a-ab80-2c804d72eac0"/>
  </ds:schemaRefs>
</ds:datastoreItem>
</file>

<file path=customXml/itemProps2.xml><?xml version="1.0" encoding="utf-8"?>
<ds:datastoreItem xmlns:ds="http://schemas.openxmlformats.org/officeDocument/2006/customXml" ds:itemID="{5259CFC1-71EC-4758-BDAB-DB84EABA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9A606-9274-4AF8-B2D7-5921C96CC1AB}">
  <ds:schemaRefs>
    <ds:schemaRef ds:uri="http://schemas.microsoft.com/sharepoint/v3/contenttype/forms"/>
  </ds:schemaRefs>
</ds:datastoreItem>
</file>

<file path=customXml/itemProps4.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dc:description/>
  <cp:lastModifiedBy>Esra Vollenhoven</cp:lastModifiedBy>
  <cp:revision>2</cp:revision>
  <dcterms:created xsi:type="dcterms:W3CDTF">2023-08-14T23:22:00Z</dcterms:created>
  <dcterms:modified xsi:type="dcterms:W3CDTF">2023-08-14T23:22:00Z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0x0101006FC0B07C030A714E8A70755967F05F64</vt:lpwstr>
  </property>
</Properties>
</file>