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AC182E">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34116060" w:rsidR="00E449D4" w:rsidRPr="00C138CC" w:rsidRDefault="003A4721" w:rsidP="00AC182E">
            <w:pPr>
              <w:jc w:val="both"/>
              <w:rPr>
                <w:rFonts w:ascii="Arial" w:hAnsi="Arial" w:cs="Arial"/>
                <w:sz w:val="20"/>
                <w:szCs w:val="20"/>
              </w:rPr>
            </w:pPr>
            <w:r w:rsidRPr="003A4721">
              <w:rPr>
                <w:rFonts w:ascii="Arial" w:hAnsi="Arial" w:cs="Arial"/>
                <w:sz w:val="20"/>
                <w:szCs w:val="20"/>
              </w:rPr>
              <w:t>Administration Officer</w:t>
            </w:r>
          </w:p>
        </w:tc>
      </w:tr>
      <w:tr w:rsidR="00E449D4" w:rsidRPr="00C138CC" w14:paraId="61B9059B" w14:textId="77777777" w:rsidTr="00AC182E">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6A345330" w:rsidR="00E449D4" w:rsidRPr="00C138CC" w:rsidRDefault="00D02C2A" w:rsidP="00AC182E">
            <w:pPr>
              <w:jc w:val="both"/>
              <w:rPr>
                <w:rFonts w:ascii="Arial" w:hAnsi="Arial" w:cs="Arial"/>
                <w:sz w:val="20"/>
                <w:szCs w:val="20"/>
              </w:rPr>
            </w:pPr>
            <w:r>
              <w:rPr>
                <w:rFonts w:ascii="Arial" w:hAnsi="Arial" w:cs="Arial"/>
                <w:sz w:val="20"/>
                <w:szCs w:val="20"/>
              </w:rPr>
              <w:t xml:space="preserve">Deputy Vice Chancellor (Education), </w:t>
            </w:r>
            <w:r w:rsidR="005376F3">
              <w:rPr>
                <w:rFonts w:ascii="Arial" w:hAnsi="Arial" w:cs="Arial"/>
                <w:sz w:val="20"/>
                <w:szCs w:val="20"/>
              </w:rPr>
              <w:t>Student Experience and Employability</w:t>
            </w:r>
          </w:p>
        </w:tc>
      </w:tr>
      <w:tr w:rsidR="00E449D4" w:rsidRPr="00C138CC" w14:paraId="099F77AA" w14:textId="77777777" w:rsidTr="00AC182E">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087005AE" w:rsidR="00E449D4" w:rsidRPr="00C138CC" w:rsidRDefault="003A4721" w:rsidP="00AC182E">
            <w:pPr>
              <w:jc w:val="both"/>
              <w:rPr>
                <w:rFonts w:ascii="Arial" w:hAnsi="Arial" w:cs="Arial"/>
                <w:sz w:val="20"/>
                <w:szCs w:val="20"/>
              </w:rPr>
            </w:pPr>
            <w:r>
              <w:rPr>
                <w:rFonts w:ascii="Arial" w:hAnsi="Arial" w:cs="Arial"/>
                <w:sz w:val="20"/>
                <w:szCs w:val="20"/>
              </w:rPr>
              <w:t>HEW 5</w:t>
            </w:r>
          </w:p>
        </w:tc>
      </w:tr>
      <w:tr w:rsidR="00E449D4" w:rsidRPr="00C138CC" w14:paraId="3786F4A0" w14:textId="77777777" w:rsidTr="00AC182E">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0EE81975" w:rsidR="00E449D4" w:rsidRPr="00C138CC" w:rsidRDefault="00E449D4" w:rsidP="00AC182E">
            <w:pPr>
              <w:jc w:val="both"/>
              <w:rPr>
                <w:rFonts w:ascii="Arial" w:hAnsi="Arial" w:cs="Arial"/>
                <w:sz w:val="20"/>
                <w:szCs w:val="20"/>
              </w:rPr>
            </w:pPr>
            <w:r w:rsidRPr="00C138CC">
              <w:rPr>
                <w:rFonts w:ascii="Arial" w:hAnsi="Arial" w:cs="Arial"/>
                <w:sz w:val="20"/>
                <w:szCs w:val="20"/>
              </w:rPr>
              <w:t>000</w:t>
            </w:r>
            <w:r w:rsidR="00D02C2A" w:rsidRPr="00D02C2A">
              <w:rPr>
                <w:rFonts w:ascii="Arial" w:hAnsi="Arial" w:cs="Arial"/>
                <w:sz w:val="20"/>
                <w:szCs w:val="20"/>
              </w:rPr>
              <w:t>63516</w:t>
            </w:r>
          </w:p>
        </w:tc>
      </w:tr>
      <w:tr w:rsidR="00E449D4" w:rsidRPr="00C138CC" w14:paraId="338952F8" w14:textId="77777777" w:rsidTr="00AC182E">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5DF3ABB6" w:rsidR="00E449D4" w:rsidRPr="00C138CC" w:rsidRDefault="005376F3" w:rsidP="00AC182E">
            <w:pPr>
              <w:jc w:val="both"/>
              <w:rPr>
                <w:rFonts w:ascii="Arial" w:hAnsi="Arial" w:cs="Arial"/>
                <w:sz w:val="20"/>
                <w:szCs w:val="20"/>
              </w:rPr>
            </w:pPr>
            <w:r>
              <w:rPr>
                <w:rFonts w:ascii="Arial" w:hAnsi="Arial" w:cs="Arial"/>
                <w:sz w:val="20"/>
                <w:szCs w:val="20"/>
              </w:rPr>
              <w:t>Manager, Operations</w:t>
            </w:r>
            <w:r w:rsidR="00D02C2A">
              <w:rPr>
                <w:rFonts w:ascii="Arial" w:hAnsi="Arial" w:cs="Arial"/>
                <w:sz w:val="20"/>
                <w:szCs w:val="20"/>
              </w:rPr>
              <w:t xml:space="preserve"> Student Experience </w:t>
            </w:r>
          </w:p>
        </w:tc>
      </w:tr>
      <w:tr w:rsidR="00E449D4" w:rsidRPr="00C138CC" w14:paraId="1D60EE41" w14:textId="77777777" w:rsidTr="00AC182E">
        <w:trPr>
          <w:trHeight w:val="460"/>
          <w:jc w:val="center"/>
        </w:trPr>
        <w:tc>
          <w:tcPr>
            <w:tcW w:w="2875" w:type="dxa"/>
            <w:shd w:val="clear" w:color="auto" w:fill="D9D9D9" w:themeFill="background1" w:themeFillShade="D9"/>
          </w:tcPr>
          <w:p w14:paraId="3640BDAD" w14:textId="77777777" w:rsidR="00E449D4" w:rsidRPr="000F1283" w:rsidRDefault="00E449D4" w:rsidP="00AC182E">
            <w:pPr>
              <w:rPr>
                <w:rFonts w:ascii="Arial" w:eastAsia="Malgun Gothic" w:hAnsi="Arial" w:cs="Arial"/>
                <w:b/>
              </w:rPr>
            </w:pPr>
            <w:r w:rsidRPr="000F1283">
              <w:rPr>
                <w:rFonts w:ascii="Arial" w:eastAsia="Malgun Gothic" w:hAnsi="Arial" w:cs="Arial"/>
                <w:b/>
              </w:rPr>
              <w:t>Employment Type</w:t>
            </w:r>
          </w:p>
        </w:tc>
        <w:tc>
          <w:tcPr>
            <w:tcW w:w="6197" w:type="dxa"/>
          </w:tcPr>
          <w:p w14:paraId="6CB9578F" w14:textId="2E69FEF9" w:rsidR="00E449D4" w:rsidRPr="000F1283" w:rsidRDefault="00D02C2A" w:rsidP="00AC182E">
            <w:pPr>
              <w:rPr>
                <w:rFonts w:ascii="Arial" w:hAnsi="Arial" w:cs="Arial"/>
                <w:sz w:val="20"/>
                <w:szCs w:val="20"/>
              </w:rPr>
            </w:pPr>
            <w:r w:rsidRPr="000F1283">
              <w:rPr>
                <w:rFonts w:ascii="Arial" w:hAnsi="Arial" w:cs="Arial"/>
                <w:sz w:val="20"/>
                <w:szCs w:val="20"/>
              </w:rPr>
              <w:t xml:space="preserve">Continuing </w:t>
            </w:r>
            <w:r w:rsidR="002F2BEB" w:rsidRPr="000F1283">
              <w:rPr>
                <w:rFonts w:ascii="Arial" w:hAnsi="Arial" w:cs="Arial"/>
                <w:sz w:val="20"/>
                <w:szCs w:val="20"/>
              </w:rPr>
              <w:t xml:space="preserve"> </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8F1DB8">
      <w:pPr>
        <w:pStyle w:val="Heading2"/>
        <w:tabs>
          <w:tab w:val="left" w:pos="862"/>
        </w:tabs>
        <w:ind w:left="0"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5841D7BE" w14:textId="77777777" w:rsidR="00AB7E7F" w:rsidRDefault="00AB7E7F" w:rsidP="008F1DB8">
      <w:pPr>
        <w:pStyle w:val="Heading2"/>
        <w:tabs>
          <w:tab w:val="left" w:pos="862"/>
        </w:tabs>
        <w:spacing w:before="0"/>
        <w:ind w:left="142" w:right="1020" w:firstLine="0"/>
        <w:rPr>
          <w:rFonts w:ascii="Arial" w:hAnsi="Arial" w:cs="Arial"/>
          <w:sz w:val="20"/>
        </w:rPr>
      </w:pPr>
    </w:p>
    <w:p w14:paraId="089F3F25" w14:textId="77777777" w:rsidR="00681A49" w:rsidRDefault="00681A49" w:rsidP="00681A49">
      <w:pPr>
        <w:pStyle w:val="Heading2"/>
        <w:tabs>
          <w:tab w:val="left" w:pos="862"/>
        </w:tabs>
        <w:spacing w:before="0"/>
        <w:ind w:left="142" w:right="1020" w:firstLine="0"/>
        <w:rPr>
          <w:rFonts w:ascii="Arial" w:hAnsi="Arial" w:cs="Arial"/>
          <w:sz w:val="20"/>
        </w:rPr>
      </w:pPr>
      <w:r>
        <w:rPr>
          <w:rFonts w:ascii="Arial" w:hAnsi="Arial" w:cs="Arial"/>
          <w:sz w:val="20"/>
        </w:rPr>
        <w:t>The Administrative Officer provides administrative and operational support to the Dean, Student Experience and Employability, and the Student Experience and Employability (SEE) Portfolio. Reporting to the Manager, Operations, the role is responsible for coordinating administrative processes, supporting portfolio operations, managing information systems, and assisting with logistical delivery of events and projects.</w:t>
      </w:r>
    </w:p>
    <w:p w14:paraId="7EFD159D" w14:textId="77777777" w:rsidR="00681A49" w:rsidRDefault="00681A49" w:rsidP="00681A49">
      <w:pPr>
        <w:pStyle w:val="Heading2"/>
        <w:tabs>
          <w:tab w:val="left" w:pos="862"/>
        </w:tabs>
        <w:spacing w:before="0"/>
        <w:ind w:left="142" w:right="1020" w:firstLine="0"/>
        <w:rPr>
          <w:rFonts w:ascii="Arial" w:hAnsi="Arial" w:cs="Arial"/>
          <w:sz w:val="20"/>
        </w:rPr>
      </w:pPr>
    </w:p>
    <w:p w14:paraId="733762AA" w14:textId="4D080CE6" w:rsidR="003A4721" w:rsidRDefault="00681A49" w:rsidP="00681A49">
      <w:pPr>
        <w:pStyle w:val="Heading2"/>
        <w:tabs>
          <w:tab w:val="left" w:pos="862"/>
        </w:tabs>
        <w:spacing w:before="0"/>
        <w:ind w:left="142" w:right="1020" w:firstLine="0"/>
        <w:rPr>
          <w:rFonts w:ascii="Arial" w:hAnsi="Arial" w:cs="Arial"/>
          <w:sz w:val="20"/>
        </w:rPr>
      </w:pPr>
      <w:r>
        <w:rPr>
          <w:rFonts w:ascii="Arial" w:hAnsi="Arial" w:cs="Arial"/>
          <w:sz w:val="20"/>
        </w:rPr>
        <w:t xml:space="preserve">Working within a dynamic portfolio environment, the Administrative Officer supports the effective functioning of the SEE Portfolio and contributes to services and initiatives that engage students, academic and professional staff, and alumni. The role works collaboratively with internal and external stakeholders to ensure efficient service delivery and smooth day-to-day operations. </w:t>
      </w:r>
    </w:p>
    <w:p w14:paraId="3C0D7325" w14:textId="61BB8DAF" w:rsidR="00E449D4" w:rsidRPr="00C138CC" w:rsidRDefault="00E449D4" w:rsidP="003A4721">
      <w:pPr>
        <w:pStyle w:val="Heading2"/>
        <w:tabs>
          <w:tab w:val="left" w:pos="862"/>
        </w:tabs>
        <w:ind w:left="0" w:firstLine="142"/>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0B2F6F5E" w14:textId="4292EE1F" w:rsidR="00E449D4" w:rsidRPr="00681A49" w:rsidRDefault="00E449D4" w:rsidP="00681A49">
      <w:pPr>
        <w:tabs>
          <w:tab w:val="left" w:pos="1180"/>
          <w:tab w:val="left" w:pos="1181"/>
        </w:tabs>
        <w:spacing w:line="276" w:lineRule="auto"/>
        <w:ind w:right="1018"/>
        <w:rPr>
          <w:rFonts w:ascii="Arial" w:hAnsi="Arial" w:cs="Arial"/>
          <w:sz w:val="20"/>
        </w:rPr>
      </w:pPr>
      <w:r w:rsidRPr="00681A49">
        <w:rPr>
          <w:rFonts w:ascii="Arial" w:hAnsi="Arial" w:cs="Arial"/>
          <w:sz w:val="20"/>
        </w:rPr>
        <w:t>The occupant of this position will</w:t>
      </w:r>
      <w:r w:rsidR="003A4721" w:rsidRPr="00681A49">
        <w:rPr>
          <w:rFonts w:ascii="Arial" w:hAnsi="Arial" w:cs="Arial"/>
          <w:sz w:val="20"/>
        </w:rPr>
        <w:t xml:space="preserve"> hold a</w:t>
      </w:r>
      <w:r w:rsidRPr="00681A49">
        <w:rPr>
          <w:rFonts w:ascii="Arial" w:hAnsi="Arial" w:cs="Arial"/>
          <w:sz w:val="20"/>
        </w:rPr>
        <w:t xml:space="preserve"> </w:t>
      </w:r>
      <w:r w:rsidR="003A4721" w:rsidRPr="00681A49">
        <w:rPr>
          <w:rFonts w:ascii="Arial" w:hAnsi="Arial" w:cs="Arial"/>
          <w:sz w:val="20"/>
        </w:rPr>
        <w:t>minimum of an associate diploma qualification and at least two years relevant work experience, or an equivalent combination of relevant skills, knowledge and experience</w:t>
      </w:r>
      <w:r w:rsidRPr="00681A49">
        <w:rPr>
          <w:rFonts w:ascii="Arial" w:hAnsi="Arial" w:cs="Arial"/>
          <w:sz w:val="20"/>
        </w:rPr>
        <w:t>.</w:t>
      </w:r>
    </w:p>
    <w:p w14:paraId="35D0314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E449D4">
      <w:pPr>
        <w:pStyle w:val="BodyText"/>
        <w:spacing w:before="3"/>
        <w:rPr>
          <w:sz w:val="17"/>
        </w:rPr>
      </w:pPr>
    </w:p>
    <w:p w14:paraId="0EEBC917" w14:textId="77777777" w:rsidR="00681A49" w:rsidRDefault="00681A49" w:rsidP="003A4721">
      <w:pPr>
        <w:pStyle w:val="ListParagraph"/>
        <w:numPr>
          <w:ilvl w:val="2"/>
          <w:numId w:val="1"/>
        </w:numPr>
        <w:tabs>
          <w:tab w:val="left" w:pos="1180"/>
          <w:tab w:val="left" w:pos="1181"/>
        </w:tabs>
        <w:spacing w:before="117" w:line="276" w:lineRule="auto"/>
        <w:ind w:right="1024"/>
        <w:rPr>
          <w:rFonts w:ascii="Arial" w:hAnsi="Arial" w:cs="Arial"/>
          <w:sz w:val="20"/>
        </w:rPr>
      </w:pPr>
      <w:r w:rsidRPr="00681A49">
        <w:rPr>
          <w:rFonts w:ascii="Arial" w:hAnsi="Arial" w:cs="Arial"/>
          <w:sz w:val="20"/>
        </w:rPr>
        <w:t xml:space="preserve">Provide comprehensive administrative support to the Dean and the SEE Portfolio, including complex diary management, meeting coordination, travel arrangements, record management, managing the flow of information, and processing procurement requests and expense claims in accordance with </w:t>
      </w:r>
      <w:proofErr w:type="gramStart"/>
      <w:r w:rsidRPr="00681A49">
        <w:rPr>
          <w:rFonts w:ascii="Arial" w:hAnsi="Arial" w:cs="Arial"/>
          <w:sz w:val="20"/>
        </w:rPr>
        <w:t>University</w:t>
      </w:r>
      <w:proofErr w:type="gramEnd"/>
      <w:r w:rsidRPr="00681A49">
        <w:rPr>
          <w:rFonts w:ascii="Arial" w:hAnsi="Arial" w:cs="Arial"/>
          <w:sz w:val="20"/>
        </w:rPr>
        <w:t xml:space="preserve"> procedures.</w:t>
      </w:r>
    </w:p>
    <w:p w14:paraId="6EAC6374" w14:textId="0E7E54CC" w:rsidR="00681A49" w:rsidRPr="00681A49" w:rsidRDefault="00681A49" w:rsidP="5D9211C8">
      <w:pPr>
        <w:pStyle w:val="ListParagraph"/>
        <w:numPr>
          <w:ilvl w:val="2"/>
          <w:numId w:val="1"/>
        </w:numPr>
        <w:tabs>
          <w:tab w:val="left" w:pos="1180"/>
          <w:tab w:val="left" w:pos="1181"/>
        </w:tabs>
        <w:spacing w:before="117" w:line="276" w:lineRule="auto"/>
        <w:ind w:right="1024"/>
        <w:rPr>
          <w:rFonts w:ascii="Arial" w:hAnsi="Arial" w:cs="Arial"/>
          <w:sz w:val="20"/>
          <w:szCs w:val="20"/>
        </w:rPr>
      </w:pPr>
      <w:r>
        <w:rPr>
          <w:rFonts w:ascii="Arial" w:hAnsi="Arial" w:cs="Arial"/>
          <w:sz w:val="20"/>
        </w:rPr>
        <w:t>Organise and coordinate</w:t>
      </w:r>
      <w:r w:rsidRPr="00681A49">
        <w:rPr>
          <w:rFonts w:ascii="Arial" w:hAnsi="Arial" w:cs="Arial"/>
          <w:sz w:val="20"/>
        </w:rPr>
        <w:t xml:space="preserve"> administrative and logistical support for portfolio projects, events and initiatives, including coordinating schedules, tracking actions and milestones, maintaining project documentation, organising venues and registrations, preparing materials, and providing on-the-day support as required.</w:t>
      </w:r>
    </w:p>
    <w:p w14:paraId="1F1C002D" w14:textId="4CFA4006" w:rsidR="00681A49" w:rsidRPr="00681A49" w:rsidRDefault="00F568A5" w:rsidP="003A4721">
      <w:pPr>
        <w:pStyle w:val="ListParagraph"/>
        <w:numPr>
          <w:ilvl w:val="2"/>
          <w:numId w:val="1"/>
        </w:numPr>
        <w:tabs>
          <w:tab w:val="left" w:pos="1180"/>
          <w:tab w:val="left" w:pos="1181"/>
        </w:tabs>
        <w:spacing w:before="117" w:line="276" w:lineRule="auto"/>
        <w:ind w:right="1024"/>
        <w:rPr>
          <w:rFonts w:ascii="Arial" w:hAnsi="Arial" w:cs="Arial"/>
          <w:sz w:val="20"/>
        </w:rPr>
      </w:pPr>
      <w:r w:rsidRPr="00F568A5">
        <w:rPr>
          <w:rFonts w:ascii="Arial" w:hAnsi="Arial" w:cs="Arial"/>
          <w:sz w:val="20"/>
          <w:szCs w:val="20"/>
        </w:rPr>
        <w:t xml:space="preserve">Maintain and update portfolio digital platforms and shared resources, including SharePoint sites and Microsoft Teams environments, and support the preparation and distribution of portfolio updates, newsletters and related </w:t>
      </w:r>
      <w:r w:rsidRPr="00F568A5">
        <w:rPr>
          <w:rFonts w:ascii="Arial" w:hAnsi="Arial" w:cs="Arial"/>
          <w:sz w:val="20"/>
          <w:szCs w:val="20"/>
        </w:rPr>
        <w:lastRenderedPageBreak/>
        <w:t>information materials, ensuring key content is accurate, current and accessible to staff and stakeholders.</w:t>
      </w:r>
    </w:p>
    <w:p w14:paraId="64DEAD39" w14:textId="77777777" w:rsidR="00681A49" w:rsidRDefault="00681A49" w:rsidP="003A4721">
      <w:pPr>
        <w:pStyle w:val="ListParagraph"/>
        <w:numPr>
          <w:ilvl w:val="2"/>
          <w:numId w:val="1"/>
        </w:numPr>
        <w:tabs>
          <w:tab w:val="left" w:pos="1180"/>
          <w:tab w:val="left" w:pos="1181"/>
        </w:tabs>
        <w:spacing w:before="117" w:line="276" w:lineRule="auto"/>
        <w:ind w:right="1024"/>
        <w:rPr>
          <w:rFonts w:ascii="Arial" w:hAnsi="Arial" w:cs="Arial"/>
          <w:sz w:val="20"/>
        </w:rPr>
      </w:pPr>
      <w:r w:rsidRPr="00681A49">
        <w:rPr>
          <w:rFonts w:ascii="Arial" w:hAnsi="Arial" w:cs="Arial"/>
          <w:sz w:val="20"/>
        </w:rPr>
        <w:t>Support the effective operation of working groups and committees by preparing agendas and documentation, recording minutes, tracking actions, and ensuring timely follow-up.</w:t>
      </w:r>
    </w:p>
    <w:p w14:paraId="45615DC1" w14:textId="77777777" w:rsidR="00681A49" w:rsidRDefault="00681A49" w:rsidP="003A4721">
      <w:pPr>
        <w:pStyle w:val="ListParagraph"/>
        <w:numPr>
          <w:ilvl w:val="2"/>
          <w:numId w:val="1"/>
        </w:numPr>
        <w:tabs>
          <w:tab w:val="left" w:pos="1180"/>
          <w:tab w:val="left" w:pos="1181"/>
        </w:tabs>
        <w:spacing w:before="117" w:line="276" w:lineRule="auto"/>
        <w:ind w:right="1024"/>
        <w:rPr>
          <w:rFonts w:ascii="Arial" w:hAnsi="Arial" w:cs="Arial"/>
          <w:sz w:val="20"/>
        </w:rPr>
      </w:pPr>
      <w:r w:rsidRPr="00681A49">
        <w:rPr>
          <w:rFonts w:ascii="Arial" w:hAnsi="Arial" w:cs="Arial"/>
          <w:sz w:val="20"/>
        </w:rPr>
        <w:t>Contribute to the continuous improvement of administrative systems and workflows and undertake other responsibilities commensurate with the expectations of a role at this level, which contribute to the overall objectives of the work unit.</w:t>
      </w:r>
    </w:p>
    <w:p w14:paraId="379AEDAC" w14:textId="41D02405" w:rsidR="00681A49" w:rsidRDefault="00681A49" w:rsidP="003A4721">
      <w:pPr>
        <w:pStyle w:val="ListParagraph"/>
        <w:numPr>
          <w:ilvl w:val="2"/>
          <w:numId w:val="1"/>
        </w:numPr>
        <w:tabs>
          <w:tab w:val="left" w:pos="1180"/>
          <w:tab w:val="left" w:pos="1181"/>
        </w:tabs>
        <w:spacing w:before="117" w:line="276" w:lineRule="auto"/>
        <w:ind w:right="1024"/>
        <w:rPr>
          <w:rFonts w:ascii="Arial" w:hAnsi="Arial" w:cs="Arial"/>
          <w:sz w:val="20"/>
        </w:rPr>
      </w:pPr>
      <w:r w:rsidRPr="00681A49">
        <w:rPr>
          <w:rFonts w:ascii="Arial" w:hAnsi="Arial" w:cs="Arial"/>
          <w:sz w:val="20"/>
        </w:rPr>
        <w:t>Assist with onboarding of new staff by coordinating system access, maintaining induction materials, and providing guidance on portfolio administrative processes and tools.</w:t>
      </w:r>
    </w:p>
    <w:p w14:paraId="73C15BD2" w14:textId="2119FE7C" w:rsidR="00681A49" w:rsidRDefault="00681A49" w:rsidP="003A4721">
      <w:pPr>
        <w:pStyle w:val="ListParagraph"/>
        <w:numPr>
          <w:ilvl w:val="2"/>
          <w:numId w:val="1"/>
        </w:numPr>
        <w:tabs>
          <w:tab w:val="left" w:pos="1180"/>
          <w:tab w:val="left" w:pos="1181"/>
        </w:tabs>
        <w:spacing w:before="117" w:line="276" w:lineRule="auto"/>
        <w:ind w:right="1024"/>
        <w:rPr>
          <w:rFonts w:ascii="Arial" w:hAnsi="Arial" w:cs="Arial"/>
          <w:sz w:val="20"/>
        </w:rPr>
      </w:pPr>
      <w:r w:rsidRPr="00681A49">
        <w:rPr>
          <w:rFonts w:ascii="Arial" w:hAnsi="Arial" w:cs="Arial"/>
          <w:sz w:val="20"/>
        </w:rPr>
        <w:t>Support compliance with relevant legislation and University policies and procedures, including equity and health &amp; safety, and exhibit good practice in relation to same.</w:t>
      </w:r>
    </w:p>
    <w:p w14:paraId="270C174F" w14:textId="77777777" w:rsidR="00E449D4" w:rsidRPr="00C138CC" w:rsidRDefault="00E449D4" w:rsidP="00E449D4">
      <w:pPr>
        <w:pStyle w:val="ListParagraph"/>
        <w:numPr>
          <w:ilvl w:val="2"/>
          <w:numId w:val="1"/>
        </w:numPr>
        <w:tabs>
          <w:tab w:val="left" w:pos="1180"/>
          <w:tab w:val="left" w:pos="1181"/>
        </w:tabs>
        <w:spacing w:before="117" w:line="276" w:lineRule="auto"/>
        <w:ind w:right="1024"/>
        <w:rPr>
          <w:rFonts w:ascii="Arial" w:hAnsi="Arial" w:cs="Arial"/>
          <w:sz w:val="20"/>
        </w:rPr>
      </w:pPr>
      <w:r w:rsidRPr="00C138CC">
        <w:rPr>
          <w:rFonts w:ascii="Arial" w:hAnsi="Arial" w:cs="Arial"/>
          <w:sz w:val="20"/>
        </w:rPr>
        <w:t xml:space="preserve">Be a leading example of the principles and values embodied in the University’s Code of Conduct, and behave, act and </w:t>
      </w:r>
      <w:proofErr w:type="gramStart"/>
      <w:r w:rsidRPr="00C138CC">
        <w:rPr>
          <w:rFonts w:ascii="Arial" w:hAnsi="Arial" w:cs="Arial"/>
          <w:sz w:val="20"/>
        </w:rPr>
        <w:t>communicate at all times</w:t>
      </w:r>
      <w:proofErr w:type="gramEnd"/>
      <w:r w:rsidRPr="00C138CC">
        <w:rPr>
          <w:rFonts w:ascii="Arial" w:hAnsi="Arial" w:cs="Arial"/>
          <w:sz w:val="20"/>
        </w:rPr>
        <w:t xml:space="preserve"> to reflect fairness, ethics and professionalism.</w:t>
      </w:r>
      <w:bookmarkStart w:id="0" w:name="3.1_Criteria"/>
      <w:bookmarkEnd w:id="0"/>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00AB7E7F">
      <w:pPr>
        <w:pStyle w:val="paragraph"/>
        <w:spacing w:before="0" w:beforeAutospacing="0" w:after="0" w:afterAutospacing="0"/>
        <w:ind w:left="142" w:right="1020"/>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AB7E7F">
      <w:pPr>
        <w:tabs>
          <w:tab w:val="left" w:pos="1181"/>
        </w:tabs>
        <w:spacing w:line="276" w:lineRule="auto"/>
        <w:ind w:left="142" w:right="1020"/>
        <w:rPr>
          <w:rFonts w:ascii="Arial" w:hAnsi="Arial" w:cs="Arial"/>
          <w:color w:val="000000"/>
          <w:sz w:val="20"/>
          <w:szCs w:val="20"/>
          <w:lang w:bidi="ar-SA"/>
        </w:rPr>
      </w:pPr>
    </w:p>
    <w:p w14:paraId="7DD99D48" w14:textId="3FEFA24F" w:rsidR="00DC185F" w:rsidRDefault="00DC185F" w:rsidP="00AB7E7F">
      <w:pPr>
        <w:tabs>
          <w:tab w:val="left" w:pos="1276"/>
        </w:tabs>
        <w:spacing w:line="276" w:lineRule="auto"/>
        <w:ind w:left="142" w:right="1020"/>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w:t>
      </w:r>
      <w:r w:rsidRPr="003A4721">
        <w:rPr>
          <w:rFonts w:ascii="Arial" w:hAnsi="Arial" w:cs="Arial"/>
          <w:sz w:val="20"/>
          <w:szCs w:val="20"/>
          <w:lang w:bidi="ar-SA"/>
        </w:rPr>
        <w:t xml:space="preserve">see the Leads Self section </w:t>
      </w:r>
      <w:r>
        <w:rPr>
          <w:rFonts w:ascii="Arial" w:hAnsi="Arial" w:cs="Arial"/>
          <w:color w:val="000000"/>
          <w:sz w:val="20"/>
          <w:szCs w:val="20"/>
          <w:lang w:bidi="ar-SA"/>
        </w:rPr>
        <w:t xml:space="preserve">of our </w:t>
      </w:r>
      <w:hyperlink r:id="rId10"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528A6" w14:textId="77777777" w:rsidR="006F4D24" w:rsidRDefault="006F4D24" w:rsidP="00E449D4">
      <w:r>
        <w:separator/>
      </w:r>
    </w:p>
  </w:endnote>
  <w:endnote w:type="continuationSeparator" w:id="0">
    <w:p w14:paraId="3324D284" w14:textId="77777777" w:rsidR="006F4D24" w:rsidRDefault="006F4D24"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F21F0E0">
            <v:group id="Group 1" style="position:absolute;margin-left:.5pt;margin-top:570.5pt;width:280.75pt;height:280.65pt;z-index:251658240;mso-position-horizontal-relative:page;mso-position-vertical-relative:page" coordsize="5615,5613" coordorigin=",11170" o:spid="_x0000_s1026" w14:anchorId="14A09A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AE2B9E9">
            <v:group id="Group 6" style="position:absolute;margin-left:.4pt;margin-top:0;width:280.75pt;height:280.65pt;z-index:251667456;mso-position-horizontal-relative:page;mso-position-vertical:bottom;mso-position-vertical-relative:page" coordsize="5615,5613" coordorigin=",11170" o:spid="_x0000_s1026" w14:anchorId="116CE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5A2BA" w14:textId="77777777" w:rsidR="006F4D24" w:rsidRDefault="006F4D24" w:rsidP="00E449D4">
      <w:r>
        <w:separator/>
      </w:r>
    </w:p>
  </w:footnote>
  <w:footnote w:type="continuationSeparator" w:id="0">
    <w:p w14:paraId="6B0430E1" w14:textId="77777777" w:rsidR="006F4D24" w:rsidRDefault="006F4D24"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65408"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5"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57D6A3C">
            <v:shape id="Freeform: Shape 4"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w14:anchorId="7A71C7F2">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 w15:restartNumberingAfterBreak="0">
    <w:nsid w:val="5F423E2A"/>
    <w:multiLevelType w:val="hybridMultilevel"/>
    <w:tmpl w:val="F774B0AA"/>
    <w:lvl w:ilvl="0" w:tplc="62245BD0">
      <w:start w:val="1"/>
      <w:numFmt w:val="bullet"/>
      <w:lvlText w:val=""/>
      <w:lvlJc w:val="left"/>
      <w:pPr>
        <w:ind w:left="862" w:hanging="360"/>
      </w:pPr>
      <w:rPr>
        <w:rFonts w:ascii="Wingdings" w:hAnsi="Wingdings" w:hint="default"/>
        <w:color w:val="FF0000"/>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5321963">
    <w:abstractNumId w:val="0"/>
  </w:num>
  <w:num w:numId="2" w16cid:durableId="655650851">
    <w:abstractNumId w:val="2"/>
  </w:num>
  <w:num w:numId="3" w16cid:durableId="518469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0172E"/>
    <w:rsid w:val="00025CEE"/>
    <w:rsid w:val="000646F1"/>
    <w:rsid w:val="000E2133"/>
    <w:rsid w:val="000F1283"/>
    <w:rsid w:val="000F3EB4"/>
    <w:rsid w:val="001A3DB1"/>
    <w:rsid w:val="001B4212"/>
    <w:rsid w:val="001D28D7"/>
    <w:rsid w:val="001E63D5"/>
    <w:rsid w:val="001F2167"/>
    <w:rsid w:val="001F263C"/>
    <w:rsid w:val="00243824"/>
    <w:rsid w:val="00264B85"/>
    <w:rsid w:val="002F2BEB"/>
    <w:rsid w:val="003352DE"/>
    <w:rsid w:val="00343CA3"/>
    <w:rsid w:val="003A4721"/>
    <w:rsid w:val="00403055"/>
    <w:rsid w:val="00416922"/>
    <w:rsid w:val="004C3124"/>
    <w:rsid w:val="005376F3"/>
    <w:rsid w:val="006224ED"/>
    <w:rsid w:val="00681A49"/>
    <w:rsid w:val="006F4D24"/>
    <w:rsid w:val="00764CE3"/>
    <w:rsid w:val="007C2E11"/>
    <w:rsid w:val="007F2A06"/>
    <w:rsid w:val="0080058F"/>
    <w:rsid w:val="00862280"/>
    <w:rsid w:val="00864393"/>
    <w:rsid w:val="00887874"/>
    <w:rsid w:val="008D1346"/>
    <w:rsid w:val="008E6A2E"/>
    <w:rsid w:val="008F1DB8"/>
    <w:rsid w:val="00992781"/>
    <w:rsid w:val="009B4188"/>
    <w:rsid w:val="009D64F5"/>
    <w:rsid w:val="00AB7E7F"/>
    <w:rsid w:val="00AC6BED"/>
    <w:rsid w:val="00AD0C1D"/>
    <w:rsid w:val="00AD4FC0"/>
    <w:rsid w:val="00B2488D"/>
    <w:rsid w:val="00B261B1"/>
    <w:rsid w:val="00B42686"/>
    <w:rsid w:val="00BB578D"/>
    <w:rsid w:val="00C53D5A"/>
    <w:rsid w:val="00CD4F97"/>
    <w:rsid w:val="00CD7908"/>
    <w:rsid w:val="00D02C2A"/>
    <w:rsid w:val="00D33D1F"/>
    <w:rsid w:val="00D45A65"/>
    <w:rsid w:val="00DC185F"/>
    <w:rsid w:val="00DC5BA2"/>
    <w:rsid w:val="00E3020D"/>
    <w:rsid w:val="00E449D4"/>
    <w:rsid w:val="00E6352C"/>
    <w:rsid w:val="00EB78CB"/>
    <w:rsid w:val="00F51E84"/>
    <w:rsid w:val="00F568A5"/>
    <w:rsid w:val="00F70A73"/>
    <w:rsid w:val="00FE0391"/>
    <w:rsid w:val="22D29C90"/>
    <w:rsid w:val="322D233D"/>
    <w:rsid w:val="475F36B6"/>
    <w:rsid w:val="58ADCED1"/>
    <w:rsid w:val="5D9211C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AU" w:bidi="en-AU"/>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0172E"/>
    <w:pPr>
      <w:spacing w:after="0" w:line="240" w:lineRule="auto"/>
    </w:pPr>
    <w:rPr>
      <w:rFonts w:ascii="Times New Roman" w:eastAsia="Times New Roman" w:hAnsi="Times New Roman" w:cs="Times New Roman"/>
      <w:lang w:eastAsia="en-AU" w:bidi="en-AU"/>
    </w:rPr>
  </w:style>
  <w:style w:type="paragraph" w:styleId="CommentSubject">
    <w:name w:val="annotation subject"/>
    <w:basedOn w:val="CommentText"/>
    <w:next w:val="CommentText"/>
    <w:link w:val="CommentSubjectChar"/>
    <w:uiPriority w:val="99"/>
    <w:semiHidden/>
    <w:unhideWhenUsed/>
    <w:rsid w:val="0000172E"/>
    <w:rPr>
      <w:b/>
      <w:bCs/>
    </w:rPr>
  </w:style>
  <w:style w:type="character" w:customStyle="1" w:styleId="CommentSubjectChar">
    <w:name w:val="Comment Subject Char"/>
    <w:basedOn w:val="CommentTextChar"/>
    <w:link w:val="CommentSubject"/>
    <w:uiPriority w:val="99"/>
    <w:semiHidden/>
    <w:rsid w:val="0000172E"/>
    <w:rPr>
      <w:rFonts w:ascii="Times New Roman" w:eastAsia="Times New Roman" w:hAnsi="Times New Roman" w:cs="Times New Roman"/>
      <w:b/>
      <w:bCs/>
      <w:sz w:val="20"/>
      <w:szCs w:val="20"/>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D527ABC759EC418F18849E3A006D72" ma:contentTypeVersion="41" ma:contentTypeDescription="Create a new document." ma:contentTypeScope="" ma:versionID="e4119e27ea6f5fe35eb05b1b9e0565a1">
  <xsd:schema xmlns:xsd="http://www.w3.org/2001/XMLSchema" xmlns:xs="http://www.w3.org/2001/XMLSchema" xmlns:p="http://schemas.microsoft.com/office/2006/metadata/properties" xmlns:ns1="http://schemas.microsoft.com/sharepoint/v3" xmlns:ns2="ef98ed33-5c40-4c92-a880-1f7729e6c933" xmlns:ns3="0fa0b461-26d9-41f0-8c4a-898a6e0ed324" targetNamespace="http://schemas.microsoft.com/office/2006/metadata/properties" ma:root="true" ma:fieldsID="2c39874f81d5a61e157a408522342d3a" ns1:_="" ns2:_="" ns3:_="">
    <xsd:import namespace="http://schemas.microsoft.com/sharepoint/v3"/>
    <xsd:import namespace="ef98ed33-5c40-4c92-a880-1f7729e6c933"/>
    <xsd:import namespace="0fa0b461-26d9-41f0-8c4a-898a6e0ed32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Folder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7" nillable="true" ma:displayName="Unified Compliance Policy Properties" ma:hidden="true" ma:internalName="_ip_UnifiedCompliancePolicyProperties">
      <xsd:simpleType>
        <xsd:restriction base="dms:Note"/>
      </xsd:simpleType>
    </xsd:element>
    <xsd:element name="_ip_UnifiedCompliancePolicyUIAction" ma:index="4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98ed33-5c40-4c92-a880-1f7729e6c93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Location" ma:index="43" nillable="true" ma:displayName="Location" ma:indexed="true"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FolderDetails" ma:index="45" nillable="true" ma:displayName="Folder Details" ma:description="Documents to be reviewed and either updated or archived" ma:format="Dropdown" ma:internalName="FolderDetails">
      <xsd:simpleType>
        <xsd:restriction base="dms:Note">
          <xsd:maxLength value="255"/>
        </xsd:restriction>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a0b461-26d9-41f0-8c4a-898a6e0ed324"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fe5c50c-f068-4e70-9136-84681471fe07}" ma:internalName="TaxCatchAll" ma:showField="CatchAllData" ma:web="0fa0b461-26d9-41f0-8c4a-898a6e0ed3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fa0b461-26d9-41f0-8c4a-898a6e0ed324" xsi:nil="true"/>
    <AppVersion xmlns="ef98ed33-5c40-4c92-a880-1f7729e6c933" xsi:nil="true"/>
    <Invited_Leaders xmlns="ef98ed33-5c40-4c92-a880-1f7729e6c933" xsi:nil="true"/>
    <Member_Groups xmlns="ef98ed33-5c40-4c92-a880-1f7729e6c933">
      <UserInfo>
        <DisplayName/>
        <AccountId xsi:nil="true"/>
        <AccountType/>
      </UserInfo>
    </Member_Groups>
    <NotebookType xmlns="ef98ed33-5c40-4c92-a880-1f7729e6c933" xsi:nil="true"/>
    <TeamsChannelId xmlns="ef98ed33-5c40-4c92-a880-1f7729e6c933" xsi:nil="true"/>
    <Is_Collaboration_Space_Locked xmlns="ef98ed33-5c40-4c92-a880-1f7729e6c933" xsi:nil="true"/>
    <Members xmlns="ef98ed33-5c40-4c92-a880-1f7729e6c933">
      <UserInfo>
        <DisplayName/>
        <AccountId xsi:nil="true"/>
        <AccountType/>
      </UserInfo>
    </Members>
    <Self_Registration_Enabled xmlns="ef98ed33-5c40-4c92-a880-1f7729e6c933" xsi:nil="true"/>
    <Has_Leaders_Only_SectionGroup xmlns="ef98ed33-5c40-4c92-a880-1f7729e6c933" xsi:nil="true"/>
    <lcf76f155ced4ddcb4097134ff3c332f xmlns="ef98ed33-5c40-4c92-a880-1f7729e6c933">
      <Terms xmlns="http://schemas.microsoft.com/office/infopath/2007/PartnerControls"/>
    </lcf76f155ced4ddcb4097134ff3c332f>
    <IsNotebookLocked xmlns="ef98ed33-5c40-4c92-a880-1f7729e6c933" xsi:nil="true"/>
    <DefaultSectionNames xmlns="ef98ed33-5c40-4c92-a880-1f7729e6c933" xsi:nil="true"/>
    <Invited_Members xmlns="ef98ed33-5c40-4c92-a880-1f7729e6c933" xsi:nil="true"/>
    <CultureName xmlns="ef98ed33-5c40-4c92-a880-1f7729e6c933" xsi:nil="true"/>
    <Leaders xmlns="ef98ed33-5c40-4c92-a880-1f7729e6c933">
      <UserInfo>
        <DisplayName/>
        <AccountId xsi:nil="true"/>
        <AccountType/>
      </UserInfo>
    </Leaders>
    <Templates xmlns="ef98ed33-5c40-4c92-a880-1f7729e6c933" xsi:nil="true"/>
    <FolderType xmlns="ef98ed33-5c40-4c92-a880-1f7729e6c933" xsi:nil="true"/>
    <LMS_Mappings xmlns="ef98ed33-5c40-4c92-a880-1f7729e6c933" xsi:nil="true"/>
    <FolderDetails xmlns="ef98ed33-5c40-4c92-a880-1f7729e6c933" xsi:nil="true"/>
    <Math_Settings xmlns="ef98ed33-5c40-4c92-a880-1f7729e6c933" xsi:nil="true"/>
    <Owner xmlns="ef98ed33-5c40-4c92-a880-1f7729e6c933">
      <UserInfo>
        <DisplayName/>
        <AccountId xsi:nil="true"/>
        <AccountType/>
      </UserInfo>
    </Owner>
    <Distribution_Groups xmlns="ef98ed33-5c40-4c92-a880-1f7729e6c933" xsi:nil="true"/>
  </documentManagement>
</p:properties>
</file>

<file path=customXml/itemProps1.xml><?xml version="1.0" encoding="utf-8"?>
<ds:datastoreItem xmlns:ds="http://schemas.openxmlformats.org/officeDocument/2006/customXml" ds:itemID="{B1CBB9DE-3AEF-4142-B656-7B1430F42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8ed33-5c40-4c92-a880-1f7729e6c933"/>
    <ds:schemaRef ds:uri="0fa0b461-26d9-41f0-8c4a-898a6e0ed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95C0C4-5B97-4394-86D1-CC42775CA042}">
  <ds:schemaRefs>
    <ds:schemaRef ds:uri="http://schemas.microsoft.com/sharepoint/v3/contenttype/forms"/>
  </ds:schemaRefs>
</ds:datastoreItem>
</file>

<file path=customXml/itemProps3.xml><?xml version="1.0" encoding="utf-8"?>
<ds:datastoreItem xmlns:ds="http://schemas.openxmlformats.org/officeDocument/2006/customXml" ds:itemID="{3D622B80-16F3-4C7A-9E5C-7B214B306484}">
  <ds:schemaRefs>
    <ds:schemaRef ds:uri="http://schemas.microsoft.com/office/2006/metadata/properties"/>
    <ds:schemaRef ds:uri="http://schemas.microsoft.com/office/infopath/2007/PartnerControls"/>
    <ds:schemaRef ds:uri="http://schemas.microsoft.com/sharepoint/v3"/>
    <ds:schemaRef ds:uri="0fa0b461-26d9-41f0-8c4a-898a6e0ed324"/>
    <ds:schemaRef ds:uri="ef98ed33-5c40-4c92-a880-1f7729e6c933"/>
  </ds:schemaRefs>
</ds:datastoreItem>
</file>

<file path=docMetadata/LabelInfo.xml><?xml version="1.0" encoding="utf-8"?>
<clbl:labelList xmlns:clbl="http://schemas.microsoft.com/office/2020/mipLabelMetadata">
  <clbl:label id="{7813d304-6b29-4665-8b54-f78174ce4772}"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Administrative Support; diary management; committee support;</cp:keywords>
  <dc:description/>
  <cp:lastModifiedBy>Rebecca Corrie</cp:lastModifiedBy>
  <cp:revision>2</cp:revision>
  <dcterms:created xsi:type="dcterms:W3CDTF">2026-05-18T04:45:00Z</dcterms:created>
  <dcterms:modified xsi:type="dcterms:W3CDTF">2026-05-18T04:45:00Z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0x01010032D527ABC759EC418F18849E3A006D72</vt:lpwstr>
  </property>
</Properties>
</file>