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242AC6" w14:textId="0193C205" w:rsidR="00E449D4" w:rsidRDefault="00E449D4" w:rsidP="00E449D4">
      <w:pPr>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9C39AA" w:rsidRPr="00C138CC" w14:paraId="6A5B8600" w14:textId="77777777" w:rsidTr="0071224D">
        <w:trPr>
          <w:trHeight w:val="460"/>
          <w:jc w:val="center"/>
        </w:trPr>
        <w:tc>
          <w:tcPr>
            <w:tcW w:w="2875" w:type="dxa"/>
            <w:shd w:val="clear" w:color="auto" w:fill="D9D9D9" w:themeFill="background1" w:themeFillShade="D9"/>
          </w:tcPr>
          <w:p w14:paraId="68C2D893" w14:textId="77777777" w:rsidR="009C39AA" w:rsidRPr="00C138CC" w:rsidRDefault="009C39AA" w:rsidP="0071224D">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15FB7245" w14:textId="77777777" w:rsidR="009C39AA" w:rsidRPr="00C138CC" w:rsidRDefault="009C39AA" w:rsidP="0071224D">
            <w:pPr>
              <w:jc w:val="both"/>
              <w:rPr>
                <w:rFonts w:ascii="Arial" w:hAnsi="Arial" w:cs="Arial"/>
                <w:sz w:val="20"/>
                <w:szCs w:val="20"/>
              </w:rPr>
            </w:pPr>
            <w:r>
              <w:rPr>
                <w:rFonts w:ascii="Arial" w:hAnsi="Arial" w:cs="Arial"/>
                <w:sz w:val="20"/>
                <w:szCs w:val="20"/>
              </w:rPr>
              <w:t>Manager, Corporate Governance</w:t>
            </w:r>
          </w:p>
        </w:tc>
      </w:tr>
      <w:tr w:rsidR="009C39AA" w:rsidRPr="00C138CC" w14:paraId="7009198F" w14:textId="77777777" w:rsidTr="0071224D">
        <w:trPr>
          <w:trHeight w:val="460"/>
          <w:jc w:val="center"/>
        </w:trPr>
        <w:tc>
          <w:tcPr>
            <w:tcW w:w="2875" w:type="dxa"/>
            <w:shd w:val="clear" w:color="auto" w:fill="D9D9D9" w:themeFill="background1" w:themeFillShade="D9"/>
          </w:tcPr>
          <w:p w14:paraId="54308C09" w14:textId="77777777" w:rsidR="009C39AA" w:rsidRPr="00C138CC" w:rsidRDefault="009C39AA" w:rsidP="0071224D">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65790D88" w14:textId="77777777" w:rsidR="009C39AA" w:rsidRPr="00C138CC" w:rsidRDefault="009C39AA" w:rsidP="0071224D">
            <w:pPr>
              <w:jc w:val="both"/>
              <w:rPr>
                <w:rFonts w:ascii="Arial" w:hAnsi="Arial" w:cs="Arial"/>
                <w:sz w:val="20"/>
                <w:szCs w:val="20"/>
              </w:rPr>
            </w:pPr>
            <w:r w:rsidRPr="00FC0F29">
              <w:rPr>
                <w:rFonts w:ascii="Arial" w:hAnsi="Arial" w:cs="Arial"/>
                <w:sz w:val="20"/>
                <w:szCs w:val="20"/>
              </w:rPr>
              <w:t>Corporate Services</w:t>
            </w:r>
          </w:p>
        </w:tc>
      </w:tr>
      <w:tr w:rsidR="009C39AA" w:rsidRPr="00C138CC" w14:paraId="338C3DCF" w14:textId="77777777" w:rsidTr="0071224D">
        <w:trPr>
          <w:trHeight w:val="460"/>
          <w:jc w:val="center"/>
        </w:trPr>
        <w:tc>
          <w:tcPr>
            <w:tcW w:w="2875" w:type="dxa"/>
            <w:shd w:val="clear" w:color="auto" w:fill="D9D9D9" w:themeFill="background1" w:themeFillShade="D9"/>
          </w:tcPr>
          <w:p w14:paraId="28266628" w14:textId="77777777" w:rsidR="009C39AA" w:rsidRPr="00C138CC" w:rsidRDefault="009C39AA" w:rsidP="0071224D">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29D2E3" w14:textId="77777777" w:rsidR="009C39AA" w:rsidRPr="00C138CC" w:rsidRDefault="009C39AA" w:rsidP="0071224D">
            <w:pPr>
              <w:jc w:val="both"/>
              <w:rPr>
                <w:rFonts w:ascii="Arial" w:hAnsi="Arial" w:cs="Arial"/>
                <w:sz w:val="20"/>
                <w:szCs w:val="20"/>
              </w:rPr>
            </w:pPr>
            <w:r>
              <w:rPr>
                <w:rFonts w:ascii="Arial" w:hAnsi="Arial" w:cs="Arial"/>
                <w:sz w:val="20"/>
                <w:szCs w:val="20"/>
              </w:rPr>
              <w:t xml:space="preserve">HEW 9 </w:t>
            </w:r>
          </w:p>
        </w:tc>
      </w:tr>
      <w:tr w:rsidR="009C39AA" w:rsidRPr="00C138CC" w14:paraId="6A3EDF51" w14:textId="77777777" w:rsidTr="0071224D">
        <w:trPr>
          <w:trHeight w:val="460"/>
          <w:jc w:val="center"/>
        </w:trPr>
        <w:tc>
          <w:tcPr>
            <w:tcW w:w="2875" w:type="dxa"/>
            <w:shd w:val="clear" w:color="auto" w:fill="D9D9D9" w:themeFill="background1" w:themeFillShade="D9"/>
          </w:tcPr>
          <w:p w14:paraId="262C04E5" w14:textId="77777777" w:rsidR="009C39AA" w:rsidRPr="00C138CC" w:rsidRDefault="009C39AA" w:rsidP="0071224D">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01C47EBE" w14:textId="22472A87" w:rsidR="009C39AA" w:rsidRPr="00C138CC" w:rsidRDefault="008D35B9" w:rsidP="0071224D">
            <w:pPr>
              <w:jc w:val="both"/>
              <w:rPr>
                <w:rFonts w:ascii="Arial" w:hAnsi="Arial" w:cs="Arial"/>
                <w:sz w:val="20"/>
                <w:szCs w:val="20"/>
              </w:rPr>
            </w:pPr>
            <w:r>
              <w:rPr>
                <w:rFonts w:ascii="Arial" w:hAnsi="Arial" w:cs="Arial"/>
                <w:sz w:val="20"/>
                <w:szCs w:val="20"/>
              </w:rPr>
              <w:t>00059732</w:t>
            </w:r>
          </w:p>
        </w:tc>
      </w:tr>
      <w:tr w:rsidR="009C39AA" w:rsidRPr="00C138CC" w14:paraId="2D7E3C7E" w14:textId="77777777" w:rsidTr="0071224D">
        <w:trPr>
          <w:trHeight w:val="460"/>
          <w:jc w:val="center"/>
        </w:trPr>
        <w:tc>
          <w:tcPr>
            <w:tcW w:w="2875" w:type="dxa"/>
            <w:shd w:val="clear" w:color="auto" w:fill="D9D9D9" w:themeFill="background1" w:themeFillShade="D9"/>
          </w:tcPr>
          <w:p w14:paraId="090A0B49" w14:textId="77777777" w:rsidR="009C39AA" w:rsidRPr="00C138CC" w:rsidRDefault="009C39AA" w:rsidP="0071224D">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615FA65E" w14:textId="77777777" w:rsidR="009C39AA" w:rsidRPr="00C138CC" w:rsidRDefault="009C39AA" w:rsidP="0071224D">
            <w:pPr>
              <w:jc w:val="both"/>
              <w:rPr>
                <w:rFonts w:ascii="Arial" w:hAnsi="Arial" w:cs="Arial"/>
                <w:sz w:val="20"/>
                <w:szCs w:val="20"/>
              </w:rPr>
            </w:pPr>
            <w:r>
              <w:rPr>
                <w:rFonts w:ascii="Arial" w:hAnsi="Arial" w:cs="Arial"/>
                <w:sz w:val="20"/>
                <w:szCs w:val="20"/>
              </w:rPr>
              <w:t>Head, Corporate Governance</w:t>
            </w:r>
          </w:p>
        </w:tc>
      </w:tr>
      <w:tr w:rsidR="009C39AA" w:rsidRPr="00C138CC" w14:paraId="0BA2D57D" w14:textId="77777777" w:rsidTr="0071224D">
        <w:trPr>
          <w:trHeight w:val="460"/>
          <w:jc w:val="center"/>
        </w:trPr>
        <w:tc>
          <w:tcPr>
            <w:tcW w:w="2875" w:type="dxa"/>
            <w:shd w:val="clear" w:color="auto" w:fill="D9D9D9" w:themeFill="background1" w:themeFillShade="D9"/>
          </w:tcPr>
          <w:p w14:paraId="5EE3672B" w14:textId="77777777" w:rsidR="009C39AA" w:rsidRPr="00C138CC" w:rsidRDefault="009C39AA" w:rsidP="0071224D">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54F9BBB4" w14:textId="19275257" w:rsidR="009C39AA" w:rsidRPr="00C138CC" w:rsidRDefault="008D35B9" w:rsidP="0071224D">
            <w:pPr>
              <w:rPr>
                <w:rFonts w:ascii="Arial" w:hAnsi="Arial" w:cs="Arial"/>
                <w:color w:val="FF0000"/>
                <w:sz w:val="20"/>
                <w:szCs w:val="20"/>
              </w:rPr>
            </w:pPr>
            <w:r>
              <w:rPr>
                <w:rFonts w:ascii="Arial" w:hAnsi="Arial" w:cs="Arial"/>
                <w:sz w:val="20"/>
                <w:szCs w:val="20"/>
              </w:rPr>
              <w:t>Fixed term</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087AE554" w14:textId="48DA3E15" w:rsidR="009C39AA" w:rsidRPr="009C39AA" w:rsidRDefault="00E449D4" w:rsidP="009C39AA">
      <w:pPr>
        <w:pStyle w:val="Heading2"/>
        <w:numPr>
          <w:ilvl w:val="0"/>
          <w:numId w:val="8"/>
        </w:numPr>
        <w:tabs>
          <w:tab w:val="left" w:pos="862"/>
        </w:tabs>
        <w:spacing w:after="240"/>
        <w:rPr>
          <w:rFonts w:ascii="Arial" w:hAnsi="Arial" w:cs="Arial"/>
          <w:color w:val="E20917"/>
        </w:rPr>
      </w:pPr>
      <w:r w:rsidRPr="00C138CC">
        <w:rPr>
          <w:rFonts w:ascii="Arial" w:hAnsi="Arial" w:cs="Arial"/>
          <w:color w:val="E20917"/>
        </w:rPr>
        <w:t>Position Purpose</w:t>
      </w:r>
    </w:p>
    <w:p w14:paraId="6DF93035" w14:textId="77777777" w:rsidR="009C39AA" w:rsidRDefault="009C39AA" w:rsidP="009C39AA">
      <w:pPr>
        <w:tabs>
          <w:tab w:val="left" w:pos="3261"/>
        </w:tabs>
        <w:spacing w:line="276" w:lineRule="auto"/>
        <w:ind w:left="851"/>
        <w:rPr>
          <w:rFonts w:ascii="Arial" w:hAnsi="Arial" w:cs="Arial"/>
          <w:sz w:val="20"/>
          <w:szCs w:val="20"/>
        </w:rPr>
      </w:pPr>
      <w:r w:rsidRPr="00967BA9">
        <w:rPr>
          <w:rFonts w:ascii="Arial" w:hAnsi="Arial" w:cs="Arial"/>
          <w:sz w:val="20"/>
          <w:szCs w:val="20"/>
        </w:rPr>
        <w:t>Th</w:t>
      </w:r>
      <w:r>
        <w:rPr>
          <w:rFonts w:ascii="Arial" w:hAnsi="Arial" w:cs="Arial"/>
          <w:sz w:val="20"/>
          <w:szCs w:val="20"/>
        </w:rPr>
        <w:t xml:space="preserve">e Manager, Corporate Governance reports to the Head, Corporate Governance and provides </w:t>
      </w:r>
      <w:r w:rsidRPr="00967BA9">
        <w:rPr>
          <w:rFonts w:ascii="Arial" w:hAnsi="Arial" w:cs="Arial"/>
          <w:sz w:val="20"/>
          <w:szCs w:val="20"/>
        </w:rPr>
        <w:t>professional</w:t>
      </w:r>
      <w:r>
        <w:rPr>
          <w:rFonts w:ascii="Arial" w:hAnsi="Arial" w:cs="Arial"/>
          <w:sz w:val="20"/>
          <w:szCs w:val="20"/>
        </w:rPr>
        <w:t xml:space="preserve"> secretariat support for Council Committees, manages a range of corporate governance functions, monitors and responds to corporate governance matters to ensure ongoing compliance and best practice, and delivers advisory services to ensure the effective and efficient delivery of corporate governance. The Manager Corporate Governance may also undertake a range of broader corporate governance functions as advised by the Head Corporate Governance which may include the </w:t>
      </w:r>
      <w:proofErr w:type="gramStart"/>
      <w:r>
        <w:rPr>
          <w:rFonts w:ascii="Arial" w:hAnsi="Arial" w:cs="Arial"/>
          <w:sz w:val="20"/>
          <w:szCs w:val="20"/>
        </w:rPr>
        <w:t>aforementioned or</w:t>
      </w:r>
      <w:proofErr w:type="gramEnd"/>
      <w:r>
        <w:rPr>
          <w:rFonts w:ascii="Arial" w:hAnsi="Arial" w:cs="Arial"/>
          <w:sz w:val="20"/>
          <w:szCs w:val="20"/>
        </w:rPr>
        <w:t xml:space="preserve"> any other activities as determined from time to time.</w:t>
      </w:r>
    </w:p>
    <w:p w14:paraId="0BBB58EB" w14:textId="77777777" w:rsidR="009C39AA" w:rsidRDefault="009C39AA" w:rsidP="009C39AA">
      <w:pPr>
        <w:tabs>
          <w:tab w:val="left" w:pos="3261"/>
        </w:tabs>
        <w:spacing w:line="276" w:lineRule="auto"/>
        <w:ind w:left="851"/>
        <w:rPr>
          <w:rFonts w:ascii="Arial" w:hAnsi="Arial" w:cs="Arial"/>
          <w:sz w:val="20"/>
          <w:szCs w:val="20"/>
        </w:rPr>
      </w:pPr>
    </w:p>
    <w:p w14:paraId="2D4EE5FF" w14:textId="77777777" w:rsidR="009C39AA" w:rsidRPr="00457D38" w:rsidRDefault="009C39AA" w:rsidP="009C39AA">
      <w:pPr>
        <w:tabs>
          <w:tab w:val="left" w:pos="3261"/>
        </w:tabs>
        <w:spacing w:line="276" w:lineRule="auto"/>
        <w:ind w:left="851"/>
        <w:rPr>
          <w:rFonts w:ascii="Arial" w:hAnsi="Arial" w:cs="Arial"/>
          <w:sz w:val="20"/>
          <w:szCs w:val="20"/>
        </w:rPr>
      </w:pPr>
      <w:r>
        <w:rPr>
          <w:rFonts w:ascii="Arial" w:hAnsi="Arial" w:cs="Arial"/>
          <w:sz w:val="20"/>
          <w:szCs w:val="20"/>
        </w:rPr>
        <w:t xml:space="preserve">This role operates in a complex regulatory and policy environment and will have access to highly confidential and/or sensitive information. The Manager Corporate Governance is responsible for providing a </w:t>
      </w:r>
      <w:proofErr w:type="gramStart"/>
      <w:r>
        <w:rPr>
          <w:rFonts w:ascii="Arial" w:hAnsi="Arial" w:cs="Arial"/>
          <w:sz w:val="20"/>
          <w:szCs w:val="20"/>
        </w:rPr>
        <w:t>high quality</w:t>
      </w:r>
      <w:proofErr w:type="gramEnd"/>
      <w:r>
        <w:rPr>
          <w:rFonts w:ascii="Arial" w:hAnsi="Arial" w:cs="Arial"/>
          <w:sz w:val="20"/>
          <w:szCs w:val="20"/>
        </w:rPr>
        <w:t xml:space="preserve"> service in a timely and efficient manner in order to support the activities across corporate governance. This extends to ensuring that the incumbent is able to attend meetings and events across </w:t>
      </w:r>
      <w:proofErr w:type="gramStart"/>
      <w:r>
        <w:rPr>
          <w:rFonts w:ascii="Arial" w:hAnsi="Arial" w:cs="Arial"/>
          <w:sz w:val="20"/>
          <w:szCs w:val="20"/>
        </w:rPr>
        <w:t>University</w:t>
      </w:r>
      <w:proofErr w:type="gramEnd"/>
      <w:r>
        <w:rPr>
          <w:rFonts w:ascii="Arial" w:hAnsi="Arial" w:cs="Arial"/>
          <w:sz w:val="20"/>
          <w:szCs w:val="20"/>
        </w:rPr>
        <w:t xml:space="preserve"> campuses or at other locations including attending outside of traditional business hours, as required from time to time.</w:t>
      </w:r>
    </w:p>
    <w:p w14:paraId="3C0D7325" w14:textId="52DF1F9C" w:rsidR="00E449D4" w:rsidRPr="00C138CC" w:rsidRDefault="008D0146" w:rsidP="008D0146">
      <w:pPr>
        <w:pStyle w:val="Heading2"/>
        <w:tabs>
          <w:tab w:val="left" w:pos="862"/>
        </w:tabs>
        <w:ind w:left="142" w:firstLine="0"/>
        <w:rPr>
          <w:rFonts w:ascii="Arial" w:hAnsi="Arial" w:cs="Arial"/>
          <w:color w:val="E20917"/>
        </w:rPr>
      </w:pPr>
      <w:r>
        <w:rPr>
          <w:rFonts w:ascii="Arial" w:hAnsi="Arial" w:cs="Arial"/>
          <w:color w:val="E20917"/>
        </w:rPr>
        <w:t>2.0</w:t>
      </w:r>
      <w:r>
        <w:rPr>
          <w:rFonts w:ascii="Arial" w:hAnsi="Arial" w:cs="Arial"/>
          <w:color w:val="E20917"/>
        </w:rPr>
        <w:tab/>
      </w:r>
      <w:r w:rsidR="00E449D4" w:rsidRPr="00C138CC">
        <w:rPr>
          <w:rFonts w:ascii="Arial" w:hAnsi="Arial" w:cs="Arial"/>
          <w:color w:val="E20917"/>
        </w:rPr>
        <w:t>Eligibility Requirements</w:t>
      </w:r>
    </w:p>
    <w:p w14:paraId="6B071EA4" w14:textId="77777777" w:rsidR="00E449D4" w:rsidRPr="00C138CC" w:rsidRDefault="00E449D4" w:rsidP="00E449D4">
      <w:pPr>
        <w:pStyle w:val="Default"/>
        <w:jc w:val="both"/>
        <w:rPr>
          <w:b/>
          <w:i/>
          <w:color w:val="auto"/>
          <w:sz w:val="20"/>
          <w:szCs w:val="20"/>
        </w:rPr>
      </w:pPr>
    </w:p>
    <w:p w14:paraId="0B8DC047" w14:textId="18828196" w:rsidR="004C0982" w:rsidRPr="009C39AA" w:rsidRDefault="009C39AA" w:rsidP="009C39AA">
      <w:pPr>
        <w:pStyle w:val="ListParagraph"/>
        <w:keepNext/>
        <w:widowControl/>
        <w:numPr>
          <w:ilvl w:val="0"/>
          <w:numId w:val="7"/>
        </w:numPr>
        <w:autoSpaceDE/>
        <w:autoSpaceDN/>
        <w:ind w:left="1134"/>
        <w:contextualSpacing/>
        <w:rPr>
          <w:sz w:val="20"/>
          <w:szCs w:val="20"/>
        </w:rPr>
      </w:pPr>
      <w:r>
        <w:rPr>
          <w:rFonts w:ascii="Arial" w:hAnsi="Arial" w:cs="Arial"/>
          <w:sz w:val="20"/>
          <w:szCs w:val="20"/>
        </w:rPr>
        <w:t xml:space="preserve">Postgraduate qualifications or an equivalent combination of at least five years relevant experience and/or education/training in a large complex organisation or in the higher education sector. </w:t>
      </w:r>
    </w:p>
    <w:p w14:paraId="35D0314E"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0F00541B" w14:textId="77777777" w:rsidR="00E449D4" w:rsidRPr="00C138CC" w:rsidRDefault="00E449D4" w:rsidP="00E449D4">
      <w:pPr>
        <w:pStyle w:val="BodyText"/>
        <w:spacing w:before="3"/>
        <w:rPr>
          <w:sz w:val="17"/>
        </w:rPr>
      </w:pPr>
    </w:p>
    <w:p w14:paraId="5527EBA1" w14:textId="77777777" w:rsidR="009C39AA"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lang w:bidi="ar-SA"/>
        </w:rPr>
      </w:pPr>
      <w:bookmarkStart w:id="0" w:name="On_the_recommendation_of_the_Vice_Chance"/>
      <w:bookmarkEnd w:id="0"/>
      <w:r w:rsidRPr="00CB036D">
        <w:rPr>
          <w:rFonts w:ascii="Arial" w:hAnsi="Arial" w:cs="Arial"/>
          <w:sz w:val="20"/>
          <w:szCs w:val="20"/>
        </w:rPr>
        <w:t>Perform the role of Secretary to Council Committees as nominated by the Chief Operating Officer in consultation with the Head, Corporate Governance, and assist the Council Secretary as required, including acting as Council Secretary</w:t>
      </w:r>
      <w:r w:rsidRPr="002D4370">
        <w:rPr>
          <w:rFonts w:ascii="Arial" w:hAnsi="Arial" w:cs="Arial"/>
          <w:sz w:val="20"/>
          <w:szCs w:val="20"/>
        </w:rPr>
        <w:t xml:space="preserve"> if required</w:t>
      </w:r>
      <w:r w:rsidRPr="00CB036D">
        <w:rPr>
          <w:rFonts w:ascii="Arial" w:hAnsi="Arial" w:cs="Arial"/>
          <w:sz w:val="20"/>
          <w:szCs w:val="20"/>
        </w:rPr>
        <w:t xml:space="preserve"> during the absence of the Head, Corporate Governance</w:t>
      </w:r>
      <w:r w:rsidRPr="00277A4E">
        <w:rPr>
          <w:rFonts w:ascii="Arial" w:hAnsi="Arial" w:cs="Arial"/>
          <w:sz w:val="20"/>
          <w:szCs w:val="20"/>
        </w:rPr>
        <w:t xml:space="preserve">. </w:t>
      </w:r>
    </w:p>
    <w:p w14:paraId="7787634A" w14:textId="77777777" w:rsidR="009C39AA" w:rsidRPr="00277A4E"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rPr>
      </w:pPr>
      <w:r>
        <w:rPr>
          <w:rFonts w:ascii="Arial" w:hAnsi="Arial" w:cs="Arial"/>
          <w:sz w:val="20"/>
          <w:szCs w:val="20"/>
        </w:rPr>
        <w:t>Prepare submissions for Council and Council Committees; d</w:t>
      </w:r>
      <w:r w:rsidRPr="00277A4E">
        <w:rPr>
          <w:rFonts w:ascii="Arial" w:hAnsi="Arial" w:cs="Arial"/>
          <w:sz w:val="20"/>
          <w:szCs w:val="20"/>
        </w:rPr>
        <w:t xml:space="preserve">raft briefing and discussion papers and memorandums for the consideration of the Senior Executive; prepare correspondence on behalf of the Chancellor, Vice Chancellor, and the </w:t>
      </w:r>
      <w:r>
        <w:rPr>
          <w:rFonts w:ascii="Arial" w:hAnsi="Arial" w:cs="Arial"/>
          <w:sz w:val="20"/>
          <w:szCs w:val="20"/>
        </w:rPr>
        <w:t>Chief Operating Officer</w:t>
      </w:r>
      <w:r w:rsidRPr="00277A4E">
        <w:rPr>
          <w:rFonts w:ascii="Arial" w:hAnsi="Arial" w:cs="Arial"/>
          <w:sz w:val="20"/>
          <w:szCs w:val="20"/>
        </w:rPr>
        <w:t xml:space="preserve">; </w:t>
      </w:r>
      <w:r>
        <w:rPr>
          <w:rFonts w:ascii="Arial" w:hAnsi="Arial" w:cs="Arial"/>
          <w:sz w:val="20"/>
          <w:szCs w:val="20"/>
        </w:rPr>
        <w:t xml:space="preserve">research and respond to records requests including RTI requests; </w:t>
      </w:r>
      <w:r w:rsidRPr="00277A4E">
        <w:rPr>
          <w:rFonts w:ascii="Arial" w:hAnsi="Arial" w:cs="Arial"/>
          <w:sz w:val="20"/>
          <w:szCs w:val="20"/>
        </w:rPr>
        <w:t>research and draft original minutes of appreciation and other citation documents.</w:t>
      </w:r>
    </w:p>
    <w:p w14:paraId="1FF90BFD" w14:textId="77777777" w:rsidR="009C39AA" w:rsidRPr="00277A4E"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rPr>
      </w:pPr>
      <w:r w:rsidRPr="00277A4E">
        <w:rPr>
          <w:rFonts w:ascii="Arial" w:hAnsi="Arial" w:cs="Arial"/>
          <w:sz w:val="20"/>
          <w:szCs w:val="20"/>
        </w:rPr>
        <w:t>Provide policy and procedural advice to key stakeholders about corporate governance and Council and committee matters.</w:t>
      </w:r>
    </w:p>
    <w:p w14:paraId="304DB75D" w14:textId="77777777" w:rsidR="009C39AA"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rPr>
      </w:pPr>
      <w:r w:rsidRPr="00277A4E">
        <w:rPr>
          <w:rFonts w:ascii="Arial" w:hAnsi="Arial" w:cs="Arial"/>
          <w:sz w:val="20"/>
          <w:szCs w:val="20"/>
        </w:rPr>
        <w:t>Manage the University’s policy library</w:t>
      </w:r>
      <w:r>
        <w:rPr>
          <w:rFonts w:ascii="Arial" w:hAnsi="Arial" w:cs="Arial"/>
          <w:sz w:val="20"/>
          <w:szCs w:val="20"/>
        </w:rPr>
        <w:t xml:space="preserve"> and compliance with the Policy Governance Framework,</w:t>
      </w:r>
      <w:r w:rsidRPr="00277A4E">
        <w:rPr>
          <w:rFonts w:ascii="Arial" w:hAnsi="Arial" w:cs="Arial"/>
          <w:sz w:val="20"/>
          <w:szCs w:val="20"/>
        </w:rPr>
        <w:t xml:space="preserve"> including providing advice and guidance in the development and review of </w:t>
      </w:r>
      <w:proofErr w:type="gramStart"/>
      <w:r w:rsidRPr="00277A4E">
        <w:rPr>
          <w:rFonts w:ascii="Arial" w:hAnsi="Arial" w:cs="Arial"/>
          <w:sz w:val="20"/>
          <w:szCs w:val="20"/>
        </w:rPr>
        <w:t>University</w:t>
      </w:r>
      <w:proofErr w:type="gramEnd"/>
      <w:r w:rsidRPr="00277A4E">
        <w:rPr>
          <w:rFonts w:ascii="Arial" w:hAnsi="Arial" w:cs="Arial"/>
          <w:sz w:val="20"/>
          <w:szCs w:val="20"/>
        </w:rPr>
        <w:t xml:space="preserve"> policies, initiating and leading process improvement; reviewing and streamlining policy content; ensuring occurrence of regular, systemic review of policies and procedures</w:t>
      </w:r>
      <w:r>
        <w:rPr>
          <w:rFonts w:ascii="Arial" w:hAnsi="Arial" w:cs="Arial"/>
          <w:sz w:val="20"/>
          <w:szCs w:val="20"/>
        </w:rPr>
        <w:t>; and undertaking broad communication about policy changes</w:t>
      </w:r>
      <w:r w:rsidRPr="00277A4E">
        <w:rPr>
          <w:rFonts w:ascii="Arial" w:hAnsi="Arial" w:cs="Arial"/>
          <w:sz w:val="20"/>
          <w:szCs w:val="20"/>
        </w:rPr>
        <w:t>.</w:t>
      </w:r>
    </w:p>
    <w:p w14:paraId="30802515" w14:textId="77777777" w:rsidR="009C39AA" w:rsidRPr="00277A4E"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rPr>
      </w:pPr>
      <w:r w:rsidRPr="00277A4E">
        <w:rPr>
          <w:rFonts w:ascii="Arial" w:hAnsi="Arial" w:cs="Arial"/>
          <w:sz w:val="20"/>
          <w:szCs w:val="20"/>
        </w:rPr>
        <w:t>Proactively identify corporate governance policy issues and develop strategies and draft policy documents to address gaps in process and procedure. Research, monitor and advise on changing federal and state government legislative requirements and identify opportunities and develop proposals for continuous improvement to ensure best practice.</w:t>
      </w:r>
      <w:r>
        <w:rPr>
          <w:rFonts w:ascii="Arial" w:hAnsi="Arial" w:cs="Arial"/>
          <w:sz w:val="20"/>
          <w:szCs w:val="20"/>
        </w:rPr>
        <w:t xml:space="preserve"> </w:t>
      </w:r>
      <w:r w:rsidRPr="00277A4E">
        <w:rPr>
          <w:rFonts w:ascii="Arial" w:hAnsi="Arial" w:cs="Arial"/>
          <w:sz w:val="20"/>
          <w:szCs w:val="20"/>
        </w:rPr>
        <w:t>Remain informed about current and emerging higher education sector and corporate governance issues.</w:t>
      </w:r>
    </w:p>
    <w:p w14:paraId="3F1B563E" w14:textId="77777777" w:rsidR="009C39AA"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rPr>
      </w:pPr>
      <w:r w:rsidRPr="008F0B98">
        <w:rPr>
          <w:rFonts w:ascii="Arial" w:hAnsi="Arial" w:cs="Arial"/>
          <w:sz w:val="20"/>
          <w:szCs w:val="20"/>
        </w:rPr>
        <w:t>Manage the University's Delegations Register</w:t>
      </w:r>
      <w:r>
        <w:rPr>
          <w:rFonts w:ascii="Arial" w:hAnsi="Arial" w:cs="Arial"/>
          <w:sz w:val="20"/>
          <w:szCs w:val="20"/>
        </w:rPr>
        <w:t xml:space="preserve"> and compliance with the Delegations Framework,</w:t>
      </w:r>
      <w:r w:rsidRPr="008F0B98">
        <w:rPr>
          <w:rFonts w:ascii="Arial" w:hAnsi="Arial" w:cs="Arial"/>
          <w:sz w:val="20"/>
          <w:szCs w:val="20"/>
        </w:rPr>
        <w:t xml:space="preserve"> including drafting instruments of sub-delegation by the Vice Chancellor</w:t>
      </w:r>
      <w:r>
        <w:rPr>
          <w:rFonts w:ascii="Arial" w:hAnsi="Arial" w:cs="Arial"/>
          <w:sz w:val="20"/>
          <w:szCs w:val="20"/>
        </w:rPr>
        <w:t>, management of records, annual reporting and review, communication of changes, and leading advice, resource development and training</w:t>
      </w:r>
      <w:r w:rsidRPr="008F0B98">
        <w:rPr>
          <w:rFonts w:ascii="Arial" w:hAnsi="Arial" w:cs="Arial"/>
          <w:sz w:val="20"/>
          <w:szCs w:val="20"/>
        </w:rPr>
        <w:t>.</w:t>
      </w:r>
    </w:p>
    <w:p w14:paraId="16C86A88" w14:textId="77777777" w:rsidR="009C39AA" w:rsidRPr="002D4370"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rPr>
      </w:pPr>
      <w:r w:rsidRPr="002D4370">
        <w:rPr>
          <w:rFonts w:ascii="Arial" w:hAnsi="Arial" w:cs="Arial"/>
          <w:sz w:val="20"/>
          <w:szCs w:val="20"/>
        </w:rPr>
        <w:t xml:space="preserve">Act as and support the Returning Officer for Council and Committee elections as required. </w:t>
      </w:r>
    </w:p>
    <w:p w14:paraId="21ABAD5D" w14:textId="77777777" w:rsidR="009C39AA"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rPr>
      </w:pPr>
      <w:r>
        <w:rPr>
          <w:rFonts w:ascii="Arial" w:hAnsi="Arial" w:cs="Arial"/>
          <w:sz w:val="20"/>
          <w:szCs w:val="20"/>
        </w:rPr>
        <w:t xml:space="preserve">Manage the honorary degree process in accordance with the relevant policy and procedure, including preparation of relevant submissions, records management and preparation of citations. </w:t>
      </w:r>
    </w:p>
    <w:p w14:paraId="522686FA" w14:textId="77777777" w:rsidR="009C39AA" w:rsidRPr="00DF5690"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rPr>
      </w:pPr>
      <w:r w:rsidRPr="00000783">
        <w:rPr>
          <w:rFonts w:ascii="Arial" w:hAnsi="Arial" w:cs="Arial"/>
          <w:sz w:val="20"/>
        </w:rPr>
        <w:t>Maintain</w:t>
      </w:r>
      <w:r w:rsidRPr="00000783">
        <w:rPr>
          <w:rFonts w:ascii="Arial" w:hAnsi="Arial" w:cs="Arial"/>
          <w:b/>
          <w:bCs/>
          <w:sz w:val="20"/>
        </w:rPr>
        <w:t xml:space="preserve"> </w:t>
      </w:r>
      <w:r w:rsidRPr="00000783">
        <w:rPr>
          <w:rFonts w:ascii="Arial" w:hAnsi="Arial" w:cs="Arial"/>
          <w:sz w:val="20"/>
        </w:rPr>
        <w:t>the Conflict of Interests Register for Council and its Committees</w:t>
      </w:r>
      <w:r>
        <w:rPr>
          <w:rFonts w:ascii="Arial" w:hAnsi="Arial" w:cs="Arial"/>
          <w:sz w:val="20"/>
        </w:rPr>
        <w:t xml:space="preserve"> under the direction of the Head, </w:t>
      </w:r>
      <w:r w:rsidRPr="00F65B8F">
        <w:rPr>
          <w:rFonts w:ascii="Arial" w:hAnsi="Arial" w:cs="Arial"/>
          <w:sz w:val="20"/>
          <w:szCs w:val="20"/>
        </w:rPr>
        <w:t>Corporate</w:t>
      </w:r>
      <w:r>
        <w:rPr>
          <w:rFonts w:ascii="Arial" w:hAnsi="Arial" w:cs="Arial"/>
          <w:sz w:val="20"/>
        </w:rPr>
        <w:t xml:space="preserve"> Governance</w:t>
      </w:r>
      <w:r w:rsidRPr="00000783">
        <w:rPr>
          <w:rFonts w:ascii="Arial" w:hAnsi="Arial" w:cs="Arial"/>
          <w:sz w:val="20"/>
        </w:rPr>
        <w:t>.</w:t>
      </w:r>
    </w:p>
    <w:p w14:paraId="2B14F585" w14:textId="77777777" w:rsidR="009C39AA"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rPr>
      </w:pPr>
      <w:r>
        <w:rPr>
          <w:rFonts w:ascii="Arial" w:hAnsi="Arial" w:cs="Arial"/>
          <w:sz w:val="20"/>
          <w:szCs w:val="20"/>
        </w:rPr>
        <w:t>D</w:t>
      </w:r>
      <w:r w:rsidRPr="00000783">
        <w:rPr>
          <w:rFonts w:ascii="Arial" w:hAnsi="Arial" w:cs="Arial"/>
          <w:sz w:val="20"/>
          <w:szCs w:val="20"/>
        </w:rPr>
        <w:t xml:space="preserve">evelop, maintain and deliver resources and training to support corporate governance processes, </w:t>
      </w:r>
      <w:proofErr w:type="gramStart"/>
      <w:r w:rsidRPr="00000783">
        <w:rPr>
          <w:rFonts w:ascii="Arial" w:hAnsi="Arial" w:cs="Arial"/>
          <w:sz w:val="20"/>
          <w:szCs w:val="20"/>
        </w:rPr>
        <w:t>in particular for</w:t>
      </w:r>
      <w:proofErr w:type="gramEnd"/>
      <w:r w:rsidRPr="00000783">
        <w:rPr>
          <w:rFonts w:ascii="Arial" w:hAnsi="Arial" w:cs="Arial"/>
          <w:sz w:val="20"/>
          <w:szCs w:val="20"/>
        </w:rPr>
        <w:t xml:space="preserve"> the development of submissions, policy review and development</w:t>
      </w:r>
      <w:r>
        <w:rPr>
          <w:rFonts w:ascii="Arial" w:hAnsi="Arial" w:cs="Arial"/>
          <w:sz w:val="20"/>
          <w:szCs w:val="20"/>
        </w:rPr>
        <w:t>.</w:t>
      </w:r>
      <w:r w:rsidRPr="00000783">
        <w:rPr>
          <w:rFonts w:ascii="Arial" w:hAnsi="Arial" w:cs="Arial"/>
          <w:sz w:val="20"/>
          <w:szCs w:val="20"/>
        </w:rPr>
        <w:t xml:space="preserve">  </w:t>
      </w:r>
    </w:p>
    <w:p w14:paraId="5E1BBAD8" w14:textId="77777777" w:rsidR="009C39AA" w:rsidRPr="00F65B8F"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rPr>
      </w:pPr>
      <w:r w:rsidRPr="002D4370">
        <w:rPr>
          <w:rFonts w:ascii="Arial" w:hAnsi="Arial" w:cs="Arial"/>
          <w:sz w:val="20"/>
          <w:szCs w:val="20"/>
        </w:rPr>
        <w:t>Contribute to the maintenance of the Corporate Governance Procedure Manual and d</w:t>
      </w:r>
      <w:r w:rsidRPr="00065B7C">
        <w:rPr>
          <w:rFonts w:ascii="Arial" w:hAnsi="Arial" w:cs="Arial"/>
          <w:sz w:val="20"/>
          <w:szCs w:val="20"/>
        </w:rPr>
        <w:t xml:space="preserve">evelop and maintain efficient corporate governance processes, and map in Promapp and/or other platforms as </w:t>
      </w:r>
      <w:proofErr w:type="gramStart"/>
      <w:r w:rsidRPr="00065B7C">
        <w:rPr>
          <w:rFonts w:ascii="Arial" w:hAnsi="Arial" w:cs="Arial"/>
          <w:sz w:val="20"/>
          <w:szCs w:val="20"/>
        </w:rPr>
        <w:t>required, and</w:t>
      </w:r>
      <w:proofErr w:type="gramEnd"/>
      <w:r w:rsidRPr="00065B7C">
        <w:rPr>
          <w:rFonts w:ascii="Arial" w:hAnsi="Arial" w:cs="Arial"/>
          <w:sz w:val="20"/>
          <w:szCs w:val="20"/>
        </w:rPr>
        <w:t xml:space="preserve"> communicate to other stakeholders as appropriate.</w:t>
      </w:r>
    </w:p>
    <w:p w14:paraId="68DBCDE7" w14:textId="77777777" w:rsidR="009C39AA" w:rsidRPr="00277A4E"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rPr>
      </w:pPr>
      <w:r w:rsidRPr="00277A4E">
        <w:rPr>
          <w:rFonts w:ascii="Arial" w:hAnsi="Arial" w:cs="Arial"/>
          <w:sz w:val="20"/>
          <w:szCs w:val="20"/>
        </w:rPr>
        <w:t>Oversee, undertake and/or coordinate major corporate governance projects</w:t>
      </w:r>
      <w:r>
        <w:rPr>
          <w:rFonts w:ascii="Arial" w:hAnsi="Arial" w:cs="Arial"/>
          <w:sz w:val="20"/>
          <w:szCs w:val="20"/>
        </w:rPr>
        <w:t xml:space="preserve"> and other </w:t>
      </w:r>
      <w:r w:rsidRPr="002D4370">
        <w:rPr>
          <w:rFonts w:ascii="Arial" w:hAnsi="Arial" w:cs="Arial"/>
          <w:sz w:val="20"/>
        </w:rPr>
        <w:t>corporate governance functions</w:t>
      </w:r>
      <w:r w:rsidRPr="00277A4E">
        <w:rPr>
          <w:rFonts w:ascii="Arial" w:hAnsi="Arial" w:cs="Arial"/>
          <w:sz w:val="20"/>
          <w:szCs w:val="20"/>
        </w:rPr>
        <w:t xml:space="preserve"> as directed by the Head, Corporate Governance.</w:t>
      </w:r>
    </w:p>
    <w:p w14:paraId="5377042A" w14:textId="77777777" w:rsidR="009C39AA" w:rsidRPr="002A26D2" w:rsidRDefault="009C39AA" w:rsidP="009C39AA">
      <w:pPr>
        <w:pStyle w:val="ListParagraph"/>
        <w:numPr>
          <w:ilvl w:val="2"/>
          <w:numId w:val="1"/>
        </w:numPr>
        <w:tabs>
          <w:tab w:val="left" w:pos="1180"/>
          <w:tab w:val="left" w:pos="1181"/>
        </w:tabs>
        <w:spacing w:before="117"/>
        <w:ind w:right="1024"/>
        <w:rPr>
          <w:rFonts w:ascii="Arial" w:hAnsi="Arial" w:cs="Arial"/>
          <w:sz w:val="20"/>
        </w:rPr>
      </w:pPr>
      <w:r w:rsidRPr="002A26D2">
        <w:rPr>
          <w:rFonts w:ascii="Arial" w:hAnsi="Arial" w:cs="Arial"/>
          <w:sz w:val="20"/>
        </w:rPr>
        <w:t xml:space="preserve">Contribute to </w:t>
      </w:r>
      <w:r>
        <w:rPr>
          <w:rFonts w:ascii="Arial" w:hAnsi="Arial" w:cs="Arial"/>
          <w:sz w:val="20"/>
        </w:rPr>
        <w:t xml:space="preserve">Corporate Governance’s </w:t>
      </w:r>
      <w:r w:rsidRPr="002A26D2">
        <w:rPr>
          <w:rFonts w:ascii="Arial" w:hAnsi="Arial" w:cs="Arial"/>
          <w:sz w:val="20"/>
        </w:rPr>
        <w:t xml:space="preserve">strategic and operational priorities. </w:t>
      </w:r>
    </w:p>
    <w:p w14:paraId="17E792A8" w14:textId="77777777" w:rsidR="009C39AA" w:rsidRPr="00C138CC" w:rsidRDefault="009C39AA" w:rsidP="009C39AA">
      <w:pPr>
        <w:pStyle w:val="ListParagraph"/>
        <w:numPr>
          <w:ilvl w:val="2"/>
          <w:numId w:val="1"/>
        </w:numPr>
        <w:tabs>
          <w:tab w:val="left" w:pos="1180"/>
          <w:tab w:val="left" w:pos="1181"/>
        </w:tabs>
        <w:spacing w:before="117" w:line="276" w:lineRule="auto"/>
        <w:ind w:right="95"/>
        <w:rPr>
          <w:rFonts w:ascii="Arial" w:hAnsi="Arial" w:cs="Arial"/>
          <w:sz w:val="20"/>
        </w:rPr>
      </w:pPr>
      <w:r w:rsidRPr="00C138CC">
        <w:rPr>
          <w:rFonts w:ascii="Arial" w:hAnsi="Arial" w:cs="Arial"/>
          <w:sz w:val="20"/>
        </w:rPr>
        <w:t>Lead and promote</w:t>
      </w:r>
      <w:r>
        <w:rPr>
          <w:rFonts w:ascii="Arial" w:hAnsi="Arial" w:cs="Arial"/>
          <w:sz w:val="20"/>
        </w:rPr>
        <w:t xml:space="preserve"> </w:t>
      </w:r>
      <w:r w:rsidRPr="00C138CC">
        <w:rPr>
          <w:rFonts w:ascii="Arial" w:hAnsi="Arial" w:cs="Arial"/>
          <w:sz w:val="20"/>
        </w:rPr>
        <w:t>compliance with relevant legislation and University</w:t>
      </w:r>
      <w:r>
        <w:rPr>
          <w:rFonts w:ascii="Arial" w:hAnsi="Arial" w:cs="Arial"/>
          <w:sz w:val="20"/>
        </w:rPr>
        <w:t xml:space="preserve"> </w:t>
      </w:r>
      <w:r w:rsidRPr="00C138CC">
        <w:rPr>
          <w:rFonts w:ascii="Arial" w:hAnsi="Arial" w:cs="Arial"/>
          <w:sz w:val="20"/>
        </w:rPr>
        <w:t xml:space="preserve">policies and procedures, including equity and health &amp; safety and exhibit good practice in relation to same.  </w:t>
      </w:r>
    </w:p>
    <w:p w14:paraId="29F1F0E1" w14:textId="77777777" w:rsidR="009C39AA" w:rsidRPr="00C138CC" w:rsidRDefault="009C39AA" w:rsidP="009C39AA">
      <w:pPr>
        <w:pStyle w:val="ListParagraph"/>
        <w:numPr>
          <w:ilvl w:val="2"/>
          <w:numId w:val="1"/>
        </w:numPr>
        <w:tabs>
          <w:tab w:val="left" w:pos="1180"/>
          <w:tab w:val="left" w:pos="1181"/>
        </w:tabs>
        <w:spacing w:before="117" w:line="276" w:lineRule="auto"/>
        <w:ind w:right="1024"/>
        <w:rPr>
          <w:rFonts w:ascii="Arial" w:hAnsi="Arial" w:cs="Arial"/>
          <w:sz w:val="20"/>
        </w:rPr>
      </w:pPr>
      <w:r w:rsidRPr="00C138CC">
        <w:rPr>
          <w:rFonts w:ascii="Arial" w:hAnsi="Arial" w:cs="Arial"/>
          <w:sz w:val="20"/>
        </w:rPr>
        <w:t xml:space="preserve">Be a leading example of the principles and values embodied in the University’s Code of Conduct, and behave, act and </w:t>
      </w:r>
      <w:proofErr w:type="gramStart"/>
      <w:r w:rsidRPr="00C138CC">
        <w:rPr>
          <w:rFonts w:ascii="Arial" w:hAnsi="Arial" w:cs="Arial"/>
          <w:sz w:val="20"/>
        </w:rPr>
        <w:t>communicate at all times</w:t>
      </w:r>
      <w:proofErr w:type="gramEnd"/>
      <w:r w:rsidRPr="00C138CC">
        <w:rPr>
          <w:rFonts w:ascii="Arial" w:hAnsi="Arial" w:cs="Arial"/>
          <w:sz w:val="20"/>
        </w:rPr>
        <w:t xml:space="preserve"> to reflect fairness, ethics and professionalism.</w:t>
      </w:r>
      <w:bookmarkStart w:id="1" w:name="3.1_Criteria"/>
      <w:bookmarkEnd w:id="1"/>
    </w:p>
    <w:p w14:paraId="15E6FE81"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E449D4">
      <w:pPr>
        <w:pStyle w:val="ListParagraph"/>
        <w:tabs>
          <w:tab w:val="left" w:pos="1180"/>
          <w:tab w:val="left" w:pos="1181"/>
        </w:tabs>
        <w:spacing w:line="278" w:lineRule="auto"/>
        <w:ind w:right="1020"/>
        <w:rPr>
          <w:rFonts w:ascii="Arial" w:hAnsi="Arial" w:cs="Arial"/>
          <w:sz w:val="20"/>
        </w:rPr>
      </w:pPr>
    </w:p>
    <w:p w14:paraId="0212530D" w14:textId="77777777" w:rsidR="009C39AA" w:rsidRDefault="009C39AA" w:rsidP="009C39AA">
      <w:pPr>
        <w:pStyle w:val="ListParagraph"/>
        <w:widowControl/>
        <w:numPr>
          <w:ilvl w:val="0"/>
          <w:numId w:val="9"/>
        </w:numPr>
        <w:tabs>
          <w:tab w:val="left" w:pos="709"/>
        </w:tabs>
        <w:autoSpaceDE/>
        <w:autoSpaceDN/>
        <w:spacing w:after="120" w:line="276" w:lineRule="auto"/>
        <w:ind w:left="1173" w:hanging="357"/>
        <w:rPr>
          <w:rFonts w:ascii="Arial" w:hAnsi="Arial" w:cs="Arial"/>
          <w:sz w:val="20"/>
          <w:szCs w:val="20"/>
        </w:rPr>
      </w:pPr>
      <w:r w:rsidRPr="00165E6C">
        <w:rPr>
          <w:rFonts w:ascii="Arial" w:hAnsi="Arial" w:cs="Arial"/>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79F9D2DB" w14:textId="478CDD4B" w:rsidR="009C39AA" w:rsidRPr="009C39AA" w:rsidRDefault="009C39AA" w:rsidP="009C39AA">
      <w:pPr>
        <w:pStyle w:val="ListParagraph"/>
        <w:widowControl/>
        <w:tabs>
          <w:tab w:val="left" w:pos="709"/>
        </w:tabs>
        <w:autoSpaceDE/>
        <w:autoSpaceDN/>
        <w:spacing w:after="120" w:line="276" w:lineRule="auto"/>
        <w:ind w:left="1173"/>
        <w:rPr>
          <w:rFonts w:ascii="Arial" w:hAnsi="Arial" w:cs="Arial"/>
          <w:sz w:val="20"/>
          <w:szCs w:val="20"/>
        </w:rPr>
      </w:pPr>
      <w:r w:rsidRPr="009C39AA">
        <w:rPr>
          <w:rFonts w:ascii="Arial" w:hAnsi="Arial" w:cs="Arial"/>
          <w:color w:val="000000"/>
          <w:sz w:val="20"/>
          <w:szCs w:val="20"/>
          <w:lang w:bidi="ar-SA"/>
        </w:rPr>
        <w:t xml:space="preserve">To read about some of the non-technical organisation skills for this position, please see the </w:t>
      </w:r>
      <w:r w:rsidRPr="009C39AA">
        <w:rPr>
          <w:rFonts w:ascii="Arial" w:hAnsi="Arial" w:cs="Arial"/>
          <w:color w:val="FF0000"/>
          <w:sz w:val="20"/>
          <w:szCs w:val="20"/>
          <w:lang w:bidi="ar-SA"/>
        </w:rPr>
        <w:t xml:space="preserve">Leads Self </w:t>
      </w:r>
      <w:r w:rsidRPr="009C39AA">
        <w:rPr>
          <w:rFonts w:ascii="Arial" w:hAnsi="Arial" w:cs="Arial"/>
          <w:color w:val="000000"/>
          <w:sz w:val="20"/>
          <w:szCs w:val="20"/>
          <w:lang w:bidi="ar-SA"/>
        </w:rPr>
        <w:t xml:space="preserve">section of our </w:t>
      </w:r>
      <w:hyperlink r:id="rId10" w:anchor="framework" w:history="1">
        <w:r w:rsidRPr="009C39AA">
          <w:rPr>
            <w:rStyle w:val="Hyperlink"/>
            <w:rFonts w:ascii="Arial" w:hAnsi="Arial" w:cs="Arial"/>
            <w:color w:val="0033CC"/>
            <w:sz w:val="20"/>
            <w:szCs w:val="20"/>
            <w:lang w:bidi="ar-SA"/>
          </w:rPr>
          <w:t>Capability Development Framework</w:t>
        </w:r>
      </w:hyperlink>
      <w:r w:rsidRPr="009C39AA">
        <w:rPr>
          <w:rFonts w:ascii="Arial" w:hAnsi="Arial" w:cs="Arial"/>
          <w:color w:val="000000"/>
          <w:sz w:val="20"/>
          <w:szCs w:val="20"/>
          <w:lang w:bidi="ar-SA"/>
        </w:rPr>
        <w:t>.</w:t>
      </w:r>
    </w:p>
    <w:p w14:paraId="052EAF21" w14:textId="0DDC766A" w:rsidR="00864393" w:rsidRDefault="00864393"/>
    <w:p w14:paraId="5DB776D4" w14:textId="6256974D" w:rsidR="00EB78CB" w:rsidRDefault="00EB78CB"/>
    <w:p w14:paraId="2EF76194" w14:textId="6367473A" w:rsidR="00EB78CB" w:rsidRDefault="00EB78CB"/>
    <w:p w14:paraId="0C245B75" w14:textId="69D553BE" w:rsidR="00EB78CB" w:rsidRDefault="00EB78CB"/>
    <w:p w14:paraId="37FAA1BA" w14:textId="251B2028" w:rsidR="00EB78CB" w:rsidRDefault="00EB78CB"/>
    <w:p w14:paraId="1CAD723B" w14:textId="4503F0CA" w:rsidR="00EB78CB" w:rsidRDefault="00EB78CB"/>
    <w:p w14:paraId="4339476E" w14:textId="07761CD5" w:rsidR="00EB78CB" w:rsidRDefault="00EB78CB"/>
    <w:p w14:paraId="593CD0FF" w14:textId="77777777" w:rsidR="00EB78CB" w:rsidRDefault="00EB78CB"/>
    <w:sectPr w:rsidR="00EB78CB" w:rsidSect="00EB78CB">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B1825F" w14:textId="77777777" w:rsidR="000211D1" w:rsidRDefault="000211D1" w:rsidP="00E449D4">
      <w:r>
        <w:separator/>
      </w:r>
    </w:p>
  </w:endnote>
  <w:endnote w:type="continuationSeparator" w:id="0">
    <w:p w14:paraId="7225B29A" w14:textId="77777777" w:rsidR="000211D1" w:rsidRDefault="000211D1"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3EF86" w14:textId="0E0C9952" w:rsidR="00E449D4" w:rsidRDefault="00E449D4">
    <w:pPr>
      <w:pStyle w:val="Footer"/>
    </w:pPr>
    <w:r>
      <w:rPr>
        <w:noProof/>
      </w:rPr>
      <mc:AlternateContent>
        <mc:Choice Requires="wpg">
          <w:drawing>
            <wp:anchor distT="0" distB="0" distL="114300" distR="114300" simplePos="0" relativeHeight="251658240"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DE7DC5"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3BB94" w14:textId="23D734C8" w:rsidR="00EB78CB" w:rsidRDefault="00EB78CB">
    <w:pPr>
      <w:pStyle w:val="Footer"/>
    </w:pPr>
    <w:r>
      <w:rPr>
        <w:noProof/>
      </w:rPr>
      <mc:AlternateContent>
        <mc:Choice Requires="wpg">
          <w:drawing>
            <wp:anchor distT="0" distB="0" distL="114300" distR="114300" simplePos="0" relativeHeight="251667456"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3D7D34" id="Group 6" o:spid="_x0000_s1026" style="position:absolute;margin-left:.4pt;margin-top:0;width:280.75pt;height:280.65pt;z-index:25166745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BB5058" w14:textId="77777777" w:rsidR="000211D1" w:rsidRDefault="000211D1" w:rsidP="00E449D4">
      <w:r>
        <w:separator/>
      </w:r>
    </w:p>
  </w:footnote>
  <w:footnote w:type="continuationSeparator" w:id="0">
    <w:p w14:paraId="693321BA" w14:textId="77777777" w:rsidR="000211D1" w:rsidRDefault="000211D1"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1544D" w14:textId="30269F57" w:rsidR="00EB78CB" w:rsidRDefault="00EB78CB">
    <w:pPr>
      <w:pStyle w:val="Header"/>
    </w:pPr>
    <w:r>
      <w:rPr>
        <w:noProof/>
      </w:rPr>
      <w:drawing>
        <wp:anchor distT="0" distB="0" distL="114300" distR="114300" simplePos="0" relativeHeight="251665408"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5"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A0C61" id="Freeform: Shape 4" o:spid="_x0000_s1026" style="position:absolute;margin-left:178.85pt;margin-top:1.2pt;width:230.05pt;height:151.9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25A54"/>
    <w:multiLevelType w:val="hybridMultilevel"/>
    <w:tmpl w:val="34089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B05871"/>
    <w:multiLevelType w:val="hybridMultilevel"/>
    <w:tmpl w:val="45D44F8E"/>
    <w:lvl w:ilvl="0" w:tplc="62245BD0">
      <w:start w:val="1"/>
      <w:numFmt w:val="bullet"/>
      <w:lvlText w:val=""/>
      <w:lvlJc w:val="left"/>
      <w:pPr>
        <w:ind w:left="1080" w:hanging="360"/>
      </w:pPr>
      <w:rPr>
        <w:rFonts w:ascii="Wingdings" w:hAnsi="Wingdings" w:hint="default"/>
        <w:color w:val="FF0000"/>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32186F94"/>
    <w:multiLevelType w:val="hybridMultilevel"/>
    <w:tmpl w:val="A906E120"/>
    <w:lvl w:ilvl="0" w:tplc="0C090001">
      <w:start w:val="1"/>
      <w:numFmt w:val="bullet"/>
      <w:lvlText w:val=""/>
      <w:lvlJc w:val="left"/>
      <w:pPr>
        <w:ind w:left="1571" w:hanging="360"/>
      </w:pPr>
      <w:rPr>
        <w:rFonts w:ascii="Symbol" w:hAnsi="Symbol" w:hint="default"/>
      </w:rPr>
    </w:lvl>
    <w:lvl w:ilvl="1" w:tplc="0C090003">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 w15:restartNumberingAfterBreak="0">
    <w:nsid w:val="37613A85"/>
    <w:multiLevelType w:val="multilevel"/>
    <w:tmpl w:val="7C16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463DC3"/>
    <w:multiLevelType w:val="multilevel"/>
    <w:tmpl w:val="358A5BE6"/>
    <w:lvl w:ilvl="0">
      <w:start w:val="2"/>
      <w:numFmt w:val="decimal"/>
      <w:lvlText w:val="%1.0"/>
      <w:lvlJc w:val="left"/>
      <w:pPr>
        <w:ind w:left="502"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abstractNum w:abstractNumId="5" w15:restartNumberingAfterBreak="0">
    <w:nsid w:val="3E0057F1"/>
    <w:multiLevelType w:val="multilevel"/>
    <w:tmpl w:val="F5323F22"/>
    <w:lvl w:ilvl="0">
      <w:start w:val="1"/>
      <w:numFmt w:val="decimal"/>
      <w:lvlText w:val="%1.0"/>
      <w:lvlJc w:val="left"/>
      <w:pPr>
        <w:ind w:left="862" w:hanging="720"/>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6"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7"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7610E39"/>
    <w:multiLevelType w:val="hybridMultilevel"/>
    <w:tmpl w:val="93300A8C"/>
    <w:lvl w:ilvl="0" w:tplc="D04EEABC">
      <w:start w:val="1"/>
      <w:numFmt w:val="bullet"/>
      <w:lvlText w:val=""/>
      <w:lvlJc w:val="left"/>
      <w:pPr>
        <w:ind w:left="1179" w:hanging="360"/>
      </w:pPr>
      <w:rPr>
        <w:rFonts w:ascii="Wingdings" w:hAnsi="Wingdings" w:hint="default"/>
        <w:color w:val="E30918"/>
      </w:rPr>
    </w:lvl>
    <w:lvl w:ilvl="1" w:tplc="0C090003" w:tentative="1">
      <w:start w:val="1"/>
      <w:numFmt w:val="bullet"/>
      <w:lvlText w:val="o"/>
      <w:lvlJc w:val="left"/>
      <w:pPr>
        <w:ind w:left="1899" w:hanging="360"/>
      </w:pPr>
      <w:rPr>
        <w:rFonts w:ascii="Courier New" w:hAnsi="Courier New" w:cs="Courier New" w:hint="default"/>
      </w:rPr>
    </w:lvl>
    <w:lvl w:ilvl="2" w:tplc="0C090005">
      <w:start w:val="1"/>
      <w:numFmt w:val="bullet"/>
      <w:lvlText w:val=""/>
      <w:lvlJc w:val="left"/>
      <w:pPr>
        <w:ind w:left="2619" w:hanging="360"/>
      </w:pPr>
      <w:rPr>
        <w:rFonts w:ascii="Wingdings" w:hAnsi="Wingdings" w:hint="default"/>
      </w:rPr>
    </w:lvl>
    <w:lvl w:ilvl="3" w:tplc="0C090001" w:tentative="1">
      <w:start w:val="1"/>
      <w:numFmt w:val="bullet"/>
      <w:lvlText w:val=""/>
      <w:lvlJc w:val="left"/>
      <w:pPr>
        <w:ind w:left="3339" w:hanging="360"/>
      </w:pPr>
      <w:rPr>
        <w:rFonts w:ascii="Symbol" w:hAnsi="Symbol" w:hint="default"/>
      </w:rPr>
    </w:lvl>
    <w:lvl w:ilvl="4" w:tplc="0C090003" w:tentative="1">
      <w:start w:val="1"/>
      <w:numFmt w:val="bullet"/>
      <w:lvlText w:val="o"/>
      <w:lvlJc w:val="left"/>
      <w:pPr>
        <w:ind w:left="4059" w:hanging="360"/>
      </w:pPr>
      <w:rPr>
        <w:rFonts w:ascii="Courier New" w:hAnsi="Courier New" w:cs="Courier New" w:hint="default"/>
      </w:rPr>
    </w:lvl>
    <w:lvl w:ilvl="5" w:tplc="0C090005" w:tentative="1">
      <w:start w:val="1"/>
      <w:numFmt w:val="bullet"/>
      <w:lvlText w:val=""/>
      <w:lvlJc w:val="left"/>
      <w:pPr>
        <w:ind w:left="4779" w:hanging="360"/>
      </w:pPr>
      <w:rPr>
        <w:rFonts w:ascii="Wingdings" w:hAnsi="Wingdings" w:hint="default"/>
      </w:rPr>
    </w:lvl>
    <w:lvl w:ilvl="6" w:tplc="0C090001" w:tentative="1">
      <w:start w:val="1"/>
      <w:numFmt w:val="bullet"/>
      <w:lvlText w:val=""/>
      <w:lvlJc w:val="left"/>
      <w:pPr>
        <w:ind w:left="5499" w:hanging="360"/>
      </w:pPr>
      <w:rPr>
        <w:rFonts w:ascii="Symbol" w:hAnsi="Symbol" w:hint="default"/>
      </w:rPr>
    </w:lvl>
    <w:lvl w:ilvl="7" w:tplc="0C090003" w:tentative="1">
      <w:start w:val="1"/>
      <w:numFmt w:val="bullet"/>
      <w:lvlText w:val="o"/>
      <w:lvlJc w:val="left"/>
      <w:pPr>
        <w:ind w:left="6219" w:hanging="360"/>
      </w:pPr>
      <w:rPr>
        <w:rFonts w:ascii="Courier New" w:hAnsi="Courier New" w:cs="Courier New" w:hint="default"/>
      </w:rPr>
    </w:lvl>
    <w:lvl w:ilvl="8" w:tplc="0C090005" w:tentative="1">
      <w:start w:val="1"/>
      <w:numFmt w:val="bullet"/>
      <w:lvlText w:val=""/>
      <w:lvlJc w:val="left"/>
      <w:pPr>
        <w:ind w:left="6939" w:hanging="360"/>
      </w:pPr>
      <w:rPr>
        <w:rFonts w:ascii="Wingdings" w:hAnsi="Wingdings" w:hint="default"/>
      </w:rPr>
    </w:lvl>
  </w:abstractNum>
  <w:num w:numId="1" w16cid:durableId="1692148206">
    <w:abstractNumId w:val="6"/>
  </w:num>
  <w:num w:numId="2" w16cid:durableId="713121903">
    <w:abstractNumId w:val="7"/>
  </w:num>
  <w:num w:numId="3" w16cid:durableId="633026255">
    <w:abstractNumId w:val="0"/>
  </w:num>
  <w:num w:numId="4" w16cid:durableId="1139153123">
    <w:abstractNumId w:val="3"/>
  </w:num>
  <w:num w:numId="5" w16cid:durableId="1276642309">
    <w:abstractNumId w:val="2"/>
  </w:num>
  <w:num w:numId="6" w16cid:durableId="163591924">
    <w:abstractNumId w:val="4"/>
  </w:num>
  <w:num w:numId="7" w16cid:durableId="2047675826">
    <w:abstractNumId w:val="1"/>
  </w:num>
  <w:num w:numId="8" w16cid:durableId="833229019">
    <w:abstractNumId w:val="5"/>
  </w:num>
  <w:num w:numId="9" w16cid:durableId="18906536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211D1"/>
    <w:rsid w:val="00112F56"/>
    <w:rsid w:val="00190A6E"/>
    <w:rsid w:val="001F2167"/>
    <w:rsid w:val="00210C94"/>
    <w:rsid w:val="002A41CC"/>
    <w:rsid w:val="002B3721"/>
    <w:rsid w:val="004500DA"/>
    <w:rsid w:val="004C0982"/>
    <w:rsid w:val="004E246F"/>
    <w:rsid w:val="004E6D91"/>
    <w:rsid w:val="004F4456"/>
    <w:rsid w:val="0053113A"/>
    <w:rsid w:val="0057324D"/>
    <w:rsid w:val="005D4A20"/>
    <w:rsid w:val="006559E8"/>
    <w:rsid w:val="007C0384"/>
    <w:rsid w:val="00807BC9"/>
    <w:rsid w:val="00856F8A"/>
    <w:rsid w:val="00860BD9"/>
    <w:rsid w:val="00864393"/>
    <w:rsid w:val="008A369F"/>
    <w:rsid w:val="008D0146"/>
    <w:rsid w:val="008D35B9"/>
    <w:rsid w:val="008E545E"/>
    <w:rsid w:val="008F08D5"/>
    <w:rsid w:val="008F66C4"/>
    <w:rsid w:val="008F783B"/>
    <w:rsid w:val="00950F3C"/>
    <w:rsid w:val="00964CEE"/>
    <w:rsid w:val="009911F6"/>
    <w:rsid w:val="009C39AA"/>
    <w:rsid w:val="00A402A9"/>
    <w:rsid w:val="00A767AB"/>
    <w:rsid w:val="00AA0163"/>
    <w:rsid w:val="00B20870"/>
    <w:rsid w:val="00B56866"/>
    <w:rsid w:val="00BB5778"/>
    <w:rsid w:val="00BC2CD1"/>
    <w:rsid w:val="00BE1788"/>
    <w:rsid w:val="00C97EA3"/>
    <w:rsid w:val="00CB5939"/>
    <w:rsid w:val="00CF6AD6"/>
    <w:rsid w:val="00D245AB"/>
    <w:rsid w:val="00D8763F"/>
    <w:rsid w:val="00D959AF"/>
    <w:rsid w:val="00DA2419"/>
    <w:rsid w:val="00DC185F"/>
    <w:rsid w:val="00DF4785"/>
    <w:rsid w:val="00E3020D"/>
    <w:rsid w:val="00E449D4"/>
    <w:rsid w:val="00EA758E"/>
    <w:rsid w:val="00EB78CB"/>
    <w:rsid w:val="00EF13B3"/>
    <w:rsid w:val="00F133DF"/>
    <w:rsid w:val="00F300E3"/>
    <w:rsid w:val="00F73E3F"/>
    <w:rsid w:val="00F80A12"/>
    <w:rsid w:val="00F95B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unhideWhenUsed/>
    <w:rsid w:val="00DC185F"/>
    <w:rPr>
      <w:color w:val="0563C1" w:themeColor="hyperlink"/>
      <w:u w:val="single"/>
    </w:rPr>
  </w:style>
  <w:style w:type="paragraph" w:styleId="NormalWeb">
    <w:name w:val="Normal (Web)"/>
    <w:basedOn w:val="Normal"/>
    <w:uiPriority w:val="99"/>
    <w:semiHidden/>
    <w:unhideWhenUsed/>
    <w:rsid w:val="00C97EA3"/>
    <w:pPr>
      <w:widowControl/>
      <w:autoSpaceDE/>
      <w:autoSpaceDN/>
      <w:spacing w:before="100" w:beforeAutospacing="1" w:after="100" w:afterAutospacing="1"/>
    </w:pPr>
    <w:rPr>
      <w:sz w:val="24"/>
      <w:szCs w:val="24"/>
      <w:lang w:bidi="ar-SA"/>
    </w:rPr>
  </w:style>
  <w:style w:type="character" w:styleId="UnresolvedMention">
    <w:name w:val="Unresolved Mention"/>
    <w:basedOn w:val="DefaultParagraphFont"/>
    <w:uiPriority w:val="99"/>
    <w:semiHidden/>
    <w:unhideWhenUsed/>
    <w:rsid w:val="00A76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049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ntranet.secure.griffith.edu.au/employment/learning-and-development/specialist-programs/capability-development-frame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ob_x0020_Function xmlns="7d14c5c6-2f20-4558-b437-0fd331b77c8a" xsi:nil="true"/>
    <Position_x0020_ID xmlns="7d14c5c6-2f20-4558-b437-0fd331b77c8a" xsi:nil="true"/>
    <Job_x0020_Role xmlns="7d14c5c6-2f20-4558-b437-0fd331b77c8a" xsi:nil="true"/>
    <Job_x0020_Family xmlns="7d14c5c6-2f20-4558-b437-0fd331b77c8a" xsi:nil="true"/>
    <Classification xmlns="7d14c5c6-2f20-4558-b437-0fd331b77c8a">HEW 9</Classification>
    <QAChecked xmlns="7d14c5c6-2f20-4558-b437-0fd331b77c8a">true</QAChecked>
    <Job_x0020_Title xmlns="7d14c5c6-2f20-4558-b437-0fd331b77c8a">Casual (Generic)</Job_x0020_Title>
    <TaxCatchAll xmlns="2eb4d097-928c-4d0a-ab80-2c804d72eac0"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C0B07C030A714E8A70755967F05F64" ma:contentTypeVersion="18" ma:contentTypeDescription="Create a new document." ma:contentTypeScope="" ma:versionID="0e41f710a5a94158d23f657576ec3d58">
  <xsd:schema xmlns:xsd="http://www.w3.org/2001/XMLSchema" xmlns:xs="http://www.w3.org/2001/XMLSchema" xmlns:p="http://schemas.microsoft.com/office/2006/metadata/properties" xmlns:ns1="7d14c5c6-2f20-4558-b437-0fd331b77c8a" xmlns:ns2="http://schemas.microsoft.com/sharepoint/v3" xmlns:ns3="2eb4d097-928c-4d0a-ab80-2c804d72eac0" targetNamespace="http://schemas.microsoft.com/office/2006/metadata/properties" ma:root="true" ma:fieldsID="42768995e55df452430d9365546c2b6b" ns1:_="" ns2:_="" ns3:_="">
    <xsd:import namespace="7d14c5c6-2f20-4558-b437-0fd331b77c8a"/>
    <xsd:import namespace="http://schemas.microsoft.com/sharepoint/v3"/>
    <xsd:import namespace="2eb4d097-928c-4d0a-ab80-2c804d72eac0"/>
    <xsd:element name="properties">
      <xsd:complexType>
        <xsd:sequence>
          <xsd:element name="documentManagement">
            <xsd:complexType>
              <xsd:all>
                <xsd:element ref="ns1:Job_x0020_Family" minOccurs="0"/>
                <xsd:element ref="ns1:Job_x0020_Function" minOccurs="0"/>
                <xsd:element ref="ns1:Job_x0020_Role" minOccurs="0"/>
                <xsd:element ref="ns1:Classification" minOccurs="0"/>
                <xsd:element ref="ns1:Job_x0020_Title" minOccurs="0"/>
                <xsd:element ref="ns1:Position_x0020_ID" minOccurs="0"/>
                <xsd:element ref="ns3:TaxCatchAll" minOccurs="0"/>
                <xsd:element ref="ns1:MediaServiceMetadata" minOccurs="0"/>
                <xsd:element ref="ns1:MediaServiceFastMetadata" minOccurs="0"/>
                <xsd:element ref="ns1:QAChecked" minOccurs="0"/>
                <xsd:element ref="ns1:MediaServiceObjectDetectorVersions" minOccurs="0"/>
                <xsd:element ref="ns1:MediaServiceSearchProperties" minOccurs="0"/>
                <xsd:element ref="ns2:_ip_UnifiedCompliancePolicyProperties" minOccurs="0"/>
                <xsd:element ref="ns2: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4c5c6-2f20-4558-b437-0fd331b77c8a" elementFormDefault="qualified">
    <xsd:import namespace="http://schemas.microsoft.com/office/2006/documentManagement/types"/>
    <xsd:import namespace="http://schemas.microsoft.com/office/infopath/2007/PartnerControls"/>
    <xsd:element name="Job_x0020_Family" ma:index="0" nillable="true" ma:displayName="Job Family" ma:list="{2c6d421e-ccaf-4449-ba67-8318e7d85c2f}" ma:internalName="Job_x0020_Family" ma:showField="Title">
      <xsd:simpleType>
        <xsd:restriction base="dms:Lookup"/>
      </xsd:simpleType>
    </xsd:element>
    <xsd:element name="Job_x0020_Function" ma:index="1" nillable="true" ma:displayName="Job Function" ma:list="{8399762b-41e1-4460-807a-5fdf1a9b3ad5}" ma:internalName="Job_x0020_Function" ma:showField="Title">
      <xsd:simpleType>
        <xsd:restriction base="dms:Lookup"/>
      </xsd:simpleType>
    </xsd:element>
    <xsd:element name="Job_x0020_Role" ma:index="2" nillable="true" ma:displayName="Job-Role" ma:format="Dropdown" ma:list="41cfba1e-ab09-43ff-b1dd-0e6f22c93377" ma:internalName="Job_x0020_Role" ma:showField="Title">
      <xsd:simpleType>
        <xsd:restriction base="dms:Lookup"/>
      </xsd:simpleType>
    </xsd:element>
    <xsd:element name="Classification" ma:index="3" nillable="true" ma:displayName="Classification" ma:format="Dropdown" ma:internalName="Classification">
      <xsd:simpleType>
        <xsd:restriction base="dms:Choice">
          <xsd:enumeration value="HEW 1"/>
          <xsd:enumeration value="HEW 2"/>
          <xsd:enumeration value="HEW 3"/>
          <xsd:enumeration value="HEW 4"/>
          <xsd:enumeration value="HEW 5"/>
          <xsd:enumeration value="HEW 6"/>
          <xsd:enumeration value="HEW 7"/>
          <xsd:enumeration value="HEW 8"/>
          <xsd:enumeration value="HEW 9"/>
          <xsd:enumeration value="HEW 10"/>
          <xsd:enumeration value="Research Assistant Grade 1"/>
          <xsd:enumeration value="Research Assistant Grade 2"/>
          <xsd:enumeration value="Senior Research Assistant Grade 1"/>
          <xsd:enumeration value="Senior Research Assistant Grade 2"/>
          <xsd:enumeration value="General Common Law Contract"/>
          <xsd:enumeration value="Level A"/>
          <xsd:enumeration value="Level B"/>
          <xsd:enumeration value="Level C"/>
          <xsd:enumeration value="Level D"/>
          <xsd:enumeration value="Level E"/>
          <xsd:enumeration value="Research Fellow Grade 1"/>
          <xsd:enumeration value="Research Fellow Grade 2"/>
          <xsd:enumeration value="Senior Research Fellow"/>
          <xsd:enumeration value="Principal Research Fellow"/>
          <xsd:enumeration value="Academic Manager"/>
          <xsd:enumeration value="Academic Common Law Contract"/>
          <xsd:enumeration value="Child Care Assistant"/>
          <xsd:enumeration value="Child Care Group Leader"/>
          <xsd:enumeration value="Sessional Academic"/>
          <xsd:enumeration value="Academic"/>
        </xsd:restriction>
      </xsd:simpleType>
    </xsd:element>
    <xsd:element name="Job_x0020_Title" ma:index="12" nillable="true" ma:displayName="Job Title" ma:internalName="Job_x0020_Title">
      <xsd:simpleType>
        <xsd:restriction base="dms:Text">
          <xsd:maxLength value="255"/>
        </xsd:restriction>
      </xsd:simpleType>
    </xsd:element>
    <xsd:element name="Position_x0020_ID" ma:index="13" nillable="true" ma:displayName="Position ID" ma:internalName="Position_x0020_ID">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QAChecked" ma:index="17" nillable="true" ma:displayName="QA Checked" ma:default="0" ma:format="Dropdown" ma:internalName="QAChecked">
      <xsd:simpleType>
        <xsd:restriction base="dms:Boolea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b4d097-928c-4d0a-ab80-2c804d72ea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f51fe5-b9fd-47f8-9f5b-4d6c5168abb0}" ma:internalName="TaxCatchAll" ma:showField="CatchAllData" ma:web="2eb4d097-928c-4d0a-ab80-2c804d72ea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5" ma:displayName="Title"/>
        <xsd:element ref="dc:subject" minOccurs="0" maxOccurs="1"/>
        <xsd:element ref="dc:description" minOccurs="0" maxOccurs="1"/>
        <xsd:element name="keywords" minOccurs="0" maxOccurs="1" type="xsd:string" ma:index="1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F939F1-EE3F-4F17-8096-E95245852483}">
  <ds:schemaRefs>
    <ds:schemaRef ds:uri="http://schemas.microsoft.com/sharepoint/v3/contenttype/forms"/>
  </ds:schemaRefs>
</ds:datastoreItem>
</file>

<file path=customXml/itemProps2.xml><?xml version="1.0" encoding="utf-8"?>
<ds:datastoreItem xmlns:ds="http://schemas.openxmlformats.org/officeDocument/2006/customXml" ds:itemID="{0AD07B1E-034A-4A08-8977-864D35B721EB}">
  <ds:schemaRefs>
    <ds:schemaRef ds:uri="http://schemas.microsoft.com/office/2006/metadata/properties"/>
    <ds:schemaRef ds:uri="http://schemas.microsoft.com/office/infopath/2007/PartnerControls"/>
    <ds:schemaRef ds:uri="7d14c5c6-2f20-4558-b437-0fd331b77c8a"/>
    <ds:schemaRef ds:uri="2eb4d097-928c-4d0a-ab80-2c804d72eac0"/>
    <ds:schemaRef ds:uri="http://schemas.microsoft.com/sharepoint/v3"/>
  </ds:schemaRefs>
</ds:datastoreItem>
</file>

<file path=customXml/itemProps3.xml><?xml version="1.0" encoding="utf-8"?>
<ds:datastoreItem xmlns:ds="http://schemas.openxmlformats.org/officeDocument/2006/customXml" ds:itemID="{85CF77F3-BFA0-40EC-A4BB-7D439300A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14c5c6-2f20-4558-b437-0fd331b77c8a"/>
    <ds:schemaRef ds:uri="http://schemas.microsoft.com/sharepoint/v3"/>
    <ds:schemaRef ds:uri="2eb4d097-928c-4d0a-ab80-2c804d72e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daa4be3-f650-4692-881a-64ae220cbceb}" enabled="1" method="Standar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Casual work</cp:keywords>
  <dc:description/>
  <cp:lastModifiedBy>Eloise Swindon</cp:lastModifiedBy>
  <cp:revision>2</cp:revision>
  <dcterms:created xsi:type="dcterms:W3CDTF">2024-09-13T05:41:00Z</dcterms:created>
  <dcterms:modified xsi:type="dcterms:W3CDTF">2024-09-13T05:41:00Z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0x0101006FC0B07C030A714E8A70755967F05F64</vt:lpwstr>
  </property>
  <property fmtid="{D5CDD505-2E9C-101B-9397-08002B2CF9AE}" pid="3" name="MSIP_Label_adaa4be3-f650-4692-881a-64ae220cbceb_Enabled">
    <vt:lpwstr>true</vt:lpwstr>
  </property>
  <property fmtid="{D5CDD505-2E9C-101B-9397-08002B2CF9AE}" pid="4" name="MSIP_Label_adaa4be3-f650-4692-881a-64ae220cbceb_SetDate">
    <vt:lpwstr>2022-11-17T03:28:47Z</vt:lpwstr>
  </property>
  <property fmtid="{D5CDD505-2E9C-101B-9397-08002B2CF9AE}" pid="5" name="MSIP_Label_adaa4be3-f650-4692-881a-64ae220cbceb_Method">
    <vt:lpwstr>Standard</vt:lpwstr>
  </property>
  <property fmtid="{D5CDD505-2E9C-101B-9397-08002B2CF9AE}" pid="6" name="MSIP_Label_adaa4be3-f650-4692-881a-64ae220cbceb_Name">
    <vt:lpwstr>OFFICIAL  Internal (External sharing)</vt:lpwstr>
  </property>
  <property fmtid="{D5CDD505-2E9C-101B-9397-08002B2CF9AE}" pid="7" name="MSIP_Label_adaa4be3-f650-4692-881a-64ae220cbceb_SiteId">
    <vt:lpwstr>5a7cc8ab-a4dc-4f9b-bf60-66714049ad62</vt:lpwstr>
  </property>
  <property fmtid="{D5CDD505-2E9C-101B-9397-08002B2CF9AE}" pid="8" name="MSIP_Label_adaa4be3-f650-4692-881a-64ae220cbceb_ActionId">
    <vt:lpwstr>a0aa6bba-ef7b-4646-a43f-6f1e9f55fffe</vt:lpwstr>
  </property>
  <property fmtid="{D5CDD505-2E9C-101B-9397-08002B2CF9AE}" pid="9" name="MSIP_Label_adaa4be3-f650-4692-881a-64ae220cbceb_ContentBits">
    <vt:lpwstr>0</vt:lpwstr>
  </property>
</Properties>
</file>