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CD0FF" w14:textId="77777777" w:rsidR="00EB78CB" w:rsidRPr="003103B3" w:rsidRDefault="00EB78CB" w:rsidP="003103B3">
      <w:pPr>
        <w:rPr>
          <w:rFonts w:asciiTheme="minorHAnsi" w:hAnsiTheme="minorHAnsi" w:cstheme="minorHAnsi"/>
        </w:rPr>
      </w:pPr>
    </w:p>
    <w:p w14:paraId="3A19EC09" w14:textId="77777777" w:rsidR="003103B3" w:rsidRPr="003103B3" w:rsidRDefault="003103B3" w:rsidP="003103B3">
      <w:pPr>
        <w:rPr>
          <w:rFonts w:asciiTheme="minorHAnsi" w:hAnsiTheme="minorHAnsi" w:cstheme="minorHAnsi"/>
        </w:rPr>
      </w:pPr>
    </w:p>
    <w:p w14:paraId="60959484" w14:textId="77777777" w:rsidR="003103B3" w:rsidRPr="003103B3" w:rsidRDefault="003103B3" w:rsidP="003103B3">
      <w:pPr>
        <w:rPr>
          <w:rFonts w:asciiTheme="minorHAnsi" w:hAnsiTheme="minorHAnsi" w:cstheme="minorHAnsi"/>
        </w:rPr>
      </w:pPr>
    </w:p>
    <w:p w14:paraId="7DF16ACB" w14:textId="77777777" w:rsidR="003103B3" w:rsidRPr="003103B3" w:rsidRDefault="003103B3" w:rsidP="003103B3">
      <w:pPr>
        <w:rPr>
          <w:rFonts w:asciiTheme="minorHAnsi" w:hAnsiTheme="minorHAnsi" w:cstheme="minorHAnsi"/>
        </w:rPr>
      </w:pPr>
    </w:p>
    <w:p w14:paraId="1F8A9652" w14:textId="77777777" w:rsidR="003103B3" w:rsidRPr="003103B3" w:rsidRDefault="003103B3" w:rsidP="003103B3">
      <w:pPr>
        <w:rPr>
          <w:rFonts w:asciiTheme="minorHAnsi" w:hAnsiTheme="minorHAnsi" w:cstheme="minorHAnsi"/>
        </w:rPr>
      </w:pPr>
    </w:p>
    <w:p w14:paraId="28AE0136" w14:textId="77777777" w:rsidR="003103B3" w:rsidRPr="003103B3" w:rsidRDefault="003103B3" w:rsidP="003103B3">
      <w:pPr>
        <w:rPr>
          <w:rFonts w:asciiTheme="minorHAnsi" w:hAnsiTheme="minorHAnsi" w:cstheme="minorHAnsi"/>
        </w:rPr>
      </w:pPr>
    </w:p>
    <w:p w14:paraId="3154ED46" w14:textId="77777777" w:rsidR="003103B3" w:rsidRPr="003103B3" w:rsidRDefault="003103B3" w:rsidP="003103B3">
      <w:pPr>
        <w:rPr>
          <w:rFonts w:asciiTheme="minorHAnsi" w:hAnsiTheme="minorHAnsi" w:cstheme="minorHAnsi"/>
        </w:rPr>
      </w:pPr>
    </w:p>
    <w:p w14:paraId="2C0BAE44" w14:textId="77777777" w:rsidR="003103B3" w:rsidRPr="003103B3" w:rsidRDefault="003103B3" w:rsidP="003103B3">
      <w:pPr>
        <w:rPr>
          <w:rFonts w:asciiTheme="minorHAnsi" w:hAnsiTheme="minorHAnsi" w:cstheme="minorHAnsi"/>
        </w:rPr>
      </w:pPr>
    </w:p>
    <w:p w14:paraId="28A31CC6" w14:textId="77777777" w:rsidR="003103B3" w:rsidRPr="003103B3" w:rsidRDefault="003103B3" w:rsidP="003103B3">
      <w:pPr>
        <w:rPr>
          <w:rFonts w:asciiTheme="minorHAnsi" w:hAnsiTheme="minorHAnsi" w:cstheme="minorHAnsi"/>
        </w:rPr>
      </w:pPr>
      <w:r w:rsidRPr="003103B3">
        <w:rPr>
          <w:rFonts w:asciiTheme="minorHAnsi" w:hAnsiTheme="minorHAnsi" w:cstheme="minorHAnsi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3"/>
        <w:gridCol w:w="6157"/>
      </w:tblGrid>
      <w:tr w:rsidR="003103B3" w:rsidRPr="003103B3" w14:paraId="1B0E6563" w14:textId="77777777">
        <w:trPr>
          <w:trHeight w:val="45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1493A170" w14:textId="77777777" w:rsidR="003103B3" w:rsidRPr="003103B3" w:rsidRDefault="003103B3" w:rsidP="003103B3">
            <w:pPr>
              <w:rPr>
                <w:rFonts w:asciiTheme="minorHAnsi" w:hAnsiTheme="minorHAnsi" w:cstheme="minorHAnsi"/>
              </w:rPr>
            </w:pPr>
            <w:r w:rsidRPr="003103B3">
              <w:rPr>
                <w:rFonts w:asciiTheme="minorHAnsi" w:hAnsiTheme="minorHAnsi" w:cstheme="minorHAnsi"/>
                <w:b/>
                <w:bCs/>
              </w:rPr>
              <w:t>Position Title</w:t>
            </w:r>
            <w:r w:rsidRPr="003103B3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6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EA5006E" w14:textId="5BE67619" w:rsidR="003103B3" w:rsidRPr="003103B3" w:rsidRDefault="003103B3" w:rsidP="003103B3">
            <w:pPr>
              <w:rPr>
                <w:rFonts w:asciiTheme="minorHAnsi" w:hAnsiTheme="minorHAnsi" w:cstheme="minorHAnsi"/>
              </w:rPr>
            </w:pPr>
            <w:r w:rsidRPr="003103B3">
              <w:rPr>
                <w:rFonts w:asciiTheme="minorHAnsi" w:hAnsiTheme="minorHAnsi" w:cstheme="minorHAnsi"/>
              </w:rPr>
              <w:t>Service Centre Supervisor (</w:t>
            </w:r>
            <w:r>
              <w:rPr>
                <w:rFonts w:asciiTheme="minorHAnsi" w:hAnsiTheme="minorHAnsi" w:cstheme="minorHAnsi"/>
              </w:rPr>
              <w:t>Digital Operations</w:t>
            </w:r>
            <w:r w:rsidRPr="003103B3">
              <w:rPr>
                <w:rFonts w:asciiTheme="minorHAnsi" w:hAnsiTheme="minorHAnsi" w:cstheme="minorHAnsi"/>
              </w:rPr>
              <w:t>) </w:t>
            </w:r>
          </w:p>
        </w:tc>
      </w:tr>
      <w:tr w:rsidR="003103B3" w:rsidRPr="003103B3" w14:paraId="00BBA4AD" w14:textId="77777777">
        <w:trPr>
          <w:trHeight w:val="45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12545053" w14:textId="77777777" w:rsidR="003103B3" w:rsidRPr="003103B3" w:rsidRDefault="003103B3" w:rsidP="003103B3">
            <w:pPr>
              <w:rPr>
                <w:rFonts w:asciiTheme="minorHAnsi" w:hAnsiTheme="minorHAnsi" w:cstheme="minorHAnsi"/>
              </w:rPr>
            </w:pPr>
            <w:r w:rsidRPr="003103B3">
              <w:rPr>
                <w:rFonts w:asciiTheme="minorHAnsi" w:hAnsiTheme="minorHAnsi" w:cstheme="minorHAnsi"/>
                <w:b/>
                <w:bCs/>
              </w:rPr>
              <w:t>Group/Portfolio</w:t>
            </w:r>
            <w:r w:rsidRPr="003103B3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6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79A2CF6" w14:textId="77777777" w:rsidR="003103B3" w:rsidRPr="003103B3" w:rsidRDefault="003103B3" w:rsidP="003103B3">
            <w:pPr>
              <w:rPr>
                <w:rFonts w:asciiTheme="minorHAnsi" w:hAnsiTheme="minorHAnsi" w:cstheme="minorHAnsi"/>
              </w:rPr>
            </w:pPr>
            <w:r w:rsidRPr="003103B3">
              <w:rPr>
                <w:rFonts w:asciiTheme="minorHAnsi" w:hAnsiTheme="minorHAnsi" w:cstheme="minorHAnsi"/>
              </w:rPr>
              <w:t>Human Resources / Service Centre </w:t>
            </w:r>
          </w:p>
        </w:tc>
      </w:tr>
      <w:tr w:rsidR="003103B3" w:rsidRPr="003103B3" w14:paraId="2EB367C4" w14:textId="77777777">
        <w:trPr>
          <w:trHeight w:val="45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39A92304" w14:textId="77777777" w:rsidR="003103B3" w:rsidRPr="003103B3" w:rsidRDefault="003103B3" w:rsidP="003103B3">
            <w:pPr>
              <w:rPr>
                <w:rFonts w:asciiTheme="minorHAnsi" w:hAnsiTheme="minorHAnsi" w:cstheme="minorHAnsi"/>
              </w:rPr>
            </w:pPr>
            <w:r w:rsidRPr="003103B3">
              <w:rPr>
                <w:rFonts w:asciiTheme="minorHAnsi" w:hAnsiTheme="minorHAnsi" w:cstheme="minorHAnsi"/>
                <w:b/>
                <w:bCs/>
              </w:rPr>
              <w:t>Classification</w:t>
            </w:r>
            <w:r w:rsidRPr="003103B3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6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8B123B4" w14:textId="77777777" w:rsidR="003103B3" w:rsidRPr="003103B3" w:rsidRDefault="003103B3" w:rsidP="003103B3">
            <w:pPr>
              <w:rPr>
                <w:rFonts w:asciiTheme="minorHAnsi" w:hAnsiTheme="minorHAnsi" w:cstheme="minorHAnsi"/>
              </w:rPr>
            </w:pPr>
            <w:r w:rsidRPr="003103B3">
              <w:rPr>
                <w:rFonts w:asciiTheme="minorHAnsi" w:hAnsiTheme="minorHAnsi" w:cstheme="minorHAnsi"/>
              </w:rPr>
              <w:t>HEW Level 7 </w:t>
            </w:r>
          </w:p>
        </w:tc>
      </w:tr>
      <w:tr w:rsidR="003103B3" w:rsidRPr="003103B3" w14:paraId="492DE97B" w14:textId="77777777">
        <w:trPr>
          <w:trHeight w:val="45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33A08699" w14:textId="77777777" w:rsidR="003103B3" w:rsidRPr="003103B3" w:rsidRDefault="003103B3" w:rsidP="003103B3">
            <w:pPr>
              <w:rPr>
                <w:rFonts w:asciiTheme="minorHAnsi" w:hAnsiTheme="minorHAnsi" w:cstheme="minorHAnsi"/>
              </w:rPr>
            </w:pPr>
            <w:r w:rsidRPr="003103B3">
              <w:rPr>
                <w:rFonts w:asciiTheme="minorHAnsi" w:hAnsiTheme="minorHAnsi" w:cstheme="minorHAnsi"/>
                <w:b/>
                <w:bCs/>
              </w:rPr>
              <w:t>Position Number</w:t>
            </w:r>
            <w:r w:rsidRPr="003103B3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6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0585E7F" w14:textId="77777777" w:rsidR="003103B3" w:rsidRPr="003103B3" w:rsidRDefault="003103B3" w:rsidP="003103B3">
            <w:pPr>
              <w:rPr>
                <w:rFonts w:asciiTheme="minorHAnsi" w:hAnsiTheme="minorHAnsi" w:cstheme="minorHAnsi"/>
              </w:rPr>
            </w:pPr>
            <w:r w:rsidRPr="003103B3">
              <w:rPr>
                <w:rFonts w:asciiTheme="minorHAnsi" w:hAnsiTheme="minorHAnsi" w:cstheme="minorHAnsi"/>
              </w:rPr>
              <w:t>Multiple </w:t>
            </w:r>
          </w:p>
        </w:tc>
      </w:tr>
      <w:tr w:rsidR="003103B3" w:rsidRPr="003103B3" w14:paraId="470930F5" w14:textId="77777777">
        <w:trPr>
          <w:trHeight w:val="45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0162E822" w14:textId="77777777" w:rsidR="003103B3" w:rsidRPr="003103B3" w:rsidRDefault="003103B3" w:rsidP="003103B3">
            <w:pPr>
              <w:rPr>
                <w:rFonts w:asciiTheme="minorHAnsi" w:hAnsiTheme="minorHAnsi" w:cstheme="minorHAnsi"/>
              </w:rPr>
            </w:pPr>
            <w:r w:rsidRPr="003103B3">
              <w:rPr>
                <w:rFonts w:asciiTheme="minorHAnsi" w:hAnsiTheme="minorHAnsi" w:cstheme="minorHAnsi"/>
                <w:b/>
                <w:bCs/>
              </w:rPr>
              <w:t>Reports To</w:t>
            </w:r>
            <w:r w:rsidRPr="003103B3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6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A7008AA" w14:textId="77777777" w:rsidR="003103B3" w:rsidRPr="003103B3" w:rsidRDefault="003103B3" w:rsidP="003103B3">
            <w:pPr>
              <w:rPr>
                <w:rFonts w:asciiTheme="minorHAnsi" w:hAnsiTheme="minorHAnsi" w:cstheme="minorHAnsi"/>
              </w:rPr>
            </w:pPr>
            <w:r w:rsidRPr="003103B3">
              <w:rPr>
                <w:rFonts w:asciiTheme="minorHAnsi" w:hAnsiTheme="minorHAnsi" w:cstheme="minorHAnsi"/>
              </w:rPr>
              <w:t>Service Centre Operations Manager </w:t>
            </w:r>
          </w:p>
        </w:tc>
      </w:tr>
      <w:tr w:rsidR="003103B3" w:rsidRPr="003103B3" w14:paraId="4EC6BA11" w14:textId="77777777">
        <w:trPr>
          <w:trHeight w:val="45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46A80C15" w14:textId="77777777" w:rsidR="003103B3" w:rsidRPr="003103B3" w:rsidRDefault="003103B3" w:rsidP="003103B3">
            <w:pPr>
              <w:rPr>
                <w:rFonts w:asciiTheme="minorHAnsi" w:hAnsiTheme="minorHAnsi" w:cstheme="minorHAnsi"/>
              </w:rPr>
            </w:pPr>
            <w:r w:rsidRPr="003103B3">
              <w:rPr>
                <w:rFonts w:asciiTheme="minorHAnsi" w:hAnsiTheme="minorHAnsi" w:cstheme="minorHAnsi"/>
                <w:b/>
                <w:bCs/>
              </w:rPr>
              <w:t>Employment Type</w:t>
            </w:r>
            <w:r w:rsidRPr="003103B3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6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7E45CBE" w14:textId="77777777" w:rsidR="003103B3" w:rsidRPr="003103B3" w:rsidRDefault="003103B3" w:rsidP="003103B3">
            <w:pPr>
              <w:rPr>
                <w:rFonts w:asciiTheme="minorHAnsi" w:hAnsiTheme="minorHAnsi" w:cstheme="minorHAnsi"/>
              </w:rPr>
            </w:pPr>
            <w:r w:rsidRPr="003103B3">
              <w:rPr>
                <w:rFonts w:asciiTheme="minorHAnsi" w:hAnsiTheme="minorHAnsi" w:cstheme="minorHAnsi"/>
              </w:rPr>
              <w:t>Continuing </w:t>
            </w:r>
          </w:p>
        </w:tc>
      </w:tr>
    </w:tbl>
    <w:p w14:paraId="38DCFE3C" w14:textId="77777777" w:rsidR="003103B3" w:rsidRPr="003103B3" w:rsidRDefault="003103B3" w:rsidP="003103B3">
      <w:pPr>
        <w:rPr>
          <w:rFonts w:asciiTheme="minorHAnsi" w:hAnsiTheme="minorHAnsi" w:cstheme="minorHAnsi"/>
        </w:rPr>
      </w:pPr>
      <w:r w:rsidRPr="003103B3">
        <w:rPr>
          <w:rFonts w:asciiTheme="minorHAnsi" w:hAnsiTheme="minorHAnsi" w:cstheme="minorHAnsi"/>
        </w:rPr>
        <w:t> </w:t>
      </w:r>
    </w:p>
    <w:p w14:paraId="57F311D0" w14:textId="15F26D65" w:rsidR="003103B3" w:rsidRPr="003103B3" w:rsidRDefault="003103B3" w:rsidP="003103B3">
      <w:pPr>
        <w:rPr>
          <w:rFonts w:asciiTheme="minorHAnsi" w:hAnsiTheme="minorHAnsi" w:cstheme="minorHAnsi"/>
        </w:rPr>
      </w:pPr>
      <w:r w:rsidRPr="003103B3">
        <w:rPr>
          <w:rFonts w:asciiTheme="minorHAnsi" w:hAnsiTheme="minorHAnsi" w:cstheme="minorHAnsi"/>
        </w:rPr>
        <w:t>  </w:t>
      </w:r>
    </w:p>
    <w:p w14:paraId="22FF3780" w14:textId="77777777" w:rsidR="003103B3" w:rsidRPr="003103B3" w:rsidRDefault="003103B3" w:rsidP="003103B3">
      <w:pPr>
        <w:rPr>
          <w:rFonts w:asciiTheme="minorHAnsi" w:hAnsiTheme="minorHAnsi" w:cstheme="minorHAnsi"/>
          <w:color w:val="FF0000"/>
          <w:sz w:val="28"/>
          <w:szCs w:val="28"/>
        </w:rPr>
      </w:pPr>
      <w:r w:rsidRPr="003103B3">
        <w:rPr>
          <w:rFonts w:asciiTheme="minorHAnsi" w:hAnsiTheme="minorHAnsi" w:cstheme="minorHAnsi"/>
          <w:color w:val="FF0000"/>
          <w:sz w:val="28"/>
          <w:szCs w:val="28"/>
        </w:rPr>
        <w:t>Position Purpose </w:t>
      </w:r>
    </w:p>
    <w:p w14:paraId="231464A2" w14:textId="77777777" w:rsidR="003103B3" w:rsidRPr="003103B3" w:rsidRDefault="003103B3" w:rsidP="003103B3">
      <w:pPr>
        <w:rPr>
          <w:rFonts w:asciiTheme="minorHAnsi" w:hAnsiTheme="minorHAnsi" w:cstheme="minorHAnsi"/>
        </w:rPr>
      </w:pPr>
    </w:p>
    <w:p w14:paraId="3400E24C" w14:textId="334D8AEE" w:rsidR="003103B3" w:rsidRDefault="003103B3" w:rsidP="003103B3">
      <w:pPr>
        <w:rPr>
          <w:rFonts w:asciiTheme="minorHAnsi" w:hAnsiTheme="minorHAnsi" w:cstheme="minorHAnsi"/>
        </w:rPr>
      </w:pPr>
      <w:r w:rsidRPr="003103B3">
        <w:rPr>
          <w:rFonts w:asciiTheme="minorHAnsi" w:hAnsiTheme="minorHAnsi" w:cstheme="minorHAnsi"/>
        </w:rPr>
        <w:t>The Service Centre Supervisor provides operational leadership and coordination for customer centric and specialist IT support services that underpin the University’s end-user computing and teaching technology environment. </w:t>
      </w:r>
    </w:p>
    <w:p w14:paraId="2DB94D4E" w14:textId="7890DB4D" w:rsidR="003103B3" w:rsidRPr="003103B3" w:rsidRDefault="003103B3" w:rsidP="003103B3">
      <w:pPr>
        <w:rPr>
          <w:rFonts w:asciiTheme="minorHAnsi" w:hAnsiTheme="minorHAnsi" w:cstheme="minorHAnsi"/>
        </w:rPr>
      </w:pPr>
    </w:p>
    <w:p w14:paraId="20F64B50" w14:textId="77777777" w:rsidR="003103B3" w:rsidRDefault="003103B3" w:rsidP="003103B3">
      <w:pPr>
        <w:rPr>
          <w:rFonts w:asciiTheme="minorHAnsi" w:hAnsiTheme="minorHAnsi" w:cstheme="minorHAnsi"/>
        </w:rPr>
      </w:pPr>
      <w:r w:rsidRPr="003103B3">
        <w:rPr>
          <w:rFonts w:asciiTheme="minorHAnsi" w:hAnsiTheme="minorHAnsi" w:cstheme="minorHAnsi"/>
        </w:rPr>
        <w:t>The role is accountable for the effective delivery, support, and continual improvement of end-user technology services across staff, student, and teaching-related environments. This includes oversight of operational support activities, incident and request management, service standards, customer experience, and team capability development. </w:t>
      </w:r>
    </w:p>
    <w:p w14:paraId="43A3A8D5" w14:textId="77777777" w:rsidR="003103B3" w:rsidRPr="003103B3" w:rsidRDefault="003103B3" w:rsidP="003103B3">
      <w:pPr>
        <w:rPr>
          <w:rFonts w:asciiTheme="minorHAnsi" w:hAnsiTheme="minorHAnsi" w:cstheme="minorHAnsi"/>
        </w:rPr>
      </w:pPr>
    </w:p>
    <w:p w14:paraId="23B3FD67" w14:textId="77777777" w:rsidR="003103B3" w:rsidRPr="003103B3" w:rsidRDefault="003103B3" w:rsidP="003103B3">
      <w:pPr>
        <w:rPr>
          <w:rFonts w:asciiTheme="minorHAnsi" w:hAnsiTheme="minorHAnsi" w:cstheme="minorHAnsi"/>
        </w:rPr>
      </w:pPr>
      <w:r w:rsidRPr="003103B3">
        <w:rPr>
          <w:rFonts w:asciiTheme="minorHAnsi" w:hAnsiTheme="minorHAnsi" w:cstheme="minorHAnsi"/>
        </w:rPr>
        <w:t xml:space="preserve">The position operates within an integrated, service-aligned model and contributes to end-to-end service outcomes by ensuring support services are reliable, responsive, scalable, and aligned with </w:t>
      </w:r>
      <w:proofErr w:type="gramStart"/>
      <w:r w:rsidRPr="003103B3">
        <w:rPr>
          <w:rFonts w:asciiTheme="minorHAnsi" w:hAnsiTheme="minorHAnsi" w:cstheme="minorHAnsi"/>
        </w:rPr>
        <w:t>University</w:t>
      </w:r>
      <w:proofErr w:type="gramEnd"/>
      <w:r w:rsidRPr="003103B3">
        <w:rPr>
          <w:rFonts w:asciiTheme="minorHAnsi" w:hAnsiTheme="minorHAnsi" w:cstheme="minorHAnsi"/>
        </w:rPr>
        <w:t xml:space="preserve"> priorities and operational requirements. </w:t>
      </w:r>
    </w:p>
    <w:p w14:paraId="4B0D1AE1" w14:textId="77777777" w:rsidR="003103B3" w:rsidRPr="003103B3" w:rsidRDefault="003103B3" w:rsidP="003103B3">
      <w:pPr>
        <w:rPr>
          <w:rFonts w:asciiTheme="minorHAnsi" w:hAnsiTheme="minorHAnsi" w:cstheme="minorHAnsi"/>
        </w:rPr>
      </w:pPr>
      <w:r w:rsidRPr="003103B3">
        <w:rPr>
          <w:rFonts w:asciiTheme="minorHAnsi" w:hAnsiTheme="minorHAnsi" w:cstheme="minorHAnsi"/>
        </w:rPr>
        <w:t> </w:t>
      </w:r>
    </w:p>
    <w:p w14:paraId="50CD07FF" w14:textId="77777777" w:rsidR="003103B3" w:rsidRPr="003103B3" w:rsidRDefault="003103B3" w:rsidP="003103B3">
      <w:pPr>
        <w:rPr>
          <w:rFonts w:asciiTheme="minorHAnsi" w:hAnsiTheme="minorHAnsi" w:cstheme="minorHAnsi"/>
          <w:color w:val="FF0000"/>
          <w:sz w:val="28"/>
          <w:szCs w:val="28"/>
        </w:rPr>
      </w:pPr>
      <w:r w:rsidRPr="003103B3">
        <w:rPr>
          <w:rFonts w:asciiTheme="minorHAnsi" w:hAnsiTheme="minorHAnsi" w:cstheme="minorHAnsi"/>
          <w:color w:val="FF0000"/>
          <w:sz w:val="28"/>
          <w:szCs w:val="28"/>
        </w:rPr>
        <w:t>Eligibility Requirements </w:t>
      </w:r>
    </w:p>
    <w:p w14:paraId="64B8AECE" w14:textId="77777777" w:rsidR="003103B3" w:rsidRPr="003103B3" w:rsidRDefault="003103B3" w:rsidP="003103B3">
      <w:pPr>
        <w:rPr>
          <w:rFonts w:asciiTheme="minorHAnsi" w:hAnsiTheme="minorHAnsi" w:cstheme="minorHAnsi"/>
        </w:rPr>
      </w:pPr>
      <w:r w:rsidRPr="003103B3">
        <w:rPr>
          <w:rFonts w:asciiTheme="minorHAnsi" w:hAnsiTheme="minorHAnsi" w:cstheme="minorHAnsi"/>
        </w:rPr>
        <w:t> </w:t>
      </w:r>
    </w:p>
    <w:p w14:paraId="1C1707A1" w14:textId="77777777" w:rsidR="003103B3" w:rsidRDefault="003103B3" w:rsidP="003103B3">
      <w:pPr>
        <w:numPr>
          <w:ilvl w:val="0"/>
          <w:numId w:val="3"/>
        </w:numPr>
        <w:rPr>
          <w:rFonts w:asciiTheme="minorHAnsi" w:hAnsiTheme="minorHAnsi" w:cstheme="minorHAnsi"/>
        </w:rPr>
      </w:pPr>
      <w:r w:rsidRPr="003103B3">
        <w:rPr>
          <w:rFonts w:asciiTheme="minorHAnsi" w:hAnsiTheme="minorHAnsi" w:cstheme="minorHAnsi"/>
        </w:rPr>
        <w:t>The occupant of this position will hold relevant tertiary qualifications with subsequent relevant experience, or an equivalent combination of relevant experience and/or education/training. </w:t>
      </w:r>
    </w:p>
    <w:p w14:paraId="6EB21040" w14:textId="494E035C" w:rsidR="003103B3" w:rsidRPr="003103B3" w:rsidRDefault="003103B3" w:rsidP="003103B3">
      <w:pPr>
        <w:numPr>
          <w:ilvl w:val="0"/>
          <w:numId w:val="3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Experience with Team Management and driving improvements in Service Performance and Quality  </w:t>
      </w:r>
    </w:p>
    <w:p w14:paraId="3A8C6974" w14:textId="77777777" w:rsidR="003103B3" w:rsidRPr="003103B3" w:rsidRDefault="003103B3" w:rsidP="003103B3">
      <w:pPr>
        <w:rPr>
          <w:rFonts w:asciiTheme="minorHAnsi" w:hAnsiTheme="minorHAnsi" w:cstheme="minorHAnsi"/>
        </w:rPr>
      </w:pPr>
      <w:r w:rsidRPr="003103B3">
        <w:rPr>
          <w:rFonts w:asciiTheme="minorHAnsi" w:hAnsiTheme="minorHAnsi" w:cstheme="minorHAnsi"/>
        </w:rPr>
        <w:t> </w:t>
      </w:r>
    </w:p>
    <w:p w14:paraId="37B6694C" w14:textId="77777777" w:rsidR="003103B3" w:rsidRPr="003103B3" w:rsidRDefault="003103B3" w:rsidP="003103B3">
      <w:pPr>
        <w:rPr>
          <w:rFonts w:asciiTheme="minorHAnsi" w:hAnsiTheme="minorHAnsi" w:cstheme="minorHAnsi"/>
          <w:sz w:val="28"/>
          <w:szCs w:val="28"/>
        </w:rPr>
      </w:pPr>
      <w:r w:rsidRPr="003103B3">
        <w:rPr>
          <w:rFonts w:asciiTheme="minorHAnsi" w:hAnsiTheme="minorHAnsi" w:cstheme="minorHAnsi"/>
          <w:color w:val="FF0000"/>
          <w:sz w:val="28"/>
          <w:szCs w:val="28"/>
        </w:rPr>
        <w:t>Key Responsibilities </w:t>
      </w:r>
    </w:p>
    <w:p w14:paraId="6BF2607F" w14:textId="77777777" w:rsidR="003103B3" w:rsidRPr="003103B3" w:rsidRDefault="003103B3" w:rsidP="003103B3">
      <w:pPr>
        <w:rPr>
          <w:rFonts w:asciiTheme="minorHAnsi" w:hAnsiTheme="minorHAnsi" w:cstheme="minorHAnsi"/>
        </w:rPr>
      </w:pPr>
      <w:r w:rsidRPr="003103B3">
        <w:rPr>
          <w:rFonts w:asciiTheme="minorHAnsi" w:hAnsiTheme="minorHAnsi" w:cstheme="minorHAnsi"/>
        </w:rPr>
        <w:t> </w:t>
      </w:r>
    </w:p>
    <w:p w14:paraId="4C6CEAD0" w14:textId="77777777" w:rsidR="003103B3" w:rsidRPr="003103B3" w:rsidRDefault="003103B3" w:rsidP="003103B3">
      <w:pPr>
        <w:numPr>
          <w:ilvl w:val="0"/>
          <w:numId w:val="4"/>
        </w:numPr>
        <w:rPr>
          <w:rFonts w:asciiTheme="minorHAnsi" w:hAnsiTheme="minorHAnsi" w:cstheme="minorHAnsi"/>
        </w:rPr>
      </w:pPr>
      <w:r w:rsidRPr="003103B3">
        <w:rPr>
          <w:rFonts w:asciiTheme="minorHAnsi" w:hAnsiTheme="minorHAnsi" w:cstheme="minorHAnsi"/>
        </w:rPr>
        <w:t>Provide operational leadership and day-to-day supervision for the delivery of end-user computing, audiovisual, collaboration, and support services within the Service Centre function. </w:t>
      </w:r>
    </w:p>
    <w:p w14:paraId="0978FF03" w14:textId="77777777" w:rsidR="003103B3" w:rsidRPr="003103B3" w:rsidRDefault="003103B3" w:rsidP="003103B3">
      <w:pPr>
        <w:rPr>
          <w:rFonts w:asciiTheme="minorHAnsi" w:hAnsiTheme="minorHAnsi" w:cstheme="minorHAnsi"/>
        </w:rPr>
      </w:pPr>
      <w:r w:rsidRPr="003103B3">
        <w:rPr>
          <w:rFonts w:asciiTheme="minorHAnsi" w:hAnsiTheme="minorHAnsi" w:cstheme="minorHAnsi"/>
        </w:rPr>
        <w:t> </w:t>
      </w:r>
    </w:p>
    <w:p w14:paraId="01DBDA94" w14:textId="77777777" w:rsidR="003103B3" w:rsidRPr="003103B3" w:rsidRDefault="003103B3" w:rsidP="003103B3">
      <w:pPr>
        <w:numPr>
          <w:ilvl w:val="0"/>
          <w:numId w:val="5"/>
        </w:numPr>
        <w:rPr>
          <w:rFonts w:asciiTheme="minorHAnsi" w:hAnsiTheme="minorHAnsi" w:cstheme="minorHAnsi"/>
        </w:rPr>
      </w:pPr>
      <w:r w:rsidRPr="003103B3">
        <w:rPr>
          <w:rFonts w:asciiTheme="minorHAnsi" w:hAnsiTheme="minorHAnsi" w:cstheme="minorHAnsi"/>
        </w:rPr>
        <w:lastRenderedPageBreak/>
        <w:t>Coordinate operational support activities across the team, ensuring incidents, requests, and service tasks are managed effectively and in accordance with agreed service levels and support standards. </w:t>
      </w:r>
    </w:p>
    <w:p w14:paraId="6A5D13FD" w14:textId="77777777" w:rsidR="003103B3" w:rsidRPr="003103B3" w:rsidRDefault="003103B3" w:rsidP="003103B3">
      <w:pPr>
        <w:rPr>
          <w:rFonts w:asciiTheme="minorHAnsi" w:hAnsiTheme="minorHAnsi" w:cstheme="minorHAnsi"/>
        </w:rPr>
      </w:pPr>
      <w:r w:rsidRPr="003103B3">
        <w:rPr>
          <w:rFonts w:asciiTheme="minorHAnsi" w:hAnsiTheme="minorHAnsi" w:cstheme="minorHAnsi"/>
        </w:rPr>
        <w:t> </w:t>
      </w:r>
    </w:p>
    <w:p w14:paraId="0FD4C1E8" w14:textId="77777777" w:rsidR="003103B3" w:rsidRPr="003103B3" w:rsidRDefault="003103B3" w:rsidP="003103B3">
      <w:pPr>
        <w:numPr>
          <w:ilvl w:val="0"/>
          <w:numId w:val="6"/>
        </w:numPr>
        <w:rPr>
          <w:rFonts w:asciiTheme="minorHAnsi" w:hAnsiTheme="minorHAnsi" w:cstheme="minorHAnsi"/>
        </w:rPr>
      </w:pPr>
      <w:r w:rsidRPr="003103B3">
        <w:rPr>
          <w:rFonts w:asciiTheme="minorHAnsi" w:hAnsiTheme="minorHAnsi" w:cstheme="minorHAnsi"/>
        </w:rPr>
        <w:t>Supervise and support technology analysts, IT specialists and other technical staff, including workload coordination, mentoring, capability development, performance feedback, and fostering collaborative team practices. </w:t>
      </w:r>
    </w:p>
    <w:p w14:paraId="701FA876" w14:textId="77777777" w:rsidR="003103B3" w:rsidRPr="003103B3" w:rsidRDefault="003103B3" w:rsidP="003103B3">
      <w:pPr>
        <w:rPr>
          <w:rFonts w:asciiTheme="minorHAnsi" w:hAnsiTheme="minorHAnsi" w:cstheme="minorHAnsi"/>
        </w:rPr>
      </w:pPr>
      <w:r w:rsidRPr="003103B3">
        <w:rPr>
          <w:rFonts w:asciiTheme="minorHAnsi" w:hAnsiTheme="minorHAnsi" w:cstheme="minorHAnsi"/>
        </w:rPr>
        <w:t> </w:t>
      </w:r>
    </w:p>
    <w:p w14:paraId="098EA624" w14:textId="77777777" w:rsidR="003103B3" w:rsidRPr="003103B3" w:rsidRDefault="003103B3" w:rsidP="003103B3">
      <w:pPr>
        <w:numPr>
          <w:ilvl w:val="0"/>
          <w:numId w:val="7"/>
        </w:numPr>
        <w:rPr>
          <w:rFonts w:asciiTheme="minorHAnsi" w:hAnsiTheme="minorHAnsi" w:cstheme="minorHAnsi"/>
        </w:rPr>
      </w:pPr>
      <w:r w:rsidRPr="003103B3">
        <w:rPr>
          <w:rFonts w:asciiTheme="minorHAnsi" w:hAnsiTheme="minorHAnsi" w:cstheme="minorHAnsi"/>
        </w:rPr>
        <w:t>Contribute to the effective operation and continual improvement of end-user and teaching technology services across staff, students, and common-use environments. </w:t>
      </w:r>
    </w:p>
    <w:p w14:paraId="40885C84" w14:textId="77777777" w:rsidR="003103B3" w:rsidRPr="003103B3" w:rsidRDefault="003103B3" w:rsidP="003103B3">
      <w:pPr>
        <w:rPr>
          <w:rFonts w:asciiTheme="minorHAnsi" w:hAnsiTheme="minorHAnsi" w:cstheme="minorHAnsi"/>
        </w:rPr>
      </w:pPr>
      <w:r w:rsidRPr="003103B3">
        <w:rPr>
          <w:rFonts w:asciiTheme="minorHAnsi" w:hAnsiTheme="minorHAnsi" w:cstheme="minorHAnsi"/>
        </w:rPr>
        <w:t> </w:t>
      </w:r>
    </w:p>
    <w:p w14:paraId="4A51F896" w14:textId="77777777" w:rsidR="003103B3" w:rsidRPr="003103B3" w:rsidRDefault="003103B3" w:rsidP="003103B3">
      <w:pPr>
        <w:rPr>
          <w:rFonts w:asciiTheme="minorHAnsi" w:hAnsiTheme="minorHAnsi" w:cstheme="minorHAnsi"/>
        </w:rPr>
      </w:pPr>
      <w:r w:rsidRPr="003103B3">
        <w:rPr>
          <w:rFonts w:asciiTheme="minorHAnsi" w:hAnsiTheme="minorHAnsi" w:cstheme="minorHAnsi"/>
        </w:rPr>
        <w:t> </w:t>
      </w:r>
    </w:p>
    <w:p w14:paraId="45BA7B04" w14:textId="77777777" w:rsidR="003103B3" w:rsidRPr="003103B3" w:rsidRDefault="003103B3" w:rsidP="003103B3">
      <w:pPr>
        <w:numPr>
          <w:ilvl w:val="0"/>
          <w:numId w:val="8"/>
        </w:numPr>
        <w:rPr>
          <w:rFonts w:asciiTheme="minorHAnsi" w:hAnsiTheme="minorHAnsi" w:cstheme="minorHAnsi"/>
        </w:rPr>
      </w:pPr>
      <w:r w:rsidRPr="003103B3">
        <w:rPr>
          <w:rFonts w:asciiTheme="minorHAnsi" w:hAnsiTheme="minorHAnsi" w:cstheme="minorHAnsi"/>
        </w:rPr>
        <w:t>Provide high-level technical guidance and escalation support for complex issues relating to end-user devices, operating environments, collaboration technologies, audiovisual systems, and associated support platforms. </w:t>
      </w:r>
    </w:p>
    <w:p w14:paraId="1E0E3135" w14:textId="77777777" w:rsidR="003103B3" w:rsidRPr="003103B3" w:rsidRDefault="003103B3" w:rsidP="003103B3">
      <w:pPr>
        <w:rPr>
          <w:rFonts w:asciiTheme="minorHAnsi" w:hAnsiTheme="minorHAnsi" w:cstheme="minorHAnsi"/>
        </w:rPr>
      </w:pPr>
      <w:r w:rsidRPr="003103B3">
        <w:rPr>
          <w:rFonts w:asciiTheme="minorHAnsi" w:hAnsiTheme="minorHAnsi" w:cstheme="minorHAnsi"/>
        </w:rPr>
        <w:t> </w:t>
      </w:r>
    </w:p>
    <w:p w14:paraId="21826F2F" w14:textId="77777777" w:rsidR="003103B3" w:rsidRPr="003103B3" w:rsidRDefault="003103B3" w:rsidP="003103B3">
      <w:pPr>
        <w:numPr>
          <w:ilvl w:val="0"/>
          <w:numId w:val="9"/>
        </w:numPr>
        <w:rPr>
          <w:rFonts w:asciiTheme="minorHAnsi" w:hAnsiTheme="minorHAnsi" w:cstheme="minorHAnsi"/>
        </w:rPr>
      </w:pPr>
      <w:r w:rsidRPr="003103B3">
        <w:rPr>
          <w:rFonts w:asciiTheme="minorHAnsi" w:hAnsiTheme="minorHAnsi" w:cstheme="minorHAnsi"/>
        </w:rPr>
        <w:t>Support semester readiness activities, operational peak periods, technology rollouts, and teaching-critical support requirements to ensure continuity of service delivery. </w:t>
      </w:r>
    </w:p>
    <w:p w14:paraId="23F02901" w14:textId="77777777" w:rsidR="003103B3" w:rsidRPr="003103B3" w:rsidRDefault="003103B3" w:rsidP="003103B3">
      <w:pPr>
        <w:rPr>
          <w:rFonts w:asciiTheme="minorHAnsi" w:hAnsiTheme="minorHAnsi" w:cstheme="minorHAnsi"/>
        </w:rPr>
      </w:pPr>
      <w:r w:rsidRPr="003103B3">
        <w:rPr>
          <w:rFonts w:asciiTheme="minorHAnsi" w:hAnsiTheme="minorHAnsi" w:cstheme="minorHAnsi"/>
        </w:rPr>
        <w:t> </w:t>
      </w:r>
    </w:p>
    <w:p w14:paraId="4F61D76A" w14:textId="77777777" w:rsidR="003103B3" w:rsidRPr="003103B3" w:rsidRDefault="003103B3" w:rsidP="003103B3">
      <w:pPr>
        <w:numPr>
          <w:ilvl w:val="0"/>
          <w:numId w:val="10"/>
        </w:numPr>
        <w:rPr>
          <w:rFonts w:asciiTheme="minorHAnsi" w:hAnsiTheme="minorHAnsi" w:cstheme="minorHAnsi"/>
        </w:rPr>
      </w:pPr>
      <w:r w:rsidRPr="003103B3">
        <w:rPr>
          <w:rFonts w:asciiTheme="minorHAnsi" w:hAnsiTheme="minorHAnsi" w:cstheme="minorHAnsi"/>
        </w:rPr>
        <w:t>Work closely with Service Leads, Senior Service Specialists, project teams, and partner areas to coordinate operational support activities and contribute to integrated service outcomes. </w:t>
      </w:r>
    </w:p>
    <w:p w14:paraId="7791E55B" w14:textId="77777777" w:rsidR="003103B3" w:rsidRPr="003103B3" w:rsidRDefault="003103B3" w:rsidP="003103B3">
      <w:pPr>
        <w:rPr>
          <w:rFonts w:asciiTheme="minorHAnsi" w:hAnsiTheme="minorHAnsi" w:cstheme="minorHAnsi"/>
        </w:rPr>
      </w:pPr>
      <w:r w:rsidRPr="003103B3">
        <w:rPr>
          <w:rFonts w:asciiTheme="minorHAnsi" w:hAnsiTheme="minorHAnsi" w:cstheme="minorHAnsi"/>
        </w:rPr>
        <w:t> </w:t>
      </w:r>
    </w:p>
    <w:p w14:paraId="3318CAD2" w14:textId="77777777" w:rsidR="003103B3" w:rsidRPr="003103B3" w:rsidRDefault="003103B3" w:rsidP="003103B3">
      <w:pPr>
        <w:numPr>
          <w:ilvl w:val="0"/>
          <w:numId w:val="11"/>
        </w:numPr>
        <w:rPr>
          <w:rFonts w:asciiTheme="minorHAnsi" w:hAnsiTheme="minorHAnsi" w:cstheme="minorHAnsi"/>
        </w:rPr>
      </w:pPr>
      <w:r w:rsidRPr="003103B3">
        <w:rPr>
          <w:rFonts w:asciiTheme="minorHAnsi" w:hAnsiTheme="minorHAnsi" w:cstheme="minorHAnsi"/>
        </w:rPr>
        <w:t>Monitor service performance, operational trends, recurring issues, and customer feedback, and recommend improvements to increase service quality, operational efficiency, and user experience. </w:t>
      </w:r>
    </w:p>
    <w:p w14:paraId="5929B061" w14:textId="77777777" w:rsidR="003103B3" w:rsidRPr="003103B3" w:rsidRDefault="003103B3" w:rsidP="003103B3">
      <w:pPr>
        <w:rPr>
          <w:rFonts w:asciiTheme="minorHAnsi" w:hAnsiTheme="minorHAnsi" w:cstheme="minorHAnsi"/>
        </w:rPr>
      </w:pPr>
      <w:r w:rsidRPr="003103B3">
        <w:rPr>
          <w:rFonts w:asciiTheme="minorHAnsi" w:hAnsiTheme="minorHAnsi" w:cstheme="minorHAnsi"/>
        </w:rPr>
        <w:t> </w:t>
      </w:r>
    </w:p>
    <w:p w14:paraId="2F606E21" w14:textId="77777777" w:rsidR="003103B3" w:rsidRPr="003103B3" w:rsidRDefault="003103B3" w:rsidP="003103B3">
      <w:pPr>
        <w:numPr>
          <w:ilvl w:val="0"/>
          <w:numId w:val="12"/>
        </w:numPr>
        <w:rPr>
          <w:rFonts w:asciiTheme="minorHAnsi" w:hAnsiTheme="minorHAnsi" w:cstheme="minorHAnsi"/>
        </w:rPr>
      </w:pPr>
      <w:r w:rsidRPr="003103B3">
        <w:rPr>
          <w:rFonts w:asciiTheme="minorHAnsi" w:hAnsiTheme="minorHAnsi" w:cstheme="minorHAnsi"/>
        </w:rPr>
        <w:t>Support the development, maintenance, and governance of operational procedures, technical documentation, knowledge articles, and support standards to ensure consistent and sustainable service delivery practices. </w:t>
      </w:r>
    </w:p>
    <w:p w14:paraId="216DA941" w14:textId="77777777" w:rsidR="003103B3" w:rsidRPr="003103B3" w:rsidRDefault="003103B3" w:rsidP="003103B3">
      <w:pPr>
        <w:rPr>
          <w:rFonts w:asciiTheme="minorHAnsi" w:hAnsiTheme="minorHAnsi" w:cstheme="minorHAnsi"/>
        </w:rPr>
      </w:pPr>
      <w:r w:rsidRPr="003103B3">
        <w:rPr>
          <w:rFonts w:asciiTheme="minorHAnsi" w:hAnsiTheme="minorHAnsi" w:cstheme="minorHAnsi"/>
        </w:rPr>
        <w:t> </w:t>
      </w:r>
    </w:p>
    <w:p w14:paraId="0702DE1C" w14:textId="77777777" w:rsidR="003103B3" w:rsidRPr="003103B3" w:rsidRDefault="003103B3" w:rsidP="003103B3">
      <w:pPr>
        <w:numPr>
          <w:ilvl w:val="0"/>
          <w:numId w:val="13"/>
        </w:numPr>
        <w:rPr>
          <w:rFonts w:asciiTheme="minorHAnsi" w:hAnsiTheme="minorHAnsi" w:cstheme="minorHAnsi"/>
        </w:rPr>
      </w:pPr>
      <w:r w:rsidRPr="003103B3">
        <w:rPr>
          <w:rFonts w:asciiTheme="minorHAnsi" w:hAnsiTheme="minorHAnsi" w:cstheme="minorHAnsi"/>
        </w:rPr>
        <w:t>Contribute to lifecycle activities for end-user devices and associated technologies, including deployment, replacement, maintenance, configuration, and decommissioning activities. </w:t>
      </w:r>
    </w:p>
    <w:p w14:paraId="140F9431" w14:textId="77777777" w:rsidR="003103B3" w:rsidRPr="003103B3" w:rsidRDefault="003103B3" w:rsidP="003103B3">
      <w:pPr>
        <w:rPr>
          <w:rFonts w:asciiTheme="minorHAnsi" w:hAnsiTheme="minorHAnsi" w:cstheme="minorHAnsi"/>
        </w:rPr>
      </w:pPr>
      <w:r w:rsidRPr="003103B3">
        <w:rPr>
          <w:rFonts w:asciiTheme="minorHAnsi" w:hAnsiTheme="minorHAnsi" w:cstheme="minorHAnsi"/>
        </w:rPr>
        <w:t> </w:t>
      </w:r>
    </w:p>
    <w:p w14:paraId="34B4E23C" w14:textId="77777777" w:rsidR="003103B3" w:rsidRPr="003103B3" w:rsidRDefault="003103B3" w:rsidP="003103B3">
      <w:pPr>
        <w:numPr>
          <w:ilvl w:val="0"/>
          <w:numId w:val="14"/>
        </w:numPr>
        <w:rPr>
          <w:rFonts w:asciiTheme="minorHAnsi" w:hAnsiTheme="minorHAnsi" w:cstheme="minorHAnsi"/>
        </w:rPr>
      </w:pPr>
      <w:r w:rsidRPr="003103B3">
        <w:rPr>
          <w:rFonts w:asciiTheme="minorHAnsi" w:hAnsiTheme="minorHAnsi" w:cstheme="minorHAnsi"/>
        </w:rPr>
        <w:t>Support compliance with relevant legislation and University policies and procedures, including equity, health and safety, cybersecurity, privacy, and information governance requirements. </w:t>
      </w:r>
    </w:p>
    <w:p w14:paraId="1A57E7BF" w14:textId="77777777" w:rsidR="003103B3" w:rsidRPr="003103B3" w:rsidRDefault="003103B3" w:rsidP="003103B3">
      <w:pPr>
        <w:rPr>
          <w:rFonts w:asciiTheme="minorHAnsi" w:hAnsiTheme="minorHAnsi" w:cstheme="minorHAnsi"/>
        </w:rPr>
      </w:pPr>
      <w:r w:rsidRPr="003103B3">
        <w:rPr>
          <w:rFonts w:asciiTheme="minorHAnsi" w:hAnsiTheme="minorHAnsi" w:cstheme="minorHAnsi"/>
        </w:rPr>
        <w:t> </w:t>
      </w:r>
    </w:p>
    <w:p w14:paraId="39625CF5" w14:textId="77777777" w:rsidR="003103B3" w:rsidRPr="003103B3" w:rsidRDefault="003103B3" w:rsidP="003103B3">
      <w:pPr>
        <w:numPr>
          <w:ilvl w:val="0"/>
          <w:numId w:val="15"/>
        </w:numPr>
        <w:rPr>
          <w:rFonts w:asciiTheme="minorHAnsi" w:hAnsiTheme="minorHAnsi" w:cstheme="minorHAnsi"/>
        </w:rPr>
      </w:pPr>
      <w:r w:rsidRPr="003103B3">
        <w:rPr>
          <w:rFonts w:asciiTheme="minorHAnsi" w:hAnsiTheme="minorHAnsi" w:cstheme="minorHAnsi"/>
        </w:rPr>
        <w:t xml:space="preserve">Be a leading example of the principles and values embodied in the University’s Code of Conduct, and behave, act, and </w:t>
      </w:r>
      <w:proofErr w:type="gramStart"/>
      <w:r w:rsidRPr="003103B3">
        <w:rPr>
          <w:rFonts w:asciiTheme="minorHAnsi" w:hAnsiTheme="minorHAnsi" w:cstheme="minorHAnsi"/>
        </w:rPr>
        <w:t>communicate at all times</w:t>
      </w:r>
      <w:proofErr w:type="gramEnd"/>
      <w:r w:rsidRPr="003103B3">
        <w:rPr>
          <w:rFonts w:asciiTheme="minorHAnsi" w:hAnsiTheme="minorHAnsi" w:cstheme="minorHAnsi"/>
        </w:rPr>
        <w:t xml:space="preserve"> to reflect fairness, ethics and professionalism. </w:t>
      </w:r>
    </w:p>
    <w:p w14:paraId="0D95034A" w14:textId="77777777" w:rsidR="003103B3" w:rsidRPr="003103B3" w:rsidRDefault="003103B3" w:rsidP="003103B3">
      <w:pPr>
        <w:rPr>
          <w:rFonts w:asciiTheme="minorHAnsi" w:hAnsiTheme="minorHAnsi" w:cstheme="minorHAnsi"/>
        </w:rPr>
      </w:pPr>
      <w:r w:rsidRPr="003103B3">
        <w:rPr>
          <w:rFonts w:asciiTheme="minorHAnsi" w:hAnsiTheme="minorHAnsi" w:cstheme="minorHAnsi"/>
        </w:rPr>
        <w:t> </w:t>
      </w:r>
    </w:p>
    <w:p w14:paraId="28ABF105" w14:textId="77777777" w:rsidR="003103B3" w:rsidRPr="003103B3" w:rsidRDefault="003103B3" w:rsidP="003103B3">
      <w:pPr>
        <w:rPr>
          <w:rFonts w:asciiTheme="minorHAnsi" w:hAnsiTheme="minorHAnsi" w:cstheme="minorHAnsi"/>
        </w:rPr>
      </w:pPr>
      <w:r w:rsidRPr="003103B3">
        <w:rPr>
          <w:rFonts w:asciiTheme="minorHAnsi" w:hAnsiTheme="minorHAnsi" w:cstheme="minorHAnsi"/>
        </w:rPr>
        <w:t>Key Capabilities </w:t>
      </w:r>
    </w:p>
    <w:p w14:paraId="674A1D10" w14:textId="77777777" w:rsidR="003103B3" w:rsidRPr="003103B3" w:rsidRDefault="003103B3" w:rsidP="003103B3">
      <w:pPr>
        <w:rPr>
          <w:rFonts w:asciiTheme="minorHAnsi" w:hAnsiTheme="minorHAnsi" w:cstheme="minorHAnsi"/>
        </w:rPr>
      </w:pPr>
      <w:r w:rsidRPr="003103B3">
        <w:rPr>
          <w:rFonts w:asciiTheme="minorHAnsi" w:hAnsiTheme="minorHAnsi" w:cstheme="minorHAnsi"/>
        </w:rPr>
        <w:t>Resilience </w:t>
      </w:r>
    </w:p>
    <w:p w14:paraId="2149DD42" w14:textId="77777777" w:rsidR="003103B3" w:rsidRPr="003103B3" w:rsidRDefault="003103B3" w:rsidP="003103B3">
      <w:pPr>
        <w:numPr>
          <w:ilvl w:val="0"/>
          <w:numId w:val="16"/>
        </w:numPr>
        <w:rPr>
          <w:rFonts w:asciiTheme="minorHAnsi" w:hAnsiTheme="minorHAnsi" w:cstheme="minorHAnsi"/>
        </w:rPr>
      </w:pPr>
      <w:r w:rsidRPr="003103B3">
        <w:rPr>
          <w:rFonts w:asciiTheme="minorHAnsi" w:hAnsiTheme="minorHAnsi" w:cstheme="minorHAnsi"/>
        </w:rPr>
        <w:t>Ability to support team effectiveness and maintain service continuity during operational challenges and changing priorities. </w:t>
      </w:r>
    </w:p>
    <w:p w14:paraId="29B9FCC7" w14:textId="77777777" w:rsidR="003103B3" w:rsidRPr="003103B3" w:rsidRDefault="003103B3" w:rsidP="003103B3">
      <w:pPr>
        <w:rPr>
          <w:rFonts w:asciiTheme="minorHAnsi" w:hAnsiTheme="minorHAnsi" w:cstheme="minorHAnsi"/>
        </w:rPr>
      </w:pPr>
      <w:r w:rsidRPr="003103B3">
        <w:rPr>
          <w:rFonts w:asciiTheme="minorHAnsi" w:hAnsiTheme="minorHAnsi" w:cstheme="minorHAnsi"/>
        </w:rPr>
        <w:t>Flexibility </w:t>
      </w:r>
    </w:p>
    <w:p w14:paraId="5F2322ED" w14:textId="77777777" w:rsidR="003103B3" w:rsidRPr="003103B3" w:rsidRDefault="003103B3" w:rsidP="003103B3">
      <w:pPr>
        <w:numPr>
          <w:ilvl w:val="0"/>
          <w:numId w:val="17"/>
        </w:numPr>
        <w:rPr>
          <w:rFonts w:asciiTheme="minorHAnsi" w:hAnsiTheme="minorHAnsi" w:cstheme="minorHAnsi"/>
        </w:rPr>
      </w:pPr>
      <w:r w:rsidRPr="003103B3">
        <w:rPr>
          <w:rFonts w:asciiTheme="minorHAnsi" w:hAnsiTheme="minorHAnsi" w:cstheme="minorHAnsi"/>
        </w:rPr>
        <w:t>Ability to adapt leadership approaches, operational priorities, and team activities in response to changing service and organisational requirements. </w:t>
      </w:r>
    </w:p>
    <w:p w14:paraId="61FFC69F" w14:textId="77777777" w:rsidR="003103B3" w:rsidRPr="003103B3" w:rsidRDefault="003103B3" w:rsidP="003103B3">
      <w:pPr>
        <w:rPr>
          <w:rFonts w:asciiTheme="minorHAnsi" w:hAnsiTheme="minorHAnsi" w:cstheme="minorHAnsi"/>
        </w:rPr>
      </w:pPr>
      <w:r w:rsidRPr="003103B3">
        <w:rPr>
          <w:rFonts w:asciiTheme="minorHAnsi" w:hAnsiTheme="minorHAnsi" w:cstheme="minorHAnsi"/>
        </w:rPr>
        <w:t>Entrepreneurship </w:t>
      </w:r>
    </w:p>
    <w:p w14:paraId="2C73AA83" w14:textId="77777777" w:rsidR="003103B3" w:rsidRPr="003103B3" w:rsidRDefault="003103B3" w:rsidP="003103B3">
      <w:pPr>
        <w:numPr>
          <w:ilvl w:val="0"/>
          <w:numId w:val="18"/>
        </w:numPr>
        <w:rPr>
          <w:rFonts w:asciiTheme="minorHAnsi" w:hAnsiTheme="minorHAnsi" w:cstheme="minorHAnsi"/>
        </w:rPr>
      </w:pPr>
      <w:r w:rsidRPr="003103B3">
        <w:rPr>
          <w:rFonts w:asciiTheme="minorHAnsi" w:hAnsiTheme="minorHAnsi" w:cstheme="minorHAnsi"/>
        </w:rPr>
        <w:t>Initiative to identify service improvement opportunities, contribute to operational innovation, and support continuous improvement outcomes. </w:t>
      </w:r>
    </w:p>
    <w:p w14:paraId="6C613AE1" w14:textId="77777777" w:rsidR="003103B3" w:rsidRPr="003103B3" w:rsidRDefault="003103B3" w:rsidP="003103B3">
      <w:pPr>
        <w:rPr>
          <w:rFonts w:asciiTheme="minorHAnsi" w:hAnsiTheme="minorHAnsi" w:cstheme="minorHAnsi"/>
        </w:rPr>
      </w:pPr>
      <w:r w:rsidRPr="003103B3">
        <w:rPr>
          <w:rFonts w:asciiTheme="minorHAnsi" w:hAnsiTheme="minorHAnsi" w:cstheme="minorHAnsi"/>
        </w:rPr>
        <w:lastRenderedPageBreak/>
        <w:t>Digital Literacy </w:t>
      </w:r>
    </w:p>
    <w:p w14:paraId="691CBB07" w14:textId="77777777" w:rsidR="003103B3" w:rsidRPr="003103B3" w:rsidRDefault="003103B3" w:rsidP="003103B3">
      <w:pPr>
        <w:numPr>
          <w:ilvl w:val="0"/>
          <w:numId w:val="19"/>
        </w:numPr>
        <w:rPr>
          <w:rFonts w:asciiTheme="minorHAnsi" w:hAnsiTheme="minorHAnsi" w:cstheme="minorHAnsi"/>
        </w:rPr>
      </w:pPr>
      <w:r w:rsidRPr="003103B3">
        <w:rPr>
          <w:rFonts w:asciiTheme="minorHAnsi" w:hAnsiTheme="minorHAnsi" w:cstheme="minorHAnsi"/>
        </w:rPr>
        <w:t>Demonstrated capability in using and supporting contemporary digital technologies, platforms, systems, and service management tools. </w:t>
      </w:r>
    </w:p>
    <w:p w14:paraId="0E3FEDF6" w14:textId="77777777" w:rsidR="003103B3" w:rsidRPr="003103B3" w:rsidRDefault="003103B3" w:rsidP="003103B3">
      <w:pPr>
        <w:rPr>
          <w:rFonts w:asciiTheme="minorHAnsi" w:hAnsiTheme="minorHAnsi" w:cstheme="minorHAnsi"/>
        </w:rPr>
      </w:pPr>
      <w:r w:rsidRPr="003103B3">
        <w:rPr>
          <w:rFonts w:asciiTheme="minorHAnsi" w:hAnsiTheme="minorHAnsi" w:cstheme="minorHAnsi"/>
        </w:rPr>
        <w:t>Creativity </w:t>
      </w:r>
    </w:p>
    <w:p w14:paraId="4598B7DB" w14:textId="77777777" w:rsidR="003103B3" w:rsidRPr="003103B3" w:rsidRDefault="003103B3" w:rsidP="003103B3">
      <w:pPr>
        <w:numPr>
          <w:ilvl w:val="0"/>
          <w:numId w:val="20"/>
        </w:numPr>
        <w:rPr>
          <w:rFonts w:asciiTheme="minorHAnsi" w:hAnsiTheme="minorHAnsi" w:cstheme="minorHAnsi"/>
        </w:rPr>
      </w:pPr>
      <w:r w:rsidRPr="003103B3">
        <w:rPr>
          <w:rFonts w:asciiTheme="minorHAnsi" w:hAnsiTheme="minorHAnsi" w:cstheme="minorHAnsi"/>
        </w:rPr>
        <w:t>Capacity to apply innovative thinking and practical problem-solving approaches to operational, technical, and customer service challenges. </w:t>
      </w:r>
    </w:p>
    <w:p w14:paraId="0ED21CF6" w14:textId="77777777" w:rsidR="003103B3" w:rsidRPr="003103B3" w:rsidRDefault="003103B3" w:rsidP="003103B3">
      <w:pPr>
        <w:rPr>
          <w:rFonts w:asciiTheme="minorHAnsi" w:hAnsiTheme="minorHAnsi" w:cstheme="minorHAnsi"/>
        </w:rPr>
      </w:pPr>
      <w:r w:rsidRPr="003103B3">
        <w:rPr>
          <w:rFonts w:asciiTheme="minorHAnsi" w:hAnsiTheme="minorHAnsi" w:cstheme="minorHAnsi"/>
        </w:rPr>
        <w:t>To read about some of the non-technical organisation skills for this position, please see the Leads Others section of our </w:t>
      </w:r>
      <w:hyperlink r:id="rId10" w:anchor="framework" w:tgtFrame="_blank" w:history="1">
        <w:r w:rsidRPr="003103B3">
          <w:rPr>
            <w:rStyle w:val="Hyperlink"/>
            <w:rFonts w:asciiTheme="minorHAnsi" w:hAnsiTheme="minorHAnsi" w:cstheme="minorHAnsi"/>
          </w:rPr>
          <w:t>Capability Development Framework</w:t>
        </w:r>
      </w:hyperlink>
      <w:r w:rsidRPr="003103B3">
        <w:rPr>
          <w:rFonts w:asciiTheme="minorHAnsi" w:hAnsiTheme="minorHAnsi" w:cstheme="minorHAnsi"/>
          <w:u w:val="single"/>
        </w:rPr>
        <w:t>.</w:t>
      </w:r>
      <w:r w:rsidRPr="003103B3">
        <w:rPr>
          <w:rFonts w:asciiTheme="minorHAnsi" w:hAnsiTheme="minorHAnsi" w:cstheme="minorHAnsi"/>
        </w:rPr>
        <w:t> </w:t>
      </w:r>
    </w:p>
    <w:p w14:paraId="499F64D6" w14:textId="77777777" w:rsidR="003103B3" w:rsidRPr="003103B3" w:rsidRDefault="003103B3" w:rsidP="003103B3">
      <w:pPr>
        <w:rPr>
          <w:rFonts w:asciiTheme="minorHAnsi" w:hAnsiTheme="minorHAnsi" w:cstheme="minorHAnsi"/>
        </w:rPr>
      </w:pPr>
    </w:p>
    <w:sectPr w:rsidR="003103B3" w:rsidRPr="003103B3" w:rsidSect="00EB78CB"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C3A42" w14:textId="77777777" w:rsidR="00EF00B2" w:rsidRDefault="00EF00B2" w:rsidP="00E449D4">
      <w:r>
        <w:separator/>
      </w:r>
    </w:p>
  </w:endnote>
  <w:endnote w:type="continuationSeparator" w:id="0">
    <w:p w14:paraId="5644D4FD" w14:textId="77777777" w:rsidR="00EF00B2" w:rsidRDefault="00EF00B2" w:rsidP="00E449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3EF86" w14:textId="0E0C9952" w:rsidR="00E449D4" w:rsidRDefault="00E449D4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0C699007" wp14:editId="14628D66">
              <wp:simplePos x="0" y="0"/>
              <wp:positionH relativeFrom="page">
                <wp:posOffset>6350</wp:posOffset>
              </wp:positionH>
              <wp:positionV relativeFrom="page">
                <wp:posOffset>7245350</wp:posOffset>
              </wp:positionV>
              <wp:extent cx="3565525" cy="3564255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565525" cy="3564255"/>
                        <a:chOff x="0" y="11170"/>
                        <a:chExt cx="5615" cy="5613"/>
                      </a:xfrm>
                    </wpg:grpSpPr>
                    <wps:wsp>
                      <wps:cNvPr id="3" name="Freeform 2"/>
                      <wps:cNvSpPr>
                        <a:spLocks/>
                      </wps:cNvSpPr>
                      <wps:spPr bwMode="auto">
                        <a:xfrm>
                          <a:off x="2" y="11170"/>
                          <a:ext cx="5613" cy="5613"/>
                        </a:xfrm>
                        <a:custGeom>
                          <a:avLst/>
                          <a:gdLst>
                            <a:gd name="T0" fmla="+- 0 2 2"/>
                            <a:gd name="T1" fmla="*/ T0 w 5613"/>
                            <a:gd name="T2" fmla="+- 0 11170 11170"/>
                            <a:gd name="T3" fmla="*/ 11170 h 5613"/>
                            <a:gd name="T4" fmla="+- 0 2 2"/>
                            <a:gd name="T5" fmla="*/ T4 w 5613"/>
                            <a:gd name="T6" fmla="+- 0 16783 11170"/>
                            <a:gd name="T7" fmla="*/ 16783 h 5613"/>
                            <a:gd name="T8" fmla="+- 0 5615 2"/>
                            <a:gd name="T9" fmla="*/ T8 w 5613"/>
                            <a:gd name="T10" fmla="+- 0 16783 11170"/>
                            <a:gd name="T11" fmla="*/ 16783 h 5613"/>
                            <a:gd name="T12" fmla="+- 0 2 2"/>
                            <a:gd name="T13" fmla="*/ T12 w 5613"/>
                            <a:gd name="T14" fmla="+- 0 11170 11170"/>
                            <a:gd name="T15" fmla="*/ 11170 h 561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5613" h="5613">
                              <a:moveTo>
                                <a:pt x="0" y="0"/>
                              </a:moveTo>
                              <a:lnTo>
                                <a:pt x="0" y="5613"/>
                              </a:lnTo>
                              <a:lnTo>
                                <a:pt x="5613" y="561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0F0F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Freeform 3"/>
                      <wps:cNvSpPr>
                        <a:spLocks/>
                      </wps:cNvSpPr>
                      <wps:spPr bwMode="auto">
                        <a:xfrm>
                          <a:off x="0" y="11192"/>
                          <a:ext cx="2017" cy="3700"/>
                        </a:xfrm>
                        <a:custGeom>
                          <a:avLst/>
                          <a:gdLst>
                            <a:gd name="T0" fmla="*/ 0 w 2017"/>
                            <a:gd name="T1" fmla="+- 0 11192 11192"/>
                            <a:gd name="T2" fmla="*/ 11192 h 3700"/>
                            <a:gd name="T3" fmla="*/ 0 w 2017"/>
                            <a:gd name="T4" fmla="+- 0 14892 11192"/>
                            <a:gd name="T5" fmla="*/ 14892 h 3700"/>
                            <a:gd name="T6" fmla="*/ 2017 w 2017"/>
                            <a:gd name="T7" fmla="+- 0 13189 11192"/>
                            <a:gd name="T8" fmla="*/ 13189 h 3700"/>
                            <a:gd name="T9" fmla="*/ 0 w 2017"/>
                            <a:gd name="T10" fmla="+- 0 11192 11192"/>
                            <a:gd name="T11" fmla="*/ 11192 h 3700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</a:cxnLst>
                          <a:rect l="0" t="0" r="r" b="b"/>
                          <a:pathLst>
                            <a:path w="2017" h="3700">
                              <a:moveTo>
                                <a:pt x="0" y="0"/>
                              </a:moveTo>
                              <a:lnTo>
                                <a:pt x="0" y="3700"/>
                              </a:lnTo>
                              <a:lnTo>
                                <a:pt x="2017" y="199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68F879" id="Group 1" o:spid="_x0000_s1026" style="position:absolute;margin-left:.5pt;margin-top:570.5pt;width:280.75pt;height:280.65pt;z-index:251658241;mso-position-horizontal-relative:page;mso-position-vertical-relative:page" coordorigin=",11170" coordsize="5615,56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">
              <v:shape id="Freeform 2" o:spid="_x0000_s1027" style="position:absolute;left:2;top:11170;width:5613;height:5613;visibility:visible;mso-wrap-style:square;v-text-anchor:top" coordsize="5613,5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" path="m,l,5613r5613,l,xe" fillcolor="#f0f0f0" stroked="f">
                <v:path arrowok="t" o:connecttype="custom" o:connectlocs="0,11170;0,16783;5613,16783;0,11170" o:connectangles="0,0,0,0"/>
              </v:shape>
              <v:shape id="Freeform 3" o:spid="_x0000_s1028" style="position:absolute;top:11192;width:2017;height:3700;visibility:visible;mso-wrap-style:square;v-text-anchor:top" coordsize="2017,3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" path="m,l,3700,2017,1997,,xe" fillcolor="#d9d9d9" stroked="f">
                <v:path arrowok="t" o:connecttype="custom" o:connectlocs="0,11192;0,14892;2017,13189;0,11192" o:connectangles="0,0,0,0"/>
              </v:shape>
              <w10:wrap anchorx="page" anchory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3BB94" w14:textId="23D734C8" w:rsidR="00EB78CB" w:rsidRDefault="00EB78CB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8244" behindDoc="0" locked="0" layoutInCell="1" allowOverlap="1" wp14:anchorId="1210B560" wp14:editId="0459EF2F">
              <wp:simplePos x="0" y="0"/>
              <wp:positionH relativeFrom="page">
                <wp:posOffset>4763</wp:posOffset>
              </wp:positionH>
              <wp:positionV relativeFrom="page">
                <wp:align>bottom</wp:align>
              </wp:positionV>
              <wp:extent cx="3565525" cy="3564255"/>
              <wp:effectExtent l="0" t="0" r="0" b="0"/>
              <wp:wrapNone/>
              <wp:docPr id="6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565525" cy="3564255"/>
                        <a:chOff x="0" y="11170"/>
                        <a:chExt cx="5615" cy="5613"/>
                      </a:xfrm>
                    </wpg:grpSpPr>
                    <wps:wsp>
                      <wps:cNvPr id="7" name="Freeform 2"/>
                      <wps:cNvSpPr>
                        <a:spLocks/>
                      </wps:cNvSpPr>
                      <wps:spPr bwMode="auto">
                        <a:xfrm>
                          <a:off x="2" y="11170"/>
                          <a:ext cx="5613" cy="5613"/>
                        </a:xfrm>
                        <a:custGeom>
                          <a:avLst/>
                          <a:gdLst>
                            <a:gd name="T0" fmla="+- 0 2 2"/>
                            <a:gd name="T1" fmla="*/ T0 w 5613"/>
                            <a:gd name="T2" fmla="+- 0 11170 11170"/>
                            <a:gd name="T3" fmla="*/ 11170 h 5613"/>
                            <a:gd name="T4" fmla="+- 0 2 2"/>
                            <a:gd name="T5" fmla="*/ T4 w 5613"/>
                            <a:gd name="T6" fmla="+- 0 16783 11170"/>
                            <a:gd name="T7" fmla="*/ 16783 h 5613"/>
                            <a:gd name="T8" fmla="+- 0 5615 2"/>
                            <a:gd name="T9" fmla="*/ T8 w 5613"/>
                            <a:gd name="T10" fmla="+- 0 16783 11170"/>
                            <a:gd name="T11" fmla="*/ 16783 h 5613"/>
                            <a:gd name="T12" fmla="+- 0 2 2"/>
                            <a:gd name="T13" fmla="*/ T12 w 5613"/>
                            <a:gd name="T14" fmla="+- 0 11170 11170"/>
                            <a:gd name="T15" fmla="*/ 11170 h 561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5613" h="5613">
                              <a:moveTo>
                                <a:pt x="0" y="0"/>
                              </a:moveTo>
                              <a:lnTo>
                                <a:pt x="0" y="5613"/>
                              </a:lnTo>
                              <a:lnTo>
                                <a:pt x="5613" y="561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0F0F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Freeform 3"/>
                      <wps:cNvSpPr>
                        <a:spLocks/>
                      </wps:cNvSpPr>
                      <wps:spPr bwMode="auto">
                        <a:xfrm>
                          <a:off x="0" y="11192"/>
                          <a:ext cx="2017" cy="3700"/>
                        </a:xfrm>
                        <a:custGeom>
                          <a:avLst/>
                          <a:gdLst>
                            <a:gd name="T0" fmla="*/ 0 w 2017"/>
                            <a:gd name="T1" fmla="+- 0 11192 11192"/>
                            <a:gd name="T2" fmla="*/ 11192 h 3700"/>
                            <a:gd name="T3" fmla="*/ 0 w 2017"/>
                            <a:gd name="T4" fmla="+- 0 14892 11192"/>
                            <a:gd name="T5" fmla="*/ 14892 h 3700"/>
                            <a:gd name="T6" fmla="*/ 2017 w 2017"/>
                            <a:gd name="T7" fmla="+- 0 13189 11192"/>
                            <a:gd name="T8" fmla="*/ 13189 h 3700"/>
                            <a:gd name="T9" fmla="*/ 0 w 2017"/>
                            <a:gd name="T10" fmla="+- 0 11192 11192"/>
                            <a:gd name="T11" fmla="*/ 11192 h 3700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</a:cxnLst>
                          <a:rect l="0" t="0" r="r" b="b"/>
                          <a:pathLst>
                            <a:path w="2017" h="3700">
                              <a:moveTo>
                                <a:pt x="0" y="0"/>
                              </a:moveTo>
                              <a:lnTo>
                                <a:pt x="0" y="3700"/>
                              </a:lnTo>
                              <a:lnTo>
                                <a:pt x="2017" y="199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C9F1740" id="Group 6" o:spid="_x0000_s1026" style="position:absolute;margin-left:.4pt;margin-top:0;width:280.75pt;height:280.65pt;z-index:251658244;mso-position-horizontal-relative:page;mso-position-vertical:bottom;mso-position-vertical-relative:page" coordorigin=",11170" coordsize="5615,56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">
              <v:shape id="Freeform 2" o:spid="_x0000_s1027" style="position:absolute;left:2;top:11170;width:5613;height:5613;visibility:visible;mso-wrap-style:square;v-text-anchor:top" coordsize="5613,5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" path="m,l,5613r5613,l,xe" fillcolor="#f0f0f0" stroked="f">
                <v:path arrowok="t" o:connecttype="custom" o:connectlocs="0,11170;0,16783;5613,16783;0,11170" o:connectangles="0,0,0,0"/>
              </v:shape>
              <v:shape id="Freeform 3" o:spid="_x0000_s1028" style="position:absolute;top:11192;width:2017;height:3700;visibility:visible;mso-wrap-style:square;v-text-anchor:top" coordsize="2017,3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" path="m,l,3700,2017,1997,,xe" fillcolor="#d9d9d9" stroked="f">
                <v:path arrowok="t" o:connecttype="custom" o:connectlocs="0,11192;0,14892;2017,13189;0,11192" o:connectangles="0,0,0,0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0E2BB" w14:textId="77777777" w:rsidR="00EF00B2" w:rsidRDefault="00EF00B2" w:rsidP="00E449D4">
      <w:r>
        <w:separator/>
      </w:r>
    </w:p>
  </w:footnote>
  <w:footnote w:type="continuationSeparator" w:id="0">
    <w:p w14:paraId="7FD5256F" w14:textId="77777777" w:rsidR="00EF00B2" w:rsidRDefault="00EF00B2" w:rsidP="00E449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1544D" w14:textId="30269F57" w:rsidR="00EB78CB" w:rsidRDefault="00EB78CB">
    <w:pPr>
      <w:pStyle w:val="Header"/>
    </w:pPr>
    <w:r>
      <w:rPr>
        <w:noProof/>
      </w:rPr>
      <w:drawing>
        <wp:anchor distT="0" distB="0" distL="114300" distR="114300" simplePos="0" relativeHeight="251658243" behindDoc="1" locked="0" layoutInCell="1" allowOverlap="1" wp14:anchorId="54BBA64B" wp14:editId="57749C3B">
          <wp:simplePos x="0" y="0"/>
          <wp:positionH relativeFrom="margin">
            <wp:align>left</wp:align>
          </wp:positionH>
          <wp:positionV relativeFrom="paragraph">
            <wp:posOffset>-228917</wp:posOffset>
          </wp:positionV>
          <wp:extent cx="1553799" cy="594359"/>
          <wp:effectExtent l="0" t="0" r="0" b="0"/>
          <wp:wrapTight wrapText="bothSides">
            <wp:wrapPolygon edited="0">
              <wp:start x="1590" y="0"/>
              <wp:lineTo x="0" y="3465"/>
              <wp:lineTo x="0" y="14554"/>
              <wp:lineTo x="7153" y="20791"/>
              <wp:lineTo x="21194" y="20791"/>
              <wp:lineTo x="21194" y="0"/>
              <wp:lineTo x="16690" y="0"/>
              <wp:lineTo x="1590" y="0"/>
            </wp:wrapPolygon>
          </wp:wrapTight>
          <wp:docPr id="3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3799" cy="5943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B68F635" wp14:editId="51FE5C6A">
              <wp:simplePos x="0" y="0"/>
              <wp:positionH relativeFrom="page">
                <wp:align>right</wp:align>
              </wp:positionH>
              <wp:positionV relativeFrom="page">
                <wp:posOffset>15557</wp:posOffset>
              </wp:positionV>
              <wp:extent cx="2921635" cy="1929765"/>
              <wp:effectExtent l="0" t="0" r="0" b="0"/>
              <wp:wrapNone/>
              <wp:docPr id="4" name="Freeform: 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921635" cy="1929765"/>
                      </a:xfrm>
                      <a:custGeom>
                        <a:avLst/>
                        <a:gdLst>
                          <a:gd name="T0" fmla="+- 0 11897 7296"/>
                          <a:gd name="T1" fmla="*/ T0 w 4601"/>
                          <a:gd name="T2" fmla="+- 0 14 14"/>
                          <a:gd name="T3" fmla="*/ 14 h 3039"/>
                          <a:gd name="T4" fmla="+- 0 7296 7296"/>
                          <a:gd name="T5" fmla="*/ T4 w 4601"/>
                          <a:gd name="T6" fmla="+- 0 14 14"/>
                          <a:gd name="T7" fmla="*/ 14 h 3039"/>
                          <a:gd name="T8" fmla="+- 0 10351 7296"/>
                          <a:gd name="T9" fmla="*/ T8 w 4601"/>
                          <a:gd name="T10" fmla="+- 0 3053 14"/>
                          <a:gd name="T11" fmla="*/ 3053 h 3039"/>
                          <a:gd name="T12" fmla="+- 0 11897 7296"/>
                          <a:gd name="T13" fmla="*/ T12 w 4601"/>
                          <a:gd name="T14" fmla="+- 0 1515 14"/>
                          <a:gd name="T15" fmla="*/ 1515 h 3039"/>
                          <a:gd name="T16" fmla="+- 0 11897 7296"/>
                          <a:gd name="T17" fmla="*/ T16 w 4601"/>
                          <a:gd name="T18" fmla="+- 0 14 14"/>
                          <a:gd name="T19" fmla="*/ 14 h 3039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</a:cxnLst>
                        <a:rect l="0" t="0" r="r" b="b"/>
                        <a:pathLst>
                          <a:path w="4601" h="3039">
                            <a:moveTo>
                              <a:pt x="4601" y="0"/>
                            </a:moveTo>
                            <a:lnTo>
                              <a:pt x="0" y="0"/>
                            </a:lnTo>
                            <a:lnTo>
                              <a:pt x="3055" y="3039"/>
                            </a:lnTo>
                            <a:lnTo>
                              <a:pt x="4601" y="1501"/>
                            </a:lnTo>
                            <a:lnTo>
                              <a:pt x="4601" y="0"/>
                            </a:lnTo>
                            <a:close/>
                          </a:path>
                        </a:pathLst>
                      </a:custGeom>
                      <a:solidFill>
                        <a:srgbClr val="EB1D2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35F5369" id="Freeform: Shape 4" o:spid="_x0000_s1026" style="position:absolute;margin-left:178.85pt;margin-top:1.2pt;width:230.05pt;height:151.95pt;z-index:25165824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page;mso-width-percent:0;mso-height-percent:0;mso-width-relative:page;mso-height-relative:page;v-text-anchor:top" coordsize="4601,30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" path="m4601,l,,3055,3039,4601,1501,4601,xe" fillcolor="#eb1d22" stroked="f">
              <v:path arrowok="t" o:connecttype="custom" o:connectlocs="2921635,8890;0,8890;1939925,1938655;2921635,962025;2921635,8890" o:connectangles="0,0,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0A98BD15" wp14:editId="1F50BD30">
              <wp:simplePos x="0" y="0"/>
              <wp:positionH relativeFrom="page">
                <wp:align>right</wp:align>
              </wp:positionH>
              <wp:positionV relativeFrom="paragraph">
                <wp:posOffset>-448310</wp:posOffset>
              </wp:positionV>
              <wp:extent cx="2834005" cy="1929765"/>
              <wp:effectExtent l="0" t="0" r="4445" b="13335"/>
              <wp:wrapNone/>
              <wp:docPr id="13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34005" cy="1929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0897DD" w14:textId="77777777" w:rsidR="00EB78CB" w:rsidRPr="00E449D4" w:rsidRDefault="00EB78CB" w:rsidP="00EB78CB">
                          <w:pPr>
                            <w:ind w:left="1560"/>
                            <w:rPr>
                              <w:b/>
                              <w:sz w:val="16"/>
                              <w:szCs w:val="16"/>
                            </w:rPr>
                          </w:pPr>
                        </w:p>
                        <w:p w14:paraId="6BB6D36C" w14:textId="77777777" w:rsidR="00EB78CB" w:rsidRPr="00E449D4" w:rsidRDefault="00EB78CB" w:rsidP="00EB78CB">
                          <w:pPr>
                            <w:ind w:left="1560"/>
                            <w:rPr>
                              <w:rFonts w:ascii="Arial" w:eastAsia="Malgun Gothic" w:hAnsi="Arial" w:cs="Arial"/>
                              <w:b/>
                              <w:color w:val="FFFFFF" w:themeColor="background1"/>
                              <w:sz w:val="50"/>
                              <w:szCs w:val="50"/>
                            </w:rPr>
                          </w:pPr>
                          <w:r w:rsidRPr="00E449D4">
                            <w:rPr>
                              <w:rFonts w:ascii="Arial" w:eastAsia="Malgun Gothic" w:hAnsi="Arial" w:cs="Arial"/>
                              <w:b/>
                              <w:color w:val="FFFFFF" w:themeColor="background1"/>
                              <w:sz w:val="50"/>
                              <w:szCs w:val="50"/>
                            </w:rPr>
                            <w:t>Position</w:t>
                          </w:r>
                        </w:p>
                        <w:p w14:paraId="5FD9C3C7" w14:textId="77777777" w:rsidR="00EB78CB" w:rsidRPr="00E449D4" w:rsidRDefault="00EB78CB" w:rsidP="00EB78CB">
                          <w:pPr>
                            <w:ind w:left="1560"/>
                            <w:rPr>
                              <w:rFonts w:ascii="Arial" w:eastAsia="Malgun Gothic" w:hAnsi="Arial" w:cs="Arial"/>
                              <w:b/>
                              <w:color w:val="FFFFFF" w:themeColor="background1"/>
                              <w:sz w:val="50"/>
                              <w:szCs w:val="50"/>
                            </w:rPr>
                          </w:pPr>
                          <w:r w:rsidRPr="00E449D4">
                            <w:rPr>
                              <w:rFonts w:ascii="Arial" w:eastAsia="Malgun Gothic" w:hAnsi="Arial" w:cs="Arial"/>
                              <w:b/>
                              <w:color w:val="FFFFFF" w:themeColor="background1"/>
                              <w:sz w:val="50"/>
                              <w:szCs w:val="50"/>
                            </w:rPr>
                            <w:t>Description</w:t>
                          </w:r>
                        </w:p>
                        <w:p w14:paraId="403898B6" w14:textId="77777777" w:rsidR="00EB78CB" w:rsidRPr="00E449D4" w:rsidRDefault="00EB78CB" w:rsidP="00EB78CB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98BD15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style="position:absolute;margin-left:171.95pt;margin-top:-35.3pt;width:223.15pt;height:151.95pt;z-index:25165824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" filled="f" stroked="f">
              <v:textbox inset="0,0,0,0">
                <w:txbxContent>
                  <w:p w14:paraId="330897DD" w14:textId="77777777" w:rsidR="00EB78CB" w:rsidRPr="00E449D4" w:rsidRDefault="00EB78CB" w:rsidP="00EB78CB">
                    <w:pPr>
                      <w:ind w:left="1560"/>
                      <w:rPr>
                        <w:b/>
                        <w:sz w:val="16"/>
                        <w:szCs w:val="16"/>
                      </w:rPr>
                    </w:pPr>
                  </w:p>
                  <w:p w14:paraId="6BB6D36C" w14:textId="77777777" w:rsidR="00EB78CB" w:rsidRPr="00E449D4" w:rsidRDefault="00EB78CB" w:rsidP="00EB78CB">
                    <w:pPr>
                      <w:ind w:left="1560"/>
                      <w:rPr>
                        <w:rFonts w:ascii="Arial" w:eastAsia="Malgun Gothic" w:hAnsi="Arial" w:cs="Arial"/>
                        <w:b/>
                        <w:color w:val="FFFFFF" w:themeColor="background1"/>
                        <w:sz w:val="50"/>
                        <w:szCs w:val="50"/>
                      </w:rPr>
                    </w:pPr>
                    <w:r w:rsidRPr="00E449D4">
                      <w:rPr>
                        <w:rFonts w:ascii="Arial" w:eastAsia="Malgun Gothic" w:hAnsi="Arial" w:cs="Arial"/>
                        <w:b/>
                        <w:color w:val="FFFFFF" w:themeColor="background1"/>
                        <w:sz w:val="50"/>
                        <w:szCs w:val="50"/>
                      </w:rPr>
                      <w:t>Position</w:t>
                    </w:r>
                  </w:p>
                  <w:p w14:paraId="5FD9C3C7" w14:textId="77777777" w:rsidR="00EB78CB" w:rsidRPr="00E449D4" w:rsidRDefault="00EB78CB" w:rsidP="00EB78CB">
                    <w:pPr>
                      <w:ind w:left="1560"/>
                      <w:rPr>
                        <w:rFonts w:ascii="Arial" w:eastAsia="Malgun Gothic" w:hAnsi="Arial" w:cs="Arial"/>
                        <w:b/>
                        <w:color w:val="FFFFFF" w:themeColor="background1"/>
                        <w:sz w:val="50"/>
                        <w:szCs w:val="50"/>
                      </w:rPr>
                    </w:pPr>
                    <w:r w:rsidRPr="00E449D4">
                      <w:rPr>
                        <w:rFonts w:ascii="Arial" w:eastAsia="Malgun Gothic" w:hAnsi="Arial" w:cs="Arial"/>
                        <w:b/>
                        <w:color w:val="FFFFFF" w:themeColor="background1"/>
                        <w:sz w:val="50"/>
                        <w:szCs w:val="50"/>
                      </w:rPr>
                      <w:t>Description</w:t>
                    </w:r>
                  </w:p>
                  <w:p w14:paraId="403898B6" w14:textId="77777777" w:rsidR="00EB78CB" w:rsidRPr="00E449D4" w:rsidRDefault="00EB78CB" w:rsidP="00EB78CB"/>
                </w:txbxContent>
              </v:textbox>
              <w10:wrap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62BB6"/>
    <w:multiLevelType w:val="multilevel"/>
    <w:tmpl w:val="38C8DD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F07C98"/>
    <w:multiLevelType w:val="multilevel"/>
    <w:tmpl w:val="327E98A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D74D84"/>
    <w:multiLevelType w:val="multilevel"/>
    <w:tmpl w:val="1854C2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71598C"/>
    <w:multiLevelType w:val="multilevel"/>
    <w:tmpl w:val="158E32A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5D79DB"/>
    <w:multiLevelType w:val="multilevel"/>
    <w:tmpl w:val="16ECC52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D0655C"/>
    <w:multiLevelType w:val="multilevel"/>
    <w:tmpl w:val="B46285E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82166C"/>
    <w:multiLevelType w:val="multilevel"/>
    <w:tmpl w:val="AEAEFA5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4274FD"/>
    <w:multiLevelType w:val="multilevel"/>
    <w:tmpl w:val="9CEC7C9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385021"/>
    <w:multiLevelType w:val="multilevel"/>
    <w:tmpl w:val="9A68271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933046"/>
    <w:multiLevelType w:val="multilevel"/>
    <w:tmpl w:val="15AA81A4"/>
    <w:lvl w:ilvl="0">
      <w:start w:val="3"/>
      <w:numFmt w:val="decimal"/>
      <w:lvlText w:val="%1"/>
      <w:lvlJc w:val="left"/>
      <w:pPr>
        <w:ind w:left="878" w:hanging="419"/>
      </w:pPr>
      <w:rPr>
        <w:rFonts w:hint="default"/>
        <w:lang w:val="en-AU" w:eastAsia="en-AU" w:bidi="en-AU"/>
      </w:rPr>
    </w:lvl>
    <w:lvl w:ilvl="1">
      <w:numFmt w:val="decimal"/>
      <w:lvlText w:val="%1.%2"/>
      <w:lvlJc w:val="left"/>
      <w:pPr>
        <w:ind w:left="878" w:hanging="419"/>
      </w:pPr>
      <w:rPr>
        <w:rFonts w:hint="default"/>
        <w:w w:val="100"/>
        <w:lang w:val="en-AU" w:eastAsia="en-AU" w:bidi="en-AU"/>
      </w:rPr>
    </w:lvl>
    <w:lvl w:ilvl="2">
      <w:numFmt w:val="bullet"/>
      <w:lvlText w:val=""/>
      <w:lvlJc w:val="left"/>
      <w:pPr>
        <w:ind w:left="1180" w:hanging="360"/>
      </w:pPr>
      <w:rPr>
        <w:rFonts w:ascii="Wingdings" w:eastAsia="Wingdings" w:hAnsi="Wingdings" w:cs="Wingdings" w:hint="default"/>
        <w:color w:val="E20917"/>
        <w:w w:val="99"/>
        <w:sz w:val="20"/>
        <w:szCs w:val="20"/>
        <w:lang w:val="en-AU" w:eastAsia="en-AU" w:bidi="en-AU"/>
      </w:rPr>
    </w:lvl>
    <w:lvl w:ilvl="3">
      <w:numFmt w:val="bullet"/>
      <w:lvlText w:val="•"/>
      <w:lvlJc w:val="left"/>
      <w:pPr>
        <w:ind w:left="3437" w:hanging="360"/>
      </w:pPr>
      <w:rPr>
        <w:rFonts w:hint="default"/>
        <w:lang w:val="en-AU" w:eastAsia="en-AU" w:bidi="en-AU"/>
      </w:rPr>
    </w:lvl>
    <w:lvl w:ilvl="4">
      <w:numFmt w:val="bullet"/>
      <w:lvlText w:val="•"/>
      <w:lvlJc w:val="left"/>
      <w:pPr>
        <w:ind w:left="4566" w:hanging="360"/>
      </w:pPr>
      <w:rPr>
        <w:rFonts w:hint="default"/>
        <w:lang w:val="en-AU" w:eastAsia="en-AU" w:bidi="en-AU"/>
      </w:rPr>
    </w:lvl>
    <w:lvl w:ilvl="5">
      <w:numFmt w:val="bullet"/>
      <w:lvlText w:val="•"/>
      <w:lvlJc w:val="left"/>
      <w:pPr>
        <w:ind w:left="5695" w:hanging="360"/>
      </w:pPr>
      <w:rPr>
        <w:rFonts w:hint="default"/>
        <w:lang w:val="en-AU" w:eastAsia="en-AU" w:bidi="en-AU"/>
      </w:rPr>
    </w:lvl>
    <w:lvl w:ilvl="6">
      <w:numFmt w:val="bullet"/>
      <w:lvlText w:val="•"/>
      <w:lvlJc w:val="left"/>
      <w:pPr>
        <w:ind w:left="6824" w:hanging="360"/>
      </w:pPr>
      <w:rPr>
        <w:rFonts w:hint="default"/>
        <w:lang w:val="en-AU" w:eastAsia="en-AU" w:bidi="en-AU"/>
      </w:rPr>
    </w:lvl>
    <w:lvl w:ilvl="7">
      <w:numFmt w:val="bullet"/>
      <w:lvlText w:val="•"/>
      <w:lvlJc w:val="left"/>
      <w:pPr>
        <w:ind w:left="7952" w:hanging="360"/>
      </w:pPr>
      <w:rPr>
        <w:rFonts w:hint="default"/>
        <w:lang w:val="en-AU" w:eastAsia="en-AU" w:bidi="en-AU"/>
      </w:rPr>
    </w:lvl>
    <w:lvl w:ilvl="8">
      <w:numFmt w:val="bullet"/>
      <w:lvlText w:val="•"/>
      <w:lvlJc w:val="left"/>
      <w:pPr>
        <w:ind w:left="9081" w:hanging="360"/>
      </w:pPr>
      <w:rPr>
        <w:rFonts w:hint="default"/>
        <w:lang w:val="en-AU" w:eastAsia="en-AU" w:bidi="en-AU"/>
      </w:rPr>
    </w:lvl>
  </w:abstractNum>
  <w:abstractNum w:abstractNumId="10" w15:restartNumberingAfterBreak="0">
    <w:nsid w:val="3FAD140D"/>
    <w:multiLevelType w:val="multilevel"/>
    <w:tmpl w:val="F606C8A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FC2E92"/>
    <w:multiLevelType w:val="multilevel"/>
    <w:tmpl w:val="BA40B0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3D773C"/>
    <w:multiLevelType w:val="multilevel"/>
    <w:tmpl w:val="EFCAE25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7B21EE"/>
    <w:multiLevelType w:val="multilevel"/>
    <w:tmpl w:val="B88C465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A2634D3"/>
    <w:multiLevelType w:val="multilevel"/>
    <w:tmpl w:val="8098D02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0B07F9A"/>
    <w:multiLevelType w:val="multilevel"/>
    <w:tmpl w:val="21727B4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4E500EA"/>
    <w:multiLevelType w:val="multilevel"/>
    <w:tmpl w:val="8B9E92A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0000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E82376B"/>
    <w:multiLevelType w:val="multilevel"/>
    <w:tmpl w:val="99CE0B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1E827E0"/>
    <w:multiLevelType w:val="multilevel"/>
    <w:tmpl w:val="DD4C36D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9046F60"/>
    <w:multiLevelType w:val="multilevel"/>
    <w:tmpl w:val="0082E96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8035270">
    <w:abstractNumId w:val="9"/>
  </w:num>
  <w:num w:numId="2" w16cid:durableId="66073040">
    <w:abstractNumId w:val="16"/>
  </w:num>
  <w:num w:numId="3" w16cid:durableId="1855876805">
    <w:abstractNumId w:val="4"/>
  </w:num>
  <w:num w:numId="4" w16cid:durableId="1906991996">
    <w:abstractNumId w:val="11"/>
  </w:num>
  <w:num w:numId="5" w16cid:durableId="1969776439">
    <w:abstractNumId w:val="14"/>
  </w:num>
  <w:num w:numId="6" w16cid:durableId="511453288">
    <w:abstractNumId w:val="17"/>
  </w:num>
  <w:num w:numId="7" w16cid:durableId="947853261">
    <w:abstractNumId w:val="15"/>
  </w:num>
  <w:num w:numId="8" w16cid:durableId="655232669">
    <w:abstractNumId w:val="8"/>
  </w:num>
  <w:num w:numId="9" w16cid:durableId="1775977193">
    <w:abstractNumId w:val="12"/>
  </w:num>
  <w:num w:numId="10" w16cid:durableId="15888669">
    <w:abstractNumId w:val="7"/>
  </w:num>
  <w:num w:numId="11" w16cid:durableId="1331718368">
    <w:abstractNumId w:val="5"/>
  </w:num>
  <w:num w:numId="12" w16cid:durableId="2047680471">
    <w:abstractNumId w:val="2"/>
  </w:num>
  <w:num w:numId="13" w16cid:durableId="1184199723">
    <w:abstractNumId w:val="6"/>
  </w:num>
  <w:num w:numId="14" w16cid:durableId="1509174795">
    <w:abstractNumId w:val="13"/>
  </w:num>
  <w:num w:numId="15" w16cid:durableId="2053770788">
    <w:abstractNumId w:val="0"/>
  </w:num>
  <w:num w:numId="16" w16cid:durableId="1552376894">
    <w:abstractNumId w:val="10"/>
  </w:num>
  <w:num w:numId="17" w16cid:durableId="1077480495">
    <w:abstractNumId w:val="18"/>
  </w:num>
  <w:num w:numId="18" w16cid:durableId="858197028">
    <w:abstractNumId w:val="3"/>
  </w:num>
  <w:num w:numId="19" w16cid:durableId="427233601">
    <w:abstractNumId w:val="19"/>
  </w:num>
  <w:num w:numId="20" w16cid:durableId="18713342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9D4"/>
    <w:rsid w:val="001263A4"/>
    <w:rsid w:val="00135723"/>
    <w:rsid w:val="00173782"/>
    <w:rsid w:val="001F2167"/>
    <w:rsid w:val="001F5621"/>
    <w:rsid w:val="00293E62"/>
    <w:rsid w:val="002F7294"/>
    <w:rsid w:val="003103B3"/>
    <w:rsid w:val="00311DD4"/>
    <w:rsid w:val="00384A37"/>
    <w:rsid w:val="003C357B"/>
    <w:rsid w:val="0043615A"/>
    <w:rsid w:val="004B7C22"/>
    <w:rsid w:val="00545BD2"/>
    <w:rsid w:val="00586615"/>
    <w:rsid w:val="0064513C"/>
    <w:rsid w:val="00676A69"/>
    <w:rsid w:val="0069494B"/>
    <w:rsid w:val="006C017E"/>
    <w:rsid w:val="006C0962"/>
    <w:rsid w:val="006D3463"/>
    <w:rsid w:val="00711A35"/>
    <w:rsid w:val="007C27F4"/>
    <w:rsid w:val="00864393"/>
    <w:rsid w:val="008E2E67"/>
    <w:rsid w:val="00997900"/>
    <w:rsid w:val="009C7EFB"/>
    <w:rsid w:val="009F5BD8"/>
    <w:rsid w:val="00A96944"/>
    <w:rsid w:val="00AA318F"/>
    <w:rsid w:val="00B3153F"/>
    <w:rsid w:val="00B401E2"/>
    <w:rsid w:val="00D15EC6"/>
    <w:rsid w:val="00D4363E"/>
    <w:rsid w:val="00DC185F"/>
    <w:rsid w:val="00DE0254"/>
    <w:rsid w:val="00E3020D"/>
    <w:rsid w:val="00E4145A"/>
    <w:rsid w:val="00E449D4"/>
    <w:rsid w:val="00E83978"/>
    <w:rsid w:val="00E83F28"/>
    <w:rsid w:val="00EB78CB"/>
    <w:rsid w:val="00EF00B2"/>
    <w:rsid w:val="00F124B5"/>
    <w:rsid w:val="00F34A30"/>
    <w:rsid w:val="00F70A73"/>
    <w:rsid w:val="00FD1EF3"/>
    <w:rsid w:val="0B721402"/>
    <w:rsid w:val="0BC02C63"/>
    <w:rsid w:val="164B68BC"/>
    <w:rsid w:val="1DEB1DB7"/>
    <w:rsid w:val="2323673F"/>
    <w:rsid w:val="336861F5"/>
    <w:rsid w:val="3E1B94AB"/>
    <w:rsid w:val="3F88FD17"/>
    <w:rsid w:val="49E705D4"/>
    <w:rsid w:val="5653E7A8"/>
    <w:rsid w:val="6C5C8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3C6FB"/>
  <w15:chartTrackingRefBased/>
  <w15:docId w15:val="{CFD17FF6-3F76-4D83-804A-083F7AE90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9D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AU" w:bidi="en-AU"/>
    </w:rPr>
  </w:style>
  <w:style w:type="paragraph" w:styleId="Heading2">
    <w:name w:val="heading 2"/>
    <w:basedOn w:val="Normal"/>
    <w:link w:val="Heading2Char"/>
    <w:uiPriority w:val="9"/>
    <w:unhideWhenUsed/>
    <w:qFormat/>
    <w:rsid w:val="00E449D4"/>
    <w:pPr>
      <w:spacing w:before="187"/>
      <w:ind w:left="861" w:hanging="402"/>
      <w:outlineLvl w:val="1"/>
    </w:pPr>
    <w:rPr>
      <w:rFonts w:ascii="Malgun Gothic" w:eastAsia="Malgun Gothic" w:hAnsi="Malgun Gothic" w:cs="Malgun Gothic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49D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449D4"/>
  </w:style>
  <w:style w:type="paragraph" w:styleId="Footer">
    <w:name w:val="footer"/>
    <w:basedOn w:val="Normal"/>
    <w:link w:val="FooterChar"/>
    <w:uiPriority w:val="99"/>
    <w:unhideWhenUsed/>
    <w:rsid w:val="00E449D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49D4"/>
  </w:style>
  <w:style w:type="character" w:customStyle="1" w:styleId="Heading2Char">
    <w:name w:val="Heading 2 Char"/>
    <w:basedOn w:val="DefaultParagraphFont"/>
    <w:link w:val="Heading2"/>
    <w:uiPriority w:val="9"/>
    <w:rsid w:val="00E449D4"/>
    <w:rPr>
      <w:rFonts w:ascii="Malgun Gothic" w:eastAsia="Malgun Gothic" w:hAnsi="Malgun Gothic" w:cs="Malgun Gothic"/>
      <w:sz w:val="24"/>
      <w:szCs w:val="24"/>
      <w:lang w:eastAsia="en-AU" w:bidi="en-AU"/>
    </w:rPr>
  </w:style>
  <w:style w:type="paragraph" w:styleId="ListParagraph">
    <w:name w:val="List Paragraph"/>
    <w:basedOn w:val="Normal"/>
    <w:uiPriority w:val="99"/>
    <w:qFormat/>
    <w:rsid w:val="00E449D4"/>
  </w:style>
  <w:style w:type="paragraph" w:styleId="BodyText">
    <w:name w:val="Body Text"/>
    <w:basedOn w:val="Normal"/>
    <w:link w:val="BodyTextChar"/>
    <w:uiPriority w:val="1"/>
    <w:qFormat/>
    <w:rsid w:val="00E449D4"/>
    <w:rPr>
      <w:rFonts w:ascii="Arial" w:eastAsia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E449D4"/>
    <w:rPr>
      <w:rFonts w:ascii="Arial" w:eastAsia="Arial" w:hAnsi="Arial" w:cs="Arial"/>
      <w:sz w:val="20"/>
      <w:szCs w:val="20"/>
      <w:lang w:eastAsia="en-AU" w:bidi="en-AU"/>
    </w:rPr>
  </w:style>
  <w:style w:type="paragraph" w:customStyle="1" w:styleId="Default">
    <w:name w:val="Default"/>
    <w:uiPriority w:val="99"/>
    <w:rsid w:val="00E449D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AU"/>
    </w:rPr>
  </w:style>
  <w:style w:type="paragraph" w:customStyle="1" w:styleId="paragraph">
    <w:name w:val="paragraph"/>
    <w:basedOn w:val="Normal"/>
    <w:rsid w:val="00DC185F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DC185F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D34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D346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D3463"/>
    <w:rPr>
      <w:rFonts w:ascii="Times New Roman" w:eastAsia="Times New Roman" w:hAnsi="Times New Roman" w:cs="Times New Roman"/>
      <w:sz w:val="20"/>
      <w:szCs w:val="20"/>
      <w:lang w:eastAsia="en-AU" w:bidi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34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3463"/>
    <w:rPr>
      <w:rFonts w:ascii="Times New Roman" w:eastAsia="Times New Roman" w:hAnsi="Times New Roman" w:cs="Times New Roman"/>
      <w:b/>
      <w:bCs/>
      <w:sz w:val="20"/>
      <w:szCs w:val="20"/>
      <w:lang w:eastAsia="en-AU" w:bidi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346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3463"/>
    <w:rPr>
      <w:rFonts w:ascii="Segoe UI" w:eastAsia="Times New Roman" w:hAnsi="Segoe UI" w:cs="Segoe UI"/>
      <w:sz w:val="18"/>
      <w:szCs w:val="18"/>
      <w:lang w:eastAsia="en-AU" w:bidi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3103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intranet.secure.griffith.edu.au/employment/learning-and-development/specialist-programs/capability-development-framewor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50ea8102-e5dd-47fa-a96c-a8a96e7308bf">
      <Terms xmlns="http://schemas.microsoft.com/office/infopath/2007/PartnerControls"/>
    </lcf76f155ced4ddcb4097134ff3c332f>
    <TaxCatchAll xmlns="cebf224e-ee01-4741-9a09-ef19f9980a2f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3C0AE000EB1144AABA1469754CFA25" ma:contentTypeVersion="13" ma:contentTypeDescription="Create a new document." ma:contentTypeScope="" ma:versionID="d71c8cd24153582f80c68df3cf22e2f5">
  <xsd:schema xmlns:xsd="http://www.w3.org/2001/XMLSchema" xmlns:xs="http://www.w3.org/2001/XMLSchema" xmlns:p="http://schemas.microsoft.com/office/2006/metadata/properties" xmlns:ns1="http://schemas.microsoft.com/sharepoint/v3" xmlns:ns2="50ea8102-e5dd-47fa-a96c-a8a96e7308bf" xmlns:ns3="cebf224e-ee01-4741-9a09-ef19f9980a2f" targetNamespace="http://schemas.microsoft.com/office/2006/metadata/properties" ma:root="true" ma:fieldsID="0e56fafaa64f679dd2cca6f7d84bc8cb" ns1:_="" ns2:_="" ns3:_="">
    <xsd:import namespace="http://schemas.microsoft.com/sharepoint/v3"/>
    <xsd:import namespace="50ea8102-e5dd-47fa-a96c-a8a96e7308bf"/>
    <xsd:import namespace="cebf224e-ee01-4741-9a09-ef19f9980a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ea8102-e5dd-47fa-a96c-a8a96e7308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7fcee89-5a73-4a7b-ac3d-7e05f09405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bf224e-ee01-4741-9a09-ef19f9980a2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ef7c3b7-94a9-4c2d-8453-ba8f0b74bde1}" ma:internalName="TaxCatchAll" ma:showField="CatchAllData" ma:web="cebf224e-ee01-4741-9a09-ef19f9980a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7EE085-F227-4AB9-986D-8218BA8EC5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C7397C7-A73C-421E-995D-886980A2658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0ea8102-e5dd-47fa-a96c-a8a96e7308bf"/>
    <ds:schemaRef ds:uri="cebf224e-ee01-4741-9a09-ef19f9980a2f"/>
  </ds:schemaRefs>
</ds:datastoreItem>
</file>

<file path=customXml/itemProps3.xml><?xml version="1.0" encoding="utf-8"?>
<ds:datastoreItem xmlns:ds="http://schemas.openxmlformats.org/officeDocument/2006/customXml" ds:itemID="{B608BC76-1B45-4236-A01F-FAA0C763CF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0ea8102-e5dd-47fa-a96c-a8a96e7308bf"/>
    <ds:schemaRef ds:uri="cebf224e-ee01-4741-9a09-ef19f9980a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507654c-1543-47e1-81c5-300c2627be14}" enabled="1" method="Privileged" siteId="{5a7cc8ab-a4dc-4f9b-bf60-66714049ad6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599</Words>
  <Characters>4292</Characters>
  <Application>Microsoft Office Word</Application>
  <DocSecurity>0</DocSecurity>
  <Lines>122</Lines>
  <Paragraphs>52</Paragraphs>
  <ScaleCrop>false</ScaleCrop>
  <Company/>
  <LinksUpToDate>false</LinksUpToDate>
  <CharactersWithSpaces>4839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Dekker</dc:creator>
  <cp:keywords/>
  <dc:description/>
  <cp:lastModifiedBy>Tom Slack</cp:lastModifiedBy>
  <cp:revision>2</cp:revision>
  <dcterms:created xsi:type="dcterms:W3CDTF">2026-07-21T23:29:00Z</dcterms:created>
  <dcterms:modified xsi:type="dcterms:W3CDTF">2026-07-21T23:29:00Z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0x010100B63C0AE000EB1144AABA1469754CFA25</vt:lpwstr>
  </property>
  <property fmtid="{D5CDD505-2E9C-101B-9397-08002B2CF9AE}" pid="3" name="Order">
    <vt:r8>1068300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SIP_Label_adaa4be3-f650-4692-881a-64ae220cbceb_Enabled">
    <vt:lpwstr>true</vt:lpwstr>
  </property>
  <property fmtid="{D5CDD505-2E9C-101B-9397-08002B2CF9AE}" pid="11" name="MSIP_Label_adaa4be3-f650-4692-881a-64ae220cbceb_SetDate">
    <vt:lpwstr>2023-02-01T01:58:34Z</vt:lpwstr>
  </property>
  <property fmtid="{D5CDD505-2E9C-101B-9397-08002B2CF9AE}" pid="12" name="MSIP_Label_adaa4be3-f650-4692-881a-64ae220cbceb_Method">
    <vt:lpwstr>Standard</vt:lpwstr>
  </property>
  <property fmtid="{D5CDD505-2E9C-101B-9397-08002B2CF9AE}" pid="13" name="MSIP_Label_adaa4be3-f650-4692-881a-64ae220cbceb_Name">
    <vt:lpwstr>OFFICIAL  Internal (External sharing)</vt:lpwstr>
  </property>
  <property fmtid="{D5CDD505-2E9C-101B-9397-08002B2CF9AE}" pid="14" name="MSIP_Label_adaa4be3-f650-4692-881a-64ae220cbceb_SiteId">
    <vt:lpwstr>5a7cc8ab-a4dc-4f9b-bf60-66714049ad62</vt:lpwstr>
  </property>
  <property fmtid="{D5CDD505-2E9C-101B-9397-08002B2CF9AE}" pid="15" name="MSIP_Label_adaa4be3-f650-4692-881a-64ae220cbceb_ActionId">
    <vt:lpwstr>b4a6c282-5e09-4894-a5e2-c5f5af0bff59</vt:lpwstr>
  </property>
  <property fmtid="{D5CDD505-2E9C-101B-9397-08002B2CF9AE}" pid="16" name="MSIP_Label_adaa4be3-f650-4692-881a-64ae220cbceb_ContentBits">
    <vt:lpwstr>0</vt:lpwstr>
  </property>
  <property fmtid="{D5CDD505-2E9C-101B-9397-08002B2CF9AE}" pid="17" name="MediaServiceImageTags">
    <vt:lpwstr/>
  </property>
</Properties>
</file>