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6E34D" w14:textId="77777777" w:rsidR="00255036" w:rsidRDefault="009B33F4">
      <w:pPr>
        <w:pStyle w:val="BodyText"/>
        <w:spacing w:before="99"/>
        <w:ind w:left="0"/>
        <w:jc w:val="left"/>
        <w:rPr>
          <w:rFonts w:ascii="Times New Roman"/>
        </w:rPr>
      </w:pPr>
      <w:r>
        <w:rPr>
          <w:noProof/>
        </w:rPr>
        <mc:AlternateContent>
          <mc:Choice Requires="wpg">
            <w:drawing>
              <wp:anchor distT="0" distB="0" distL="0" distR="0" simplePos="0" relativeHeight="15728640" behindDoc="0" locked="0" layoutInCell="1" allowOverlap="1" wp14:anchorId="70D5397D" wp14:editId="3F0B745C">
                <wp:simplePos x="0" y="0"/>
                <wp:positionH relativeFrom="page">
                  <wp:posOffset>4638671</wp:posOffset>
                </wp:positionH>
                <wp:positionV relativeFrom="page">
                  <wp:posOffset>15243</wp:posOffset>
                </wp:positionV>
                <wp:extent cx="2921635" cy="192976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635" cy="1929764"/>
                          <a:chOff x="0" y="0"/>
                          <a:chExt cx="2921635" cy="1929764"/>
                        </a:xfrm>
                      </wpg:grpSpPr>
                      <wps:wsp>
                        <wps:cNvPr id="2" name="Graphic 2"/>
                        <wps:cNvSpPr/>
                        <wps:spPr>
                          <a:xfrm>
                            <a:off x="0" y="0"/>
                            <a:ext cx="2921635" cy="1929764"/>
                          </a:xfrm>
                          <a:custGeom>
                            <a:avLst/>
                            <a:gdLst/>
                            <a:ahLst/>
                            <a:cxnLst/>
                            <a:rect l="l" t="t" r="r" b="b"/>
                            <a:pathLst>
                              <a:path w="2921635" h="1929764">
                                <a:moveTo>
                                  <a:pt x="2921635" y="0"/>
                                </a:moveTo>
                                <a:lnTo>
                                  <a:pt x="0" y="0"/>
                                </a:lnTo>
                                <a:lnTo>
                                  <a:pt x="1939937" y="1929764"/>
                                </a:lnTo>
                                <a:lnTo>
                                  <a:pt x="2921635" y="953135"/>
                                </a:lnTo>
                                <a:lnTo>
                                  <a:pt x="2921635" y="0"/>
                                </a:lnTo>
                                <a:close/>
                              </a:path>
                            </a:pathLst>
                          </a:custGeom>
                          <a:solidFill>
                            <a:srgbClr val="EB1D21"/>
                          </a:solidFill>
                        </wps:spPr>
                        <wps:bodyPr wrap="square" lIns="0" tIns="0" rIns="0" bIns="0" rtlCol="0">
                          <a:prstTxWarp prst="textNoShape">
                            <a:avLst/>
                          </a:prstTxWarp>
                          <a:noAutofit/>
                        </wps:bodyPr>
                      </wps:wsp>
                      <wps:wsp>
                        <wps:cNvPr id="3" name="Textbox 3"/>
                        <wps:cNvSpPr txBox="1"/>
                        <wps:spPr>
                          <a:xfrm>
                            <a:off x="0" y="0"/>
                            <a:ext cx="2921635" cy="1929764"/>
                          </a:xfrm>
                          <a:prstGeom prst="rect">
                            <a:avLst/>
                          </a:prstGeom>
                        </wps:spPr>
                        <wps:txbx>
                          <w:txbxContent>
                            <w:p w14:paraId="720A9DF9" w14:textId="77777777" w:rsidR="00255036" w:rsidRDefault="009B33F4">
                              <w:pPr>
                                <w:spacing w:before="162"/>
                                <w:ind w:left="1690" w:right="157"/>
                                <w:rPr>
                                  <w:b/>
                                  <w:sz w:val="50"/>
                                </w:rPr>
                              </w:pPr>
                              <w:r>
                                <w:rPr>
                                  <w:b/>
                                  <w:color w:val="FFFFFF"/>
                                  <w:spacing w:val="-2"/>
                                  <w:sz w:val="50"/>
                                </w:rPr>
                                <w:t>Position Description</w:t>
                              </w:r>
                            </w:p>
                          </w:txbxContent>
                        </wps:txbx>
                        <wps:bodyPr wrap="square" lIns="0" tIns="0" rIns="0" bIns="0" rtlCol="0">
                          <a:noAutofit/>
                        </wps:bodyPr>
                      </wps:wsp>
                    </wpg:wgp>
                  </a:graphicData>
                </a:graphic>
              </wp:anchor>
            </w:drawing>
          </mc:Choice>
          <mc:Fallback>
            <w:pict>
              <v:group w14:anchorId="70D5397D" id="Group 1" o:spid="_x0000_s1026" style="position:absolute;margin-left:365.25pt;margin-top:1.2pt;width:230.05pt;height:151.95pt;z-index:15728640;mso-wrap-distance-left:0;mso-wrap-distance-right:0;mso-position-horizontal-relative:page;mso-position-vertical-relative:page" coordsize="29216,1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">
                <v:shape id="Graphic 2" o:spid="_x0000_s1027" style="position:absolute;width:29216;height:19297;visibility:visible;mso-wrap-style:square;v-text-anchor:top" coordsize="2921635,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" path="m2921635,l,,1939937,1929764,2921635,953135,2921635,xe" fillcolor="#eb1d21" stroked="f">
                  <v:path arrowok="t"/>
                </v:shape>
                <v:shapetype id="_x0000_t202" coordsize="21600,21600" o:spt="202" path="m,l,21600r21600,l21600,xe">
                  <v:stroke joinstyle="miter"/>
                  <v:path gradientshapeok="t" o:connecttype="rect"/>
                </v:shapetype>
                <v:shape id="Textbox 3" o:spid="_x0000_s1028" type="#_x0000_t202" style="position:absolute;width:29216;height:19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20A9DF9" w14:textId="77777777" w:rsidR="00255036" w:rsidRDefault="009B33F4">
                        <w:pPr>
                          <w:spacing w:before="162"/>
                          <w:ind w:left="1690" w:right="157"/>
                          <w:rPr>
                            <w:b/>
                            <w:sz w:val="50"/>
                          </w:rPr>
                        </w:pPr>
                        <w:r>
                          <w:rPr>
                            <w:b/>
                            <w:color w:val="FFFFFF"/>
                            <w:spacing w:val="-2"/>
                            <w:sz w:val="50"/>
                          </w:rPr>
                          <w:t>Position Description</w:t>
                        </w:r>
                      </w:p>
                    </w:txbxContent>
                  </v:textbox>
                </v:shape>
                <w10:wrap anchorx="page" anchory="page"/>
              </v:group>
            </w:pict>
          </mc:Fallback>
        </mc:AlternateContent>
      </w:r>
      <w:r>
        <w:rPr>
          <w:noProof/>
        </w:rPr>
        <mc:AlternateContent>
          <mc:Choice Requires="wpg">
            <w:drawing>
              <wp:anchor distT="0" distB="0" distL="0" distR="0" simplePos="0" relativeHeight="487521792" behindDoc="1" locked="0" layoutInCell="1" allowOverlap="1" wp14:anchorId="357BC251" wp14:editId="67DA6F8C">
                <wp:simplePos x="0" y="0"/>
                <wp:positionH relativeFrom="page">
                  <wp:posOffset>4446</wp:posOffset>
                </wp:positionH>
                <wp:positionV relativeFrom="page">
                  <wp:posOffset>7127864</wp:posOffset>
                </wp:positionV>
                <wp:extent cx="3565525" cy="35648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5525" cy="3564890"/>
                          <a:chOff x="0" y="0"/>
                          <a:chExt cx="3565525" cy="3564890"/>
                        </a:xfrm>
                      </wpg:grpSpPr>
                      <wps:wsp>
                        <wps:cNvPr id="5" name="Graphic 5"/>
                        <wps:cNvSpPr/>
                        <wps:spPr>
                          <a:xfrm>
                            <a:off x="1268" y="0"/>
                            <a:ext cx="3564254" cy="3564890"/>
                          </a:xfrm>
                          <a:custGeom>
                            <a:avLst/>
                            <a:gdLst/>
                            <a:ahLst/>
                            <a:cxnLst/>
                            <a:rect l="l" t="t" r="r" b="b"/>
                            <a:pathLst>
                              <a:path w="3564254" h="3564890">
                                <a:moveTo>
                                  <a:pt x="0" y="0"/>
                                </a:moveTo>
                                <a:lnTo>
                                  <a:pt x="0" y="3564267"/>
                                </a:lnTo>
                                <a:lnTo>
                                  <a:pt x="3564254" y="3564267"/>
                                </a:lnTo>
                                <a:lnTo>
                                  <a:pt x="0" y="0"/>
                                </a:lnTo>
                                <a:close/>
                              </a:path>
                            </a:pathLst>
                          </a:custGeom>
                          <a:solidFill>
                            <a:srgbClr val="EFEFEF"/>
                          </a:solidFill>
                        </wps:spPr>
                        <wps:bodyPr wrap="square" lIns="0" tIns="0" rIns="0" bIns="0" rtlCol="0">
                          <a:prstTxWarp prst="textNoShape">
                            <a:avLst/>
                          </a:prstTxWarp>
                          <a:noAutofit/>
                        </wps:bodyPr>
                      </wps:wsp>
                      <wps:wsp>
                        <wps:cNvPr id="6" name="Graphic 6"/>
                        <wps:cNvSpPr/>
                        <wps:spPr>
                          <a:xfrm>
                            <a:off x="0" y="13990"/>
                            <a:ext cx="1280795" cy="2349500"/>
                          </a:xfrm>
                          <a:custGeom>
                            <a:avLst/>
                            <a:gdLst/>
                            <a:ahLst/>
                            <a:cxnLst/>
                            <a:rect l="l" t="t" r="r" b="b"/>
                            <a:pathLst>
                              <a:path w="1280795" h="2349500">
                                <a:moveTo>
                                  <a:pt x="0" y="0"/>
                                </a:moveTo>
                                <a:lnTo>
                                  <a:pt x="0" y="2349487"/>
                                </a:lnTo>
                                <a:lnTo>
                                  <a:pt x="1280795" y="1268082"/>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66609BB6" id="Group 4" o:spid="_x0000_s1026" style="position:absolute;margin-left:.35pt;margin-top:561.25pt;width:280.75pt;height:280.7pt;z-index:-15794688;mso-wrap-distance-left:0;mso-wrap-distance-right:0;mso-position-horizontal-relative:page;mso-position-vertical-relative:page" coordsize="35655,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">
                <v:shape id="Graphic 5" o:spid="_x0000_s1027" style="position:absolute;left:12;width:35643;height:35648;visibility:visible;mso-wrap-style:square;v-text-anchor:top" coordsize="3564254,356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" path="m,l,3564267r3564254,l,xe" fillcolor="#efefef" stroked="f">
                  <v:path arrowok="t"/>
                </v:shape>
                <v:shape id="Graphic 6"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" path="m,l,2349487,1280795,1268082,,xe" fillcolor="#d9d9d9" stroked="f">
                  <v:path arrowok="t"/>
                </v:shape>
                <w10:wrap anchorx="page" anchory="page"/>
              </v:group>
            </w:pict>
          </mc:Fallback>
        </mc:AlternateContent>
      </w:r>
    </w:p>
    <w:p w14:paraId="025AD56C" w14:textId="77777777" w:rsidR="00255036" w:rsidRDefault="009B33F4">
      <w:pPr>
        <w:pStyle w:val="BodyText"/>
        <w:ind w:left="140"/>
        <w:jc w:val="left"/>
        <w:rPr>
          <w:rFonts w:ascii="Times New Roman"/>
        </w:rPr>
      </w:pPr>
      <w:r>
        <w:rPr>
          <w:rFonts w:ascii="Times New Roman"/>
          <w:noProof/>
        </w:rPr>
        <w:drawing>
          <wp:inline distT="0" distB="0" distL="0" distR="0" wp14:anchorId="41F62AB2" wp14:editId="1BD0CA87">
            <wp:extent cx="1553791" cy="59435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553791" cy="594359"/>
                    </a:xfrm>
                    <a:prstGeom prst="rect">
                      <a:avLst/>
                    </a:prstGeom>
                  </pic:spPr>
                </pic:pic>
              </a:graphicData>
            </a:graphic>
          </wp:inline>
        </w:drawing>
      </w:r>
    </w:p>
    <w:p w14:paraId="71BA388B" w14:textId="77777777" w:rsidR="00255036" w:rsidRDefault="00255036">
      <w:pPr>
        <w:pStyle w:val="BodyText"/>
        <w:ind w:left="0"/>
        <w:jc w:val="left"/>
        <w:rPr>
          <w:rFonts w:ascii="Times New Roman"/>
        </w:rPr>
      </w:pPr>
    </w:p>
    <w:p w14:paraId="10182210" w14:textId="77777777" w:rsidR="00255036" w:rsidRDefault="00255036">
      <w:pPr>
        <w:pStyle w:val="BodyText"/>
        <w:ind w:left="0"/>
        <w:jc w:val="left"/>
        <w:rPr>
          <w:rFonts w:ascii="Times New Roman"/>
        </w:rPr>
      </w:pPr>
    </w:p>
    <w:p w14:paraId="08DF8A12" w14:textId="77777777" w:rsidR="00255036" w:rsidRDefault="00255036">
      <w:pPr>
        <w:pStyle w:val="BodyText"/>
        <w:ind w:left="0"/>
        <w:jc w:val="left"/>
        <w:rPr>
          <w:rFonts w:ascii="Times New Roman"/>
        </w:rPr>
      </w:pPr>
    </w:p>
    <w:p w14:paraId="02C0883E" w14:textId="77777777" w:rsidR="00255036" w:rsidRDefault="00255036">
      <w:pPr>
        <w:pStyle w:val="BodyText"/>
        <w:ind w:left="0"/>
        <w:jc w:val="left"/>
        <w:rPr>
          <w:rFonts w:ascii="Times New Roman"/>
        </w:rPr>
      </w:pPr>
    </w:p>
    <w:p w14:paraId="2F3772BD" w14:textId="77777777" w:rsidR="00255036" w:rsidRDefault="00255036">
      <w:pPr>
        <w:pStyle w:val="BodyText"/>
        <w:ind w:left="0"/>
        <w:jc w:val="left"/>
        <w:rPr>
          <w:rFonts w:ascii="Times New Roman"/>
        </w:rPr>
      </w:pPr>
    </w:p>
    <w:p w14:paraId="7D3989AF" w14:textId="77777777" w:rsidR="00255036" w:rsidRDefault="00255036">
      <w:pPr>
        <w:pStyle w:val="BodyText"/>
        <w:ind w:left="0"/>
        <w:jc w:val="left"/>
        <w:rPr>
          <w:rFonts w:ascii="Times New Roman"/>
        </w:rPr>
      </w:pPr>
    </w:p>
    <w:p w14:paraId="23640B4B" w14:textId="77777777" w:rsidR="00255036" w:rsidRDefault="00255036">
      <w:pPr>
        <w:pStyle w:val="BodyText"/>
        <w:spacing w:before="202"/>
        <w:ind w:left="0"/>
        <w:jc w:val="left"/>
        <w:rPr>
          <w:rFonts w:ascii="Times New Roman"/>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6197"/>
      </w:tblGrid>
      <w:tr w:rsidR="00255036" w14:paraId="7B86D320" w14:textId="77777777">
        <w:trPr>
          <w:trHeight w:val="460"/>
        </w:trPr>
        <w:tc>
          <w:tcPr>
            <w:tcW w:w="2875" w:type="dxa"/>
            <w:shd w:val="clear" w:color="auto" w:fill="D9D9D9"/>
          </w:tcPr>
          <w:p w14:paraId="5011F484" w14:textId="77777777" w:rsidR="00255036" w:rsidRDefault="009B33F4">
            <w:pPr>
              <w:pStyle w:val="TableParagraph"/>
              <w:rPr>
                <w:b/>
              </w:rPr>
            </w:pPr>
            <w:r>
              <w:rPr>
                <w:b/>
              </w:rPr>
              <w:t>Position</w:t>
            </w:r>
            <w:r>
              <w:rPr>
                <w:b/>
                <w:spacing w:val="-8"/>
              </w:rPr>
              <w:t xml:space="preserve"> </w:t>
            </w:r>
            <w:r>
              <w:rPr>
                <w:b/>
                <w:spacing w:val="-4"/>
              </w:rPr>
              <w:t>Title</w:t>
            </w:r>
          </w:p>
        </w:tc>
        <w:tc>
          <w:tcPr>
            <w:tcW w:w="6197" w:type="dxa"/>
          </w:tcPr>
          <w:p w14:paraId="5BDE559A" w14:textId="008315F7" w:rsidR="00255036" w:rsidRDefault="00042DA7">
            <w:pPr>
              <w:pStyle w:val="TableParagraph"/>
              <w:spacing w:line="229" w:lineRule="exact"/>
              <w:ind w:left="108"/>
              <w:rPr>
                <w:sz w:val="20"/>
              </w:rPr>
            </w:pPr>
            <w:r>
              <w:rPr>
                <w:sz w:val="20"/>
                <w:szCs w:val="20"/>
              </w:rPr>
              <w:t>Senior Payroll Officer</w:t>
            </w:r>
            <w:r w:rsidR="006E2D72">
              <w:rPr>
                <w:sz w:val="20"/>
                <w:szCs w:val="20"/>
              </w:rPr>
              <w:t xml:space="preserve"> – </w:t>
            </w:r>
            <w:proofErr w:type="spellStart"/>
            <w:r w:rsidR="006E2D72">
              <w:rPr>
                <w:sz w:val="20"/>
                <w:szCs w:val="20"/>
              </w:rPr>
              <w:t>Payrun</w:t>
            </w:r>
            <w:proofErr w:type="spellEnd"/>
            <w:r w:rsidR="006E2D72">
              <w:rPr>
                <w:sz w:val="20"/>
                <w:szCs w:val="20"/>
              </w:rPr>
              <w:t xml:space="preserve"> </w:t>
            </w:r>
          </w:p>
        </w:tc>
      </w:tr>
      <w:tr w:rsidR="00255036" w14:paraId="2C51795D" w14:textId="77777777">
        <w:trPr>
          <w:trHeight w:val="460"/>
        </w:trPr>
        <w:tc>
          <w:tcPr>
            <w:tcW w:w="2875" w:type="dxa"/>
            <w:shd w:val="clear" w:color="auto" w:fill="D9D9D9"/>
          </w:tcPr>
          <w:p w14:paraId="7E5E7F30" w14:textId="77777777" w:rsidR="00255036" w:rsidRDefault="009B33F4">
            <w:pPr>
              <w:pStyle w:val="TableParagraph"/>
              <w:rPr>
                <w:b/>
              </w:rPr>
            </w:pPr>
            <w:r>
              <w:rPr>
                <w:b/>
                <w:spacing w:val="-2"/>
              </w:rPr>
              <w:t>Group/Portfolio</w:t>
            </w:r>
          </w:p>
        </w:tc>
        <w:tc>
          <w:tcPr>
            <w:tcW w:w="6197" w:type="dxa"/>
          </w:tcPr>
          <w:p w14:paraId="0A424B5A" w14:textId="77777777" w:rsidR="00255036" w:rsidRDefault="009B33F4">
            <w:pPr>
              <w:pStyle w:val="TableParagraph"/>
              <w:spacing w:line="229" w:lineRule="exact"/>
              <w:ind w:left="108"/>
              <w:rPr>
                <w:sz w:val="20"/>
              </w:rPr>
            </w:pPr>
            <w:r>
              <w:rPr>
                <w:sz w:val="20"/>
              </w:rPr>
              <w:t>Human</w:t>
            </w:r>
            <w:r>
              <w:rPr>
                <w:spacing w:val="-8"/>
                <w:sz w:val="20"/>
              </w:rPr>
              <w:t xml:space="preserve"> </w:t>
            </w:r>
            <w:r>
              <w:rPr>
                <w:spacing w:val="-2"/>
                <w:sz w:val="20"/>
              </w:rPr>
              <w:t>Resources</w:t>
            </w:r>
          </w:p>
        </w:tc>
      </w:tr>
      <w:tr w:rsidR="00255036" w14:paraId="446D6309" w14:textId="77777777">
        <w:trPr>
          <w:trHeight w:val="457"/>
        </w:trPr>
        <w:tc>
          <w:tcPr>
            <w:tcW w:w="2875" w:type="dxa"/>
            <w:shd w:val="clear" w:color="auto" w:fill="D9D9D9"/>
          </w:tcPr>
          <w:p w14:paraId="4CA9AB11" w14:textId="77777777" w:rsidR="00255036" w:rsidRDefault="009B33F4">
            <w:pPr>
              <w:pStyle w:val="TableParagraph"/>
              <w:rPr>
                <w:b/>
              </w:rPr>
            </w:pPr>
            <w:r>
              <w:rPr>
                <w:b/>
                <w:spacing w:val="-2"/>
              </w:rPr>
              <w:t>Classification</w:t>
            </w:r>
          </w:p>
        </w:tc>
        <w:tc>
          <w:tcPr>
            <w:tcW w:w="6197" w:type="dxa"/>
          </w:tcPr>
          <w:p w14:paraId="2414938E" w14:textId="252D403F" w:rsidR="00255036" w:rsidRDefault="00042DA7">
            <w:pPr>
              <w:pStyle w:val="TableParagraph"/>
              <w:spacing w:line="229" w:lineRule="exact"/>
              <w:ind w:left="108"/>
              <w:rPr>
                <w:sz w:val="20"/>
              </w:rPr>
            </w:pPr>
            <w:r w:rsidRPr="00E02A57">
              <w:rPr>
                <w:sz w:val="20"/>
                <w:szCs w:val="20"/>
              </w:rPr>
              <w:t>HEW Level 6</w:t>
            </w:r>
          </w:p>
        </w:tc>
      </w:tr>
      <w:tr w:rsidR="00255036" w14:paraId="5EFCB88C" w14:textId="77777777">
        <w:trPr>
          <w:trHeight w:val="460"/>
        </w:trPr>
        <w:tc>
          <w:tcPr>
            <w:tcW w:w="2875" w:type="dxa"/>
            <w:shd w:val="clear" w:color="auto" w:fill="D9D9D9"/>
          </w:tcPr>
          <w:p w14:paraId="337D2FCE" w14:textId="77777777" w:rsidR="00255036" w:rsidRDefault="009B33F4">
            <w:pPr>
              <w:pStyle w:val="TableParagraph"/>
              <w:spacing w:before="2"/>
              <w:rPr>
                <w:b/>
              </w:rPr>
            </w:pPr>
            <w:r>
              <w:rPr>
                <w:b/>
              </w:rPr>
              <w:t>Position</w:t>
            </w:r>
            <w:r>
              <w:rPr>
                <w:b/>
                <w:spacing w:val="-4"/>
              </w:rPr>
              <w:t xml:space="preserve"> </w:t>
            </w:r>
            <w:r>
              <w:rPr>
                <w:b/>
                <w:spacing w:val="-2"/>
              </w:rPr>
              <w:t>Number</w:t>
            </w:r>
          </w:p>
        </w:tc>
        <w:tc>
          <w:tcPr>
            <w:tcW w:w="6197" w:type="dxa"/>
          </w:tcPr>
          <w:p w14:paraId="649FBC03" w14:textId="50694B62" w:rsidR="00255036" w:rsidRPr="009B33F4" w:rsidRDefault="006E2D72">
            <w:pPr>
              <w:pStyle w:val="TableParagraph"/>
              <w:spacing w:line="229" w:lineRule="exact"/>
              <w:ind w:left="108"/>
              <w:rPr>
                <w:sz w:val="20"/>
                <w:szCs w:val="20"/>
              </w:rPr>
            </w:pPr>
            <w:r w:rsidRPr="006E2D72">
              <w:rPr>
                <w:sz w:val="20"/>
                <w:szCs w:val="20"/>
              </w:rPr>
              <w:t>00063679</w:t>
            </w:r>
          </w:p>
        </w:tc>
      </w:tr>
      <w:tr w:rsidR="00255036" w14:paraId="2C8C5DD1" w14:textId="77777777">
        <w:trPr>
          <w:trHeight w:val="460"/>
        </w:trPr>
        <w:tc>
          <w:tcPr>
            <w:tcW w:w="2875" w:type="dxa"/>
            <w:shd w:val="clear" w:color="auto" w:fill="D9D9D9"/>
          </w:tcPr>
          <w:p w14:paraId="2040BD8F" w14:textId="77777777" w:rsidR="00255036" w:rsidRDefault="009B33F4">
            <w:pPr>
              <w:pStyle w:val="TableParagraph"/>
              <w:rPr>
                <w:b/>
              </w:rPr>
            </w:pPr>
            <w:r>
              <w:rPr>
                <w:b/>
              </w:rPr>
              <w:t>Reports</w:t>
            </w:r>
            <w:r>
              <w:rPr>
                <w:b/>
                <w:spacing w:val="-7"/>
              </w:rPr>
              <w:t xml:space="preserve"> </w:t>
            </w:r>
            <w:r>
              <w:rPr>
                <w:b/>
                <w:spacing w:val="-5"/>
              </w:rPr>
              <w:t>To</w:t>
            </w:r>
          </w:p>
        </w:tc>
        <w:tc>
          <w:tcPr>
            <w:tcW w:w="6197" w:type="dxa"/>
          </w:tcPr>
          <w:p w14:paraId="6EB4E399" w14:textId="61017165" w:rsidR="00255036" w:rsidRDefault="006E2D72">
            <w:pPr>
              <w:pStyle w:val="TableParagraph"/>
              <w:spacing w:line="229" w:lineRule="exact"/>
              <w:ind w:left="108"/>
              <w:rPr>
                <w:sz w:val="20"/>
              </w:rPr>
            </w:pPr>
            <w:r>
              <w:rPr>
                <w:sz w:val="20"/>
              </w:rPr>
              <w:t xml:space="preserve">Manager, Payroll </w:t>
            </w:r>
          </w:p>
        </w:tc>
      </w:tr>
      <w:tr w:rsidR="00255036" w14:paraId="0B26EC74" w14:textId="77777777">
        <w:trPr>
          <w:trHeight w:val="460"/>
        </w:trPr>
        <w:tc>
          <w:tcPr>
            <w:tcW w:w="2875" w:type="dxa"/>
            <w:shd w:val="clear" w:color="auto" w:fill="D9D9D9"/>
          </w:tcPr>
          <w:p w14:paraId="1FF7F0DF" w14:textId="77777777" w:rsidR="00255036" w:rsidRDefault="009B33F4">
            <w:pPr>
              <w:pStyle w:val="TableParagraph"/>
              <w:rPr>
                <w:b/>
              </w:rPr>
            </w:pPr>
            <w:r>
              <w:rPr>
                <w:b/>
              </w:rPr>
              <w:t>Employment</w:t>
            </w:r>
            <w:r>
              <w:rPr>
                <w:b/>
                <w:spacing w:val="-8"/>
              </w:rPr>
              <w:t xml:space="preserve"> </w:t>
            </w:r>
            <w:r>
              <w:rPr>
                <w:b/>
                <w:spacing w:val="-4"/>
              </w:rPr>
              <w:t>Type</w:t>
            </w:r>
          </w:p>
        </w:tc>
        <w:tc>
          <w:tcPr>
            <w:tcW w:w="6197" w:type="dxa"/>
          </w:tcPr>
          <w:p w14:paraId="05E05B9B" w14:textId="5E982443" w:rsidR="00255036" w:rsidRDefault="00042DA7">
            <w:pPr>
              <w:pStyle w:val="TableParagraph"/>
              <w:spacing w:line="229" w:lineRule="exact"/>
              <w:ind w:left="108"/>
              <w:rPr>
                <w:sz w:val="20"/>
              </w:rPr>
            </w:pPr>
            <w:r>
              <w:rPr>
                <w:sz w:val="20"/>
                <w:szCs w:val="20"/>
              </w:rPr>
              <w:t>Fixed term</w:t>
            </w:r>
          </w:p>
        </w:tc>
      </w:tr>
    </w:tbl>
    <w:p w14:paraId="6F49D8E2" w14:textId="77777777" w:rsidR="00255036" w:rsidRDefault="00255036">
      <w:pPr>
        <w:pStyle w:val="BodyText"/>
        <w:spacing w:before="144"/>
        <w:ind w:left="0"/>
        <w:jc w:val="left"/>
        <w:rPr>
          <w:rFonts w:ascii="Times New Roman"/>
          <w:sz w:val="24"/>
        </w:rPr>
      </w:pPr>
    </w:p>
    <w:p w14:paraId="7F123F86" w14:textId="77777777" w:rsidR="00255036" w:rsidRDefault="009B33F4">
      <w:pPr>
        <w:pStyle w:val="Heading1"/>
        <w:tabs>
          <w:tab w:val="left" w:pos="1001"/>
        </w:tabs>
        <w:ind w:left="281" w:firstLine="0"/>
      </w:pPr>
      <w:bookmarkStart w:id="0" w:name="1.0_Position_Purpose"/>
      <w:bookmarkStart w:id="1" w:name="The_Payroll_and_Benefits_Officer_provide"/>
      <w:bookmarkEnd w:id="0"/>
      <w:bookmarkEnd w:id="1"/>
      <w:r>
        <w:rPr>
          <w:color w:val="E10816"/>
          <w:spacing w:val="-5"/>
        </w:rPr>
        <w:t>1.0</w:t>
      </w:r>
      <w:r>
        <w:rPr>
          <w:color w:val="E10816"/>
        </w:rPr>
        <w:tab/>
        <w:t>Position</w:t>
      </w:r>
      <w:r>
        <w:rPr>
          <w:color w:val="E10816"/>
          <w:spacing w:val="-3"/>
        </w:rPr>
        <w:t xml:space="preserve"> </w:t>
      </w:r>
      <w:r>
        <w:rPr>
          <w:color w:val="E10816"/>
          <w:spacing w:val="-2"/>
        </w:rPr>
        <w:t>Purpose</w:t>
      </w:r>
    </w:p>
    <w:p w14:paraId="7A1BE765" w14:textId="11414F7E" w:rsidR="00255036" w:rsidRDefault="009B33F4">
      <w:pPr>
        <w:pStyle w:val="BodyText"/>
        <w:spacing w:before="187"/>
        <w:ind w:left="1001" w:right="1438"/>
      </w:pPr>
      <w:r>
        <w:t>The</w:t>
      </w:r>
      <w:r>
        <w:rPr>
          <w:spacing w:val="-4"/>
        </w:rPr>
        <w:t xml:space="preserve"> </w:t>
      </w:r>
      <w:r w:rsidR="00042DA7">
        <w:t xml:space="preserve">Senior Payroll Officer </w:t>
      </w:r>
      <w:r>
        <w:t>provides</w:t>
      </w:r>
      <w:r>
        <w:rPr>
          <w:spacing w:val="-3"/>
        </w:rPr>
        <w:t xml:space="preserve"> </w:t>
      </w:r>
      <w:r>
        <w:t>specialist</w:t>
      </w:r>
      <w:r>
        <w:rPr>
          <w:spacing w:val="-4"/>
        </w:rPr>
        <w:t xml:space="preserve"> </w:t>
      </w:r>
      <w:r>
        <w:t>advice,</w:t>
      </w:r>
      <w:r>
        <w:rPr>
          <w:spacing w:val="-4"/>
        </w:rPr>
        <w:t xml:space="preserve"> </w:t>
      </w:r>
      <w:r>
        <w:t>support</w:t>
      </w:r>
      <w:r>
        <w:rPr>
          <w:spacing w:val="-4"/>
        </w:rPr>
        <w:t xml:space="preserve"> </w:t>
      </w:r>
      <w:r>
        <w:t>and</w:t>
      </w:r>
      <w:r>
        <w:rPr>
          <w:spacing w:val="-4"/>
        </w:rPr>
        <w:t xml:space="preserve"> </w:t>
      </w:r>
      <w:r>
        <w:t>expertise</w:t>
      </w:r>
      <w:r>
        <w:rPr>
          <w:spacing w:val="-4"/>
        </w:rPr>
        <w:t xml:space="preserve"> </w:t>
      </w:r>
      <w:r>
        <w:t>for</w:t>
      </w:r>
      <w:r>
        <w:rPr>
          <w:spacing w:val="-3"/>
        </w:rPr>
        <w:t xml:space="preserve"> </w:t>
      </w:r>
      <w:r>
        <w:t>payroll, superannuation, salary packaging and other staff benefits.</w:t>
      </w:r>
      <w:r>
        <w:rPr>
          <w:spacing w:val="80"/>
        </w:rPr>
        <w:t xml:space="preserve"> </w:t>
      </w:r>
      <w:r>
        <w:t xml:space="preserve">Responsibilities </w:t>
      </w:r>
      <w:r w:rsidR="00042DA7">
        <w:t>include leading the fortnightly preparation</w:t>
      </w:r>
      <w:r>
        <w:t xml:space="preserve">, reconciliation and </w:t>
      </w:r>
      <w:proofErr w:type="spellStart"/>
      <w:r>
        <w:t>finalisation</w:t>
      </w:r>
      <w:proofErr w:type="spellEnd"/>
      <w:r>
        <w:t xml:space="preserve"> of the </w:t>
      </w:r>
      <w:r w:rsidR="00042DA7">
        <w:t>pay</w:t>
      </w:r>
      <w:r>
        <w:t xml:space="preserve">, disbursement and reporting of superannuation and salary packaging, recovery of salary and scholarship overpayments and </w:t>
      </w:r>
      <w:proofErr w:type="gramStart"/>
      <w:r>
        <w:t>clearing</w:t>
      </w:r>
      <w:proofErr w:type="gramEnd"/>
      <w:r>
        <w:t xml:space="preserve"> any pay errors and making salary adjustments where required.</w:t>
      </w:r>
    </w:p>
    <w:p w14:paraId="1B89074D" w14:textId="1D75144C" w:rsidR="00255036" w:rsidRDefault="009B33F4">
      <w:pPr>
        <w:pStyle w:val="BodyText"/>
        <w:spacing w:before="187"/>
        <w:ind w:left="1001" w:right="1440"/>
      </w:pPr>
      <w:bookmarkStart w:id="2" w:name="The_Payroll_and_Benefits_Officer_also_pr"/>
      <w:bookmarkEnd w:id="2"/>
      <w:r>
        <w:t xml:space="preserve">The </w:t>
      </w:r>
      <w:r w:rsidR="00042DA7">
        <w:t xml:space="preserve">Senior Payroll Officer </w:t>
      </w:r>
      <w:r>
        <w:t>also provides advice and assistance to staff members and managers on a range of payroll related items, as well as liaising with superannuation and salary packaging providers.</w:t>
      </w:r>
    </w:p>
    <w:p w14:paraId="72E9E751" w14:textId="77777777" w:rsidR="00255036" w:rsidRDefault="009B33F4">
      <w:pPr>
        <w:pStyle w:val="BodyText"/>
        <w:spacing w:before="186"/>
        <w:ind w:left="1001" w:right="1440"/>
      </w:pPr>
      <w:bookmarkStart w:id="3" w:name="This_is_a_critical_position_for_fraud_an"/>
      <w:bookmarkEnd w:id="3"/>
      <w:r>
        <w:t>This is</w:t>
      </w:r>
      <w:r>
        <w:rPr>
          <w:spacing w:val="-3"/>
        </w:rPr>
        <w:t xml:space="preserve"> </w:t>
      </w:r>
      <w:r>
        <w:t>a</w:t>
      </w:r>
      <w:r>
        <w:rPr>
          <w:spacing w:val="-2"/>
        </w:rPr>
        <w:t xml:space="preserve"> </w:t>
      </w:r>
      <w:r>
        <w:t>critical</w:t>
      </w:r>
      <w:r>
        <w:rPr>
          <w:spacing w:val="-3"/>
        </w:rPr>
        <w:t xml:space="preserve"> </w:t>
      </w:r>
      <w:r>
        <w:t>position</w:t>
      </w:r>
      <w:r>
        <w:rPr>
          <w:spacing w:val="-2"/>
        </w:rPr>
        <w:t xml:space="preserve"> </w:t>
      </w:r>
      <w:r>
        <w:t>for</w:t>
      </w:r>
      <w:r>
        <w:rPr>
          <w:spacing w:val="-1"/>
        </w:rPr>
        <w:t xml:space="preserve"> </w:t>
      </w:r>
      <w:r>
        <w:t>fraud</w:t>
      </w:r>
      <w:r>
        <w:rPr>
          <w:spacing w:val="-2"/>
        </w:rPr>
        <w:t xml:space="preserve"> </w:t>
      </w:r>
      <w:r>
        <w:t>and</w:t>
      </w:r>
      <w:r>
        <w:rPr>
          <w:spacing w:val="-2"/>
        </w:rPr>
        <w:t xml:space="preserve"> </w:t>
      </w:r>
      <w:r>
        <w:t>corruption</w:t>
      </w:r>
      <w:r>
        <w:rPr>
          <w:spacing w:val="-2"/>
        </w:rPr>
        <w:t xml:space="preserve"> </w:t>
      </w:r>
      <w:r>
        <w:t>control</w:t>
      </w:r>
      <w:r>
        <w:rPr>
          <w:spacing w:val="-3"/>
        </w:rPr>
        <w:t xml:space="preserve"> </w:t>
      </w:r>
      <w:r>
        <w:t>in</w:t>
      </w:r>
      <w:r>
        <w:rPr>
          <w:spacing w:val="-2"/>
        </w:rPr>
        <w:t xml:space="preserve"> </w:t>
      </w:r>
      <w:r>
        <w:t>the</w:t>
      </w:r>
      <w:r>
        <w:rPr>
          <w:spacing w:val="-2"/>
        </w:rPr>
        <w:t xml:space="preserve"> </w:t>
      </w:r>
      <w:r>
        <w:t>University.</w:t>
      </w:r>
      <w:r>
        <w:rPr>
          <w:spacing w:val="-4"/>
        </w:rPr>
        <w:t xml:space="preserve"> </w:t>
      </w:r>
      <w:r>
        <w:t>The</w:t>
      </w:r>
      <w:r>
        <w:rPr>
          <w:spacing w:val="-2"/>
        </w:rPr>
        <w:t xml:space="preserve"> </w:t>
      </w:r>
      <w:r>
        <w:t>incumbent</w:t>
      </w:r>
      <w:r>
        <w:rPr>
          <w:spacing w:val="-2"/>
        </w:rPr>
        <w:t xml:space="preserve"> </w:t>
      </w:r>
      <w:r>
        <w:t>will ensure they understand the University's Fraud and Corruption Control Framework and manage the prevent, detect and report controls of their function effectively.</w:t>
      </w:r>
    </w:p>
    <w:p w14:paraId="125C002C" w14:textId="77777777" w:rsidR="00255036" w:rsidRDefault="009B33F4">
      <w:pPr>
        <w:pStyle w:val="Heading1"/>
        <w:numPr>
          <w:ilvl w:val="1"/>
          <w:numId w:val="3"/>
        </w:numPr>
        <w:tabs>
          <w:tab w:val="left" w:pos="1001"/>
        </w:tabs>
        <w:spacing w:before="189"/>
        <w:ind w:hanging="861"/>
      </w:pPr>
      <w:bookmarkStart w:id="4" w:name="2.0_Eligibility_Requirements"/>
      <w:bookmarkEnd w:id="4"/>
      <w:r>
        <w:rPr>
          <w:color w:val="E10816"/>
        </w:rPr>
        <w:t>Eligibility</w:t>
      </w:r>
      <w:r>
        <w:rPr>
          <w:color w:val="E10816"/>
          <w:spacing w:val="-6"/>
        </w:rPr>
        <w:t xml:space="preserve"> </w:t>
      </w:r>
      <w:r>
        <w:rPr>
          <w:color w:val="E10816"/>
          <w:spacing w:val="-2"/>
        </w:rPr>
        <w:t>Requirements</w:t>
      </w:r>
    </w:p>
    <w:p w14:paraId="6E7F4144" w14:textId="77777777" w:rsidR="00255036" w:rsidRDefault="009B33F4">
      <w:pPr>
        <w:pStyle w:val="ListParagraph"/>
        <w:numPr>
          <w:ilvl w:val="2"/>
          <w:numId w:val="3"/>
        </w:numPr>
        <w:tabs>
          <w:tab w:val="left" w:pos="1320"/>
        </w:tabs>
        <w:spacing w:before="227"/>
        <w:ind w:right="1438"/>
        <w:rPr>
          <w:sz w:val="20"/>
        </w:rPr>
      </w:pPr>
      <w:r>
        <w:rPr>
          <w:sz w:val="20"/>
        </w:rPr>
        <w:t>The occupant of this position will hold a degree plus relevant knowledge and experience in payroll administration and related functions, or an equivalent combination of relevant experience and/or education/training.</w:t>
      </w:r>
    </w:p>
    <w:p w14:paraId="22F7D121" w14:textId="77777777" w:rsidR="00255036" w:rsidRDefault="009B33F4">
      <w:pPr>
        <w:pStyle w:val="Heading1"/>
        <w:numPr>
          <w:ilvl w:val="1"/>
          <w:numId w:val="2"/>
        </w:numPr>
        <w:tabs>
          <w:tab w:val="left" w:pos="1001"/>
        </w:tabs>
        <w:spacing w:before="190"/>
      </w:pPr>
      <w:bookmarkStart w:id="5" w:name="3.0_Key_Responsibilities"/>
      <w:bookmarkEnd w:id="5"/>
      <w:r>
        <w:rPr>
          <w:color w:val="E10816"/>
        </w:rPr>
        <w:t xml:space="preserve">Key </w:t>
      </w:r>
      <w:r>
        <w:rPr>
          <w:color w:val="E10816"/>
          <w:spacing w:val="-2"/>
        </w:rPr>
        <w:t>Responsibilities</w:t>
      </w:r>
    </w:p>
    <w:p w14:paraId="181EA98B" w14:textId="77777777" w:rsidR="00255036" w:rsidRDefault="00255036">
      <w:pPr>
        <w:pStyle w:val="BodyText"/>
        <w:spacing w:before="37"/>
        <w:ind w:left="0"/>
        <w:jc w:val="left"/>
        <w:rPr>
          <w:sz w:val="24"/>
        </w:rPr>
      </w:pPr>
    </w:p>
    <w:p w14:paraId="6B5B0911" w14:textId="77777777" w:rsidR="00255036" w:rsidRDefault="009B33F4">
      <w:pPr>
        <w:pStyle w:val="ListParagraph"/>
        <w:numPr>
          <w:ilvl w:val="2"/>
          <w:numId w:val="2"/>
        </w:numPr>
        <w:tabs>
          <w:tab w:val="left" w:pos="1320"/>
        </w:tabs>
        <w:spacing w:before="0" w:line="276" w:lineRule="auto"/>
        <w:ind w:right="1393"/>
        <w:rPr>
          <w:sz w:val="20"/>
        </w:rPr>
      </w:pPr>
      <w:proofErr w:type="spellStart"/>
      <w:r>
        <w:rPr>
          <w:sz w:val="20"/>
        </w:rPr>
        <w:t>Finalise</w:t>
      </w:r>
      <w:proofErr w:type="spellEnd"/>
      <w:r>
        <w:rPr>
          <w:sz w:val="20"/>
        </w:rPr>
        <w:t xml:space="preserve"> the fortnightly payroll process including the clearing of pay and superannuation errors, making salary adjustments where required, and reconciling the payroll to the general ledger.</w:t>
      </w:r>
    </w:p>
    <w:p w14:paraId="1E77CDA2" w14:textId="77777777" w:rsidR="00255036" w:rsidRDefault="009B33F4">
      <w:pPr>
        <w:pStyle w:val="ListParagraph"/>
        <w:numPr>
          <w:ilvl w:val="2"/>
          <w:numId w:val="2"/>
        </w:numPr>
        <w:tabs>
          <w:tab w:val="left" w:pos="1320"/>
        </w:tabs>
        <w:spacing w:before="119" w:line="276" w:lineRule="auto"/>
        <w:ind w:right="1394"/>
        <w:rPr>
          <w:sz w:val="20"/>
        </w:rPr>
      </w:pPr>
      <w:r>
        <w:rPr>
          <w:sz w:val="20"/>
        </w:rPr>
        <w:t xml:space="preserve">Manage the return of salary overpayments made to staff and scholarship holders on a </w:t>
      </w:r>
      <w:r>
        <w:rPr>
          <w:spacing w:val="-2"/>
          <w:sz w:val="20"/>
        </w:rPr>
        <w:t>fortnightly basis, including contacting staff and</w:t>
      </w:r>
      <w:r>
        <w:rPr>
          <w:spacing w:val="-4"/>
          <w:sz w:val="20"/>
        </w:rPr>
        <w:t xml:space="preserve"> </w:t>
      </w:r>
      <w:r>
        <w:rPr>
          <w:spacing w:val="-2"/>
          <w:sz w:val="20"/>
        </w:rPr>
        <w:t>students,</w:t>
      </w:r>
      <w:r>
        <w:rPr>
          <w:spacing w:val="-3"/>
          <w:sz w:val="20"/>
        </w:rPr>
        <w:t xml:space="preserve"> </w:t>
      </w:r>
      <w:r>
        <w:rPr>
          <w:spacing w:val="-2"/>
          <w:sz w:val="20"/>
        </w:rPr>
        <w:t xml:space="preserve">and discussing repayment options </w:t>
      </w:r>
      <w:r>
        <w:rPr>
          <w:sz w:val="20"/>
        </w:rPr>
        <w:t>in accordance with overpayment procedures.</w:t>
      </w:r>
    </w:p>
    <w:p w14:paraId="75188E73" w14:textId="77777777" w:rsidR="00255036" w:rsidRDefault="009B33F4">
      <w:pPr>
        <w:pStyle w:val="ListParagraph"/>
        <w:numPr>
          <w:ilvl w:val="2"/>
          <w:numId w:val="2"/>
        </w:numPr>
        <w:tabs>
          <w:tab w:val="left" w:pos="1319"/>
        </w:tabs>
        <w:ind w:left="1319" w:hanging="359"/>
        <w:rPr>
          <w:sz w:val="20"/>
        </w:rPr>
      </w:pPr>
      <w:r>
        <w:rPr>
          <w:sz w:val="20"/>
        </w:rPr>
        <w:t>Manage</w:t>
      </w:r>
      <w:r>
        <w:rPr>
          <w:spacing w:val="-7"/>
          <w:sz w:val="20"/>
        </w:rPr>
        <w:t xml:space="preserve"> </w:t>
      </w:r>
      <w:r>
        <w:rPr>
          <w:sz w:val="20"/>
        </w:rPr>
        <w:t>the</w:t>
      </w:r>
      <w:r>
        <w:rPr>
          <w:spacing w:val="-6"/>
          <w:sz w:val="20"/>
        </w:rPr>
        <w:t xml:space="preserve"> </w:t>
      </w:r>
      <w:r>
        <w:rPr>
          <w:sz w:val="20"/>
        </w:rPr>
        <w:t>fortnightly</w:t>
      </w:r>
      <w:r>
        <w:rPr>
          <w:spacing w:val="-6"/>
          <w:sz w:val="20"/>
        </w:rPr>
        <w:t xml:space="preserve"> </w:t>
      </w:r>
      <w:r>
        <w:rPr>
          <w:sz w:val="20"/>
        </w:rPr>
        <w:t>transfer</w:t>
      </w:r>
      <w:r>
        <w:rPr>
          <w:spacing w:val="-6"/>
          <w:sz w:val="20"/>
        </w:rPr>
        <w:t xml:space="preserve"> </w:t>
      </w:r>
      <w:r>
        <w:rPr>
          <w:sz w:val="20"/>
        </w:rPr>
        <w:t>of</w:t>
      </w:r>
      <w:r>
        <w:rPr>
          <w:spacing w:val="-6"/>
          <w:sz w:val="20"/>
        </w:rPr>
        <w:t xml:space="preserve"> </w:t>
      </w:r>
      <w:r>
        <w:rPr>
          <w:sz w:val="20"/>
        </w:rPr>
        <w:t>bank</w:t>
      </w:r>
      <w:r>
        <w:rPr>
          <w:spacing w:val="-6"/>
          <w:sz w:val="20"/>
        </w:rPr>
        <w:t xml:space="preserve"> </w:t>
      </w:r>
      <w:r>
        <w:rPr>
          <w:sz w:val="20"/>
        </w:rPr>
        <w:t>files</w:t>
      </w:r>
      <w:r>
        <w:rPr>
          <w:spacing w:val="-5"/>
          <w:sz w:val="20"/>
        </w:rPr>
        <w:t xml:space="preserve"> </w:t>
      </w:r>
      <w:r>
        <w:rPr>
          <w:sz w:val="20"/>
        </w:rPr>
        <w:t>for</w:t>
      </w:r>
      <w:r>
        <w:rPr>
          <w:spacing w:val="-4"/>
          <w:sz w:val="20"/>
        </w:rPr>
        <w:t xml:space="preserve"> </w:t>
      </w:r>
      <w:r>
        <w:rPr>
          <w:sz w:val="20"/>
        </w:rPr>
        <w:t>payment</w:t>
      </w:r>
      <w:r>
        <w:rPr>
          <w:spacing w:val="-7"/>
          <w:sz w:val="20"/>
        </w:rPr>
        <w:t xml:space="preserve"> </w:t>
      </w:r>
      <w:r>
        <w:rPr>
          <w:sz w:val="20"/>
        </w:rPr>
        <w:t>of</w:t>
      </w:r>
      <w:r>
        <w:rPr>
          <w:spacing w:val="-6"/>
          <w:sz w:val="20"/>
        </w:rPr>
        <w:t xml:space="preserve"> </w:t>
      </w:r>
      <w:r>
        <w:rPr>
          <w:spacing w:val="-2"/>
          <w:sz w:val="20"/>
        </w:rPr>
        <w:t>salaries</w:t>
      </w:r>
    </w:p>
    <w:p w14:paraId="4A1DC05F" w14:textId="77777777" w:rsidR="00255036" w:rsidRDefault="009B33F4">
      <w:pPr>
        <w:pStyle w:val="ListParagraph"/>
        <w:numPr>
          <w:ilvl w:val="2"/>
          <w:numId w:val="2"/>
        </w:numPr>
        <w:tabs>
          <w:tab w:val="left" w:pos="1319"/>
        </w:tabs>
        <w:spacing w:before="151"/>
        <w:ind w:left="1319" w:hanging="359"/>
        <w:rPr>
          <w:sz w:val="20"/>
        </w:rPr>
      </w:pPr>
      <w:r>
        <w:rPr>
          <w:sz w:val="20"/>
        </w:rPr>
        <w:t>Prepare</w:t>
      </w:r>
      <w:r>
        <w:rPr>
          <w:spacing w:val="-6"/>
          <w:sz w:val="20"/>
        </w:rPr>
        <w:t xml:space="preserve"> </w:t>
      </w:r>
      <w:r>
        <w:rPr>
          <w:sz w:val="20"/>
        </w:rPr>
        <w:t>and</w:t>
      </w:r>
      <w:r>
        <w:rPr>
          <w:spacing w:val="-7"/>
          <w:sz w:val="20"/>
        </w:rPr>
        <w:t xml:space="preserve"> </w:t>
      </w:r>
      <w:r>
        <w:rPr>
          <w:sz w:val="20"/>
        </w:rPr>
        <w:t>process</w:t>
      </w:r>
      <w:r>
        <w:rPr>
          <w:spacing w:val="-6"/>
          <w:sz w:val="20"/>
        </w:rPr>
        <w:t xml:space="preserve"> </w:t>
      </w:r>
      <w:r>
        <w:rPr>
          <w:sz w:val="20"/>
        </w:rPr>
        <w:t>off-cycle</w:t>
      </w:r>
      <w:r>
        <w:rPr>
          <w:spacing w:val="-7"/>
          <w:sz w:val="20"/>
        </w:rPr>
        <w:t xml:space="preserve"> </w:t>
      </w:r>
      <w:r>
        <w:rPr>
          <w:sz w:val="20"/>
        </w:rPr>
        <w:t>payments</w:t>
      </w:r>
      <w:r>
        <w:rPr>
          <w:spacing w:val="-3"/>
          <w:sz w:val="20"/>
        </w:rPr>
        <w:t xml:space="preserve"> </w:t>
      </w:r>
      <w:r>
        <w:rPr>
          <w:sz w:val="20"/>
        </w:rPr>
        <w:t>each</w:t>
      </w:r>
      <w:r>
        <w:rPr>
          <w:spacing w:val="-7"/>
          <w:sz w:val="20"/>
        </w:rPr>
        <w:t xml:space="preserve"> </w:t>
      </w:r>
      <w:r>
        <w:rPr>
          <w:sz w:val="20"/>
        </w:rPr>
        <w:t>week</w:t>
      </w:r>
      <w:r>
        <w:rPr>
          <w:spacing w:val="-6"/>
          <w:sz w:val="20"/>
        </w:rPr>
        <w:t xml:space="preserve"> </w:t>
      </w:r>
      <w:r>
        <w:rPr>
          <w:sz w:val="20"/>
        </w:rPr>
        <w:t>as</w:t>
      </w:r>
      <w:r>
        <w:rPr>
          <w:spacing w:val="-6"/>
          <w:sz w:val="20"/>
        </w:rPr>
        <w:t xml:space="preserve"> </w:t>
      </w:r>
      <w:r>
        <w:rPr>
          <w:spacing w:val="-2"/>
          <w:sz w:val="20"/>
        </w:rPr>
        <w:t>required.</w:t>
      </w:r>
    </w:p>
    <w:p w14:paraId="7269DA3F" w14:textId="77777777" w:rsidR="00255036" w:rsidRDefault="009B33F4">
      <w:pPr>
        <w:pStyle w:val="ListParagraph"/>
        <w:numPr>
          <w:ilvl w:val="2"/>
          <w:numId w:val="2"/>
        </w:numPr>
        <w:tabs>
          <w:tab w:val="left" w:pos="1320"/>
        </w:tabs>
        <w:spacing w:before="152"/>
        <w:jc w:val="left"/>
        <w:rPr>
          <w:sz w:val="20"/>
        </w:rPr>
      </w:pPr>
      <w:r>
        <w:rPr>
          <w:sz w:val="20"/>
        </w:rPr>
        <w:t>Produce</w:t>
      </w:r>
      <w:r>
        <w:rPr>
          <w:spacing w:val="-5"/>
          <w:sz w:val="20"/>
        </w:rPr>
        <w:t xml:space="preserve"> </w:t>
      </w:r>
      <w:r>
        <w:rPr>
          <w:sz w:val="20"/>
        </w:rPr>
        <w:t>and</w:t>
      </w:r>
      <w:r>
        <w:rPr>
          <w:spacing w:val="-7"/>
          <w:sz w:val="20"/>
        </w:rPr>
        <w:t xml:space="preserve"> </w:t>
      </w:r>
      <w:r>
        <w:rPr>
          <w:sz w:val="20"/>
        </w:rPr>
        <w:t>follow</w:t>
      </w:r>
      <w:r>
        <w:rPr>
          <w:spacing w:val="-7"/>
          <w:sz w:val="20"/>
        </w:rPr>
        <w:t xml:space="preserve"> </w:t>
      </w:r>
      <w:r>
        <w:rPr>
          <w:sz w:val="20"/>
        </w:rPr>
        <w:t>up</w:t>
      </w:r>
      <w:r>
        <w:rPr>
          <w:spacing w:val="-7"/>
          <w:sz w:val="20"/>
        </w:rPr>
        <w:t xml:space="preserve"> </w:t>
      </w:r>
      <w:r>
        <w:rPr>
          <w:sz w:val="20"/>
        </w:rPr>
        <w:t>exception</w:t>
      </w:r>
      <w:r>
        <w:rPr>
          <w:spacing w:val="-7"/>
          <w:sz w:val="20"/>
        </w:rPr>
        <w:t xml:space="preserve"> </w:t>
      </w:r>
      <w:r>
        <w:rPr>
          <w:sz w:val="20"/>
        </w:rPr>
        <w:t>reporting</w:t>
      </w:r>
      <w:r>
        <w:rPr>
          <w:spacing w:val="-6"/>
          <w:sz w:val="20"/>
        </w:rPr>
        <w:t xml:space="preserve"> </w:t>
      </w:r>
      <w:r>
        <w:rPr>
          <w:sz w:val="20"/>
        </w:rPr>
        <w:t>for</w:t>
      </w:r>
      <w:r>
        <w:rPr>
          <w:spacing w:val="-6"/>
          <w:sz w:val="20"/>
        </w:rPr>
        <w:t xml:space="preserve"> </w:t>
      </w:r>
      <w:r>
        <w:rPr>
          <w:sz w:val="20"/>
        </w:rPr>
        <w:t>all</w:t>
      </w:r>
      <w:r>
        <w:rPr>
          <w:spacing w:val="-6"/>
          <w:sz w:val="20"/>
        </w:rPr>
        <w:t xml:space="preserve"> </w:t>
      </w:r>
      <w:r>
        <w:rPr>
          <w:sz w:val="20"/>
        </w:rPr>
        <w:t>paid</w:t>
      </w:r>
      <w:r>
        <w:rPr>
          <w:spacing w:val="-5"/>
          <w:sz w:val="20"/>
        </w:rPr>
        <w:t xml:space="preserve"> </w:t>
      </w:r>
      <w:r>
        <w:rPr>
          <w:sz w:val="20"/>
        </w:rPr>
        <w:t>appointments</w:t>
      </w:r>
      <w:r>
        <w:rPr>
          <w:spacing w:val="-6"/>
          <w:sz w:val="20"/>
        </w:rPr>
        <w:t xml:space="preserve"> </w:t>
      </w:r>
      <w:r>
        <w:rPr>
          <w:sz w:val="20"/>
        </w:rPr>
        <w:t>where</w:t>
      </w:r>
      <w:r>
        <w:rPr>
          <w:spacing w:val="-7"/>
          <w:sz w:val="20"/>
        </w:rPr>
        <w:t xml:space="preserve"> </w:t>
      </w:r>
      <w:r>
        <w:rPr>
          <w:spacing w:val="-2"/>
          <w:sz w:val="20"/>
        </w:rPr>
        <w:t>required.</w:t>
      </w:r>
    </w:p>
    <w:p w14:paraId="61E685A4" w14:textId="77777777" w:rsidR="00255036" w:rsidRDefault="009B33F4">
      <w:pPr>
        <w:pStyle w:val="ListParagraph"/>
        <w:numPr>
          <w:ilvl w:val="2"/>
          <w:numId w:val="2"/>
        </w:numPr>
        <w:tabs>
          <w:tab w:val="left" w:pos="1320"/>
        </w:tabs>
        <w:spacing w:before="152" w:line="276" w:lineRule="auto"/>
        <w:ind w:right="1393"/>
        <w:rPr>
          <w:sz w:val="20"/>
        </w:rPr>
      </w:pPr>
      <w:r>
        <w:rPr>
          <w:sz w:val="20"/>
        </w:rPr>
        <w:t>Provide exceptional service of salary packaging and superannuation activities for the University</w:t>
      </w:r>
      <w:r>
        <w:rPr>
          <w:spacing w:val="-11"/>
          <w:sz w:val="20"/>
        </w:rPr>
        <w:t xml:space="preserve"> </w:t>
      </w:r>
      <w:r>
        <w:rPr>
          <w:sz w:val="20"/>
        </w:rPr>
        <w:t>including</w:t>
      </w:r>
      <w:r>
        <w:rPr>
          <w:spacing w:val="-12"/>
          <w:sz w:val="20"/>
        </w:rPr>
        <w:t xml:space="preserve"> </w:t>
      </w:r>
      <w:proofErr w:type="gramStart"/>
      <w:r>
        <w:rPr>
          <w:sz w:val="20"/>
        </w:rPr>
        <w:t>providing</w:t>
      </w:r>
      <w:r>
        <w:rPr>
          <w:spacing w:val="-12"/>
          <w:sz w:val="20"/>
        </w:rPr>
        <w:t xml:space="preserve"> </w:t>
      </w:r>
      <w:r>
        <w:rPr>
          <w:sz w:val="20"/>
        </w:rPr>
        <w:t>assistance</w:t>
      </w:r>
      <w:proofErr w:type="gramEnd"/>
      <w:r>
        <w:rPr>
          <w:spacing w:val="-12"/>
          <w:sz w:val="20"/>
        </w:rPr>
        <w:t xml:space="preserve"> </w:t>
      </w:r>
      <w:r>
        <w:rPr>
          <w:sz w:val="20"/>
        </w:rPr>
        <w:t>and</w:t>
      </w:r>
      <w:r>
        <w:rPr>
          <w:spacing w:val="-12"/>
          <w:sz w:val="20"/>
        </w:rPr>
        <w:t xml:space="preserve"> </w:t>
      </w:r>
      <w:r>
        <w:rPr>
          <w:sz w:val="20"/>
        </w:rPr>
        <w:t>support</w:t>
      </w:r>
      <w:r>
        <w:rPr>
          <w:spacing w:val="-12"/>
          <w:sz w:val="20"/>
        </w:rPr>
        <w:t xml:space="preserve"> </w:t>
      </w:r>
      <w:proofErr w:type="gramStart"/>
      <w:r>
        <w:rPr>
          <w:sz w:val="20"/>
        </w:rPr>
        <w:t>to</w:t>
      </w:r>
      <w:proofErr w:type="gramEnd"/>
      <w:r>
        <w:rPr>
          <w:spacing w:val="-12"/>
          <w:sz w:val="20"/>
        </w:rPr>
        <w:t xml:space="preserve"> </w:t>
      </w:r>
      <w:r>
        <w:rPr>
          <w:sz w:val="20"/>
        </w:rPr>
        <w:t>queries</w:t>
      </w:r>
      <w:r>
        <w:rPr>
          <w:spacing w:val="-11"/>
          <w:sz w:val="20"/>
        </w:rPr>
        <w:t xml:space="preserve"> </w:t>
      </w:r>
      <w:r>
        <w:rPr>
          <w:sz w:val="20"/>
        </w:rPr>
        <w:t>and</w:t>
      </w:r>
      <w:r>
        <w:rPr>
          <w:spacing w:val="-12"/>
          <w:sz w:val="20"/>
        </w:rPr>
        <w:t xml:space="preserve"> </w:t>
      </w:r>
      <w:r>
        <w:rPr>
          <w:sz w:val="20"/>
        </w:rPr>
        <w:t>complaints</w:t>
      </w:r>
      <w:r>
        <w:rPr>
          <w:spacing w:val="-11"/>
          <w:sz w:val="20"/>
        </w:rPr>
        <w:t xml:space="preserve"> </w:t>
      </w:r>
      <w:r>
        <w:rPr>
          <w:sz w:val="20"/>
        </w:rPr>
        <w:t>from</w:t>
      </w:r>
      <w:r>
        <w:rPr>
          <w:spacing w:val="-12"/>
          <w:sz w:val="20"/>
        </w:rPr>
        <w:t xml:space="preserve"> </w:t>
      </w:r>
      <w:r>
        <w:rPr>
          <w:sz w:val="20"/>
        </w:rPr>
        <w:t>staff.</w:t>
      </w:r>
    </w:p>
    <w:p w14:paraId="63A1CE00" w14:textId="77777777" w:rsidR="00255036" w:rsidRDefault="00255036">
      <w:pPr>
        <w:spacing w:line="276" w:lineRule="auto"/>
        <w:jc w:val="both"/>
        <w:rPr>
          <w:sz w:val="20"/>
        </w:rPr>
        <w:sectPr w:rsidR="00255036">
          <w:type w:val="continuous"/>
          <w:pgSz w:w="11910" w:h="16840"/>
          <w:pgMar w:top="0" w:right="0" w:bottom="0" w:left="1300" w:header="720" w:footer="720" w:gutter="0"/>
          <w:cols w:space="720"/>
        </w:sectPr>
      </w:pPr>
    </w:p>
    <w:p w14:paraId="5168C5A4" w14:textId="77777777" w:rsidR="00255036" w:rsidRDefault="009B33F4">
      <w:pPr>
        <w:pStyle w:val="ListParagraph"/>
        <w:numPr>
          <w:ilvl w:val="2"/>
          <w:numId w:val="2"/>
        </w:numPr>
        <w:tabs>
          <w:tab w:val="left" w:pos="1320"/>
        </w:tabs>
        <w:spacing w:before="81" w:line="276" w:lineRule="auto"/>
        <w:ind w:right="1389"/>
        <w:rPr>
          <w:sz w:val="20"/>
        </w:rPr>
      </w:pPr>
      <w:r>
        <w:rPr>
          <w:noProof/>
        </w:rPr>
        <w:lastRenderedPageBreak/>
        <mc:AlternateContent>
          <mc:Choice Requires="wpg">
            <w:drawing>
              <wp:anchor distT="0" distB="0" distL="0" distR="0" simplePos="0" relativeHeight="487522304" behindDoc="1" locked="0" layoutInCell="1" allowOverlap="1" wp14:anchorId="33F66B0B" wp14:editId="0F756236">
                <wp:simplePos x="0" y="0"/>
                <wp:positionH relativeFrom="page">
                  <wp:posOffset>6355</wp:posOffset>
                </wp:positionH>
                <wp:positionV relativeFrom="page">
                  <wp:posOffset>7245350</wp:posOffset>
                </wp:positionV>
                <wp:extent cx="3448685" cy="34474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685" cy="3447415"/>
                          <a:chOff x="0" y="0"/>
                          <a:chExt cx="3448685" cy="3447415"/>
                        </a:xfrm>
                      </wpg:grpSpPr>
                      <wps:wsp>
                        <wps:cNvPr id="9" name="Graphic 9"/>
                        <wps:cNvSpPr/>
                        <wps:spPr>
                          <a:xfrm>
                            <a:off x="1268" y="0"/>
                            <a:ext cx="3447415" cy="3447415"/>
                          </a:xfrm>
                          <a:custGeom>
                            <a:avLst/>
                            <a:gdLst/>
                            <a:ahLst/>
                            <a:cxnLst/>
                            <a:rect l="l" t="t" r="r" b="b"/>
                            <a:pathLst>
                              <a:path w="3447415" h="3447415">
                                <a:moveTo>
                                  <a:pt x="0" y="0"/>
                                </a:moveTo>
                                <a:lnTo>
                                  <a:pt x="0" y="3447034"/>
                                </a:lnTo>
                                <a:lnTo>
                                  <a:pt x="3447034" y="3447034"/>
                                </a:lnTo>
                                <a:lnTo>
                                  <a:pt x="0" y="0"/>
                                </a:lnTo>
                                <a:close/>
                              </a:path>
                            </a:pathLst>
                          </a:custGeom>
                          <a:solidFill>
                            <a:srgbClr val="EFEFEF"/>
                          </a:solidFill>
                        </wps:spPr>
                        <wps:bodyPr wrap="square" lIns="0" tIns="0" rIns="0" bIns="0" rtlCol="0">
                          <a:prstTxWarp prst="textNoShape">
                            <a:avLst/>
                          </a:prstTxWarp>
                          <a:noAutofit/>
                        </wps:bodyPr>
                      </wps:wsp>
                      <wps:wsp>
                        <wps:cNvPr id="10" name="Graphic 10"/>
                        <wps:cNvSpPr/>
                        <wps:spPr>
                          <a:xfrm>
                            <a:off x="0" y="13982"/>
                            <a:ext cx="1280795" cy="2349500"/>
                          </a:xfrm>
                          <a:custGeom>
                            <a:avLst/>
                            <a:gdLst/>
                            <a:ahLst/>
                            <a:cxnLst/>
                            <a:rect l="l" t="t" r="r" b="b"/>
                            <a:pathLst>
                              <a:path w="1280795" h="2349500">
                                <a:moveTo>
                                  <a:pt x="0" y="0"/>
                                </a:moveTo>
                                <a:lnTo>
                                  <a:pt x="0" y="2349487"/>
                                </a:lnTo>
                                <a:lnTo>
                                  <a:pt x="1280795" y="1268082"/>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477B711A" id="Group 8" o:spid="_x0000_s1026" style="position:absolute;margin-left:.5pt;margin-top:570.5pt;width:271.55pt;height:271.45pt;z-index:-15794176;mso-wrap-distance-left:0;mso-wrap-distance-right:0;mso-position-horizontal-relative:page;mso-position-vertical-relative:page" coordsize="34486,3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">
                <v:shape id="Graphic 9" o:spid="_x0000_s1027" style="position:absolute;left:12;width:34474;height:34474;visibility:visible;mso-wrap-style:square;v-text-anchor:top" coordsize="3447415,344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" path="m,l,3447034r3447034,l,xe" fillcolor="#efefef" stroked="f">
                  <v:path arrowok="t"/>
                </v:shape>
                <v:shape id="Graphic 10"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" path="m,l,2349487,1280795,1268082,,xe" fillcolor="#d9d9d9" stroked="f">
                  <v:path arrowok="t"/>
                </v:shape>
                <w10:wrap anchorx="page" anchory="page"/>
              </v:group>
            </w:pict>
          </mc:Fallback>
        </mc:AlternateContent>
      </w:r>
      <w:r>
        <w:rPr>
          <w:sz w:val="20"/>
        </w:rPr>
        <w:t>Process timely and accurate salary packaging and superannuation transactions for the fortnightly payroll.</w:t>
      </w:r>
    </w:p>
    <w:p w14:paraId="3B731725" w14:textId="77777777" w:rsidR="00255036" w:rsidRDefault="009B33F4">
      <w:pPr>
        <w:pStyle w:val="ListParagraph"/>
        <w:numPr>
          <w:ilvl w:val="2"/>
          <w:numId w:val="2"/>
        </w:numPr>
        <w:tabs>
          <w:tab w:val="left" w:pos="1320"/>
        </w:tabs>
        <w:spacing w:before="117" w:line="276" w:lineRule="auto"/>
        <w:ind w:right="1393"/>
        <w:rPr>
          <w:sz w:val="20"/>
        </w:rPr>
      </w:pPr>
      <w:r>
        <w:rPr>
          <w:sz w:val="20"/>
        </w:rPr>
        <w:t>Proactively liaise</w:t>
      </w:r>
      <w:r>
        <w:rPr>
          <w:spacing w:val="-1"/>
          <w:sz w:val="20"/>
        </w:rPr>
        <w:t xml:space="preserve"> </w:t>
      </w:r>
      <w:r>
        <w:rPr>
          <w:sz w:val="20"/>
        </w:rPr>
        <w:t>and</w:t>
      </w:r>
      <w:r>
        <w:rPr>
          <w:spacing w:val="-1"/>
          <w:sz w:val="20"/>
        </w:rPr>
        <w:t xml:space="preserve"> </w:t>
      </w:r>
      <w:r>
        <w:rPr>
          <w:sz w:val="20"/>
        </w:rPr>
        <w:t>work with</w:t>
      </w:r>
      <w:r>
        <w:rPr>
          <w:spacing w:val="-1"/>
          <w:sz w:val="20"/>
        </w:rPr>
        <w:t xml:space="preserve"> </w:t>
      </w:r>
      <w:r>
        <w:rPr>
          <w:sz w:val="20"/>
        </w:rPr>
        <w:t>salary packaging</w:t>
      </w:r>
      <w:r>
        <w:rPr>
          <w:spacing w:val="-1"/>
          <w:sz w:val="20"/>
        </w:rPr>
        <w:t xml:space="preserve"> </w:t>
      </w:r>
      <w:r>
        <w:rPr>
          <w:sz w:val="20"/>
        </w:rPr>
        <w:t>and superannuation</w:t>
      </w:r>
      <w:r>
        <w:rPr>
          <w:spacing w:val="-1"/>
          <w:sz w:val="20"/>
        </w:rPr>
        <w:t xml:space="preserve"> </w:t>
      </w:r>
      <w:r>
        <w:rPr>
          <w:sz w:val="20"/>
        </w:rPr>
        <w:t>providers and</w:t>
      </w:r>
      <w:r>
        <w:rPr>
          <w:spacing w:val="-1"/>
          <w:sz w:val="20"/>
        </w:rPr>
        <w:t xml:space="preserve"> </w:t>
      </w:r>
      <w:r>
        <w:rPr>
          <w:sz w:val="20"/>
        </w:rPr>
        <w:t>gain access and knowledge of products and relevant vendor systems.</w:t>
      </w:r>
    </w:p>
    <w:p w14:paraId="47349E81" w14:textId="77777777" w:rsidR="00042DA7" w:rsidRPr="00C041DA" w:rsidRDefault="00042DA7" w:rsidP="00042DA7">
      <w:pPr>
        <w:pStyle w:val="ListParagraph"/>
        <w:numPr>
          <w:ilvl w:val="2"/>
          <w:numId w:val="2"/>
        </w:numPr>
        <w:tabs>
          <w:tab w:val="left" w:pos="1180"/>
          <w:tab w:val="left" w:pos="1181"/>
        </w:tabs>
        <w:spacing w:before="117" w:line="276" w:lineRule="auto"/>
        <w:ind w:right="1024"/>
        <w:jc w:val="left"/>
        <w:rPr>
          <w:sz w:val="20"/>
        </w:rPr>
      </w:pPr>
      <w:r w:rsidRPr="00C041DA">
        <w:rPr>
          <w:sz w:val="20"/>
        </w:rPr>
        <w:t>Action and resolve outstanding Data Integrity issues on a daily basis</w:t>
      </w:r>
      <w:r>
        <w:rPr>
          <w:sz w:val="20"/>
        </w:rPr>
        <w:t>.</w:t>
      </w:r>
      <w:r w:rsidRPr="00C041DA">
        <w:rPr>
          <w:sz w:val="20"/>
        </w:rPr>
        <w:t> </w:t>
      </w:r>
    </w:p>
    <w:p w14:paraId="494BB5DD" w14:textId="77777777" w:rsidR="00255036" w:rsidRDefault="009B33F4">
      <w:pPr>
        <w:pStyle w:val="ListParagraph"/>
        <w:numPr>
          <w:ilvl w:val="2"/>
          <w:numId w:val="2"/>
        </w:numPr>
        <w:tabs>
          <w:tab w:val="left" w:pos="1320"/>
        </w:tabs>
        <w:spacing w:before="119" w:line="276" w:lineRule="auto"/>
        <w:ind w:right="1392"/>
        <w:rPr>
          <w:sz w:val="20"/>
        </w:rPr>
      </w:pPr>
      <w:r>
        <w:rPr>
          <w:sz w:val="20"/>
        </w:rPr>
        <w:t>Provide advice and assistance to clients on salary packaging policies, procedures and legislative requirements as appropriate, and referral of same to Onsite Superannuation Consultants in relation to superannuation matters.</w:t>
      </w:r>
    </w:p>
    <w:p w14:paraId="788CCDCD" w14:textId="77777777" w:rsidR="00255036" w:rsidRDefault="009B33F4">
      <w:pPr>
        <w:pStyle w:val="ListParagraph"/>
        <w:numPr>
          <w:ilvl w:val="2"/>
          <w:numId w:val="2"/>
        </w:numPr>
        <w:tabs>
          <w:tab w:val="left" w:pos="1320"/>
        </w:tabs>
        <w:spacing w:line="276" w:lineRule="auto"/>
        <w:ind w:right="1394"/>
        <w:rPr>
          <w:sz w:val="20"/>
        </w:rPr>
      </w:pPr>
      <w:r>
        <w:rPr>
          <w:sz w:val="20"/>
        </w:rPr>
        <w:t>Coordination and/or presentation of salary packaging, superannuation and other staff benefits information sessions to the University community.</w:t>
      </w:r>
    </w:p>
    <w:p w14:paraId="4CC02E9A" w14:textId="77777777" w:rsidR="00255036" w:rsidRDefault="009B33F4">
      <w:pPr>
        <w:pStyle w:val="ListParagraph"/>
        <w:numPr>
          <w:ilvl w:val="2"/>
          <w:numId w:val="2"/>
        </w:numPr>
        <w:tabs>
          <w:tab w:val="left" w:pos="1320"/>
        </w:tabs>
        <w:spacing w:line="276" w:lineRule="auto"/>
        <w:ind w:right="1397"/>
        <w:rPr>
          <w:sz w:val="20"/>
        </w:rPr>
      </w:pPr>
      <w:r>
        <w:rPr>
          <w:sz w:val="20"/>
        </w:rPr>
        <w:t>Work independently and positively as a member of the Payroll and Benefits team to complete assigned tasks and strict deadlines.</w:t>
      </w:r>
    </w:p>
    <w:p w14:paraId="03C8B0FA" w14:textId="77777777" w:rsidR="00255036" w:rsidRDefault="009B33F4">
      <w:pPr>
        <w:pStyle w:val="ListParagraph"/>
        <w:numPr>
          <w:ilvl w:val="2"/>
          <w:numId w:val="2"/>
        </w:numPr>
        <w:tabs>
          <w:tab w:val="left" w:pos="1320"/>
        </w:tabs>
        <w:spacing w:before="117" w:line="276" w:lineRule="auto"/>
        <w:ind w:right="1396"/>
        <w:rPr>
          <w:sz w:val="20"/>
        </w:rPr>
      </w:pPr>
      <w:r>
        <w:rPr>
          <w:sz w:val="20"/>
        </w:rPr>
        <w:t>Assist</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checking</w:t>
      </w:r>
      <w:r>
        <w:rPr>
          <w:spacing w:val="-5"/>
          <w:sz w:val="20"/>
        </w:rPr>
        <w:t xml:space="preserve"> </w:t>
      </w:r>
      <w:r>
        <w:rPr>
          <w:sz w:val="20"/>
        </w:rPr>
        <w:t>of</w:t>
      </w:r>
      <w:r>
        <w:rPr>
          <w:spacing w:val="-5"/>
          <w:sz w:val="20"/>
        </w:rPr>
        <w:t xml:space="preserve"> </w:t>
      </w:r>
      <w:r>
        <w:rPr>
          <w:sz w:val="20"/>
        </w:rPr>
        <w:t>salary</w:t>
      </w:r>
      <w:r>
        <w:rPr>
          <w:spacing w:val="-4"/>
          <w:sz w:val="20"/>
        </w:rPr>
        <w:t xml:space="preserve"> </w:t>
      </w:r>
      <w:r>
        <w:rPr>
          <w:sz w:val="20"/>
        </w:rPr>
        <w:t>packaging</w:t>
      </w:r>
      <w:r>
        <w:rPr>
          <w:spacing w:val="-5"/>
          <w:sz w:val="20"/>
        </w:rPr>
        <w:t xml:space="preserve"> </w:t>
      </w:r>
      <w:r>
        <w:rPr>
          <w:sz w:val="20"/>
        </w:rPr>
        <w:t>and</w:t>
      </w:r>
      <w:r>
        <w:rPr>
          <w:spacing w:val="-5"/>
          <w:sz w:val="20"/>
        </w:rPr>
        <w:t xml:space="preserve"> </w:t>
      </w:r>
      <w:r>
        <w:rPr>
          <w:sz w:val="20"/>
        </w:rPr>
        <w:t>superannuation</w:t>
      </w:r>
      <w:r>
        <w:rPr>
          <w:spacing w:val="-5"/>
          <w:sz w:val="20"/>
        </w:rPr>
        <w:t xml:space="preserve"> </w:t>
      </w:r>
      <w:r>
        <w:rPr>
          <w:sz w:val="20"/>
        </w:rPr>
        <w:t>payroll</w:t>
      </w:r>
      <w:r>
        <w:rPr>
          <w:spacing w:val="-6"/>
          <w:sz w:val="20"/>
        </w:rPr>
        <w:t xml:space="preserve"> </w:t>
      </w:r>
      <w:r>
        <w:rPr>
          <w:sz w:val="20"/>
        </w:rPr>
        <w:t>exceptions</w:t>
      </w:r>
      <w:r>
        <w:rPr>
          <w:spacing w:val="-4"/>
          <w:sz w:val="20"/>
        </w:rPr>
        <w:t xml:space="preserve"> </w:t>
      </w:r>
      <w:r>
        <w:rPr>
          <w:sz w:val="20"/>
        </w:rPr>
        <w:t>to</w:t>
      </w:r>
      <w:r>
        <w:rPr>
          <w:spacing w:val="-5"/>
          <w:sz w:val="20"/>
        </w:rPr>
        <w:t xml:space="preserve"> </w:t>
      </w:r>
      <w:r>
        <w:rPr>
          <w:sz w:val="20"/>
        </w:rPr>
        <w:t>meet University audit requirements.</w:t>
      </w:r>
    </w:p>
    <w:p w14:paraId="453A10EE" w14:textId="77777777" w:rsidR="00255036" w:rsidRDefault="009B33F4">
      <w:pPr>
        <w:pStyle w:val="ListParagraph"/>
        <w:numPr>
          <w:ilvl w:val="2"/>
          <w:numId w:val="2"/>
        </w:numPr>
        <w:tabs>
          <w:tab w:val="left" w:pos="1320"/>
        </w:tabs>
        <w:spacing w:before="117" w:line="276" w:lineRule="auto"/>
        <w:ind w:right="1395"/>
        <w:rPr>
          <w:sz w:val="20"/>
        </w:rPr>
      </w:pPr>
      <w:r>
        <w:rPr>
          <w:sz w:val="20"/>
        </w:rPr>
        <w:t>Assess and provide advice to salary packaging providers regarding suitability of staff to undertake and comply with University salary packaging requirements.</w:t>
      </w:r>
    </w:p>
    <w:p w14:paraId="5FA85772" w14:textId="77777777" w:rsidR="00255036" w:rsidRDefault="009B33F4">
      <w:pPr>
        <w:pStyle w:val="ListParagraph"/>
        <w:numPr>
          <w:ilvl w:val="2"/>
          <w:numId w:val="2"/>
        </w:numPr>
        <w:tabs>
          <w:tab w:val="left" w:pos="1320"/>
        </w:tabs>
        <w:spacing w:line="276" w:lineRule="auto"/>
        <w:ind w:right="1393"/>
        <w:rPr>
          <w:sz w:val="20"/>
        </w:rPr>
      </w:pPr>
      <w:r>
        <w:rPr>
          <w:sz w:val="20"/>
        </w:rPr>
        <w:t>Promote</w:t>
      </w:r>
      <w:r>
        <w:rPr>
          <w:spacing w:val="-9"/>
          <w:sz w:val="20"/>
        </w:rPr>
        <w:t xml:space="preserve"> </w:t>
      </w:r>
      <w:r>
        <w:rPr>
          <w:sz w:val="20"/>
        </w:rPr>
        <w:t>and</w:t>
      </w:r>
      <w:r>
        <w:rPr>
          <w:spacing w:val="-9"/>
          <w:sz w:val="20"/>
        </w:rPr>
        <w:t xml:space="preserve"> </w:t>
      </w:r>
      <w:r>
        <w:rPr>
          <w:sz w:val="20"/>
        </w:rPr>
        <w:t>demonstrate</w:t>
      </w:r>
      <w:r>
        <w:rPr>
          <w:spacing w:val="-9"/>
          <w:sz w:val="20"/>
        </w:rPr>
        <w:t xml:space="preserve"> </w:t>
      </w:r>
      <w:r>
        <w:rPr>
          <w:sz w:val="20"/>
        </w:rPr>
        <w:t>cultural</w:t>
      </w:r>
      <w:r>
        <w:rPr>
          <w:spacing w:val="-10"/>
          <w:sz w:val="20"/>
        </w:rPr>
        <w:t xml:space="preserve"> </w:t>
      </w:r>
      <w:proofErr w:type="spellStart"/>
      <w:r>
        <w:rPr>
          <w:sz w:val="20"/>
        </w:rPr>
        <w:t>behaviour</w:t>
      </w:r>
      <w:proofErr w:type="spellEnd"/>
      <w:r>
        <w:rPr>
          <w:spacing w:val="-5"/>
          <w:sz w:val="20"/>
        </w:rPr>
        <w:t xml:space="preserve"> </w:t>
      </w:r>
      <w:r>
        <w:rPr>
          <w:sz w:val="20"/>
        </w:rPr>
        <w:t>in</w:t>
      </w:r>
      <w:r>
        <w:rPr>
          <w:spacing w:val="-9"/>
          <w:sz w:val="20"/>
        </w:rPr>
        <w:t xml:space="preserve"> </w:t>
      </w:r>
      <w:r>
        <w:rPr>
          <w:sz w:val="20"/>
        </w:rPr>
        <w:t>accordance</w:t>
      </w:r>
      <w:r>
        <w:rPr>
          <w:spacing w:val="-9"/>
          <w:sz w:val="20"/>
        </w:rPr>
        <w:t xml:space="preserve"> </w:t>
      </w:r>
      <w:r>
        <w:rPr>
          <w:sz w:val="20"/>
        </w:rPr>
        <w:t>with</w:t>
      </w:r>
      <w:r>
        <w:rPr>
          <w:spacing w:val="-9"/>
          <w:sz w:val="20"/>
        </w:rPr>
        <w:t xml:space="preserve"> </w:t>
      </w:r>
      <w:r>
        <w:rPr>
          <w:sz w:val="20"/>
        </w:rPr>
        <w:t>the</w:t>
      </w:r>
      <w:r>
        <w:rPr>
          <w:spacing w:val="-9"/>
          <w:sz w:val="20"/>
        </w:rPr>
        <w:t xml:space="preserve"> </w:t>
      </w:r>
      <w:r>
        <w:rPr>
          <w:sz w:val="20"/>
        </w:rPr>
        <w:t>Fraud</w:t>
      </w:r>
      <w:r>
        <w:rPr>
          <w:spacing w:val="-9"/>
          <w:sz w:val="20"/>
        </w:rPr>
        <w:t xml:space="preserve"> </w:t>
      </w:r>
      <w:r>
        <w:rPr>
          <w:sz w:val="20"/>
        </w:rPr>
        <w:t>and</w:t>
      </w:r>
      <w:r>
        <w:rPr>
          <w:spacing w:val="-9"/>
          <w:sz w:val="20"/>
        </w:rPr>
        <w:t xml:space="preserve"> </w:t>
      </w:r>
      <w:r>
        <w:rPr>
          <w:sz w:val="20"/>
        </w:rPr>
        <w:t>Corruption Control Framework and the University's Integrity program. This includes acting with integrity in undertaking duties and implementing processes to effectively prevent, detect, and respond to fraud and corruption within the University.</w:t>
      </w:r>
    </w:p>
    <w:p w14:paraId="582F9A36" w14:textId="77777777" w:rsidR="00255036" w:rsidRDefault="009B33F4">
      <w:pPr>
        <w:pStyle w:val="ListParagraph"/>
        <w:numPr>
          <w:ilvl w:val="2"/>
          <w:numId w:val="2"/>
        </w:numPr>
        <w:tabs>
          <w:tab w:val="left" w:pos="1320"/>
        </w:tabs>
        <w:spacing w:before="118" w:line="276" w:lineRule="auto"/>
        <w:ind w:right="1393"/>
        <w:rPr>
          <w:sz w:val="20"/>
        </w:rPr>
      </w:pPr>
      <w:r>
        <w:rPr>
          <w:sz w:val="20"/>
        </w:rPr>
        <w:t>Ensure compliance with relevant legislation and University policies and procedures, including equity and health &amp; safety and exhibit good practice in relation to same.</w:t>
      </w:r>
    </w:p>
    <w:p w14:paraId="353BF5BD" w14:textId="77777777" w:rsidR="00255036" w:rsidRDefault="009B33F4">
      <w:pPr>
        <w:pStyle w:val="ListParagraph"/>
        <w:numPr>
          <w:ilvl w:val="2"/>
          <w:numId w:val="2"/>
        </w:numPr>
        <w:tabs>
          <w:tab w:val="left" w:pos="1320"/>
        </w:tabs>
        <w:spacing w:before="117" w:line="276" w:lineRule="auto"/>
        <w:ind w:right="1392"/>
        <w:rPr>
          <w:sz w:val="20"/>
        </w:rPr>
      </w:pPr>
      <w:r>
        <w:rPr>
          <w:sz w:val="20"/>
        </w:rPr>
        <w:t xml:space="preserve">Be a leading example of the principles and values embodied in the University’s Code of Conduct, and behave, act and communicate at all times to reflect fairness, ethics and </w:t>
      </w:r>
      <w:r>
        <w:rPr>
          <w:spacing w:val="-2"/>
          <w:sz w:val="20"/>
        </w:rPr>
        <w:t>professionalism.</w:t>
      </w:r>
    </w:p>
    <w:p w14:paraId="584F319E" w14:textId="77777777" w:rsidR="00255036" w:rsidRDefault="009B33F4">
      <w:pPr>
        <w:pStyle w:val="Heading1"/>
        <w:numPr>
          <w:ilvl w:val="1"/>
          <w:numId w:val="1"/>
        </w:numPr>
        <w:tabs>
          <w:tab w:val="left" w:pos="1001"/>
        </w:tabs>
        <w:spacing w:before="187"/>
      </w:pPr>
      <w:bookmarkStart w:id="6" w:name="4.0_Key_Capabilities"/>
      <w:bookmarkEnd w:id="6"/>
      <w:r>
        <w:rPr>
          <w:color w:val="E10816"/>
        </w:rPr>
        <w:t xml:space="preserve">Key </w:t>
      </w:r>
      <w:r>
        <w:rPr>
          <w:color w:val="E10816"/>
          <w:spacing w:val="-2"/>
        </w:rPr>
        <w:t>Capabilities</w:t>
      </w:r>
    </w:p>
    <w:p w14:paraId="712F720E" w14:textId="77777777" w:rsidR="00255036" w:rsidRDefault="009B33F4">
      <w:pPr>
        <w:pStyle w:val="ListParagraph"/>
        <w:numPr>
          <w:ilvl w:val="2"/>
          <w:numId w:val="1"/>
        </w:numPr>
        <w:tabs>
          <w:tab w:val="left" w:pos="1416"/>
        </w:tabs>
        <w:spacing w:before="265"/>
        <w:ind w:right="1437"/>
        <w:rPr>
          <w:sz w:val="20"/>
        </w:rPr>
      </w:pPr>
      <w:r>
        <w:rPr>
          <w:sz w:val="20"/>
        </w:rPr>
        <w:t>Griffith</w:t>
      </w:r>
      <w:r>
        <w:rPr>
          <w:spacing w:val="-8"/>
          <w:sz w:val="20"/>
        </w:rPr>
        <w:t xml:space="preserve"> </w:t>
      </w:r>
      <w:r>
        <w:rPr>
          <w:sz w:val="20"/>
        </w:rPr>
        <w:t>University</w:t>
      </w:r>
      <w:r>
        <w:rPr>
          <w:spacing w:val="-6"/>
          <w:sz w:val="20"/>
        </w:rPr>
        <w:t xml:space="preserve"> </w:t>
      </w:r>
      <w:r>
        <w:rPr>
          <w:sz w:val="20"/>
        </w:rPr>
        <w:t>identifies</w:t>
      </w:r>
      <w:r>
        <w:rPr>
          <w:spacing w:val="-6"/>
          <w:sz w:val="20"/>
        </w:rPr>
        <w:t xml:space="preserve"> </w:t>
      </w:r>
      <w:r>
        <w:rPr>
          <w:sz w:val="20"/>
        </w:rPr>
        <w:t>the</w:t>
      </w:r>
      <w:r>
        <w:rPr>
          <w:spacing w:val="-8"/>
          <w:sz w:val="20"/>
        </w:rPr>
        <w:t xml:space="preserve"> </w:t>
      </w:r>
      <w:r>
        <w:rPr>
          <w:sz w:val="20"/>
        </w:rPr>
        <w:t>attributes</w:t>
      </w:r>
      <w:r>
        <w:rPr>
          <w:spacing w:val="-6"/>
          <w:sz w:val="20"/>
        </w:rPr>
        <w:t xml:space="preserve"> </w:t>
      </w:r>
      <w:r>
        <w:rPr>
          <w:sz w:val="20"/>
        </w:rPr>
        <w:t>of</w:t>
      </w:r>
      <w:r>
        <w:rPr>
          <w:spacing w:val="-10"/>
          <w:sz w:val="20"/>
        </w:rPr>
        <w:t xml:space="preserve"> </w:t>
      </w:r>
      <w:r>
        <w:rPr>
          <w:sz w:val="20"/>
        </w:rPr>
        <w:t>resilience,</w:t>
      </w:r>
      <w:r>
        <w:rPr>
          <w:spacing w:val="-10"/>
          <w:sz w:val="20"/>
        </w:rPr>
        <w:t xml:space="preserve"> </w:t>
      </w:r>
      <w:r>
        <w:rPr>
          <w:sz w:val="20"/>
        </w:rPr>
        <w:t>flexibility,</w:t>
      </w:r>
      <w:r>
        <w:rPr>
          <w:spacing w:val="-10"/>
          <w:sz w:val="20"/>
        </w:rPr>
        <w:t xml:space="preserve"> </w:t>
      </w:r>
      <w:r>
        <w:rPr>
          <w:sz w:val="20"/>
        </w:rPr>
        <w:t>creativity,</w:t>
      </w:r>
      <w:r>
        <w:rPr>
          <w:spacing w:val="-7"/>
          <w:sz w:val="20"/>
        </w:rPr>
        <w:t xml:space="preserve"> </w:t>
      </w:r>
      <w:r>
        <w:rPr>
          <w:sz w:val="20"/>
        </w:rPr>
        <w:t>digital</w:t>
      </w:r>
      <w:r>
        <w:rPr>
          <w:spacing w:val="-8"/>
          <w:sz w:val="20"/>
        </w:rPr>
        <w:t xml:space="preserve"> </w:t>
      </w:r>
      <w:r>
        <w:rPr>
          <w:sz w:val="20"/>
        </w:rPr>
        <w:t>literacy and</w:t>
      </w:r>
      <w:r>
        <w:rPr>
          <w:spacing w:val="-7"/>
          <w:sz w:val="20"/>
        </w:rPr>
        <w:t xml:space="preserve"> </w:t>
      </w:r>
      <w:r>
        <w:rPr>
          <w:sz w:val="20"/>
        </w:rPr>
        <w:t>entrepreneurship</w:t>
      </w:r>
      <w:r>
        <w:rPr>
          <w:spacing w:val="-7"/>
          <w:sz w:val="20"/>
        </w:rPr>
        <w:t xml:space="preserve"> </w:t>
      </w:r>
      <w:r>
        <w:rPr>
          <w:sz w:val="20"/>
        </w:rPr>
        <w:t>as</w:t>
      </w:r>
      <w:r>
        <w:rPr>
          <w:spacing w:val="-7"/>
          <w:sz w:val="20"/>
        </w:rPr>
        <w:t xml:space="preserve"> </w:t>
      </w:r>
      <w:r>
        <w:rPr>
          <w:sz w:val="20"/>
        </w:rPr>
        <w:t>critical</w:t>
      </w:r>
      <w:r>
        <w:rPr>
          <w:spacing w:val="-7"/>
          <w:sz w:val="20"/>
        </w:rPr>
        <w:t xml:space="preserve"> </w:t>
      </w:r>
      <w:r>
        <w:rPr>
          <w:sz w:val="20"/>
        </w:rPr>
        <w:t>to</w:t>
      </w:r>
      <w:r>
        <w:rPr>
          <w:spacing w:val="-7"/>
          <w:sz w:val="20"/>
        </w:rPr>
        <w:t xml:space="preserve"> </w:t>
      </w:r>
      <w:r>
        <w:rPr>
          <w:sz w:val="20"/>
        </w:rPr>
        <w:t>our</w:t>
      </w:r>
      <w:r>
        <w:rPr>
          <w:spacing w:val="-8"/>
          <w:sz w:val="20"/>
        </w:rPr>
        <w:t xml:space="preserve"> </w:t>
      </w:r>
      <w:r>
        <w:rPr>
          <w:sz w:val="20"/>
        </w:rPr>
        <w:t>graduates’</w:t>
      </w:r>
      <w:r>
        <w:rPr>
          <w:spacing w:val="-10"/>
          <w:sz w:val="20"/>
        </w:rPr>
        <w:t xml:space="preserve"> </w:t>
      </w:r>
      <w:r>
        <w:rPr>
          <w:sz w:val="20"/>
        </w:rPr>
        <w:t>success,</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rapidly</w:t>
      </w:r>
      <w:r>
        <w:rPr>
          <w:spacing w:val="-7"/>
          <w:sz w:val="20"/>
        </w:rPr>
        <w:t xml:space="preserve"> </w:t>
      </w:r>
      <w:r>
        <w:rPr>
          <w:sz w:val="20"/>
        </w:rPr>
        <w:t>changing</w:t>
      </w:r>
      <w:r>
        <w:rPr>
          <w:spacing w:val="-7"/>
          <w:sz w:val="20"/>
        </w:rPr>
        <w:t xml:space="preserve"> </w:t>
      </w:r>
      <w:r>
        <w:rPr>
          <w:sz w:val="20"/>
        </w:rPr>
        <w:t>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non-technical</w:t>
      </w:r>
      <w:r>
        <w:rPr>
          <w:spacing w:val="-5"/>
          <w:sz w:val="20"/>
        </w:rPr>
        <w:t xml:space="preserve"> </w:t>
      </w:r>
      <w:r>
        <w:rPr>
          <w:sz w:val="20"/>
        </w:rPr>
        <w:t>but</w:t>
      </w:r>
      <w:r>
        <w:rPr>
          <w:spacing w:val="-4"/>
          <w:sz w:val="20"/>
        </w:rPr>
        <w:t xml:space="preserve"> </w:t>
      </w:r>
      <w:r>
        <w:rPr>
          <w:sz w:val="20"/>
        </w:rPr>
        <w:t>critical</w:t>
      </w:r>
      <w:r>
        <w:rPr>
          <w:spacing w:val="-5"/>
          <w:sz w:val="20"/>
        </w:rPr>
        <w:t xml:space="preserve"> </w:t>
      </w:r>
      <w:r>
        <w:rPr>
          <w:sz w:val="20"/>
        </w:rPr>
        <w:t>skill</w:t>
      </w:r>
      <w:r>
        <w:rPr>
          <w:spacing w:val="-2"/>
          <w:sz w:val="20"/>
        </w:rPr>
        <w:t xml:space="preserve"> </w:t>
      </w:r>
      <w:r>
        <w:rPr>
          <w:sz w:val="20"/>
        </w:rPr>
        <w:t>domains</w:t>
      </w:r>
      <w:r>
        <w:rPr>
          <w:spacing w:val="-3"/>
          <w:sz w:val="20"/>
        </w:rPr>
        <w:t xml:space="preserve"> </w:t>
      </w:r>
      <w:r>
        <w:rPr>
          <w:sz w:val="20"/>
        </w:rPr>
        <w:t>that</w:t>
      </w:r>
      <w:r>
        <w:rPr>
          <w:spacing w:val="-4"/>
          <w:sz w:val="20"/>
        </w:rPr>
        <w:t xml:space="preserve"> </w:t>
      </w:r>
      <w:r>
        <w:rPr>
          <w:sz w:val="20"/>
        </w:rPr>
        <w:t>are</w:t>
      </w:r>
      <w:r>
        <w:rPr>
          <w:spacing w:val="-2"/>
          <w:sz w:val="20"/>
        </w:rPr>
        <w:t xml:space="preserve"> </w:t>
      </w:r>
      <w:r>
        <w:rPr>
          <w:sz w:val="20"/>
        </w:rPr>
        <w:t>increasingly</w:t>
      </w:r>
      <w:r>
        <w:rPr>
          <w:spacing w:val="-3"/>
          <w:sz w:val="20"/>
        </w:rPr>
        <w:t xml:space="preserve"> </w:t>
      </w:r>
      <w:r>
        <w:rPr>
          <w:sz w:val="20"/>
        </w:rPr>
        <w:t>important</w:t>
      </w:r>
      <w:r>
        <w:rPr>
          <w:spacing w:val="-4"/>
          <w:sz w:val="20"/>
        </w:rPr>
        <w:t xml:space="preserve"> </w:t>
      </w:r>
      <w:r>
        <w:rPr>
          <w:sz w:val="20"/>
        </w:rPr>
        <w:t>in</w:t>
      </w:r>
      <w:r>
        <w:rPr>
          <w:spacing w:val="-4"/>
          <w:sz w:val="20"/>
        </w:rPr>
        <w:t xml:space="preserve"> </w:t>
      </w:r>
      <w:r>
        <w:rPr>
          <w:sz w:val="20"/>
        </w:rPr>
        <w:t>a changing workplace context.</w:t>
      </w:r>
    </w:p>
    <w:p w14:paraId="4437865C" w14:textId="77777777" w:rsidR="00255036" w:rsidRDefault="00255036">
      <w:pPr>
        <w:pStyle w:val="BodyText"/>
        <w:spacing w:before="35"/>
        <w:ind w:left="0"/>
        <w:jc w:val="left"/>
      </w:pPr>
    </w:p>
    <w:p w14:paraId="212A5A41" w14:textId="77777777" w:rsidR="00255036" w:rsidRDefault="009B33F4">
      <w:pPr>
        <w:pStyle w:val="BodyText"/>
        <w:spacing w:line="276" w:lineRule="auto"/>
        <w:ind w:left="1416" w:right="1958"/>
        <w:jc w:val="left"/>
      </w:pPr>
      <w:r>
        <w:t>To</w:t>
      </w:r>
      <w:r>
        <w:rPr>
          <w:spacing w:val="-1"/>
        </w:rPr>
        <w:t xml:space="preserve"> </w:t>
      </w:r>
      <w:r>
        <w:t>read</w:t>
      </w:r>
      <w:r>
        <w:rPr>
          <w:spacing w:val="-1"/>
        </w:rPr>
        <w:t xml:space="preserve"> </w:t>
      </w:r>
      <w:r>
        <w:t>about some of the non-technical</w:t>
      </w:r>
      <w:r>
        <w:rPr>
          <w:spacing w:val="-1"/>
        </w:rPr>
        <w:t xml:space="preserve"> </w:t>
      </w:r>
      <w:r>
        <w:t xml:space="preserve">organisation skills for this position, </w:t>
      </w:r>
      <w:r>
        <w:rPr>
          <w:spacing w:val="-2"/>
        </w:rPr>
        <w:t>please</w:t>
      </w:r>
      <w:r>
        <w:rPr>
          <w:spacing w:val="-7"/>
        </w:rPr>
        <w:t xml:space="preserve"> </w:t>
      </w:r>
      <w:r>
        <w:rPr>
          <w:spacing w:val="-2"/>
        </w:rPr>
        <w:t>see</w:t>
      </w:r>
      <w:r>
        <w:rPr>
          <w:spacing w:val="-7"/>
        </w:rPr>
        <w:t xml:space="preserve"> </w:t>
      </w:r>
      <w:r>
        <w:rPr>
          <w:spacing w:val="-2"/>
        </w:rPr>
        <w:t>the</w:t>
      </w:r>
      <w:r>
        <w:rPr>
          <w:spacing w:val="-6"/>
        </w:rPr>
        <w:t xml:space="preserve"> </w:t>
      </w:r>
      <w:r>
        <w:rPr>
          <w:spacing w:val="-2"/>
        </w:rPr>
        <w:t>Leads</w:t>
      </w:r>
      <w:r>
        <w:rPr>
          <w:spacing w:val="-5"/>
        </w:rPr>
        <w:t xml:space="preserve"> </w:t>
      </w:r>
      <w:r>
        <w:rPr>
          <w:spacing w:val="-2"/>
        </w:rPr>
        <w:t>Self</w:t>
      </w:r>
      <w:r>
        <w:rPr>
          <w:spacing w:val="-6"/>
        </w:rPr>
        <w:t xml:space="preserve"> </w:t>
      </w:r>
      <w:r>
        <w:rPr>
          <w:spacing w:val="-2"/>
        </w:rPr>
        <w:t>section</w:t>
      </w:r>
      <w:r>
        <w:rPr>
          <w:spacing w:val="-7"/>
        </w:rPr>
        <w:t xml:space="preserve"> </w:t>
      </w:r>
      <w:r>
        <w:rPr>
          <w:spacing w:val="-2"/>
        </w:rPr>
        <w:t>of</w:t>
      </w:r>
      <w:r>
        <w:rPr>
          <w:spacing w:val="-6"/>
        </w:rPr>
        <w:t xml:space="preserve"> </w:t>
      </w:r>
      <w:r>
        <w:rPr>
          <w:spacing w:val="-2"/>
        </w:rPr>
        <w:t>our</w:t>
      </w:r>
      <w:r>
        <w:rPr>
          <w:spacing w:val="-6"/>
        </w:rPr>
        <w:t xml:space="preserve"> </w:t>
      </w:r>
      <w:hyperlink r:id="rId6" w:anchor="framework">
        <w:r>
          <w:rPr>
            <w:color w:val="0033CC"/>
            <w:spacing w:val="-2"/>
            <w:u w:val="single" w:color="0033CC"/>
          </w:rPr>
          <w:t>Capability</w:t>
        </w:r>
        <w:r>
          <w:rPr>
            <w:color w:val="0033CC"/>
            <w:spacing w:val="-4"/>
            <w:u w:val="single" w:color="0033CC"/>
          </w:rPr>
          <w:t xml:space="preserve"> </w:t>
        </w:r>
        <w:r>
          <w:rPr>
            <w:color w:val="0033CC"/>
            <w:spacing w:val="-2"/>
            <w:u w:val="single" w:color="0033CC"/>
          </w:rPr>
          <w:t>Development</w:t>
        </w:r>
        <w:r>
          <w:rPr>
            <w:color w:val="0033CC"/>
            <w:spacing w:val="-7"/>
            <w:u w:val="single" w:color="0033CC"/>
          </w:rPr>
          <w:t xml:space="preserve"> </w:t>
        </w:r>
        <w:r>
          <w:rPr>
            <w:color w:val="0033CC"/>
            <w:spacing w:val="-2"/>
            <w:u w:val="single" w:color="0033CC"/>
          </w:rPr>
          <w:t>Framework</w:t>
        </w:r>
        <w:r>
          <w:rPr>
            <w:spacing w:val="-2"/>
          </w:rPr>
          <w:t>.</w:t>
        </w:r>
      </w:hyperlink>
    </w:p>
    <w:sectPr w:rsidR="00255036">
      <w:pgSz w:w="11910" w:h="16840"/>
      <w:pgMar w:top="1340" w:right="0" w:bottom="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481812D0"/>
    <w:multiLevelType w:val="multilevel"/>
    <w:tmpl w:val="F924767A"/>
    <w:lvl w:ilvl="0">
      <w:start w:val="4"/>
      <w:numFmt w:val="decimal"/>
      <w:lvlText w:val="%1"/>
      <w:lvlJc w:val="left"/>
      <w:pPr>
        <w:ind w:left="1001" w:hanging="720"/>
        <w:jc w:val="left"/>
      </w:pPr>
      <w:rPr>
        <w:rFonts w:hint="default"/>
        <w:lang w:val="en-US" w:eastAsia="en-US" w:bidi="ar-SA"/>
      </w:rPr>
    </w:lvl>
    <w:lvl w:ilvl="1">
      <w:numFmt w:val="decimal"/>
      <w:lvlText w:val="%1.%2"/>
      <w:lvlJc w:val="left"/>
      <w:pPr>
        <w:ind w:left="1001" w:hanging="720"/>
        <w:jc w:val="left"/>
      </w:pPr>
      <w:rPr>
        <w:rFonts w:ascii="Arial" w:eastAsia="Arial" w:hAnsi="Arial" w:cs="Arial" w:hint="default"/>
        <w:b w:val="0"/>
        <w:bCs w:val="0"/>
        <w:i w:val="0"/>
        <w:iCs w:val="0"/>
        <w:color w:val="E10816"/>
        <w:spacing w:val="0"/>
        <w:w w:val="100"/>
        <w:sz w:val="24"/>
        <w:szCs w:val="24"/>
        <w:lang w:val="en-US" w:eastAsia="en-US" w:bidi="ar-SA"/>
      </w:rPr>
    </w:lvl>
    <w:lvl w:ilvl="2">
      <w:numFmt w:val="bullet"/>
      <w:lvlText w:val=""/>
      <w:lvlJc w:val="left"/>
      <w:pPr>
        <w:ind w:left="1416" w:hanging="425"/>
      </w:pPr>
      <w:rPr>
        <w:rFonts w:ascii="Wingdings" w:eastAsia="Wingdings" w:hAnsi="Wingdings" w:cs="Wingdings" w:hint="default"/>
        <w:b w:val="0"/>
        <w:bCs w:val="0"/>
        <w:i w:val="0"/>
        <w:iCs w:val="0"/>
        <w:color w:val="FF0000"/>
        <w:spacing w:val="0"/>
        <w:w w:val="99"/>
        <w:sz w:val="20"/>
        <w:szCs w:val="20"/>
        <w:lang w:val="en-US" w:eastAsia="en-US" w:bidi="ar-SA"/>
      </w:rPr>
    </w:lvl>
    <w:lvl w:ilvl="3">
      <w:numFmt w:val="bullet"/>
      <w:lvlText w:val="•"/>
      <w:lvlJc w:val="left"/>
      <w:pPr>
        <w:ind w:left="3461" w:hanging="425"/>
      </w:pPr>
      <w:rPr>
        <w:rFonts w:hint="default"/>
        <w:lang w:val="en-US" w:eastAsia="en-US" w:bidi="ar-SA"/>
      </w:rPr>
    </w:lvl>
    <w:lvl w:ilvl="4">
      <w:numFmt w:val="bullet"/>
      <w:lvlText w:val="•"/>
      <w:lvlJc w:val="left"/>
      <w:pPr>
        <w:ind w:left="4482" w:hanging="425"/>
      </w:pPr>
      <w:rPr>
        <w:rFonts w:hint="default"/>
        <w:lang w:val="en-US" w:eastAsia="en-US" w:bidi="ar-SA"/>
      </w:rPr>
    </w:lvl>
    <w:lvl w:ilvl="5">
      <w:numFmt w:val="bullet"/>
      <w:lvlText w:val="•"/>
      <w:lvlJc w:val="left"/>
      <w:pPr>
        <w:ind w:left="5502" w:hanging="425"/>
      </w:pPr>
      <w:rPr>
        <w:rFonts w:hint="default"/>
        <w:lang w:val="en-US" w:eastAsia="en-US" w:bidi="ar-SA"/>
      </w:rPr>
    </w:lvl>
    <w:lvl w:ilvl="6">
      <w:numFmt w:val="bullet"/>
      <w:lvlText w:val="•"/>
      <w:lvlJc w:val="left"/>
      <w:pPr>
        <w:ind w:left="6523" w:hanging="425"/>
      </w:pPr>
      <w:rPr>
        <w:rFonts w:hint="default"/>
        <w:lang w:val="en-US" w:eastAsia="en-US" w:bidi="ar-SA"/>
      </w:rPr>
    </w:lvl>
    <w:lvl w:ilvl="7">
      <w:numFmt w:val="bullet"/>
      <w:lvlText w:val="•"/>
      <w:lvlJc w:val="left"/>
      <w:pPr>
        <w:ind w:left="7544" w:hanging="425"/>
      </w:pPr>
      <w:rPr>
        <w:rFonts w:hint="default"/>
        <w:lang w:val="en-US" w:eastAsia="en-US" w:bidi="ar-SA"/>
      </w:rPr>
    </w:lvl>
    <w:lvl w:ilvl="8">
      <w:numFmt w:val="bullet"/>
      <w:lvlText w:val="•"/>
      <w:lvlJc w:val="left"/>
      <w:pPr>
        <w:ind w:left="8564" w:hanging="425"/>
      </w:pPr>
      <w:rPr>
        <w:rFonts w:hint="default"/>
        <w:lang w:val="en-US" w:eastAsia="en-US" w:bidi="ar-SA"/>
      </w:rPr>
    </w:lvl>
  </w:abstractNum>
  <w:abstractNum w:abstractNumId="2" w15:restartNumberingAfterBreak="0">
    <w:nsid w:val="6F0322C9"/>
    <w:multiLevelType w:val="multilevel"/>
    <w:tmpl w:val="C68445BE"/>
    <w:lvl w:ilvl="0">
      <w:start w:val="2"/>
      <w:numFmt w:val="decimal"/>
      <w:lvlText w:val="%1"/>
      <w:lvlJc w:val="left"/>
      <w:pPr>
        <w:ind w:left="1001" w:hanging="862"/>
        <w:jc w:val="left"/>
      </w:pPr>
      <w:rPr>
        <w:rFonts w:hint="default"/>
        <w:lang w:val="en-US" w:eastAsia="en-US" w:bidi="ar-SA"/>
      </w:rPr>
    </w:lvl>
    <w:lvl w:ilvl="1">
      <w:numFmt w:val="decimal"/>
      <w:lvlText w:val="%1.%2"/>
      <w:lvlJc w:val="left"/>
      <w:pPr>
        <w:ind w:left="1001" w:hanging="862"/>
        <w:jc w:val="left"/>
      </w:pPr>
      <w:rPr>
        <w:rFonts w:ascii="Arial" w:eastAsia="Arial" w:hAnsi="Arial" w:cs="Arial" w:hint="default"/>
        <w:b w:val="0"/>
        <w:bCs w:val="0"/>
        <w:i w:val="0"/>
        <w:iCs w:val="0"/>
        <w:color w:val="E10816"/>
        <w:spacing w:val="0"/>
        <w:w w:val="100"/>
        <w:sz w:val="24"/>
        <w:szCs w:val="24"/>
        <w:lang w:val="en-US" w:eastAsia="en-US" w:bidi="ar-SA"/>
      </w:rPr>
    </w:lvl>
    <w:lvl w:ilvl="2">
      <w:numFmt w:val="bullet"/>
      <w:lvlText w:val=""/>
      <w:lvlJc w:val="left"/>
      <w:pPr>
        <w:ind w:left="1320" w:hanging="360"/>
      </w:pPr>
      <w:rPr>
        <w:rFonts w:ascii="Wingdings" w:eastAsia="Wingdings" w:hAnsi="Wingdings" w:cs="Wingdings" w:hint="default"/>
        <w:b w:val="0"/>
        <w:bCs w:val="0"/>
        <w:i w:val="0"/>
        <w:iCs w:val="0"/>
        <w:color w:val="E10816"/>
        <w:spacing w:val="0"/>
        <w:w w:val="98"/>
        <w:sz w:val="20"/>
        <w:szCs w:val="20"/>
        <w:lang w:val="en-US" w:eastAsia="en-US" w:bidi="ar-SA"/>
      </w:rPr>
    </w:lvl>
    <w:lvl w:ilvl="3">
      <w:numFmt w:val="bullet"/>
      <w:lvlText w:val="•"/>
      <w:lvlJc w:val="left"/>
      <w:pPr>
        <w:ind w:left="3383" w:hanging="360"/>
      </w:pPr>
      <w:rPr>
        <w:rFonts w:hint="default"/>
        <w:lang w:val="en-US" w:eastAsia="en-US" w:bidi="ar-SA"/>
      </w:rPr>
    </w:lvl>
    <w:lvl w:ilvl="4">
      <w:numFmt w:val="bullet"/>
      <w:lvlText w:val="•"/>
      <w:lvlJc w:val="left"/>
      <w:pPr>
        <w:ind w:left="4415" w:hanging="360"/>
      </w:pPr>
      <w:rPr>
        <w:rFonts w:hint="default"/>
        <w:lang w:val="en-US" w:eastAsia="en-US" w:bidi="ar-SA"/>
      </w:rPr>
    </w:lvl>
    <w:lvl w:ilvl="5">
      <w:numFmt w:val="bullet"/>
      <w:lvlText w:val="•"/>
      <w:lvlJc w:val="left"/>
      <w:pPr>
        <w:ind w:left="5447" w:hanging="360"/>
      </w:pPr>
      <w:rPr>
        <w:rFonts w:hint="default"/>
        <w:lang w:val="en-US" w:eastAsia="en-US" w:bidi="ar-SA"/>
      </w:rPr>
    </w:lvl>
    <w:lvl w:ilvl="6">
      <w:numFmt w:val="bullet"/>
      <w:lvlText w:val="•"/>
      <w:lvlJc w:val="left"/>
      <w:pPr>
        <w:ind w:left="6479" w:hanging="360"/>
      </w:pPr>
      <w:rPr>
        <w:rFonts w:hint="default"/>
        <w:lang w:val="en-US" w:eastAsia="en-US" w:bidi="ar-SA"/>
      </w:rPr>
    </w:lvl>
    <w:lvl w:ilvl="7">
      <w:numFmt w:val="bullet"/>
      <w:lvlText w:val="•"/>
      <w:lvlJc w:val="left"/>
      <w:pPr>
        <w:ind w:left="7510" w:hanging="360"/>
      </w:pPr>
      <w:rPr>
        <w:rFonts w:hint="default"/>
        <w:lang w:val="en-US" w:eastAsia="en-US" w:bidi="ar-SA"/>
      </w:rPr>
    </w:lvl>
    <w:lvl w:ilvl="8">
      <w:numFmt w:val="bullet"/>
      <w:lvlText w:val="•"/>
      <w:lvlJc w:val="left"/>
      <w:pPr>
        <w:ind w:left="8542" w:hanging="360"/>
      </w:pPr>
      <w:rPr>
        <w:rFonts w:hint="default"/>
        <w:lang w:val="en-US" w:eastAsia="en-US" w:bidi="ar-SA"/>
      </w:rPr>
    </w:lvl>
  </w:abstractNum>
  <w:abstractNum w:abstractNumId="3" w15:restartNumberingAfterBreak="0">
    <w:nsid w:val="751A2627"/>
    <w:multiLevelType w:val="multilevel"/>
    <w:tmpl w:val="EC8691D8"/>
    <w:lvl w:ilvl="0">
      <w:start w:val="3"/>
      <w:numFmt w:val="decimal"/>
      <w:lvlText w:val="%1"/>
      <w:lvlJc w:val="left"/>
      <w:pPr>
        <w:ind w:left="1001" w:hanging="720"/>
        <w:jc w:val="left"/>
      </w:pPr>
      <w:rPr>
        <w:rFonts w:hint="default"/>
        <w:lang w:val="en-US" w:eastAsia="en-US" w:bidi="ar-SA"/>
      </w:rPr>
    </w:lvl>
    <w:lvl w:ilvl="1">
      <w:numFmt w:val="decimal"/>
      <w:lvlText w:val="%1.%2"/>
      <w:lvlJc w:val="left"/>
      <w:pPr>
        <w:ind w:left="1001" w:hanging="720"/>
        <w:jc w:val="left"/>
      </w:pPr>
      <w:rPr>
        <w:rFonts w:ascii="Arial" w:eastAsia="Arial" w:hAnsi="Arial" w:cs="Arial" w:hint="default"/>
        <w:b w:val="0"/>
        <w:bCs w:val="0"/>
        <w:i w:val="0"/>
        <w:iCs w:val="0"/>
        <w:color w:val="E10816"/>
        <w:spacing w:val="0"/>
        <w:w w:val="100"/>
        <w:sz w:val="24"/>
        <w:szCs w:val="24"/>
        <w:lang w:val="en-US" w:eastAsia="en-US" w:bidi="ar-SA"/>
      </w:rPr>
    </w:lvl>
    <w:lvl w:ilvl="2">
      <w:numFmt w:val="bullet"/>
      <w:lvlText w:val=""/>
      <w:lvlJc w:val="left"/>
      <w:pPr>
        <w:ind w:left="1320" w:hanging="360"/>
      </w:pPr>
      <w:rPr>
        <w:rFonts w:ascii="Wingdings" w:eastAsia="Wingdings" w:hAnsi="Wingdings" w:cs="Wingdings" w:hint="default"/>
        <w:b w:val="0"/>
        <w:bCs w:val="0"/>
        <w:i w:val="0"/>
        <w:iCs w:val="0"/>
        <w:color w:val="E10816"/>
        <w:spacing w:val="0"/>
        <w:w w:val="98"/>
        <w:sz w:val="20"/>
        <w:szCs w:val="20"/>
        <w:lang w:val="en-US" w:eastAsia="en-US" w:bidi="ar-SA"/>
      </w:rPr>
    </w:lvl>
    <w:lvl w:ilvl="3">
      <w:numFmt w:val="bullet"/>
      <w:lvlText w:val="•"/>
      <w:lvlJc w:val="left"/>
      <w:pPr>
        <w:ind w:left="3383" w:hanging="360"/>
      </w:pPr>
      <w:rPr>
        <w:rFonts w:hint="default"/>
        <w:lang w:val="en-US" w:eastAsia="en-US" w:bidi="ar-SA"/>
      </w:rPr>
    </w:lvl>
    <w:lvl w:ilvl="4">
      <w:numFmt w:val="bullet"/>
      <w:lvlText w:val="•"/>
      <w:lvlJc w:val="left"/>
      <w:pPr>
        <w:ind w:left="4415" w:hanging="360"/>
      </w:pPr>
      <w:rPr>
        <w:rFonts w:hint="default"/>
        <w:lang w:val="en-US" w:eastAsia="en-US" w:bidi="ar-SA"/>
      </w:rPr>
    </w:lvl>
    <w:lvl w:ilvl="5">
      <w:numFmt w:val="bullet"/>
      <w:lvlText w:val="•"/>
      <w:lvlJc w:val="left"/>
      <w:pPr>
        <w:ind w:left="5447" w:hanging="360"/>
      </w:pPr>
      <w:rPr>
        <w:rFonts w:hint="default"/>
        <w:lang w:val="en-US" w:eastAsia="en-US" w:bidi="ar-SA"/>
      </w:rPr>
    </w:lvl>
    <w:lvl w:ilvl="6">
      <w:numFmt w:val="bullet"/>
      <w:lvlText w:val="•"/>
      <w:lvlJc w:val="left"/>
      <w:pPr>
        <w:ind w:left="6479" w:hanging="360"/>
      </w:pPr>
      <w:rPr>
        <w:rFonts w:hint="default"/>
        <w:lang w:val="en-US" w:eastAsia="en-US" w:bidi="ar-SA"/>
      </w:rPr>
    </w:lvl>
    <w:lvl w:ilvl="7">
      <w:numFmt w:val="bullet"/>
      <w:lvlText w:val="•"/>
      <w:lvlJc w:val="left"/>
      <w:pPr>
        <w:ind w:left="7510" w:hanging="360"/>
      </w:pPr>
      <w:rPr>
        <w:rFonts w:hint="default"/>
        <w:lang w:val="en-US" w:eastAsia="en-US" w:bidi="ar-SA"/>
      </w:rPr>
    </w:lvl>
    <w:lvl w:ilvl="8">
      <w:numFmt w:val="bullet"/>
      <w:lvlText w:val="•"/>
      <w:lvlJc w:val="left"/>
      <w:pPr>
        <w:ind w:left="8542" w:hanging="360"/>
      </w:pPr>
      <w:rPr>
        <w:rFonts w:hint="default"/>
        <w:lang w:val="en-US" w:eastAsia="en-US" w:bidi="ar-SA"/>
      </w:rPr>
    </w:lvl>
  </w:abstractNum>
  <w:num w:numId="1" w16cid:durableId="910652530">
    <w:abstractNumId w:val="1"/>
  </w:num>
  <w:num w:numId="2" w16cid:durableId="2082822792">
    <w:abstractNumId w:val="3"/>
  </w:num>
  <w:num w:numId="3" w16cid:durableId="1330210133">
    <w:abstractNumId w:val="2"/>
  </w:num>
  <w:num w:numId="4" w16cid:durableId="1187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36"/>
    <w:rsid w:val="00042DA7"/>
    <w:rsid w:val="00255036"/>
    <w:rsid w:val="00560FC5"/>
    <w:rsid w:val="006E2D72"/>
    <w:rsid w:val="0082243A"/>
    <w:rsid w:val="0083068E"/>
    <w:rsid w:val="009B33F4"/>
    <w:rsid w:val="00A07836"/>
    <w:rsid w:val="00B833EA"/>
    <w:rsid w:val="00D42FE0"/>
    <w:rsid w:val="00D437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5BFC"/>
  <w15:docId w15:val="{311D7068-D8A1-4454-83DA-564F1C9E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1" w:hanging="720"/>
      <w:outlineLvl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20"/>
      <w:jc w:val="both"/>
    </w:pPr>
    <w:rPr>
      <w:sz w:val="20"/>
      <w:szCs w:val="20"/>
    </w:rPr>
  </w:style>
  <w:style w:type="paragraph" w:styleId="ListParagraph">
    <w:name w:val="List Paragraph"/>
    <w:basedOn w:val="Normal"/>
    <w:uiPriority w:val="99"/>
    <w:qFormat/>
    <w:pPr>
      <w:spacing w:before="116"/>
      <w:ind w:left="1320" w:hanging="36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Dekker</dc:creator>
  <dc:description/>
  <cp:lastModifiedBy>Laura Whitworth</cp:lastModifiedBy>
  <cp:revision>2</cp:revision>
  <dcterms:created xsi:type="dcterms:W3CDTF">2025-07-03T23:31:00Z</dcterms:created>
  <dcterms:modified xsi:type="dcterms:W3CDTF">2025-07-03T23:31:00Z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Acrobat PDFMaker 23 for Word</vt:lpwstr>
  </property>
  <property fmtid="{D5CDD505-2E9C-101B-9397-08002B2CF9AE}" pid="4" name="LastSaved">
    <vt:filetime>2024-01-24T00:00:00Z</vt:filetime>
  </property>
  <property fmtid="{D5CDD505-2E9C-101B-9397-08002B2CF9AE}" pid="5" name="Producer">
    <vt:lpwstr>Adobe PDF Library 23.6.156</vt:lpwstr>
  </property>
  <property fmtid="{D5CDD505-2E9C-101B-9397-08002B2CF9AE}" pid="6" name="SourceModified">
    <vt:lpwstr>D:20231217214447</vt:lpwstr>
  </property>
</Properties>
</file>