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42AC6" w14:textId="0193C205" w:rsidR="00E449D4" w:rsidRDefault="00E449D4" w:rsidP="00E449D4">
      <w:pPr>
        <w:rPr>
          <w:rFonts w:ascii="Arial" w:hAnsi="Arial" w:cs="Arial"/>
          <w:b/>
          <w:sz w:val="36"/>
          <w:szCs w:val="36"/>
        </w:rPr>
      </w:pPr>
    </w:p>
    <w:p w14:paraId="1C86DE4F" w14:textId="7D0B41C8" w:rsidR="00E449D4" w:rsidRDefault="00E449D4" w:rsidP="00E449D4">
      <w:pPr>
        <w:rPr>
          <w:rFonts w:ascii="Arial" w:hAnsi="Arial" w:cs="Arial"/>
          <w:b/>
          <w:sz w:val="36"/>
          <w:szCs w:val="36"/>
        </w:rPr>
      </w:pPr>
    </w:p>
    <w:p w14:paraId="33E78D21" w14:textId="551E09C6" w:rsidR="00E449D4" w:rsidRDefault="00E449D4" w:rsidP="00E449D4">
      <w:pPr>
        <w:rPr>
          <w:rFonts w:ascii="Arial" w:hAnsi="Arial" w:cs="Arial"/>
          <w:b/>
          <w:sz w:val="36"/>
          <w:szCs w:val="36"/>
        </w:rPr>
      </w:pPr>
    </w:p>
    <w:p w14:paraId="7C69C226" w14:textId="77777777" w:rsidR="00E449D4" w:rsidRPr="00C138CC" w:rsidRDefault="00E449D4" w:rsidP="00E449D4">
      <w:pPr>
        <w:rPr>
          <w:rFonts w:ascii="Arial" w:hAnsi="Arial" w:cs="Arial"/>
          <w:b/>
          <w:sz w:val="36"/>
          <w:szCs w:val="36"/>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75"/>
        <w:gridCol w:w="6197"/>
      </w:tblGrid>
      <w:tr w:rsidR="00E449D4" w:rsidRPr="00C138CC" w14:paraId="73456FE4" w14:textId="77777777" w:rsidTr="004E353D">
        <w:trPr>
          <w:trHeight w:val="460"/>
          <w:jc w:val="center"/>
        </w:trPr>
        <w:tc>
          <w:tcPr>
            <w:tcW w:w="2875" w:type="dxa"/>
            <w:shd w:val="clear" w:color="auto" w:fill="D9D9D9" w:themeFill="background1" w:themeFillShade="D9"/>
            <w:vAlign w:val="center"/>
          </w:tcPr>
          <w:p w14:paraId="4D89E451" w14:textId="77777777" w:rsidR="00E449D4" w:rsidRPr="00C138CC" w:rsidRDefault="00E449D4" w:rsidP="004E353D">
            <w:pPr>
              <w:rPr>
                <w:rFonts w:ascii="Arial" w:eastAsia="Malgun Gothic" w:hAnsi="Arial" w:cs="Arial"/>
                <w:b/>
                <w:color w:val="000000" w:themeColor="text1"/>
              </w:rPr>
            </w:pPr>
            <w:r w:rsidRPr="00C138CC">
              <w:rPr>
                <w:rFonts w:ascii="Arial" w:eastAsia="Malgun Gothic" w:hAnsi="Arial" w:cs="Arial"/>
                <w:b/>
                <w:color w:val="000000" w:themeColor="text1"/>
              </w:rPr>
              <w:t>Position Title</w:t>
            </w:r>
          </w:p>
        </w:tc>
        <w:tc>
          <w:tcPr>
            <w:tcW w:w="6197" w:type="dxa"/>
            <w:vAlign w:val="center"/>
          </w:tcPr>
          <w:p w14:paraId="3E08D0F7" w14:textId="7FC1B6C1" w:rsidR="00E449D4" w:rsidRPr="00C138CC" w:rsidRDefault="004E353D" w:rsidP="004E353D">
            <w:pPr>
              <w:rPr>
                <w:rFonts w:ascii="Arial" w:hAnsi="Arial" w:cs="Arial"/>
                <w:sz w:val="20"/>
                <w:szCs w:val="20"/>
              </w:rPr>
            </w:pPr>
            <w:r>
              <w:rPr>
                <w:rFonts w:ascii="Arial" w:hAnsi="Arial" w:cs="Arial"/>
                <w:sz w:val="20"/>
                <w:szCs w:val="20"/>
              </w:rPr>
              <w:t xml:space="preserve">Future Students </w:t>
            </w:r>
            <w:r w:rsidR="007E5798" w:rsidRPr="007E5798">
              <w:rPr>
                <w:rFonts w:ascii="Arial" w:hAnsi="Arial" w:cs="Arial"/>
                <w:sz w:val="20"/>
                <w:szCs w:val="20"/>
              </w:rPr>
              <w:t>Officer</w:t>
            </w:r>
            <w:r w:rsidR="0029794D">
              <w:rPr>
                <w:rFonts w:ascii="Arial" w:hAnsi="Arial" w:cs="Arial"/>
                <w:sz w:val="20"/>
                <w:szCs w:val="20"/>
              </w:rPr>
              <w:t xml:space="preserve"> (</w:t>
            </w:r>
            <w:r w:rsidR="006462EB">
              <w:rPr>
                <w:rFonts w:ascii="Arial" w:hAnsi="Arial" w:cs="Arial"/>
                <w:sz w:val="20"/>
                <w:szCs w:val="20"/>
              </w:rPr>
              <w:t>Postgraduate</w:t>
            </w:r>
            <w:r w:rsidR="0029794D">
              <w:rPr>
                <w:rFonts w:ascii="Arial" w:hAnsi="Arial" w:cs="Arial"/>
                <w:sz w:val="20"/>
                <w:szCs w:val="20"/>
              </w:rPr>
              <w:t>)</w:t>
            </w:r>
          </w:p>
        </w:tc>
      </w:tr>
      <w:tr w:rsidR="00E449D4" w:rsidRPr="00C138CC" w14:paraId="61B9059B" w14:textId="77777777" w:rsidTr="004E353D">
        <w:trPr>
          <w:trHeight w:val="460"/>
          <w:jc w:val="center"/>
        </w:trPr>
        <w:tc>
          <w:tcPr>
            <w:tcW w:w="2875" w:type="dxa"/>
            <w:shd w:val="clear" w:color="auto" w:fill="D9D9D9" w:themeFill="background1" w:themeFillShade="D9"/>
            <w:vAlign w:val="center"/>
          </w:tcPr>
          <w:p w14:paraId="49E267B4" w14:textId="77777777" w:rsidR="00E449D4" w:rsidRPr="00C138CC" w:rsidRDefault="00E449D4" w:rsidP="004E353D">
            <w:pPr>
              <w:rPr>
                <w:rFonts w:ascii="Arial" w:eastAsia="Malgun Gothic" w:hAnsi="Arial" w:cs="Arial"/>
                <w:b/>
                <w:color w:val="000000" w:themeColor="text1"/>
              </w:rPr>
            </w:pPr>
            <w:r w:rsidRPr="00C138CC">
              <w:rPr>
                <w:rFonts w:ascii="Arial" w:eastAsia="Malgun Gothic" w:hAnsi="Arial" w:cs="Arial"/>
                <w:b/>
                <w:color w:val="000000" w:themeColor="text1"/>
              </w:rPr>
              <w:t>Group/Portfolio</w:t>
            </w:r>
          </w:p>
        </w:tc>
        <w:tc>
          <w:tcPr>
            <w:tcW w:w="6197" w:type="dxa"/>
            <w:vAlign w:val="center"/>
          </w:tcPr>
          <w:p w14:paraId="0DB13132" w14:textId="3E562A05" w:rsidR="00E449D4" w:rsidRPr="00C138CC" w:rsidRDefault="007E5798" w:rsidP="004E353D">
            <w:pPr>
              <w:rPr>
                <w:rFonts w:ascii="Arial" w:hAnsi="Arial" w:cs="Arial"/>
                <w:sz w:val="20"/>
                <w:szCs w:val="20"/>
              </w:rPr>
            </w:pPr>
            <w:r>
              <w:rPr>
                <w:rFonts w:ascii="Arial" w:hAnsi="Arial" w:cs="Arial"/>
                <w:sz w:val="20"/>
                <w:szCs w:val="20"/>
              </w:rPr>
              <w:t>Marketing and Communications</w:t>
            </w:r>
          </w:p>
        </w:tc>
      </w:tr>
      <w:tr w:rsidR="00E449D4" w:rsidRPr="00C138CC" w14:paraId="099F77AA" w14:textId="77777777" w:rsidTr="004E353D">
        <w:trPr>
          <w:trHeight w:val="460"/>
          <w:jc w:val="center"/>
        </w:trPr>
        <w:tc>
          <w:tcPr>
            <w:tcW w:w="2875" w:type="dxa"/>
            <w:shd w:val="clear" w:color="auto" w:fill="D9D9D9" w:themeFill="background1" w:themeFillShade="D9"/>
            <w:vAlign w:val="center"/>
          </w:tcPr>
          <w:p w14:paraId="1218FF3A" w14:textId="77777777" w:rsidR="00E449D4" w:rsidRPr="00C138CC" w:rsidRDefault="00E449D4" w:rsidP="004E353D">
            <w:pPr>
              <w:rPr>
                <w:rFonts w:ascii="Arial" w:eastAsia="Malgun Gothic" w:hAnsi="Arial" w:cs="Arial"/>
                <w:b/>
                <w:color w:val="000000" w:themeColor="text1"/>
              </w:rPr>
            </w:pPr>
            <w:r w:rsidRPr="00C138CC">
              <w:rPr>
                <w:rFonts w:ascii="Arial" w:eastAsia="Malgun Gothic" w:hAnsi="Arial" w:cs="Arial"/>
                <w:b/>
                <w:color w:val="000000" w:themeColor="text1"/>
              </w:rPr>
              <w:t>Classification</w:t>
            </w:r>
          </w:p>
        </w:tc>
        <w:tc>
          <w:tcPr>
            <w:tcW w:w="6197" w:type="dxa"/>
            <w:vAlign w:val="center"/>
          </w:tcPr>
          <w:p w14:paraId="64040778" w14:textId="387F23CB" w:rsidR="00E449D4" w:rsidRPr="00C138CC" w:rsidRDefault="007E5798" w:rsidP="004E353D">
            <w:pPr>
              <w:rPr>
                <w:rFonts w:ascii="Arial" w:hAnsi="Arial" w:cs="Arial"/>
                <w:sz w:val="20"/>
                <w:szCs w:val="20"/>
              </w:rPr>
            </w:pPr>
            <w:r>
              <w:rPr>
                <w:rFonts w:ascii="Arial" w:hAnsi="Arial" w:cs="Arial"/>
                <w:sz w:val="20"/>
                <w:szCs w:val="20"/>
              </w:rPr>
              <w:t>HEW 6</w:t>
            </w:r>
          </w:p>
        </w:tc>
      </w:tr>
      <w:tr w:rsidR="00E449D4" w:rsidRPr="00C138CC" w14:paraId="3786F4A0" w14:textId="77777777" w:rsidTr="004E353D">
        <w:trPr>
          <w:trHeight w:val="460"/>
          <w:jc w:val="center"/>
        </w:trPr>
        <w:tc>
          <w:tcPr>
            <w:tcW w:w="2875" w:type="dxa"/>
            <w:shd w:val="clear" w:color="auto" w:fill="D9D9D9" w:themeFill="background1" w:themeFillShade="D9"/>
            <w:vAlign w:val="center"/>
          </w:tcPr>
          <w:p w14:paraId="45BE6BE8" w14:textId="77777777" w:rsidR="00E449D4" w:rsidRPr="00C138CC" w:rsidRDefault="00E449D4" w:rsidP="004E353D">
            <w:pPr>
              <w:rPr>
                <w:rFonts w:ascii="Arial" w:eastAsia="Malgun Gothic" w:hAnsi="Arial" w:cs="Arial"/>
                <w:b/>
                <w:color w:val="000000" w:themeColor="text1"/>
              </w:rPr>
            </w:pPr>
            <w:r w:rsidRPr="00C138CC">
              <w:rPr>
                <w:rFonts w:ascii="Arial" w:eastAsia="Malgun Gothic" w:hAnsi="Arial" w:cs="Arial"/>
                <w:b/>
                <w:color w:val="000000" w:themeColor="text1"/>
              </w:rPr>
              <w:t>Position Number</w:t>
            </w:r>
          </w:p>
        </w:tc>
        <w:tc>
          <w:tcPr>
            <w:tcW w:w="6197" w:type="dxa"/>
            <w:vAlign w:val="center"/>
          </w:tcPr>
          <w:p w14:paraId="353E7122" w14:textId="76BCE7ED" w:rsidR="00E449D4" w:rsidRPr="00C138CC" w:rsidRDefault="004E353D" w:rsidP="004E353D">
            <w:pPr>
              <w:widowControl/>
              <w:autoSpaceDE/>
              <w:autoSpaceDN/>
              <w:rPr>
                <w:rFonts w:ascii="Arial" w:hAnsi="Arial" w:cs="Arial"/>
                <w:sz w:val="20"/>
                <w:szCs w:val="20"/>
              </w:rPr>
            </w:pPr>
            <w:r>
              <w:rPr>
                <w:rFonts w:ascii="Arial" w:hAnsi="Arial" w:cs="Arial"/>
                <w:sz w:val="20"/>
                <w:szCs w:val="20"/>
              </w:rPr>
              <w:t>00051378</w:t>
            </w:r>
          </w:p>
        </w:tc>
      </w:tr>
      <w:tr w:rsidR="00E449D4" w:rsidRPr="00C138CC" w14:paraId="338952F8" w14:textId="77777777" w:rsidTr="004E353D">
        <w:trPr>
          <w:trHeight w:val="460"/>
          <w:jc w:val="center"/>
        </w:trPr>
        <w:tc>
          <w:tcPr>
            <w:tcW w:w="2875" w:type="dxa"/>
            <w:shd w:val="clear" w:color="auto" w:fill="D9D9D9" w:themeFill="background1" w:themeFillShade="D9"/>
            <w:vAlign w:val="center"/>
          </w:tcPr>
          <w:p w14:paraId="4F637EB5" w14:textId="77777777" w:rsidR="00E449D4" w:rsidRPr="00C138CC" w:rsidRDefault="00E449D4" w:rsidP="004E353D">
            <w:pPr>
              <w:rPr>
                <w:rFonts w:ascii="Arial" w:eastAsia="Malgun Gothic" w:hAnsi="Arial" w:cs="Arial"/>
                <w:b/>
                <w:color w:val="000000" w:themeColor="text1"/>
              </w:rPr>
            </w:pPr>
            <w:r w:rsidRPr="00C138CC">
              <w:rPr>
                <w:rFonts w:ascii="Arial" w:eastAsia="Malgun Gothic" w:hAnsi="Arial" w:cs="Arial"/>
                <w:b/>
                <w:color w:val="000000" w:themeColor="text1"/>
              </w:rPr>
              <w:t>Reports To</w:t>
            </w:r>
          </w:p>
        </w:tc>
        <w:tc>
          <w:tcPr>
            <w:tcW w:w="6197" w:type="dxa"/>
            <w:vAlign w:val="center"/>
          </w:tcPr>
          <w:p w14:paraId="3700C4C4" w14:textId="47BA9871" w:rsidR="00E449D4" w:rsidRPr="00C138CC" w:rsidRDefault="004E353D" w:rsidP="004E353D">
            <w:pPr>
              <w:rPr>
                <w:rFonts w:ascii="Arial" w:hAnsi="Arial" w:cs="Arial"/>
                <w:sz w:val="20"/>
                <w:szCs w:val="20"/>
              </w:rPr>
            </w:pPr>
            <w:r>
              <w:rPr>
                <w:rFonts w:ascii="Arial" w:hAnsi="Arial" w:cs="Arial"/>
                <w:sz w:val="20"/>
                <w:szCs w:val="20"/>
              </w:rPr>
              <w:t>Future Students</w:t>
            </w:r>
            <w:r w:rsidR="007E5798">
              <w:rPr>
                <w:rFonts w:ascii="Arial" w:hAnsi="Arial" w:cs="Arial"/>
                <w:sz w:val="20"/>
                <w:szCs w:val="20"/>
              </w:rPr>
              <w:t xml:space="preserve"> Manager</w:t>
            </w:r>
          </w:p>
        </w:tc>
      </w:tr>
    </w:tbl>
    <w:p w14:paraId="2AA0FD45" w14:textId="77777777" w:rsidR="00E449D4" w:rsidRPr="00C138CC" w:rsidRDefault="00E449D4" w:rsidP="00E449D4">
      <w:pPr>
        <w:tabs>
          <w:tab w:val="left" w:pos="1276"/>
        </w:tabs>
        <w:jc w:val="both"/>
        <w:rPr>
          <w:rFonts w:ascii="Arial" w:hAnsi="Arial" w:cs="Arial"/>
          <w:sz w:val="20"/>
          <w:szCs w:val="20"/>
          <w:lang w:eastAsia="en-US"/>
        </w:rPr>
      </w:pPr>
    </w:p>
    <w:p w14:paraId="7D2108BE" w14:textId="77777777" w:rsidR="00E449D4" w:rsidRPr="00C138CC" w:rsidRDefault="00E449D4" w:rsidP="00E449D4">
      <w:pPr>
        <w:pStyle w:val="Heading2"/>
        <w:tabs>
          <w:tab w:val="left" w:pos="862"/>
        </w:tabs>
        <w:ind w:left="142" w:firstLine="0"/>
        <w:rPr>
          <w:rFonts w:ascii="Arial" w:hAnsi="Arial" w:cs="Arial"/>
          <w:color w:val="E20917"/>
        </w:rPr>
      </w:pPr>
      <w:r w:rsidRPr="00C138CC">
        <w:rPr>
          <w:rFonts w:ascii="Arial" w:hAnsi="Arial" w:cs="Arial"/>
          <w:color w:val="E20917"/>
        </w:rPr>
        <w:t>1.0</w:t>
      </w:r>
      <w:r w:rsidRPr="00C138CC">
        <w:rPr>
          <w:rFonts w:ascii="Arial" w:hAnsi="Arial" w:cs="Arial"/>
          <w:color w:val="E20917"/>
        </w:rPr>
        <w:tab/>
        <w:t>Position Purpose</w:t>
      </w:r>
    </w:p>
    <w:p w14:paraId="0C834F64" w14:textId="10D585AD" w:rsidR="007E5798" w:rsidRPr="007E5798" w:rsidRDefault="007E5798" w:rsidP="007E5798">
      <w:pPr>
        <w:pStyle w:val="Heading2"/>
        <w:tabs>
          <w:tab w:val="left" w:pos="862"/>
        </w:tabs>
        <w:ind w:left="862"/>
        <w:rPr>
          <w:rFonts w:ascii="Arial" w:hAnsi="Arial" w:cs="Arial"/>
          <w:sz w:val="20"/>
        </w:rPr>
      </w:pPr>
      <w:r>
        <w:rPr>
          <w:rFonts w:ascii="Arial" w:hAnsi="Arial" w:cs="Arial"/>
          <w:sz w:val="20"/>
        </w:rPr>
        <w:tab/>
      </w:r>
      <w:r w:rsidRPr="007E5798">
        <w:rPr>
          <w:rFonts w:ascii="Arial" w:hAnsi="Arial" w:cs="Arial"/>
          <w:sz w:val="20"/>
        </w:rPr>
        <w:t xml:space="preserve">The </w:t>
      </w:r>
      <w:r w:rsidR="004E353D">
        <w:rPr>
          <w:rFonts w:ascii="Arial" w:hAnsi="Arial" w:cs="Arial"/>
          <w:sz w:val="20"/>
        </w:rPr>
        <w:t>Future Students</w:t>
      </w:r>
      <w:r w:rsidRPr="007E5798">
        <w:rPr>
          <w:rFonts w:ascii="Arial" w:hAnsi="Arial" w:cs="Arial"/>
          <w:sz w:val="20"/>
        </w:rPr>
        <w:t xml:space="preserve"> Officer will represent the University at a variety of careers events at educational institutions, workplaces and public expos mainly in QLD and NSW, to address potential students, promote the University and provide information on programs, admissions policies and procedures. </w:t>
      </w:r>
    </w:p>
    <w:p w14:paraId="00D7E14F" w14:textId="796FECC4" w:rsidR="007E5798" w:rsidRDefault="007E5798" w:rsidP="007E5798">
      <w:pPr>
        <w:pStyle w:val="Heading2"/>
        <w:tabs>
          <w:tab w:val="left" w:pos="862"/>
        </w:tabs>
        <w:ind w:left="862" w:firstLine="0"/>
        <w:rPr>
          <w:rFonts w:ascii="Arial" w:hAnsi="Arial" w:cs="Arial"/>
          <w:sz w:val="20"/>
        </w:rPr>
      </w:pPr>
      <w:r w:rsidRPr="007E5798">
        <w:rPr>
          <w:rFonts w:ascii="Arial" w:hAnsi="Arial" w:cs="Arial"/>
          <w:sz w:val="20"/>
        </w:rPr>
        <w:t>Fundamental to this role is the development and maintenance of strategic relationships with key influential stakeholders comprising of Student Advisers, Guidance Officers, VET Pathway Officers, TAFE and industry contacts who are the key conduit to reaching prospective students. The Student Recruitment Officer will communicate key event and admissions updates on behalf of Griffith University.</w:t>
      </w:r>
    </w:p>
    <w:p w14:paraId="3C0D7325" w14:textId="74EB3377" w:rsidR="00E449D4" w:rsidRPr="00C138CC" w:rsidRDefault="00E449D4" w:rsidP="007E5798">
      <w:pPr>
        <w:pStyle w:val="Heading2"/>
        <w:tabs>
          <w:tab w:val="left" w:pos="862"/>
        </w:tabs>
        <w:ind w:left="0" w:firstLine="142"/>
        <w:rPr>
          <w:rFonts w:ascii="Arial" w:hAnsi="Arial" w:cs="Arial"/>
          <w:color w:val="E20917"/>
        </w:rPr>
      </w:pPr>
      <w:r w:rsidRPr="00C138CC">
        <w:rPr>
          <w:rFonts w:ascii="Arial" w:hAnsi="Arial" w:cs="Arial"/>
          <w:color w:val="E20917"/>
        </w:rPr>
        <w:t>2.0</w:t>
      </w:r>
      <w:r w:rsidRPr="00C138CC">
        <w:rPr>
          <w:rFonts w:ascii="Arial" w:hAnsi="Arial" w:cs="Arial"/>
          <w:color w:val="E20917"/>
        </w:rPr>
        <w:tab/>
        <w:t>Eligibility Requirements</w:t>
      </w:r>
    </w:p>
    <w:p w14:paraId="6B071EA4" w14:textId="77777777" w:rsidR="00E449D4" w:rsidRPr="00C138CC" w:rsidRDefault="00E449D4" w:rsidP="00E449D4">
      <w:pPr>
        <w:pStyle w:val="Default"/>
        <w:jc w:val="both"/>
        <w:rPr>
          <w:b/>
          <w:i/>
          <w:color w:val="auto"/>
          <w:sz w:val="20"/>
          <w:szCs w:val="20"/>
        </w:rPr>
      </w:pPr>
    </w:p>
    <w:p w14:paraId="0B2F6F5E" w14:textId="4A76BC3E" w:rsidR="00E449D4" w:rsidRDefault="00E449D4" w:rsidP="00E449D4">
      <w:pPr>
        <w:pStyle w:val="ListParagraph"/>
        <w:numPr>
          <w:ilvl w:val="2"/>
          <w:numId w:val="1"/>
        </w:numPr>
        <w:tabs>
          <w:tab w:val="left" w:pos="1180"/>
          <w:tab w:val="left" w:pos="1181"/>
        </w:tabs>
        <w:spacing w:line="276" w:lineRule="auto"/>
        <w:ind w:right="1018"/>
        <w:rPr>
          <w:rFonts w:ascii="Arial" w:hAnsi="Arial" w:cs="Arial"/>
          <w:sz w:val="20"/>
        </w:rPr>
      </w:pPr>
      <w:r w:rsidRPr="00C138CC">
        <w:rPr>
          <w:rFonts w:ascii="Arial" w:hAnsi="Arial" w:cs="Arial"/>
          <w:sz w:val="20"/>
        </w:rPr>
        <w:t>The occupant of this position will hold</w:t>
      </w:r>
      <w:r w:rsidR="007E5798">
        <w:rPr>
          <w:rFonts w:ascii="Arial" w:hAnsi="Arial" w:cs="Arial"/>
          <w:sz w:val="20"/>
        </w:rPr>
        <w:t xml:space="preserve"> a </w:t>
      </w:r>
      <w:r w:rsidR="007E5798" w:rsidRPr="007E5798">
        <w:rPr>
          <w:rFonts w:ascii="Arial" w:hAnsi="Arial" w:cs="Arial"/>
          <w:sz w:val="20"/>
        </w:rPr>
        <w:t>degree in marketing, public relations or communications and subsequent relevant work experience in sales or account management or an equivalent combination of education and/or training</w:t>
      </w:r>
      <w:r w:rsidRPr="00C138CC">
        <w:rPr>
          <w:rFonts w:ascii="Arial" w:hAnsi="Arial" w:cs="Arial"/>
          <w:sz w:val="20"/>
        </w:rPr>
        <w:t>.</w:t>
      </w:r>
    </w:p>
    <w:p w14:paraId="35D0314E" w14:textId="77777777" w:rsidR="00E449D4" w:rsidRPr="00C138CC" w:rsidRDefault="00E449D4" w:rsidP="00E449D4">
      <w:pPr>
        <w:pStyle w:val="Heading2"/>
        <w:tabs>
          <w:tab w:val="left" w:pos="862"/>
        </w:tabs>
        <w:ind w:left="142" w:firstLine="0"/>
        <w:rPr>
          <w:rFonts w:ascii="Arial" w:hAnsi="Arial" w:cs="Arial"/>
          <w:color w:val="E20917"/>
        </w:rPr>
      </w:pPr>
      <w:r w:rsidRPr="00C138CC">
        <w:rPr>
          <w:rFonts w:ascii="Arial" w:hAnsi="Arial" w:cs="Arial"/>
          <w:color w:val="E20917"/>
        </w:rPr>
        <w:t>3.0</w:t>
      </w:r>
      <w:r w:rsidRPr="00C138CC">
        <w:rPr>
          <w:rFonts w:ascii="Arial" w:hAnsi="Arial" w:cs="Arial"/>
          <w:color w:val="E20917"/>
        </w:rPr>
        <w:tab/>
        <w:t>Key Responsibilities</w:t>
      </w:r>
    </w:p>
    <w:p w14:paraId="0F00541B" w14:textId="77777777" w:rsidR="00E449D4" w:rsidRPr="00C138CC" w:rsidRDefault="00E449D4" w:rsidP="00E449D4">
      <w:pPr>
        <w:pStyle w:val="BodyText"/>
        <w:spacing w:before="3"/>
        <w:rPr>
          <w:sz w:val="17"/>
        </w:rPr>
      </w:pPr>
    </w:p>
    <w:p w14:paraId="37F5F888" w14:textId="77777777" w:rsidR="007E5798" w:rsidRPr="007E5798" w:rsidRDefault="007E5798" w:rsidP="007E5798">
      <w:pPr>
        <w:pStyle w:val="ListParagraph"/>
        <w:numPr>
          <w:ilvl w:val="2"/>
          <w:numId w:val="1"/>
        </w:numPr>
        <w:tabs>
          <w:tab w:val="left" w:pos="1180"/>
          <w:tab w:val="left" w:pos="1181"/>
        </w:tabs>
        <w:spacing w:line="276" w:lineRule="auto"/>
        <w:ind w:right="1024"/>
        <w:rPr>
          <w:rFonts w:ascii="Arial" w:hAnsi="Arial" w:cs="Arial"/>
          <w:sz w:val="20"/>
        </w:rPr>
      </w:pPr>
      <w:r w:rsidRPr="007E5798">
        <w:rPr>
          <w:rFonts w:ascii="Arial" w:hAnsi="Arial" w:cs="Arial"/>
          <w:sz w:val="20"/>
        </w:rPr>
        <w:t>Develop, maintain and enhance relationships with key influential stakeholders within QLD, NSW and regional educational institutions and workplaces to drive recruitment and engagement activities and outcomes in alignment with the student recruitment strategy.</w:t>
      </w:r>
    </w:p>
    <w:p w14:paraId="724C3FC3" w14:textId="77777777" w:rsidR="007E5798" w:rsidRPr="007E5798" w:rsidRDefault="007E5798" w:rsidP="007E5798">
      <w:pPr>
        <w:pStyle w:val="ListParagraph"/>
        <w:numPr>
          <w:ilvl w:val="2"/>
          <w:numId w:val="1"/>
        </w:numPr>
        <w:tabs>
          <w:tab w:val="left" w:pos="1180"/>
          <w:tab w:val="left" w:pos="1181"/>
        </w:tabs>
        <w:spacing w:before="117" w:line="276" w:lineRule="auto"/>
        <w:ind w:right="1024"/>
        <w:rPr>
          <w:rFonts w:ascii="Arial" w:hAnsi="Arial" w:cs="Arial"/>
          <w:sz w:val="20"/>
        </w:rPr>
      </w:pPr>
      <w:r w:rsidRPr="007E5798">
        <w:rPr>
          <w:rFonts w:ascii="Arial" w:hAnsi="Arial" w:cs="Arial"/>
          <w:sz w:val="20"/>
        </w:rPr>
        <w:t>Provide high level, quality representation within educational institution or industry-based events (on or off campus) to deliver a positive association with Griffith University.</w:t>
      </w:r>
    </w:p>
    <w:p w14:paraId="72370B2E" w14:textId="77777777" w:rsidR="007E5798" w:rsidRPr="007E5798" w:rsidRDefault="007E5798" w:rsidP="007E5798">
      <w:pPr>
        <w:pStyle w:val="ListParagraph"/>
        <w:numPr>
          <w:ilvl w:val="2"/>
          <w:numId w:val="1"/>
        </w:numPr>
        <w:tabs>
          <w:tab w:val="left" w:pos="1180"/>
          <w:tab w:val="left" w:pos="1181"/>
        </w:tabs>
        <w:spacing w:before="117" w:line="276" w:lineRule="auto"/>
        <w:ind w:right="1024"/>
        <w:rPr>
          <w:rFonts w:ascii="Arial" w:hAnsi="Arial" w:cs="Arial"/>
          <w:sz w:val="20"/>
        </w:rPr>
      </w:pPr>
      <w:r w:rsidRPr="007E5798">
        <w:rPr>
          <w:rFonts w:ascii="Arial" w:hAnsi="Arial" w:cs="Arial"/>
          <w:sz w:val="20"/>
        </w:rPr>
        <w:t>Conduct one-on-one Q&amp;A consultation meetings with prospective students to assist them to apply for Griffith University and to meet agreed annual recruitment sales targets.</w:t>
      </w:r>
    </w:p>
    <w:p w14:paraId="44B4E0EB" w14:textId="077C175C" w:rsidR="007E5798" w:rsidRDefault="007E5798" w:rsidP="007E5798">
      <w:pPr>
        <w:pStyle w:val="ListParagraph"/>
        <w:numPr>
          <w:ilvl w:val="2"/>
          <w:numId w:val="1"/>
        </w:numPr>
        <w:tabs>
          <w:tab w:val="left" w:pos="1180"/>
          <w:tab w:val="left" w:pos="1181"/>
        </w:tabs>
        <w:spacing w:before="117" w:line="276" w:lineRule="auto"/>
        <w:ind w:right="1024"/>
        <w:rPr>
          <w:rFonts w:ascii="Arial" w:hAnsi="Arial" w:cs="Arial"/>
          <w:sz w:val="20"/>
        </w:rPr>
      </w:pPr>
      <w:r w:rsidRPr="007E5798">
        <w:rPr>
          <w:rFonts w:ascii="Arial" w:hAnsi="Arial" w:cs="Arial"/>
          <w:sz w:val="20"/>
        </w:rPr>
        <w:t>Coordination and planning of promotional activities such as campus visits</w:t>
      </w:r>
      <w:r>
        <w:rPr>
          <w:rFonts w:ascii="Arial" w:hAnsi="Arial" w:cs="Arial"/>
          <w:sz w:val="20"/>
        </w:rPr>
        <w:t xml:space="preserve"> </w:t>
      </w:r>
      <w:r w:rsidRPr="007E5798">
        <w:rPr>
          <w:rFonts w:ascii="Arial" w:hAnsi="Arial" w:cs="Arial"/>
          <w:sz w:val="20"/>
        </w:rPr>
        <w:t>and assist with student recruitment events targeted at prospective students.</w:t>
      </w:r>
    </w:p>
    <w:p w14:paraId="3E98D8F2" w14:textId="0DA0DBFC" w:rsidR="0029794D" w:rsidRPr="0098510A" w:rsidRDefault="0029794D" w:rsidP="007E5798">
      <w:pPr>
        <w:pStyle w:val="ListParagraph"/>
        <w:numPr>
          <w:ilvl w:val="2"/>
          <w:numId w:val="1"/>
        </w:numPr>
        <w:tabs>
          <w:tab w:val="left" w:pos="1180"/>
          <w:tab w:val="left" w:pos="1181"/>
        </w:tabs>
        <w:spacing w:before="117" w:line="276" w:lineRule="auto"/>
        <w:ind w:right="1024"/>
        <w:rPr>
          <w:rStyle w:val="eop"/>
          <w:rFonts w:ascii="Arial" w:hAnsi="Arial" w:cs="Arial"/>
          <w:sz w:val="20"/>
        </w:rPr>
      </w:pPr>
      <w:r>
        <w:rPr>
          <w:rStyle w:val="normaltextrun"/>
          <w:rFonts w:ascii="Arial" w:hAnsi="Arial" w:cs="Arial"/>
          <w:color w:val="000000"/>
          <w:sz w:val="20"/>
          <w:szCs w:val="20"/>
          <w:shd w:val="clear" w:color="auto" w:fill="FFFFFF"/>
        </w:rPr>
        <w:t xml:space="preserve">Development and coordination of targeted campaigns to QTAC/UAC and direct applicants to improve conversion across undergraduate and </w:t>
      </w:r>
      <w:r>
        <w:rPr>
          <w:rStyle w:val="normaltextrun"/>
          <w:rFonts w:ascii="Arial" w:hAnsi="Arial" w:cs="Arial"/>
          <w:color w:val="000000"/>
          <w:sz w:val="20"/>
          <w:szCs w:val="20"/>
          <w:shd w:val="clear" w:color="auto" w:fill="FFFFFF"/>
        </w:rPr>
        <w:lastRenderedPageBreak/>
        <w:t>postgraduate cohorts.</w:t>
      </w:r>
      <w:r>
        <w:rPr>
          <w:rStyle w:val="eop"/>
          <w:rFonts w:ascii="Arial" w:hAnsi="Arial" w:cs="Arial"/>
          <w:color w:val="000000"/>
          <w:sz w:val="20"/>
          <w:szCs w:val="20"/>
          <w:shd w:val="clear" w:color="auto" w:fill="FFFFFF"/>
        </w:rPr>
        <w:t> </w:t>
      </w:r>
    </w:p>
    <w:p w14:paraId="6F241B73" w14:textId="097C342A" w:rsidR="0029794D" w:rsidRPr="007E5798" w:rsidRDefault="0029794D" w:rsidP="007E5798">
      <w:pPr>
        <w:pStyle w:val="ListParagraph"/>
        <w:numPr>
          <w:ilvl w:val="2"/>
          <w:numId w:val="1"/>
        </w:numPr>
        <w:tabs>
          <w:tab w:val="left" w:pos="1180"/>
          <w:tab w:val="left" w:pos="1181"/>
        </w:tabs>
        <w:spacing w:before="117" w:line="276" w:lineRule="auto"/>
        <w:ind w:right="1024"/>
        <w:rPr>
          <w:rFonts w:ascii="Arial" w:hAnsi="Arial" w:cs="Arial"/>
          <w:sz w:val="20"/>
        </w:rPr>
      </w:pPr>
      <w:r>
        <w:rPr>
          <w:rStyle w:val="normaltextrun"/>
          <w:rFonts w:ascii="Arial" w:hAnsi="Arial" w:cs="Arial"/>
          <w:color w:val="000000"/>
          <w:sz w:val="20"/>
          <w:szCs w:val="20"/>
          <w:shd w:val="clear" w:color="auto" w:fill="FFFFFF"/>
        </w:rPr>
        <w:t>Data analysis, manipulation and reporting to identify and action key conversion activities, processes and solutions to enhance Griffith’s application, offer and enrolment pipeline outcomes</w:t>
      </w:r>
    </w:p>
    <w:p w14:paraId="6A255EED" w14:textId="77777777" w:rsidR="007E5798" w:rsidRPr="007E5798" w:rsidRDefault="007E5798" w:rsidP="007E5798">
      <w:pPr>
        <w:pStyle w:val="ListParagraph"/>
        <w:numPr>
          <w:ilvl w:val="2"/>
          <w:numId w:val="1"/>
        </w:numPr>
        <w:tabs>
          <w:tab w:val="left" w:pos="1180"/>
          <w:tab w:val="left" w:pos="1181"/>
        </w:tabs>
        <w:spacing w:before="117" w:line="276" w:lineRule="auto"/>
        <w:ind w:right="1024"/>
        <w:rPr>
          <w:rFonts w:ascii="Arial" w:hAnsi="Arial" w:cs="Arial"/>
          <w:sz w:val="20"/>
        </w:rPr>
      </w:pPr>
      <w:r w:rsidRPr="007E5798">
        <w:rPr>
          <w:rFonts w:ascii="Arial" w:hAnsi="Arial" w:cs="Arial"/>
          <w:sz w:val="20"/>
        </w:rPr>
        <w:t>Represent the University through visits, showcases and careers events at educational institutions, workplaces and public expos mainly in QLD and NSW, to address prospective students, promote the University and provide information on programs, admissions policies and procedures.</w:t>
      </w:r>
    </w:p>
    <w:p w14:paraId="36B795D8" w14:textId="77777777" w:rsidR="007E5798" w:rsidRPr="007E5798" w:rsidRDefault="007E5798" w:rsidP="007E5798">
      <w:pPr>
        <w:pStyle w:val="ListParagraph"/>
        <w:numPr>
          <w:ilvl w:val="2"/>
          <w:numId w:val="1"/>
        </w:numPr>
        <w:tabs>
          <w:tab w:val="left" w:pos="1180"/>
          <w:tab w:val="left" w:pos="1181"/>
        </w:tabs>
        <w:spacing w:before="117" w:line="276" w:lineRule="auto"/>
        <w:ind w:right="1024"/>
        <w:rPr>
          <w:rFonts w:ascii="Arial" w:hAnsi="Arial" w:cs="Arial"/>
          <w:sz w:val="20"/>
        </w:rPr>
      </w:pPr>
      <w:r w:rsidRPr="007E5798">
        <w:rPr>
          <w:rFonts w:ascii="Arial" w:hAnsi="Arial" w:cs="Arial"/>
          <w:sz w:val="20"/>
        </w:rPr>
        <w:t>Development and delivery of tailored presentations to prospective student audiences and influencers (parents and student advisers) to increase recruitment and a positive association with Griffith University.</w:t>
      </w:r>
    </w:p>
    <w:p w14:paraId="3BFC60F3" w14:textId="77777777" w:rsidR="007E5798" w:rsidRPr="007E5798" w:rsidRDefault="007E5798" w:rsidP="007E5798">
      <w:pPr>
        <w:pStyle w:val="ListParagraph"/>
        <w:numPr>
          <w:ilvl w:val="2"/>
          <w:numId w:val="1"/>
        </w:numPr>
        <w:tabs>
          <w:tab w:val="left" w:pos="1180"/>
          <w:tab w:val="left" w:pos="1181"/>
        </w:tabs>
        <w:spacing w:before="117" w:line="276" w:lineRule="auto"/>
        <w:ind w:right="1024"/>
        <w:rPr>
          <w:rFonts w:ascii="Arial" w:hAnsi="Arial" w:cs="Arial"/>
          <w:sz w:val="20"/>
        </w:rPr>
      </w:pPr>
      <w:r w:rsidRPr="007E5798">
        <w:rPr>
          <w:rFonts w:ascii="Arial" w:hAnsi="Arial" w:cs="Arial"/>
          <w:sz w:val="20"/>
        </w:rPr>
        <w:t>Contribute to data collation and analysis, reporting and the development and planning of Griffith University’s student recruitment program and strategic plan.</w:t>
      </w:r>
    </w:p>
    <w:p w14:paraId="5C20302E" w14:textId="77777777" w:rsidR="007E5798" w:rsidRPr="007E5798" w:rsidRDefault="007E5798" w:rsidP="007E5798">
      <w:pPr>
        <w:pStyle w:val="ListParagraph"/>
        <w:numPr>
          <w:ilvl w:val="2"/>
          <w:numId w:val="1"/>
        </w:numPr>
        <w:tabs>
          <w:tab w:val="left" w:pos="1180"/>
          <w:tab w:val="left" w:pos="1181"/>
        </w:tabs>
        <w:spacing w:before="117" w:line="276" w:lineRule="auto"/>
        <w:ind w:right="1024"/>
        <w:rPr>
          <w:rFonts w:ascii="Arial" w:hAnsi="Arial" w:cs="Arial"/>
          <w:sz w:val="20"/>
        </w:rPr>
      </w:pPr>
      <w:r w:rsidRPr="007E5798">
        <w:rPr>
          <w:rFonts w:ascii="Arial" w:hAnsi="Arial" w:cs="Arial"/>
          <w:sz w:val="20"/>
        </w:rPr>
        <w:t>Maintain an effective, up-to-date key contact database (CRM) for influential decision-makers within Queensland and New South Wales educational organisations and industry.</w:t>
      </w:r>
    </w:p>
    <w:p w14:paraId="59E52FBF" w14:textId="77777777" w:rsidR="007E5798" w:rsidRPr="007E5798" w:rsidRDefault="007E5798" w:rsidP="007E5798">
      <w:pPr>
        <w:pStyle w:val="ListParagraph"/>
        <w:numPr>
          <w:ilvl w:val="2"/>
          <w:numId w:val="1"/>
        </w:numPr>
        <w:tabs>
          <w:tab w:val="left" w:pos="1180"/>
          <w:tab w:val="left" w:pos="1181"/>
        </w:tabs>
        <w:spacing w:before="117" w:line="276" w:lineRule="auto"/>
        <w:ind w:right="1024"/>
        <w:rPr>
          <w:rFonts w:ascii="Arial" w:hAnsi="Arial" w:cs="Arial"/>
          <w:sz w:val="20"/>
        </w:rPr>
      </w:pPr>
      <w:r w:rsidRPr="007E5798">
        <w:rPr>
          <w:rFonts w:ascii="Arial" w:hAnsi="Arial" w:cs="Arial"/>
          <w:sz w:val="20"/>
        </w:rPr>
        <w:t>Provide regular feedback and insights into interactions within educational organisations and industry to inform decision making in relation to market demand and best practice.</w:t>
      </w:r>
    </w:p>
    <w:p w14:paraId="4865A6D3" w14:textId="77777777" w:rsidR="007E5798" w:rsidRPr="007E5798" w:rsidRDefault="007E5798" w:rsidP="007E5798">
      <w:pPr>
        <w:pStyle w:val="ListParagraph"/>
        <w:numPr>
          <w:ilvl w:val="2"/>
          <w:numId w:val="1"/>
        </w:numPr>
        <w:tabs>
          <w:tab w:val="left" w:pos="1180"/>
          <w:tab w:val="left" w:pos="1181"/>
        </w:tabs>
        <w:spacing w:before="117" w:line="276" w:lineRule="auto"/>
        <w:ind w:right="1024"/>
        <w:rPr>
          <w:rFonts w:ascii="Arial" w:hAnsi="Arial" w:cs="Arial"/>
          <w:sz w:val="20"/>
        </w:rPr>
      </w:pPr>
      <w:r w:rsidRPr="007E5798">
        <w:rPr>
          <w:rFonts w:ascii="Arial" w:hAnsi="Arial" w:cs="Arial"/>
          <w:sz w:val="20"/>
        </w:rPr>
        <w:t>Manage the recruitment, training, rostering, communication, supervision and development of Griffith University Student Ambassadors.</w:t>
      </w:r>
    </w:p>
    <w:p w14:paraId="7EBDD0D4" w14:textId="77777777" w:rsidR="007E5798" w:rsidRPr="007E5798" w:rsidRDefault="007E5798" w:rsidP="007E5798">
      <w:pPr>
        <w:pStyle w:val="ListParagraph"/>
        <w:numPr>
          <w:ilvl w:val="2"/>
          <w:numId w:val="1"/>
        </w:numPr>
        <w:tabs>
          <w:tab w:val="left" w:pos="1180"/>
          <w:tab w:val="left" w:pos="1181"/>
        </w:tabs>
        <w:spacing w:before="117" w:line="276" w:lineRule="auto"/>
        <w:ind w:right="1024"/>
        <w:rPr>
          <w:rFonts w:ascii="Arial" w:hAnsi="Arial" w:cs="Arial"/>
          <w:sz w:val="20"/>
        </w:rPr>
      </w:pPr>
      <w:r w:rsidRPr="007E5798">
        <w:rPr>
          <w:rFonts w:ascii="Arial" w:hAnsi="Arial" w:cs="Arial"/>
          <w:sz w:val="20"/>
        </w:rPr>
        <w:t>Provide high level support in the delivery of on-campus student recruitment events including Open Day, Mature Student Open Evenings, Discover Griffith, Future Leaders Retreat.</w:t>
      </w:r>
    </w:p>
    <w:p w14:paraId="54283F2A" w14:textId="7923DD06" w:rsidR="00E449D4" w:rsidRPr="00C138CC" w:rsidRDefault="007E5798" w:rsidP="00E449D4">
      <w:pPr>
        <w:pStyle w:val="ListParagraph"/>
        <w:numPr>
          <w:ilvl w:val="2"/>
          <w:numId w:val="1"/>
        </w:numPr>
        <w:tabs>
          <w:tab w:val="left" w:pos="1180"/>
          <w:tab w:val="left" w:pos="1181"/>
        </w:tabs>
        <w:spacing w:before="117" w:line="276" w:lineRule="auto"/>
        <w:ind w:right="1024"/>
        <w:rPr>
          <w:rFonts w:ascii="Arial" w:hAnsi="Arial" w:cs="Arial"/>
          <w:sz w:val="20"/>
        </w:rPr>
      </w:pPr>
      <w:r>
        <w:rPr>
          <w:rFonts w:ascii="Arial" w:hAnsi="Arial" w:cs="Arial"/>
          <w:sz w:val="20"/>
        </w:rPr>
        <w:t>Support</w:t>
      </w:r>
      <w:r w:rsidR="00E449D4" w:rsidRPr="00C138CC">
        <w:rPr>
          <w:rFonts w:ascii="Arial" w:hAnsi="Arial" w:cs="Arial"/>
          <w:sz w:val="20"/>
        </w:rPr>
        <w:t xml:space="preserve"> compliance with relevant legislation and University policies and procedures, including equity and health &amp; safety and exhibit good practice in relation to same. </w:t>
      </w:r>
    </w:p>
    <w:p w14:paraId="270C174F" w14:textId="77777777" w:rsidR="00E449D4" w:rsidRPr="00C138CC" w:rsidRDefault="00E449D4" w:rsidP="00E449D4">
      <w:pPr>
        <w:pStyle w:val="ListParagraph"/>
        <w:numPr>
          <w:ilvl w:val="2"/>
          <w:numId w:val="1"/>
        </w:numPr>
        <w:tabs>
          <w:tab w:val="left" w:pos="1180"/>
          <w:tab w:val="left" w:pos="1181"/>
        </w:tabs>
        <w:spacing w:before="117" w:line="276" w:lineRule="auto"/>
        <w:ind w:right="1024"/>
        <w:rPr>
          <w:rFonts w:ascii="Arial" w:hAnsi="Arial" w:cs="Arial"/>
          <w:sz w:val="20"/>
        </w:rPr>
      </w:pPr>
      <w:r w:rsidRPr="00C138CC">
        <w:rPr>
          <w:rFonts w:ascii="Arial" w:hAnsi="Arial" w:cs="Arial"/>
          <w:sz w:val="20"/>
        </w:rPr>
        <w:t>Be a leading example of the principles and values embodied in the University’s Code of Conduct, and behave, act and communicate at all times to reflect fairness, ethics and professionalism.</w:t>
      </w:r>
      <w:bookmarkStart w:id="0" w:name="3.1_Criteria"/>
      <w:bookmarkEnd w:id="0"/>
    </w:p>
    <w:p w14:paraId="15E6FE81" w14:textId="77777777" w:rsidR="00E449D4" w:rsidRPr="00C138CC" w:rsidRDefault="00E449D4" w:rsidP="00E449D4">
      <w:pPr>
        <w:pStyle w:val="Heading2"/>
        <w:tabs>
          <w:tab w:val="left" w:pos="862"/>
        </w:tabs>
        <w:ind w:left="142" w:firstLine="0"/>
        <w:rPr>
          <w:rFonts w:ascii="Arial" w:hAnsi="Arial" w:cs="Arial"/>
          <w:color w:val="E20917"/>
        </w:rPr>
      </w:pPr>
      <w:bookmarkStart w:id="1" w:name="On_the_recommendation_of_the_Vice_Chance"/>
      <w:bookmarkEnd w:id="1"/>
      <w:r w:rsidRPr="00C138CC">
        <w:rPr>
          <w:rFonts w:ascii="Arial" w:hAnsi="Arial" w:cs="Arial"/>
          <w:color w:val="E20917"/>
        </w:rPr>
        <w:t>4.0</w:t>
      </w:r>
      <w:r w:rsidRPr="00C138CC">
        <w:rPr>
          <w:rFonts w:ascii="Arial" w:hAnsi="Arial" w:cs="Arial"/>
          <w:color w:val="E20917"/>
        </w:rPr>
        <w:tab/>
        <w:t>Key Capabilities</w:t>
      </w:r>
    </w:p>
    <w:p w14:paraId="59BE554E" w14:textId="77777777" w:rsidR="00E449D4" w:rsidRPr="00C138CC" w:rsidRDefault="00E449D4" w:rsidP="00E449D4">
      <w:pPr>
        <w:pStyle w:val="ListParagraph"/>
        <w:tabs>
          <w:tab w:val="left" w:pos="1180"/>
          <w:tab w:val="left" w:pos="1181"/>
        </w:tabs>
        <w:spacing w:line="278" w:lineRule="auto"/>
        <w:ind w:right="1020"/>
        <w:rPr>
          <w:rFonts w:ascii="Arial" w:hAnsi="Arial" w:cs="Arial"/>
          <w:sz w:val="20"/>
        </w:rPr>
      </w:pPr>
    </w:p>
    <w:p w14:paraId="42E79E90" w14:textId="77777777" w:rsidR="00DC185F" w:rsidRPr="00D803DA" w:rsidRDefault="00DC185F" w:rsidP="00DC185F">
      <w:pPr>
        <w:pStyle w:val="paragraph"/>
        <w:numPr>
          <w:ilvl w:val="0"/>
          <w:numId w:val="2"/>
        </w:numPr>
        <w:spacing w:before="0" w:beforeAutospacing="0" w:after="0" w:afterAutospacing="0"/>
        <w:ind w:left="1276" w:hanging="425"/>
        <w:textAlignment w:val="baseline"/>
        <w:rPr>
          <w:rFonts w:eastAsia="Malgun Gothic"/>
        </w:rPr>
      </w:pPr>
      <w:r w:rsidRPr="00D803DA">
        <w:rPr>
          <w:rFonts w:ascii="Arial" w:hAnsi="Arial" w:cs="Arial"/>
          <w:color w:val="000000"/>
          <w:sz w:val="20"/>
          <w:szCs w:val="20"/>
        </w:rPr>
        <w:t>Griffith University identifies the attributes of resilience, flexibility, creativity, digital literacy and entrepreneurship as critical to our graduates’ success, in the rapidly changing future world of work. We have established a Griffith University Capability Development Framework to provide a common language of some of the non-technical organisation skills that will support our staff to thrive now and into the future. The Capability Development Framework will assist you to understand the current skill level of this position in the non-technical but critical skill domains that are increasingly important in a changing workplace context. </w:t>
      </w:r>
    </w:p>
    <w:p w14:paraId="4ABADDBE" w14:textId="77777777" w:rsidR="00DC185F" w:rsidRDefault="00DC185F" w:rsidP="00DC185F">
      <w:pPr>
        <w:tabs>
          <w:tab w:val="left" w:pos="1181"/>
        </w:tabs>
        <w:spacing w:line="276" w:lineRule="auto"/>
        <w:ind w:left="820" w:right="1020"/>
        <w:rPr>
          <w:rFonts w:ascii="Arial" w:hAnsi="Arial" w:cs="Arial"/>
          <w:color w:val="000000"/>
          <w:sz w:val="20"/>
          <w:szCs w:val="20"/>
          <w:lang w:bidi="ar-SA"/>
        </w:rPr>
      </w:pPr>
    </w:p>
    <w:p w14:paraId="7DD99D48" w14:textId="53C53393" w:rsidR="00DC185F" w:rsidRDefault="00DC185F" w:rsidP="00DC185F">
      <w:pPr>
        <w:tabs>
          <w:tab w:val="left" w:pos="1276"/>
        </w:tabs>
        <w:spacing w:line="276" w:lineRule="auto"/>
        <w:ind w:left="1276" w:right="1020"/>
        <w:rPr>
          <w:rFonts w:ascii="Arial" w:hAnsi="Arial" w:cs="Arial"/>
          <w:sz w:val="20"/>
        </w:rPr>
      </w:pPr>
      <w:r>
        <w:rPr>
          <w:rFonts w:ascii="Arial" w:hAnsi="Arial" w:cs="Arial"/>
          <w:color w:val="000000"/>
          <w:sz w:val="20"/>
          <w:szCs w:val="20"/>
          <w:lang w:bidi="ar-SA"/>
        </w:rPr>
        <w:t xml:space="preserve">To read about some of the non-technical organisation skills for this position, please </w:t>
      </w:r>
      <w:r w:rsidRPr="007E5798">
        <w:rPr>
          <w:rFonts w:ascii="Arial" w:hAnsi="Arial" w:cs="Arial"/>
          <w:sz w:val="20"/>
          <w:szCs w:val="20"/>
          <w:lang w:bidi="ar-SA"/>
        </w:rPr>
        <w:t xml:space="preserve">see the Leads Self section </w:t>
      </w:r>
      <w:r>
        <w:rPr>
          <w:rFonts w:ascii="Arial" w:hAnsi="Arial" w:cs="Arial"/>
          <w:color w:val="000000"/>
          <w:sz w:val="20"/>
          <w:szCs w:val="20"/>
          <w:lang w:bidi="ar-SA"/>
        </w:rPr>
        <w:t xml:space="preserve">of our </w:t>
      </w:r>
      <w:hyperlink r:id="rId10" w:anchor="framework" w:history="1">
        <w:r>
          <w:rPr>
            <w:rStyle w:val="Hyperlink"/>
            <w:rFonts w:ascii="Arial" w:hAnsi="Arial" w:cs="Arial"/>
            <w:color w:val="0033CC"/>
            <w:sz w:val="20"/>
            <w:szCs w:val="20"/>
            <w:lang w:bidi="ar-SA"/>
          </w:rPr>
          <w:t>Capability Development Framework</w:t>
        </w:r>
      </w:hyperlink>
      <w:r>
        <w:rPr>
          <w:rFonts w:ascii="Arial" w:hAnsi="Arial" w:cs="Arial"/>
          <w:color w:val="000000"/>
          <w:sz w:val="20"/>
          <w:szCs w:val="20"/>
          <w:lang w:bidi="ar-SA"/>
        </w:rPr>
        <w:t>.</w:t>
      </w:r>
    </w:p>
    <w:p w14:paraId="052EAF21" w14:textId="0DDC766A" w:rsidR="00864393" w:rsidRDefault="00864393"/>
    <w:p w14:paraId="593CD0FF" w14:textId="77777777" w:rsidR="00EB78CB" w:rsidRDefault="00EB78CB"/>
    <w:sectPr w:rsidR="00EB78CB" w:rsidSect="00EB78CB">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6150B" w14:textId="77777777" w:rsidR="00F05150" w:rsidRDefault="00F05150" w:rsidP="00E449D4">
      <w:r>
        <w:separator/>
      </w:r>
    </w:p>
  </w:endnote>
  <w:endnote w:type="continuationSeparator" w:id="0">
    <w:p w14:paraId="08C4960A" w14:textId="77777777" w:rsidR="00F05150" w:rsidRDefault="00F05150" w:rsidP="00E44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3EF86" w14:textId="0E0C9952" w:rsidR="00E449D4" w:rsidRDefault="00E449D4">
    <w:pPr>
      <w:pStyle w:val="Footer"/>
    </w:pPr>
    <w:r>
      <w:rPr>
        <w:noProof/>
      </w:rPr>
      <mc:AlternateContent>
        <mc:Choice Requires="wpg">
          <w:drawing>
            <wp:anchor distT="0" distB="0" distL="114300" distR="114300" simplePos="0" relativeHeight="251658240" behindDoc="0" locked="0" layoutInCell="1" allowOverlap="1" wp14:anchorId="0C699007" wp14:editId="14628D66">
              <wp:simplePos x="0" y="0"/>
              <wp:positionH relativeFrom="page">
                <wp:posOffset>6350</wp:posOffset>
              </wp:positionH>
              <wp:positionV relativeFrom="page">
                <wp:posOffset>7245350</wp:posOffset>
              </wp:positionV>
              <wp:extent cx="3565525" cy="356425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3564255"/>
                        <a:chOff x="0" y="11170"/>
                        <a:chExt cx="5615" cy="5613"/>
                      </a:xfrm>
                    </wpg:grpSpPr>
                    <wps:wsp>
                      <wps:cNvPr id="3" name="Freeform 2"/>
                      <wps:cNvSpPr>
                        <a:spLocks/>
                      </wps:cNvSpPr>
                      <wps:spPr bwMode="auto">
                        <a:xfrm>
                          <a:off x="2" y="11170"/>
                          <a:ext cx="5613" cy="5613"/>
                        </a:xfrm>
                        <a:custGeom>
                          <a:avLst/>
                          <a:gdLst>
                            <a:gd name="T0" fmla="+- 0 2 2"/>
                            <a:gd name="T1" fmla="*/ T0 w 5613"/>
                            <a:gd name="T2" fmla="+- 0 11170 11170"/>
                            <a:gd name="T3" fmla="*/ 11170 h 5613"/>
                            <a:gd name="T4" fmla="+- 0 2 2"/>
                            <a:gd name="T5" fmla="*/ T4 w 5613"/>
                            <a:gd name="T6" fmla="+- 0 16783 11170"/>
                            <a:gd name="T7" fmla="*/ 16783 h 5613"/>
                            <a:gd name="T8" fmla="+- 0 5615 2"/>
                            <a:gd name="T9" fmla="*/ T8 w 5613"/>
                            <a:gd name="T10" fmla="+- 0 16783 11170"/>
                            <a:gd name="T11" fmla="*/ 16783 h 5613"/>
                            <a:gd name="T12" fmla="+- 0 2 2"/>
                            <a:gd name="T13" fmla="*/ T12 w 5613"/>
                            <a:gd name="T14" fmla="+- 0 11170 11170"/>
                            <a:gd name="T15" fmla="*/ 11170 h 5613"/>
                          </a:gdLst>
                          <a:ahLst/>
                          <a:cxnLst>
                            <a:cxn ang="0">
                              <a:pos x="T1" y="T3"/>
                            </a:cxn>
                            <a:cxn ang="0">
                              <a:pos x="T5" y="T7"/>
                            </a:cxn>
                            <a:cxn ang="0">
                              <a:pos x="T9" y="T11"/>
                            </a:cxn>
                            <a:cxn ang="0">
                              <a:pos x="T13" y="T15"/>
                            </a:cxn>
                          </a:cxnLst>
                          <a:rect l="0" t="0" r="r" b="b"/>
                          <a:pathLst>
                            <a:path w="5613" h="5613">
                              <a:moveTo>
                                <a:pt x="0" y="0"/>
                              </a:moveTo>
                              <a:lnTo>
                                <a:pt x="0" y="5613"/>
                              </a:lnTo>
                              <a:lnTo>
                                <a:pt x="5613" y="5613"/>
                              </a:lnTo>
                              <a:lnTo>
                                <a:pt x="0"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3"/>
                      <wps:cNvSpPr>
                        <a:spLocks/>
                      </wps:cNvSpPr>
                      <wps:spPr bwMode="auto">
                        <a:xfrm>
                          <a:off x="0" y="11192"/>
                          <a:ext cx="2017" cy="3700"/>
                        </a:xfrm>
                        <a:custGeom>
                          <a:avLst/>
                          <a:gdLst>
                            <a:gd name="T0" fmla="*/ 0 w 2017"/>
                            <a:gd name="T1" fmla="+- 0 11192 11192"/>
                            <a:gd name="T2" fmla="*/ 11192 h 3700"/>
                            <a:gd name="T3" fmla="*/ 0 w 2017"/>
                            <a:gd name="T4" fmla="+- 0 14892 11192"/>
                            <a:gd name="T5" fmla="*/ 14892 h 3700"/>
                            <a:gd name="T6" fmla="*/ 2017 w 2017"/>
                            <a:gd name="T7" fmla="+- 0 13189 11192"/>
                            <a:gd name="T8" fmla="*/ 13189 h 3700"/>
                            <a:gd name="T9" fmla="*/ 0 w 2017"/>
                            <a:gd name="T10" fmla="+- 0 11192 11192"/>
                            <a:gd name="T11" fmla="*/ 11192 h 3700"/>
                          </a:gdLst>
                          <a:ahLst/>
                          <a:cxnLst>
                            <a:cxn ang="0">
                              <a:pos x="T0" y="T2"/>
                            </a:cxn>
                            <a:cxn ang="0">
                              <a:pos x="T3" y="T5"/>
                            </a:cxn>
                            <a:cxn ang="0">
                              <a:pos x="T6" y="T8"/>
                            </a:cxn>
                            <a:cxn ang="0">
                              <a:pos x="T9" y="T11"/>
                            </a:cxn>
                          </a:cxnLst>
                          <a:rect l="0" t="0" r="r" b="b"/>
                          <a:pathLst>
                            <a:path w="2017" h="3700">
                              <a:moveTo>
                                <a:pt x="0" y="0"/>
                              </a:moveTo>
                              <a:lnTo>
                                <a:pt x="0" y="3700"/>
                              </a:lnTo>
                              <a:lnTo>
                                <a:pt x="2017" y="1997"/>
                              </a:lnTo>
                              <a:lnTo>
                                <a:pt x="0"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A09A91" id="Group 1" o:spid="_x0000_s1026" style="position:absolute;margin-left:.5pt;margin-top:570.5pt;width:280.75pt;height:280.65pt;z-index:251658240;mso-position-horizontal-relative:page;mso-position-vertical-relative:page" coordorigin=",11170" coordsize="5615,5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">
              <v:shape id="Freeform 2" o:spid="_x0000_s1027" style="position:absolute;left:2;top:11170;width:5613;height:5613;visibility:visible;mso-wrap-style:square;v-text-anchor:top" coordsize="5613,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" path="m,l,5613r5613,l,xe" fillcolor="#f0f0f0" stroked="f">
                <v:path arrowok="t" o:connecttype="custom" o:connectlocs="0,11170;0,16783;5613,16783;0,11170" o:connectangles="0,0,0,0"/>
              </v:shape>
              <v:shape id="Freeform 3" o:spid="_x0000_s1028" style="position:absolute;top:11192;width:2017;height:3700;visibility:visible;mso-wrap-style:square;v-text-anchor:top" coordsize="2017,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" path="m,l,3700,2017,1997,,xe" fillcolor="#d9d9d9" stroked="f">
                <v:path arrowok="t" o:connecttype="custom" o:connectlocs="0,11192;0,14892;2017,13189;0,11192" o:connectangles="0,0,0,0"/>
              </v:shape>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3BB94" w14:textId="23D734C8" w:rsidR="00EB78CB" w:rsidRDefault="00EB78CB">
    <w:pPr>
      <w:pStyle w:val="Footer"/>
    </w:pPr>
    <w:r>
      <w:rPr>
        <w:noProof/>
      </w:rPr>
      <mc:AlternateContent>
        <mc:Choice Requires="wpg">
          <w:drawing>
            <wp:anchor distT="0" distB="0" distL="114300" distR="114300" simplePos="0" relativeHeight="251667456" behindDoc="0" locked="0" layoutInCell="1" allowOverlap="1" wp14:anchorId="1210B560" wp14:editId="0459EF2F">
              <wp:simplePos x="0" y="0"/>
              <wp:positionH relativeFrom="page">
                <wp:posOffset>4763</wp:posOffset>
              </wp:positionH>
              <wp:positionV relativeFrom="page">
                <wp:align>bottom</wp:align>
              </wp:positionV>
              <wp:extent cx="3565525" cy="356425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3564255"/>
                        <a:chOff x="0" y="11170"/>
                        <a:chExt cx="5615" cy="5613"/>
                      </a:xfrm>
                    </wpg:grpSpPr>
                    <wps:wsp>
                      <wps:cNvPr id="7" name="Freeform 2"/>
                      <wps:cNvSpPr>
                        <a:spLocks/>
                      </wps:cNvSpPr>
                      <wps:spPr bwMode="auto">
                        <a:xfrm>
                          <a:off x="2" y="11170"/>
                          <a:ext cx="5613" cy="5613"/>
                        </a:xfrm>
                        <a:custGeom>
                          <a:avLst/>
                          <a:gdLst>
                            <a:gd name="T0" fmla="+- 0 2 2"/>
                            <a:gd name="T1" fmla="*/ T0 w 5613"/>
                            <a:gd name="T2" fmla="+- 0 11170 11170"/>
                            <a:gd name="T3" fmla="*/ 11170 h 5613"/>
                            <a:gd name="T4" fmla="+- 0 2 2"/>
                            <a:gd name="T5" fmla="*/ T4 w 5613"/>
                            <a:gd name="T6" fmla="+- 0 16783 11170"/>
                            <a:gd name="T7" fmla="*/ 16783 h 5613"/>
                            <a:gd name="T8" fmla="+- 0 5615 2"/>
                            <a:gd name="T9" fmla="*/ T8 w 5613"/>
                            <a:gd name="T10" fmla="+- 0 16783 11170"/>
                            <a:gd name="T11" fmla="*/ 16783 h 5613"/>
                            <a:gd name="T12" fmla="+- 0 2 2"/>
                            <a:gd name="T13" fmla="*/ T12 w 5613"/>
                            <a:gd name="T14" fmla="+- 0 11170 11170"/>
                            <a:gd name="T15" fmla="*/ 11170 h 5613"/>
                          </a:gdLst>
                          <a:ahLst/>
                          <a:cxnLst>
                            <a:cxn ang="0">
                              <a:pos x="T1" y="T3"/>
                            </a:cxn>
                            <a:cxn ang="0">
                              <a:pos x="T5" y="T7"/>
                            </a:cxn>
                            <a:cxn ang="0">
                              <a:pos x="T9" y="T11"/>
                            </a:cxn>
                            <a:cxn ang="0">
                              <a:pos x="T13" y="T15"/>
                            </a:cxn>
                          </a:cxnLst>
                          <a:rect l="0" t="0" r="r" b="b"/>
                          <a:pathLst>
                            <a:path w="5613" h="5613">
                              <a:moveTo>
                                <a:pt x="0" y="0"/>
                              </a:moveTo>
                              <a:lnTo>
                                <a:pt x="0" y="5613"/>
                              </a:lnTo>
                              <a:lnTo>
                                <a:pt x="5613" y="5613"/>
                              </a:lnTo>
                              <a:lnTo>
                                <a:pt x="0"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3"/>
                      <wps:cNvSpPr>
                        <a:spLocks/>
                      </wps:cNvSpPr>
                      <wps:spPr bwMode="auto">
                        <a:xfrm>
                          <a:off x="0" y="11192"/>
                          <a:ext cx="2017" cy="3700"/>
                        </a:xfrm>
                        <a:custGeom>
                          <a:avLst/>
                          <a:gdLst>
                            <a:gd name="T0" fmla="*/ 0 w 2017"/>
                            <a:gd name="T1" fmla="+- 0 11192 11192"/>
                            <a:gd name="T2" fmla="*/ 11192 h 3700"/>
                            <a:gd name="T3" fmla="*/ 0 w 2017"/>
                            <a:gd name="T4" fmla="+- 0 14892 11192"/>
                            <a:gd name="T5" fmla="*/ 14892 h 3700"/>
                            <a:gd name="T6" fmla="*/ 2017 w 2017"/>
                            <a:gd name="T7" fmla="+- 0 13189 11192"/>
                            <a:gd name="T8" fmla="*/ 13189 h 3700"/>
                            <a:gd name="T9" fmla="*/ 0 w 2017"/>
                            <a:gd name="T10" fmla="+- 0 11192 11192"/>
                            <a:gd name="T11" fmla="*/ 11192 h 3700"/>
                          </a:gdLst>
                          <a:ahLst/>
                          <a:cxnLst>
                            <a:cxn ang="0">
                              <a:pos x="T0" y="T2"/>
                            </a:cxn>
                            <a:cxn ang="0">
                              <a:pos x="T3" y="T5"/>
                            </a:cxn>
                            <a:cxn ang="0">
                              <a:pos x="T6" y="T8"/>
                            </a:cxn>
                            <a:cxn ang="0">
                              <a:pos x="T9" y="T11"/>
                            </a:cxn>
                          </a:cxnLst>
                          <a:rect l="0" t="0" r="r" b="b"/>
                          <a:pathLst>
                            <a:path w="2017" h="3700">
                              <a:moveTo>
                                <a:pt x="0" y="0"/>
                              </a:moveTo>
                              <a:lnTo>
                                <a:pt x="0" y="3700"/>
                              </a:lnTo>
                              <a:lnTo>
                                <a:pt x="2017" y="1997"/>
                              </a:lnTo>
                              <a:lnTo>
                                <a:pt x="0"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6CE083" id="Group 6" o:spid="_x0000_s1026" style="position:absolute;margin-left:.4pt;margin-top:0;width:280.75pt;height:280.65pt;z-index:251667456;mso-position-horizontal-relative:page;mso-position-vertical:bottom;mso-position-vertical-relative:page" coordorigin=",11170" coordsize="5615,5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">
              <v:shape id="Freeform 2" o:spid="_x0000_s1027" style="position:absolute;left:2;top:11170;width:5613;height:5613;visibility:visible;mso-wrap-style:square;v-text-anchor:top" coordsize="5613,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" path="m,l,5613r5613,l,xe" fillcolor="#f0f0f0" stroked="f">
                <v:path arrowok="t" o:connecttype="custom" o:connectlocs="0,11170;0,16783;5613,16783;0,11170" o:connectangles="0,0,0,0"/>
              </v:shape>
              <v:shape id="Freeform 3" o:spid="_x0000_s1028" style="position:absolute;top:11192;width:2017;height:3700;visibility:visible;mso-wrap-style:square;v-text-anchor:top" coordsize="2017,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" path="m,l,3700,2017,1997,,xe" fillcolor="#d9d9d9" stroked="f">
                <v:path arrowok="t" o:connecttype="custom" o:connectlocs="0,11192;0,14892;2017,13189;0,11192" o:connectangles="0,0,0,0"/>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592D8" w14:textId="77777777" w:rsidR="00F05150" w:rsidRDefault="00F05150" w:rsidP="00E449D4">
      <w:r>
        <w:separator/>
      </w:r>
    </w:p>
  </w:footnote>
  <w:footnote w:type="continuationSeparator" w:id="0">
    <w:p w14:paraId="46661467" w14:textId="77777777" w:rsidR="00F05150" w:rsidRDefault="00F05150" w:rsidP="00E449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1544D" w14:textId="30269F57" w:rsidR="00EB78CB" w:rsidRDefault="00EB78CB">
    <w:pPr>
      <w:pStyle w:val="Header"/>
    </w:pPr>
    <w:r>
      <w:rPr>
        <w:noProof/>
      </w:rPr>
      <w:drawing>
        <wp:anchor distT="0" distB="0" distL="114300" distR="114300" simplePos="0" relativeHeight="251665408" behindDoc="1" locked="0" layoutInCell="1" allowOverlap="1" wp14:anchorId="54BBA64B" wp14:editId="57749C3B">
          <wp:simplePos x="0" y="0"/>
          <wp:positionH relativeFrom="margin">
            <wp:align>left</wp:align>
          </wp:positionH>
          <wp:positionV relativeFrom="paragraph">
            <wp:posOffset>-228917</wp:posOffset>
          </wp:positionV>
          <wp:extent cx="1553799" cy="594359"/>
          <wp:effectExtent l="0" t="0" r="0" b="0"/>
          <wp:wrapTight wrapText="bothSides">
            <wp:wrapPolygon edited="0">
              <wp:start x="1590" y="0"/>
              <wp:lineTo x="0" y="3465"/>
              <wp:lineTo x="0" y="14554"/>
              <wp:lineTo x="7153" y="20791"/>
              <wp:lineTo x="21194" y="20791"/>
              <wp:lineTo x="21194" y="0"/>
              <wp:lineTo x="16690" y="0"/>
              <wp:lineTo x="1590" y="0"/>
            </wp:wrapPolygon>
          </wp:wrapTight>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53799" cy="594359"/>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7215" behindDoc="0" locked="0" layoutInCell="1" allowOverlap="1" wp14:anchorId="4B68F635" wp14:editId="51FE5C6A">
              <wp:simplePos x="0" y="0"/>
              <wp:positionH relativeFrom="page">
                <wp:align>right</wp:align>
              </wp:positionH>
              <wp:positionV relativeFrom="page">
                <wp:posOffset>15557</wp:posOffset>
              </wp:positionV>
              <wp:extent cx="2921635" cy="1929765"/>
              <wp:effectExtent l="0" t="0" r="0" b="0"/>
              <wp:wrapNone/>
              <wp:docPr id="4"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21635" cy="1929765"/>
                      </a:xfrm>
                      <a:custGeom>
                        <a:avLst/>
                        <a:gdLst>
                          <a:gd name="T0" fmla="+- 0 11897 7296"/>
                          <a:gd name="T1" fmla="*/ T0 w 4601"/>
                          <a:gd name="T2" fmla="+- 0 14 14"/>
                          <a:gd name="T3" fmla="*/ 14 h 3039"/>
                          <a:gd name="T4" fmla="+- 0 7296 7296"/>
                          <a:gd name="T5" fmla="*/ T4 w 4601"/>
                          <a:gd name="T6" fmla="+- 0 14 14"/>
                          <a:gd name="T7" fmla="*/ 14 h 3039"/>
                          <a:gd name="T8" fmla="+- 0 10351 7296"/>
                          <a:gd name="T9" fmla="*/ T8 w 4601"/>
                          <a:gd name="T10" fmla="+- 0 3053 14"/>
                          <a:gd name="T11" fmla="*/ 3053 h 3039"/>
                          <a:gd name="T12" fmla="+- 0 11897 7296"/>
                          <a:gd name="T13" fmla="*/ T12 w 4601"/>
                          <a:gd name="T14" fmla="+- 0 1515 14"/>
                          <a:gd name="T15" fmla="*/ 1515 h 3039"/>
                          <a:gd name="T16" fmla="+- 0 11897 7296"/>
                          <a:gd name="T17" fmla="*/ T16 w 4601"/>
                          <a:gd name="T18" fmla="+- 0 14 14"/>
                          <a:gd name="T19" fmla="*/ 14 h 3039"/>
                        </a:gdLst>
                        <a:ahLst/>
                        <a:cxnLst>
                          <a:cxn ang="0">
                            <a:pos x="T1" y="T3"/>
                          </a:cxn>
                          <a:cxn ang="0">
                            <a:pos x="T5" y="T7"/>
                          </a:cxn>
                          <a:cxn ang="0">
                            <a:pos x="T9" y="T11"/>
                          </a:cxn>
                          <a:cxn ang="0">
                            <a:pos x="T13" y="T15"/>
                          </a:cxn>
                          <a:cxn ang="0">
                            <a:pos x="T17" y="T19"/>
                          </a:cxn>
                        </a:cxnLst>
                        <a:rect l="0" t="0" r="r" b="b"/>
                        <a:pathLst>
                          <a:path w="4601" h="3039">
                            <a:moveTo>
                              <a:pt x="4601" y="0"/>
                            </a:moveTo>
                            <a:lnTo>
                              <a:pt x="0" y="0"/>
                            </a:lnTo>
                            <a:lnTo>
                              <a:pt x="3055" y="3039"/>
                            </a:lnTo>
                            <a:lnTo>
                              <a:pt x="4601" y="1501"/>
                            </a:lnTo>
                            <a:lnTo>
                              <a:pt x="4601" y="0"/>
                            </a:lnTo>
                            <a:close/>
                          </a:path>
                        </a:pathLst>
                      </a:custGeom>
                      <a:solidFill>
                        <a:srgbClr val="EB1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71C7F2" id="Freeform: Shape 4" o:spid="_x0000_s1026" style="position:absolute;margin-left:178.85pt;margin-top:1.2pt;width:230.05pt;height:151.95pt;z-index:251657215;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page;mso-height-relative:page;v-text-anchor:top" coordsize="4601,30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" path="m4601,l,,3055,3039,4601,1501,4601,xe" fillcolor="#eb1d22" stroked="f">
              <v:path arrowok="t" o:connecttype="custom" o:connectlocs="2921635,8890;0,8890;1939925,1938655;2921635,962025;2921635,8890" o:connectangles="0,0,0,0,0"/>
              <w10:wrap anchorx="page" anchory="page"/>
            </v:shape>
          </w:pict>
        </mc:Fallback>
      </mc:AlternateContent>
    </w:r>
    <w:r>
      <w:rPr>
        <w:noProof/>
      </w:rPr>
      <mc:AlternateContent>
        <mc:Choice Requires="wps">
          <w:drawing>
            <wp:anchor distT="0" distB="0" distL="114300" distR="114300" simplePos="0" relativeHeight="251663360" behindDoc="0" locked="0" layoutInCell="1" allowOverlap="1" wp14:anchorId="0A98BD15" wp14:editId="1F50BD30">
              <wp:simplePos x="0" y="0"/>
              <wp:positionH relativeFrom="page">
                <wp:align>right</wp:align>
              </wp:positionH>
              <wp:positionV relativeFrom="paragraph">
                <wp:posOffset>-448310</wp:posOffset>
              </wp:positionV>
              <wp:extent cx="2834005" cy="1929765"/>
              <wp:effectExtent l="0" t="0" r="4445" b="1333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4005" cy="1929765"/>
                      </a:xfrm>
                      <a:prstGeom prst="rect">
                        <a:avLst/>
                      </a:prstGeom>
                      <a:noFill/>
                      <a:ln>
                        <a:noFill/>
                      </a:ln>
                    </wps:spPr>
                    <wps:txbx>
                      <w:txbxContent>
                        <w:p w14:paraId="330897DD" w14:textId="77777777" w:rsidR="00EB78CB" w:rsidRPr="00E449D4" w:rsidRDefault="00EB78CB" w:rsidP="00EB78CB">
                          <w:pPr>
                            <w:ind w:left="1560"/>
                            <w:rPr>
                              <w:b/>
                              <w:sz w:val="16"/>
                              <w:szCs w:val="16"/>
                            </w:rPr>
                          </w:pPr>
                        </w:p>
                        <w:p w14:paraId="6BB6D36C"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5FD9C3C7"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403898B6" w14:textId="77777777" w:rsidR="00EB78CB" w:rsidRPr="00E449D4" w:rsidRDefault="00EB78CB" w:rsidP="00EB78C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98BD15" id="_x0000_t202" coordsize="21600,21600" o:spt="202" path="m,l,21600r21600,l21600,xe">
              <v:stroke joinstyle="miter"/>
              <v:path gradientshapeok="t" o:connecttype="rect"/>
            </v:shapetype>
            <v:shape id="Text Box 13" o:spid="_x0000_s1026" type="#_x0000_t202" style="position:absolute;margin-left:171.95pt;margin-top:-35.3pt;width:223.15pt;height:151.95pt;z-index:25166336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" filled="f" stroked="f">
              <v:textbox inset="0,0,0,0">
                <w:txbxContent>
                  <w:p w14:paraId="330897DD" w14:textId="77777777" w:rsidR="00EB78CB" w:rsidRPr="00E449D4" w:rsidRDefault="00EB78CB" w:rsidP="00EB78CB">
                    <w:pPr>
                      <w:ind w:left="1560"/>
                      <w:rPr>
                        <w:b/>
                        <w:sz w:val="16"/>
                        <w:szCs w:val="16"/>
                      </w:rPr>
                    </w:pPr>
                  </w:p>
                  <w:p w14:paraId="6BB6D36C"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5FD9C3C7"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403898B6" w14:textId="77777777" w:rsidR="00EB78CB" w:rsidRPr="00E449D4" w:rsidRDefault="00EB78CB" w:rsidP="00EB78CB"/>
                </w:txbxContent>
              </v:textbox>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933046"/>
    <w:multiLevelType w:val="multilevel"/>
    <w:tmpl w:val="15AA81A4"/>
    <w:lvl w:ilvl="0">
      <w:start w:val="3"/>
      <w:numFmt w:val="decimal"/>
      <w:lvlText w:val="%1"/>
      <w:lvlJc w:val="left"/>
      <w:pPr>
        <w:ind w:left="878" w:hanging="419"/>
      </w:pPr>
      <w:rPr>
        <w:rFonts w:hint="default"/>
        <w:lang w:val="en-AU" w:eastAsia="en-AU" w:bidi="en-AU"/>
      </w:rPr>
    </w:lvl>
    <w:lvl w:ilvl="1">
      <w:numFmt w:val="decimal"/>
      <w:lvlText w:val="%1.%2"/>
      <w:lvlJc w:val="left"/>
      <w:pPr>
        <w:ind w:left="878" w:hanging="419"/>
      </w:pPr>
      <w:rPr>
        <w:rFonts w:hint="default"/>
        <w:w w:val="100"/>
        <w:lang w:val="en-AU" w:eastAsia="en-AU" w:bidi="en-AU"/>
      </w:rPr>
    </w:lvl>
    <w:lvl w:ilvl="2">
      <w:numFmt w:val="bullet"/>
      <w:lvlText w:val=""/>
      <w:lvlJc w:val="left"/>
      <w:pPr>
        <w:ind w:left="1180" w:hanging="360"/>
      </w:pPr>
      <w:rPr>
        <w:rFonts w:ascii="Wingdings" w:eastAsia="Wingdings" w:hAnsi="Wingdings" w:cs="Wingdings" w:hint="default"/>
        <w:color w:val="E20917"/>
        <w:w w:val="99"/>
        <w:sz w:val="20"/>
        <w:szCs w:val="20"/>
        <w:lang w:val="en-AU" w:eastAsia="en-AU" w:bidi="en-AU"/>
      </w:rPr>
    </w:lvl>
    <w:lvl w:ilvl="3">
      <w:numFmt w:val="bullet"/>
      <w:lvlText w:val="•"/>
      <w:lvlJc w:val="left"/>
      <w:pPr>
        <w:ind w:left="3437" w:hanging="360"/>
      </w:pPr>
      <w:rPr>
        <w:rFonts w:hint="default"/>
        <w:lang w:val="en-AU" w:eastAsia="en-AU" w:bidi="en-AU"/>
      </w:rPr>
    </w:lvl>
    <w:lvl w:ilvl="4">
      <w:numFmt w:val="bullet"/>
      <w:lvlText w:val="•"/>
      <w:lvlJc w:val="left"/>
      <w:pPr>
        <w:ind w:left="4566" w:hanging="360"/>
      </w:pPr>
      <w:rPr>
        <w:rFonts w:hint="default"/>
        <w:lang w:val="en-AU" w:eastAsia="en-AU" w:bidi="en-AU"/>
      </w:rPr>
    </w:lvl>
    <w:lvl w:ilvl="5">
      <w:numFmt w:val="bullet"/>
      <w:lvlText w:val="•"/>
      <w:lvlJc w:val="left"/>
      <w:pPr>
        <w:ind w:left="5695" w:hanging="360"/>
      </w:pPr>
      <w:rPr>
        <w:rFonts w:hint="default"/>
        <w:lang w:val="en-AU" w:eastAsia="en-AU" w:bidi="en-AU"/>
      </w:rPr>
    </w:lvl>
    <w:lvl w:ilvl="6">
      <w:numFmt w:val="bullet"/>
      <w:lvlText w:val="•"/>
      <w:lvlJc w:val="left"/>
      <w:pPr>
        <w:ind w:left="6824" w:hanging="360"/>
      </w:pPr>
      <w:rPr>
        <w:rFonts w:hint="default"/>
        <w:lang w:val="en-AU" w:eastAsia="en-AU" w:bidi="en-AU"/>
      </w:rPr>
    </w:lvl>
    <w:lvl w:ilvl="7">
      <w:numFmt w:val="bullet"/>
      <w:lvlText w:val="•"/>
      <w:lvlJc w:val="left"/>
      <w:pPr>
        <w:ind w:left="7952" w:hanging="360"/>
      </w:pPr>
      <w:rPr>
        <w:rFonts w:hint="default"/>
        <w:lang w:val="en-AU" w:eastAsia="en-AU" w:bidi="en-AU"/>
      </w:rPr>
    </w:lvl>
    <w:lvl w:ilvl="8">
      <w:numFmt w:val="bullet"/>
      <w:lvlText w:val="•"/>
      <w:lvlJc w:val="left"/>
      <w:pPr>
        <w:ind w:left="9081" w:hanging="360"/>
      </w:pPr>
      <w:rPr>
        <w:rFonts w:hint="default"/>
        <w:lang w:val="en-AU" w:eastAsia="en-AU" w:bidi="en-AU"/>
      </w:rPr>
    </w:lvl>
  </w:abstractNum>
  <w:abstractNum w:abstractNumId="1" w15:restartNumberingAfterBreak="0">
    <w:nsid w:val="64E500EA"/>
    <w:multiLevelType w:val="multilevel"/>
    <w:tmpl w:val="8B9E92A4"/>
    <w:lvl w:ilvl="0">
      <w:start w:val="1"/>
      <w:numFmt w:val="bullet"/>
      <w:lvlText w:val=""/>
      <w:lvlJc w:val="left"/>
      <w:pPr>
        <w:tabs>
          <w:tab w:val="num" w:pos="720"/>
        </w:tabs>
        <w:ind w:left="720" w:hanging="360"/>
      </w:pPr>
      <w:rPr>
        <w:rFonts w:ascii="Wingdings" w:hAnsi="Wingdings" w:hint="default"/>
        <w:color w:val="FF00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68934140">
    <w:abstractNumId w:val="0"/>
  </w:num>
  <w:num w:numId="2" w16cid:durableId="11844397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9D4"/>
    <w:rsid w:val="001F2167"/>
    <w:rsid w:val="00264B3E"/>
    <w:rsid w:val="0029794D"/>
    <w:rsid w:val="002F7294"/>
    <w:rsid w:val="00406D89"/>
    <w:rsid w:val="004B7AC9"/>
    <w:rsid w:val="004B7C22"/>
    <w:rsid w:val="004D4987"/>
    <w:rsid w:val="004E353D"/>
    <w:rsid w:val="00586615"/>
    <w:rsid w:val="0064513C"/>
    <w:rsid w:val="006462EB"/>
    <w:rsid w:val="0075524B"/>
    <w:rsid w:val="007E5798"/>
    <w:rsid w:val="00853908"/>
    <w:rsid w:val="00864393"/>
    <w:rsid w:val="008B3293"/>
    <w:rsid w:val="0098510A"/>
    <w:rsid w:val="00997900"/>
    <w:rsid w:val="00A12A4E"/>
    <w:rsid w:val="00C3008F"/>
    <w:rsid w:val="00C7477B"/>
    <w:rsid w:val="00CC0C8D"/>
    <w:rsid w:val="00DC185F"/>
    <w:rsid w:val="00E3020D"/>
    <w:rsid w:val="00E449D4"/>
    <w:rsid w:val="00EB6766"/>
    <w:rsid w:val="00EB78CB"/>
    <w:rsid w:val="00F05150"/>
    <w:rsid w:val="00F124B5"/>
    <w:rsid w:val="00F70A73"/>
    <w:rsid w:val="00F71C56"/>
    <w:rsid w:val="00FD1EF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F3C6FB"/>
  <w15:chartTrackingRefBased/>
  <w15:docId w15:val="{0A0D2665-1007-4E9D-9DFB-44858F0B8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9D4"/>
    <w:pPr>
      <w:widowControl w:val="0"/>
      <w:autoSpaceDE w:val="0"/>
      <w:autoSpaceDN w:val="0"/>
      <w:spacing w:after="0" w:line="240" w:lineRule="auto"/>
    </w:pPr>
    <w:rPr>
      <w:rFonts w:ascii="Times New Roman" w:eastAsia="Times New Roman" w:hAnsi="Times New Roman" w:cs="Times New Roman"/>
      <w:lang w:eastAsia="en-AU" w:bidi="en-AU"/>
    </w:rPr>
  </w:style>
  <w:style w:type="paragraph" w:styleId="Heading2">
    <w:name w:val="heading 2"/>
    <w:basedOn w:val="Normal"/>
    <w:link w:val="Heading2Char"/>
    <w:uiPriority w:val="9"/>
    <w:unhideWhenUsed/>
    <w:qFormat/>
    <w:rsid w:val="00E449D4"/>
    <w:pPr>
      <w:spacing w:before="187"/>
      <w:ind w:left="861" w:hanging="402"/>
      <w:outlineLvl w:val="1"/>
    </w:pPr>
    <w:rPr>
      <w:rFonts w:ascii="Malgun Gothic" w:eastAsia="Malgun Gothic" w:hAnsi="Malgun Gothic" w:cs="Malgun Gothic"/>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9D4"/>
    <w:pPr>
      <w:tabs>
        <w:tab w:val="center" w:pos="4513"/>
        <w:tab w:val="right" w:pos="9026"/>
      </w:tabs>
    </w:pPr>
  </w:style>
  <w:style w:type="character" w:customStyle="1" w:styleId="HeaderChar">
    <w:name w:val="Header Char"/>
    <w:basedOn w:val="DefaultParagraphFont"/>
    <w:link w:val="Header"/>
    <w:uiPriority w:val="99"/>
    <w:rsid w:val="00E449D4"/>
  </w:style>
  <w:style w:type="paragraph" w:styleId="Footer">
    <w:name w:val="footer"/>
    <w:basedOn w:val="Normal"/>
    <w:link w:val="FooterChar"/>
    <w:uiPriority w:val="99"/>
    <w:unhideWhenUsed/>
    <w:rsid w:val="00E449D4"/>
    <w:pPr>
      <w:tabs>
        <w:tab w:val="center" w:pos="4513"/>
        <w:tab w:val="right" w:pos="9026"/>
      </w:tabs>
    </w:pPr>
  </w:style>
  <w:style w:type="character" w:customStyle="1" w:styleId="FooterChar">
    <w:name w:val="Footer Char"/>
    <w:basedOn w:val="DefaultParagraphFont"/>
    <w:link w:val="Footer"/>
    <w:uiPriority w:val="99"/>
    <w:rsid w:val="00E449D4"/>
  </w:style>
  <w:style w:type="character" w:customStyle="1" w:styleId="Heading2Char">
    <w:name w:val="Heading 2 Char"/>
    <w:basedOn w:val="DefaultParagraphFont"/>
    <w:link w:val="Heading2"/>
    <w:uiPriority w:val="9"/>
    <w:rsid w:val="00E449D4"/>
    <w:rPr>
      <w:rFonts w:ascii="Malgun Gothic" w:eastAsia="Malgun Gothic" w:hAnsi="Malgun Gothic" w:cs="Malgun Gothic"/>
      <w:sz w:val="24"/>
      <w:szCs w:val="24"/>
      <w:lang w:eastAsia="en-AU" w:bidi="en-AU"/>
    </w:rPr>
  </w:style>
  <w:style w:type="paragraph" w:styleId="ListParagraph">
    <w:name w:val="List Paragraph"/>
    <w:basedOn w:val="Normal"/>
    <w:uiPriority w:val="99"/>
    <w:qFormat/>
    <w:rsid w:val="00E449D4"/>
  </w:style>
  <w:style w:type="paragraph" w:styleId="BodyText">
    <w:name w:val="Body Text"/>
    <w:basedOn w:val="Normal"/>
    <w:link w:val="BodyTextChar"/>
    <w:uiPriority w:val="1"/>
    <w:qFormat/>
    <w:rsid w:val="00E449D4"/>
    <w:rPr>
      <w:rFonts w:ascii="Arial" w:eastAsia="Arial" w:hAnsi="Arial" w:cs="Arial"/>
      <w:sz w:val="20"/>
      <w:szCs w:val="20"/>
    </w:rPr>
  </w:style>
  <w:style w:type="character" w:customStyle="1" w:styleId="BodyTextChar">
    <w:name w:val="Body Text Char"/>
    <w:basedOn w:val="DefaultParagraphFont"/>
    <w:link w:val="BodyText"/>
    <w:uiPriority w:val="1"/>
    <w:rsid w:val="00E449D4"/>
    <w:rPr>
      <w:rFonts w:ascii="Arial" w:eastAsia="Arial" w:hAnsi="Arial" w:cs="Arial"/>
      <w:sz w:val="20"/>
      <w:szCs w:val="20"/>
      <w:lang w:eastAsia="en-AU" w:bidi="en-AU"/>
    </w:rPr>
  </w:style>
  <w:style w:type="paragraph" w:customStyle="1" w:styleId="Default">
    <w:name w:val="Default"/>
    <w:uiPriority w:val="99"/>
    <w:rsid w:val="00E449D4"/>
    <w:pPr>
      <w:autoSpaceDE w:val="0"/>
      <w:autoSpaceDN w:val="0"/>
      <w:adjustRightInd w:val="0"/>
      <w:spacing w:after="0" w:line="240" w:lineRule="auto"/>
    </w:pPr>
    <w:rPr>
      <w:rFonts w:ascii="Arial" w:eastAsia="Times New Roman" w:hAnsi="Arial" w:cs="Arial"/>
      <w:color w:val="000000"/>
      <w:sz w:val="24"/>
      <w:szCs w:val="24"/>
      <w:lang w:eastAsia="en-AU"/>
    </w:rPr>
  </w:style>
  <w:style w:type="paragraph" w:customStyle="1" w:styleId="paragraph">
    <w:name w:val="paragraph"/>
    <w:basedOn w:val="Normal"/>
    <w:rsid w:val="00DC185F"/>
    <w:pPr>
      <w:widowControl/>
      <w:autoSpaceDE/>
      <w:autoSpaceDN/>
      <w:spacing w:before="100" w:beforeAutospacing="1" w:after="100" w:afterAutospacing="1"/>
    </w:pPr>
    <w:rPr>
      <w:sz w:val="24"/>
      <w:szCs w:val="24"/>
      <w:lang w:bidi="ar-SA"/>
    </w:rPr>
  </w:style>
  <w:style w:type="character" w:styleId="Hyperlink">
    <w:name w:val="Hyperlink"/>
    <w:basedOn w:val="DefaultParagraphFont"/>
    <w:uiPriority w:val="99"/>
    <w:semiHidden/>
    <w:unhideWhenUsed/>
    <w:rsid w:val="00DC185F"/>
    <w:rPr>
      <w:color w:val="0563C1" w:themeColor="hyperlink"/>
      <w:u w:val="single"/>
    </w:rPr>
  </w:style>
  <w:style w:type="character" w:customStyle="1" w:styleId="normaltextrun">
    <w:name w:val="normaltextrun"/>
    <w:basedOn w:val="DefaultParagraphFont"/>
    <w:rsid w:val="0029794D"/>
  </w:style>
  <w:style w:type="character" w:customStyle="1" w:styleId="eop">
    <w:name w:val="eop"/>
    <w:basedOn w:val="DefaultParagraphFont"/>
    <w:rsid w:val="0029794D"/>
  </w:style>
  <w:style w:type="paragraph" w:styleId="Revision">
    <w:name w:val="Revision"/>
    <w:hidden/>
    <w:uiPriority w:val="99"/>
    <w:semiHidden/>
    <w:rsid w:val="004E353D"/>
    <w:pPr>
      <w:spacing w:after="0" w:line="240" w:lineRule="auto"/>
    </w:pPr>
    <w:rPr>
      <w:rFonts w:ascii="Times New Roman" w:eastAsia="Times New Roman" w:hAnsi="Times New Roman" w:cs="Times New Roman"/>
      <w:lang w:eastAsia="en-AU" w:bidi="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902183">
      <w:bodyDiv w:val="1"/>
      <w:marLeft w:val="0"/>
      <w:marRight w:val="0"/>
      <w:marTop w:val="0"/>
      <w:marBottom w:val="0"/>
      <w:divBdr>
        <w:top w:val="none" w:sz="0" w:space="0" w:color="auto"/>
        <w:left w:val="none" w:sz="0" w:space="0" w:color="auto"/>
        <w:bottom w:val="none" w:sz="0" w:space="0" w:color="auto"/>
        <w:right w:val="none" w:sz="0" w:space="0" w:color="auto"/>
      </w:divBdr>
      <w:divsChild>
        <w:div w:id="21409504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intranet.secure.griffith.edu.au/employment/learning-and-development/specialist-programs/capability-development-framewor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ppVersion xmlns="ef98ed33-5c40-4c92-a880-1f7729e6c933" xsi:nil="true"/>
    <Invited_Leaders xmlns="ef98ed33-5c40-4c92-a880-1f7729e6c933" xsi:nil="true"/>
    <_ip_UnifiedCompliancePolicyUIAction xmlns="http://schemas.microsoft.com/sharepoint/v3" xsi:nil="true"/>
    <Member_Groups xmlns="ef98ed33-5c40-4c92-a880-1f7729e6c933">
      <UserInfo>
        <DisplayName/>
        <AccountId xsi:nil="true"/>
        <AccountType/>
      </UserInfo>
    </Member_Groups>
    <NotebookType xmlns="ef98ed33-5c40-4c92-a880-1f7729e6c933" xsi:nil="true"/>
    <TeamsChannelId xmlns="ef98ed33-5c40-4c92-a880-1f7729e6c933" xsi:nil="true"/>
    <Is_Collaboration_Space_Locked xmlns="ef98ed33-5c40-4c92-a880-1f7729e6c933" xsi:nil="true"/>
    <Members xmlns="ef98ed33-5c40-4c92-a880-1f7729e6c933">
      <UserInfo>
        <DisplayName/>
        <AccountId xsi:nil="true"/>
        <AccountType/>
      </UserInfo>
    </Members>
    <Self_Registration_Enabled xmlns="ef98ed33-5c40-4c92-a880-1f7729e6c933" xsi:nil="true"/>
    <Has_Leaders_Only_SectionGroup xmlns="ef98ed33-5c40-4c92-a880-1f7729e6c933" xsi:nil="true"/>
    <lcf76f155ced4ddcb4097134ff3c332f xmlns="ef98ed33-5c40-4c92-a880-1f7729e6c933">
      <Terms xmlns="http://schemas.microsoft.com/office/infopath/2007/PartnerControls"/>
    </lcf76f155ced4ddcb4097134ff3c332f>
    <IsNotebookLocked xmlns="ef98ed33-5c40-4c92-a880-1f7729e6c933" xsi:nil="true"/>
    <DefaultSectionNames xmlns="ef98ed33-5c40-4c92-a880-1f7729e6c933" xsi:nil="true"/>
    <Invited_Members xmlns="ef98ed33-5c40-4c92-a880-1f7729e6c933" xsi:nil="true"/>
    <_ip_UnifiedCompliancePolicyProperties xmlns="http://schemas.microsoft.com/sharepoint/v3" xsi:nil="true"/>
    <CultureName xmlns="ef98ed33-5c40-4c92-a880-1f7729e6c933" xsi:nil="true"/>
    <Leaders xmlns="ef98ed33-5c40-4c92-a880-1f7729e6c933">
      <UserInfo>
        <DisplayName/>
        <AccountId xsi:nil="true"/>
        <AccountType/>
      </UserInfo>
    </Leaders>
    <TaxCatchAll xmlns="0fa0b461-26d9-41f0-8c4a-898a6e0ed324" xsi:nil="true"/>
    <Templates xmlns="ef98ed33-5c40-4c92-a880-1f7729e6c933" xsi:nil="true"/>
    <FolderType xmlns="ef98ed33-5c40-4c92-a880-1f7729e6c933" xsi:nil="true"/>
    <LMS_Mappings xmlns="ef98ed33-5c40-4c92-a880-1f7729e6c933" xsi:nil="true"/>
    <FolderDetails xmlns="ef98ed33-5c40-4c92-a880-1f7729e6c933" xsi:nil="true"/>
    <Math_Settings xmlns="ef98ed33-5c40-4c92-a880-1f7729e6c933" xsi:nil="true"/>
    <Owner xmlns="ef98ed33-5c40-4c92-a880-1f7729e6c933">
      <UserInfo>
        <DisplayName/>
        <AccountId xsi:nil="true"/>
        <AccountType/>
      </UserInfo>
    </Owner>
    <Distribution_Groups xmlns="ef98ed33-5c40-4c92-a880-1f7729e6c93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2D527ABC759EC418F18849E3A006D72" ma:contentTypeVersion="41" ma:contentTypeDescription="Create a new document." ma:contentTypeScope="" ma:versionID="e4119e27ea6f5fe35eb05b1b9e0565a1">
  <xsd:schema xmlns:xsd="http://www.w3.org/2001/XMLSchema" xmlns:xs="http://www.w3.org/2001/XMLSchema" xmlns:p="http://schemas.microsoft.com/office/2006/metadata/properties" xmlns:ns1="http://schemas.microsoft.com/sharepoint/v3" xmlns:ns2="ef98ed33-5c40-4c92-a880-1f7729e6c933" xmlns:ns3="0fa0b461-26d9-41f0-8c4a-898a6e0ed324" targetNamespace="http://schemas.microsoft.com/office/2006/metadata/properties" ma:root="true" ma:fieldsID="2c39874f81d5a61e157a408522342d3a" ns1:_="" ns2:_="" ns3:_="">
    <xsd:import namespace="http://schemas.microsoft.com/sharepoint/v3"/>
    <xsd:import namespace="ef98ed33-5c40-4c92-a880-1f7729e6c933"/>
    <xsd:import namespace="0fa0b461-26d9-41f0-8c4a-898a6e0ed324"/>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FolderDetail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7" nillable="true" ma:displayName="Unified Compliance Policy Properties" ma:hidden="true" ma:internalName="_ip_UnifiedCompliancePolicyProperties">
      <xsd:simpleType>
        <xsd:restriction base="dms:Note"/>
      </xsd:simpleType>
    </xsd:element>
    <xsd:element name="_ip_UnifiedCompliancePolicyUIAction" ma:index="4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98ed33-5c40-4c92-a880-1f7729e6c933"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AutoTags" ma:index="34" nillable="true" ma:displayName="Tags" ma:internalName="MediaServiceAutoTags" ma:readOnly="true">
      <xsd:simpleType>
        <xsd:restriction base="dms:Text"/>
      </xsd:simple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DateTaken" ma:index="38" nillable="true" ma:displayName="MediaServiceDateTaken" ma:hidden="true" ma:internalName="MediaServiceDateTaken"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lcf76f155ced4ddcb4097134ff3c332f" ma:index="41" nillable="true" ma:taxonomy="true" ma:internalName="lcf76f155ced4ddcb4097134ff3c332f" ma:taxonomyFieldName="MediaServiceImageTags" ma:displayName="Image Tags" ma:readOnly="false" ma:fieldId="{5cf76f15-5ced-4ddc-b409-7134ff3c332f}" ma:taxonomyMulti="true" ma:sspId="d7fcee89-5a73-4a7b-ac3d-7e05f09405fb" ma:termSetId="09814cd3-568e-fe90-9814-8d621ff8fb84" ma:anchorId="fba54fb3-c3e1-fe81-a776-ca4b69148c4d" ma:open="true" ma:isKeyword="false">
      <xsd:complexType>
        <xsd:sequence>
          <xsd:element ref="pc:Terms" minOccurs="0" maxOccurs="1"/>
        </xsd:sequence>
      </xsd:complexType>
    </xsd:element>
    <xsd:element name="MediaServiceLocation" ma:index="43" nillable="true" ma:displayName="Location" ma:indexed="true" ma:internalName="MediaServiceLocation" ma:readOnly="true">
      <xsd:simpleType>
        <xsd:restriction base="dms:Text"/>
      </xsd:simpleType>
    </xsd:element>
    <xsd:element name="MediaServiceObjectDetectorVersions" ma:index="44" nillable="true" ma:displayName="MediaServiceObjectDetectorVersions" ma:hidden="true" ma:indexed="true" ma:internalName="MediaServiceObjectDetectorVersions" ma:readOnly="true">
      <xsd:simpleType>
        <xsd:restriction base="dms:Text"/>
      </xsd:simpleType>
    </xsd:element>
    <xsd:element name="FolderDetails" ma:index="45" nillable="true" ma:displayName="Folder Details" ma:description="Documents to be reviewed and either updated or archived" ma:format="Dropdown" ma:internalName="FolderDetails">
      <xsd:simpleType>
        <xsd:restriction base="dms:Note">
          <xsd:maxLength value="255"/>
        </xsd:restriction>
      </xsd:simpleType>
    </xsd:element>
    <xsd:element name="MediaServiceSearchProperties" ma:index="4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a0b461-26d9-41f0-8c4a-898a6e0ed324" elementFormDefault="qualified">
    <xsd:import namespace="http://schemas.microsoft.com/office/2006/documentManagement/types"/>
    <xsd:import namespace="http://schemas.microsoft.com/office/infopath/2007/PartnerControls"/>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42" nillable="true" ma:displayName="Taxonomy Catch All Column" ma:hidden="true" ma:list="{9fe5c50c-f068-4e70-9136-84681471fe07}" ma:internalName="TaxCatchAll" ma:showField="CatchAllData" ma:web="0fa0b461-26d9-41f0-8c4a-898a6e0ed3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FA22D9-DB6A-49A8-94EE-31C60EAE8DFE}">
  <ds:schemaRefs>
    <ds:schemaRef ds:uri="http://schemas.microsoft.com/sharepoint/v3/contenttype/forms"/>
  </ds:schemaRefs>
</ds:datastoreItem>
</file>

<file path=customXml/itemProps2.xml><?xml version="1.0" encoding="utf-8"?>
<ds:datastoreItem xmlns:ds="http://schemas.openxmlformats.org/officeDocument/2006/customXml" ds:itemID="{048BA7AB-8350-47AA-B00B-842D422EEDEE}">
  <ds:schemaRefs>
    <ds:schemaRef ds:uri="http://schemas.microsoft.com/office/2006/metadata/properties"/>
    <ds:schemaRef ds:uri="http://schemas.microsoft.com/office/infopath/2007/PartnerControls"/>
    <ds:schemaRef ds:uri="ef98ed33-5c40-4c92-a880-1f7729e6c933"/>
    <ds:schemaRef ds:uri="http://schemas.microsoft.com/sharepoint/v3"/>
    <ds:schemaRef ds:uri="0fa0b461-26d9-41f0-8c4a-898a6e0ed324"/>
  </ds:schemaRefs>
</ds:datastoreItem>
</file>

<file path=customXml/itemProps3.xml><?xml version="1.0" encoding="utf-8"?>
<ds:datastoreItem xmlns:ds="http://schemas.openxmlformats.org/officeDocument/2006/customXml" ds:itemID="{5B8A573C-DBA2-47A4-AB9B-6FBB493EA9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f98ed33-5c40-4c92-a880-1f7729e6c933"/>
    <ds:schemaRef ds:uri="0fa0b461-26d9-41f0-8c4a-898a6e0ed3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507654c-1543-47e1-81c5-300c2627be14}" enabled="1" method="Standard" siteId="{5a7cc8ab-a4dc-4f9b-bf60-66714049ad62}"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737</Words>
  <Characters>4201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Dekker</dc:creator>
  <cp:keywords/>
  <dc:description/>
  <cp:lastModifiedBy>Laura Whitworth-Matthews</cp:lastModifiedBy>
  <cp:revision>3</cp:revision>
  <dcterms:created xsi:type="dcterms:W3CDTF">2024-12-09T03:03:00Z</dcterms:created>
  <dcterms:modified xsi:type="dcterms:W3CDTF">2026-09-25T04:10:00Z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0x01010032D527ABC759EC418F18849E3A006D72</vt:lpwstr>
  </property>
</Properties>
</file>