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44BB23FC">
        <w:trPr>
          <w:trHeight w:val="420"/>
          <w:jc w:val="center"/>
        </w:trPr>
        <w:tc>
          <w:tcPr>
            <w:tcW w:w="2875" w:type="dxa"/>
            <w:shd w:val="clear" w:color="auto" w:fill="D9D9D9" w:themeFill="background1" w:themeFillShade="D9"/>
          </w:tcPr>
          <w:p w14:paraId="4D89E451"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03174BAB" w:rsidR="00E449D4" w:rsidRPr="00C138CC" w:rsidRDefault="00341E48">
            <w:pPr>
              <w:jc w:val="both"/>
              <w:rPr>
                <w:rFonts w:ascii="Arial" w:hAnsi="Arial" w:cs="Arial"/>
                <w:sz w:val="20"/>
                <w:szCs w:val="20"/>
              </w:rPr>
            </w:pPr>
            <w:r w:rsidRPr="00341E48">
              <w:rPr>
                <w:rFonts w:ascii="Arial" w:hAnsi="Arial" w:cs="Arial"/>
                <w:sz w:val="20"/>
                <w:szCs w:val="20"/>
              </w:rPr>
              <w:t>Research Fellow</w:t>
            </w:r>
          </w:p>
        </w:tc>
      </w:tr>
      <w:tr w:rsidR="00E449D4" w:rsidRPr="00C138CC" w14:paraId="61B9059B" w14:textId="77777777" w:rsidTr="44BB23FC">
        <w:trPr>
          <w:trHeight w:val="360"/>
          <w:jc w:val="center"/>
        </w:trPr>
        <w:tc>
          <w:tcPr>
            <w:tcW w:w="2875" w:type="dxa"/>
            <w:shd w:val="clear" w:color="auto" w:fill="D9D9D9" w:themeFill="background1" w:themeFillShade="D9"/>
          </w:tcPr>
          <w:p w14:paraId="49E267B4"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3883AB7C" w:rsidR="00E449D4" w:rsidRPr="00C138CC" w:rsidRDefault="000B03F4" w:rsidP="000B03F4">
            <w:pPr>
              <w:jc w:val="both"/>
              <w:rPr>
                <w:rFonts w:ascii="Arial" w:hAnsi="Arial" w:cs="Arial"/>
                <w:sz w:val="20"/>
                <w:szCs w:val="20"/>
              </w:rPr>
            </w:pPr>
            <w:r>
              <w:rPr>
                <w:rFonts w:ascii="Arial" w:hAnsi="Arial" w:cs="Arial"/>
                <w:sz w:val="20"/>
                <w:szCs w:val="20"/>
              </w:rPr>
              <w:t>DVCR/Institute for Biomedicine and Glycomics</w:t>
            </w:r>
          </w:p>
        </w:tc>
      </w:tr>
      <w:tr w:rsidR="00E449D4" w:rsidRPr="00C138CC" w14:paraId="099F77AA" w14:textId="77777777" w:rsidTr="44BB23FC">
        <w:trPr>
          <w:trHeight w:val="460"/>
          <w:jc w:val="center"/>
        </w:trPr>
        <w:tc>
          <w:tcPr>
            <w:tcW w:w="2875" w:type="dxa"/>
            <w:shd w:val="clear" w:color="auto" w:fill="D9D9D9" w:themeFill="background1" w:themeFillShade="D9"/>
          </w:tcPr>
          <w:p w14:paraId="1218FF3A"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057B7DFD" w:rsidR="00E449D4" w:rsidRPr="00C138CC" w:rsidRDefault="00341E48">
            <w:pPr>
              <w:jc w:val="both"/>
              <w:rPr>
                <w:rFonts w:ascii="Arial" w:hAnsi="Arial" w:cs="Arial"/>
                <w:sz w:val="20"/>
                <w:szCs w:val="20"/>
              </w:rPr>
            </w:pPr>
            <w:r w:rsidRPr="4D0EC61C">
              <w:rPr>
                <w:rFonts w:ascii="Arial" w:hAnsi="Arial" w:cs="Arial"/>
                <w:sz w:val="20"/>
                <w:szCs w:val="20"/>
              </w:rPr>
              <w:t>Research Fellow</w:t>
            </w:r>
            <w:r w:rsidR="000D307F" w:rsidRPr="4D0EC61C">
              <w:rPr>
                <w:rFonts w:ascii="Arial" w:hAnsi="Arial" w:cs="Arial"/>
                <w:sz w:val="20"/>
                <w:szCs w:val="20"/>
              </w:rPr>
              <w:t xml:space="preserve"> </w:t>
            </w:r>
            <w:r w:rsidRPr="4D0EC61C">
              <w:rPr>
                <w:rFonts w:ascii="Arial" w:hAnsi="Arial" w:cs="Arial"/>
                <w:sz w:val="20"/>
                <w:szCs w:val="20"/>
              </w:rPr>
              <w:t xml:space="preserve">Grade </w:t>
            </w:r>
            <w:r w:rsidR="6A4CA3F4" w:rsidRPr="4D0EC61C">
              <w:rPr>
                <w:rFonts w:ascii="Arial" w:hAnsi="Arial" w:cs="Arial"/>
                <w:sz w:val="20"/>
                <w:szCs w:val="20"/>
              </w:rPr>
              <w:t>1</w:t>
            </w:r>
            <w:r w:rsidR="000B03F4">
              <w:rPr>
                <w:rFonts w:ascii="Arial" w:hAnsi="Arial" w:cs="Arial"/>
                <w:sz w:val="20"/>
                <w:szCs w:val="20"/>
              </w:rPr>
              <w:t xml:space="preserve"> or Grade 2</w:t>
            </w:r>
          </w:p>
        </w:tc>
      </w:tr>
      <w:tr w:rsidR="00E449D4" w:rsidRPr="00C138CC" w14:paraId="3786F4A0" w14:textId="77777777" w:rsidTr="44BB23FC">
        <w:trPr>
          <w:trHeight w:val="460"/>
          <w:jc w:val="center"/>
        </w:trPr>
        <w:tc>
          <w:tcPr>
            <w:tcW w:w="2875" w:type="dxa"/>
            <w:shd w:val="clear" w:color="auto" w:fill="D9D9D9" w:themeFill="background1" w:themeFillShade="D9"/>
          </w:tcPr>
          <w:p w14:paraId="45BE6BE8"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1FE30F78" w:rsidR="00E449D4" w:rsidRPr="00B630F3" w:rsidRDefault="00B630F3" w:rsidP="00B630F3">
            <w:pPr>
              <w:widowControl/>
              <w:autoSpaceDE/>
              <w:autoSpaceDN/>
              <w:jc w:val="both"/>
              <w:rPr>
                <w:rFonts w:ascii="Calibri" w:hAnsi="Calibri" w:cs="Calibri"/>
                <w:color w:val="000000"/>
                <w:lang w:bidi="ar-SA"/>
              </w:rPr>
            </w:pPr>
            <w:r>
              <w:rPr>
                <w:rFonts w:ascii="Calibri" w:hAnsi="Calibri" w:cs="Calibri"/>
                <w:color w:val="000000"/>
              </w:rPr>
              <w:t>00064217</w:t>
            </w:r>
          </w:p>
        </w:tc>
      </w:tr>
      <w:tr w:rsidR="00E449D4" w:rsidRPr="00C138CC" w14:paraId="338952F8" w14:textId="77777777" w:rsidTr="44BB23FC">
        <w:trPr>
          <w:trHeight w:val="460"/>
          <w:jc w:val="center"/>
        </w:trPr>
        <w:tc>
          <w:tcPr>
            <w:tcW w:w="2875" w:type="dxa"/>
            <w:shd w:val="clear" w:color="auto" w:fill="D9D9D9" w:themeFill="background1" w:themeFillShade="D9"/>
          </w:tcPr>
          <w:p w14:paraId="4F637EB5"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AF9E4D9" w:rsidR="00E449D4" w:rsidRPr="00C138CC" w:rsidRDefault="000B03F4" w:rsidP="44BB23FC">
            <w:pPr>
              <w:jc w:val="both"/>
              <w:rPr>
                <w:rFonts w:asciiTheme="minorHAnsi" w:eastAsiaTheme="minorEastAsia" w:hAnsiTheme="minorHAnsi" w:cstheme="minorBidi"/>
                <w:sz w:val="20"/>
                <w:szCs w:val="20"/>
              </w:rPr>
            </w:pPr>
            <w:r>
              <w:rPr>
                <w:rFonts w:asciiTheme="minorHAnsi" w:eastAsiaTheme="minorEastAsia" w:hAnsiTheme="minorHAnsi" w:cstheme="minorBidi"/>
                <w:sz w:val="20"/>
                <w:szCs w:val="20"/>
              </w:rPr>
              <w:t>Professor</w:t>
            </w:r>
            <w:r w:rsidR="00252B74">
              <w:rPr>
                <w:rFonts w:asciiTheme="minorHAnsi" w:eastAsiaTheme="minorEastAsia" w:hAnsiTheme="minorHAnsi" w:cstheme="minorBidi"/>
                <w:sz w:val="20"/>
                <w:szCs w:val="20"/>
              </w:rPr>
              <w:t xml:space="preserve"> - 00060996</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5206879C" w14:textId="689F812D" w:rsidR="000B03F4" w:rsidRPr="000B03F4" w:rsidRDefault="2F24BE25" w:rsidP="000B03F4">
      <w:pPr>
        <w:pStyle w:val="Heading2"/>
        <w:tabs>
          <w:tab w:val="left" w:pos="862"/>
        </w:tabs>
        <w:ind w:left="862" w:hanging="11"/>
        <w:rPr>
          <w:rFonts w:ascii="Arial" w:hAnsi="Arial" w:cs="Arial"/>
          <w:sz w:val="20"/>
          <w:szCs w:val="20"/>
        </w:rPr>
      </w:pPr>
      <w:r w:rsidRPr="000B03F4">
        <w:rPr>
          <w:rFonts w:ascii="Arial" w:hAnsi="Arial" w:cs="Arial"/>
          <w:sz w:val="20"/>
          <w:szCs w:val="20"/>
        </w:rPr>
        <w:t xml:space="preserve">The Research Fellow position involves </w:t>
      </w:r>
      <w:r w:rsidR="000B03F4" w:rsidRPr="000B03F4">
        <w:rPr>
          <w:rFonts w:ascii="Arial" w:hAnsi="Arial" w:cs="Arial"/>
          <w:sz w:val="20"/>
          <w:szCs w:val="20"/>
        </w:rPr>
        <w:t>contributing to an interdisciplinary project investigating how protein glycosylation regulates cytokine signalling during erythropoiesis and how this knowledge can be applied to improve the ex vivo production of red blood cells.</w:t>
      </w:r>
    </w:p>
    <w:p w14:paraId="2B7A9EAE" w14:textId="0F64407B" w:rsidR="34D409AA" w:rsidRPr="000B03F4" w:rsidRDefault="000B03F4" w:rsidP="000B03F4">
      <w:pPr>
        <w:pStyle w:val="Heading2"/>
        <w:tabs>
          <w:tab w:val="left" w:pos="862"/>
        </w:tabs>
        <w:ind w:left="862" w:hanging="11"/>
        <w:rPr>
          <w:rFonts w:ascii="Arial" w:hAnsi="Arial" w:cs="Arial"/>
          <w:sz w:val="20"/>
          <w:szCs w:val="20"/>
        </w:rPr>
      </w:pPr>
      <w:r w:rsidRPr="000B03F4">
        <w:rPr>
          <w:rFonts w:ascii="Arial" w:hAnsi="Arial" w:cs="Arial"/>
          <w:sz w:val="20"/>
          <w:szCs w:val="20"/>
        </w:rPr>
        <w:t>The position is supported by the National Health and Medical Research Council Ideas Grant: Manufacturing Red Blood Cells: The Critical Role of Glycosylation in Cytokine Signalling.</w:t>
      </w:r>
    </w:p>
    <w:p w14:paraId="3C0D7325" w14:textId="6859924E" w:rsidR="00E449D4" w:rsidRPr="00C138CC" w:rsidRDefault="00E449D4" w:rsidP="00341E48">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6BE2C92B" w14:textId="3B82669C" w:rsidR="00341E48" w:rsidRPr="00341E48" w:rsidRDefault="00E449D4" w:rsidP="00341E48">
      <w:pPr>
        <w:pStyle w:val="ListParagraph"/>
        <w:numPr>
          <w:ilvl w:val="2"/>
          <w:numId w:val="2"/>
        </w:numPr>
        <w:rPr>
          <w:rFonts w:ascii="Arial" w:hAnsi="Arial" w:cs="Arial"/>
          <w:sz w:val="20"/>
        </w:rPr>
      </w:pPr>
      <w:r w:rsidRPr="00341E48">
        <w:rPr>
          <w:rFonts w:ascii="Arial" w:hAnsi="Arial" w:cs="Arial"/>
          <w:sz w:val="20"/>
        </w:rPr>
        <w:t xml:space="preserve">The occupant of this position will hold </w:t>
      </w:r>
      <w:r w:rsidR="00341E48">
        <w:rPr>
          <w:rFonts w:ascii="Arial" w:hAnsi="Arial" w:cs="Arial"/>
          <w:sz w:val="20"/>
        </w:rPr>
        <w:t xml:space="preserve">a </w:t>
      </w:r>
      <w:r w:rsidR="00341E48" w:rsidRPr="00341E48">
        <w:rPr>
          <w:rFonts w:ascii="Arial" w:hAnsi="Arial" w:cs="Arial"/>
          <w:sz w:val="20"/>
        </w:rPr>
        <w:t>PhD or equivalent qualifications/work experience in a relevant field</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16D8181B" w14:textId="711925E3" w:rsidR="00341E48" w:rsidRPr="00341E48" w:rsidRDefault="00341E48" w:rsidP="00341E48">
      <w:pPr>
        <w:pStyle w:val="ListParagraph"/>
        <w:numPr>
          <w:ilvl w:val="2"/>
          <w:numId w:val="2"/>
        </w:numPr>
        <w:tabs>
          <w:tab w:val="left" w:pos="1180"/>
          <w:tab w:val="left" w:pos="1181"/>
        </w:tabs>
        <w:spacing w:before="117" w:line="276" w:lineRule="auto"/>
        <w:ind w:right="1024"/>
        <w:rPr>
          <w:rFonts w:ascii="Arial" w:hAnsi="Arial" w:cs="Arial"/>
          <w:sz w:val="20"/>
        </w:rPr>
      </w:pPr>
      <w:r w:rsidRPr="00341E48">
        <w:rPr>
          <w:rFonts w:ascii="Arial" w:hAnsi="Arial" w:cs="Arial"/>
          <w:sz w:val="20"/>
        </w:rPr>
        <w:t xml:space="preserve">Conduct laboratory/fieldwork/research that contributes to the research objectives of the Centre/Institute. </w:t>
      </w:r>
    </w:p>
    <w:p w14:paraId="7B218751" w14:textId="013EDC0E" w:rsidR="00341E48" w:rsidRPr="00341E48" w:rsidRDefault="00341E48" w:rsidP="00341E48">
      <w:pPr>
        <w:pStyle w:val="ListParagraph"/>
        <w:numPr>
          <w:ilvl w:val="2"/>
          <w:numId w:val="2"/>
        </w:numPr>
        <w:tabs>
          <w:tab w:val="left" w:pos="1180"/>
          <w:tab w:val="left" w:pos="1181"/>
        </w:tabs>
        <w:spacing w:before="117" w:line="276" w:lineRule="auto"/>
        <w:ind w:right="1024"/>
        <w:rPr>
          <w:rFonts w:ascii="Arial" w:hAnsi="Arial" w:cs="Arial"/>
          <w:sz w:val="20"/>
        </w:rPr>
      </w:pPr>
      <w:r w:rsidRPr="00341E48">
        <w:rPr>
          <w:rFonts w:ascii="Arial" w:hAnsi="Arial" w:cs="Arial"/>
          <w:sz w:val="20"/>
        </w:rPr>
        <w:t xml:space="preserve">Develop a good publication </w:t>
      </w:r>
      <w:r w:rsidRPr="00D45C12">
        <w:rPr>
          <w:rFonts w:ascii="Arial" w:hAnsi="Arial" w:cs="Arial"/>
          <w:color w:val="000000" w:themeColor="text1"/>
          <w:sz w:val="20"/>
        </w:rPr>
        <w:t xml:space="preserve">record (Grade 1) or maintain a good publication record (Grade 2) </w:t>
      </w:r>
      <w:r w:rsidRPr="00341E48">
        <w:rPr>
          <w:rFonts w:ascii="Arial" w:hAnsi="Arial" w:cs="Arial"/>
          <w:sz w:val="20"/>
        </w:rPr>
        <w:t xml:space="preserve">in high impact, international, esteemed peer-reviewed journals and to seek competitive funding. </w:t>
      </w:r>
    </w:p>
    <w:p w14:paraId="537F9ECB" w14:textId="0CBAC494" w:rsidR="00341E48" w:rsidRPr="00D45C12" w:rsidRDefault="00341E48" w:rsidP="00B1726A">
      <w:pPr>
        <w:pStyle w:val="ListParagraph"/>
        <w:numPr>
          <w:ilvl w:val="2"/>
          <w:numId w:val="2"/>
        </w:numPr>
        <w:tabs>
          <w:tab w:val="left" w:pos="1180"/>
          <w:tab w:val="left" w:pos="1181"/>
        </w:tabs>
        <w:spacing w:before="117" w:line="276" w:lineRule="auto"/>
        <w:ind w:right="1024"/>
        <w:rPr>
          <w:rFonts w:ascii="Arial" w:hAnsi="Arial" w:cs="Arial"/>
          <w:sz w:val="20"/>
          <w:szCs w:val="20"/>
        </w:rPr>
      </w:pPr>
      <w:r w:rsidRPr="00341E48">
        <w:rPr>
          <w:rFonts w:ascii="Arial" w:hAnsi="Arial" w:cs="Arial"/>
          <w:sz w:val="20"/>
        </w:rPr>
        <w:t>Contribute to the Institute/Centre’s research projects as appropriate to research skills.</w:t>
      </w:r>
    </w:p>
    <w:p w14:paraId="61FBA36B" w14:textId="77777777" w:rsidR="00341E48" w:rsidRPr="00341E48" w:rsidRDefault="00341E48" w:rsidP="00341E48">
      <w:pPr>
        <w:pStyle w:val="ListParagraph"/>
        <w:numPr>
          <w:ilvl w:val="2"/>
          <w:numId w:val="2"/>
        </w:numPr>
        <w:tabs>
          <w:tab w:val="left" w:pos="1180"/>
          <w:tab w:val="left" w:pos="1181"/>
        </w:tabs>
        <w:spacing w:before="117" w:line="276" w:lineRule="auto"/>
        <w:ind w:right="1024"/>
        <w:rPr>
          <w:rFonts w:ascii="Arial" w:hAnsi="Arial" w:cs="Arial"/>
          <w:sz w:val="20"/>
        </w:rPr>
      </w:pPr>
      <w:r w:rsidRPr="00341E48">
        <w:rPr>
          <w:rFonts w:ascii="Arial" w:hAnsi="Arial" w:cs="Arial"/>
          <w:sz w:val="20"/>
        </w:rPr>
        <w:t>Manage the preparation and formulation of publications, presentations and research reports arising from the research.</w:t>
      </w:r>
    </w:p>
    <w:p w14:paraId="0DB91944" w14:textId="77777777" w:rsidR="00341E48" w:rsidRPr="00341E48" w:rsidRDefault="00341E48" w:rsidP="00341E48">
      <w:pPr>
        <w:pStyle w:val="ListParagraph"/>
        <w:numPr>
          <w:ilvl w:val="2"/>
          <w:numId w:val="2"/>
        </w:numPr>
        <w:tabs>
          <w:tab w:val="left" w:pos="1180"/>
          <w:tab w:val="left" w:pos="1181"/>
        </w:tabs>
        <w:spacing w:before="117" w:line="276" w:lineRule="auto"/>
        <w:ind w:right="1024"/>
        <w:rPr>
          <w:rFonts w:ascii="Arial" w:hAnsi="Arial" w:cs="Arial"/>
          <w:sz w:val="20"/>
        </w:rPr>
      </w:pPr>
      <w:r w:rsidRPr="00341E48">
        <w:rPr>
          <w:rFonts w:ascii="Arial" w:hAnsi="Arial" w:cs="Arial"/>
          <w:sz w:val="20"/>
        </w:rPr>
        <w:t>Assist in mentoring and supervision of higher degree research candidates.</w:t>
      </w:r>
    </w:p>
    <w:p w14:paraId="110AED91" w14:textId="77777777" w:rsidR="00341E48" w:rsidRPr="00341E48" w:rsidRDefault="00341E48" w:rsidP="00341E48">
      <w:pPr>
        <w:pStyle w:val="ListParagraph"/>
        <w:numPr>
          <w:ilvl w:val="2"/>
          <w:numId w:val="2"/>
        </w:numPr>
        <w:tabs>
          <w:tab w:val="left" w:pos="1180"/>
          <w:tab w:val="left" w:pos="1181"/>
        </w:tabs>
        <w:spacing w:before="117" w:line="276" w:lineRule="auto"/>
        <w:ind w:right="1024"/>
        <w:rPr>
          <w:rFonts w:ascii="Arial" w:hAnsi="Arial" w:cs="Arial"/>
          <w:sz w:val="20"/>
        </w:rPr>
      </w:pPr>
      <w:r w:rsidRPr="00341E48">
        <w:rPr>
          <w:rFonts w:ascii="Arial" w:hAnsi="Arial" w:cs="Arial"/>
          <w:sz w:val="20"/>
        </w:rPr>
        <w:t>Supervise Research Assistants and technical staff.</w:t>
      </w:r>
    </w:p>
    <w:p w14:paraId="6B489F6D" w14:textId="1E298E34" w:rsidR="00341E48" w:rsidRPr="00341E48" w:rsidRDefault="00B1726A" w:rsidP="00341E48">
      <w:pPr>
        <w:pStyle w:val="ListParagraph"/>
        <w:numPr>
          <w:ilvl w:val="2"/>
          <w:numId w:val="2"/>
        </w:numPr>
        <w:tabs>
          <w:tab w:val="left" w:pos="1180"/>
          <w:tab w:val="left" w:pos="1181"/>
        </w:tabs>
        <w:spacing w:before="117" w:line="276" w:lineRule="auto"/>
        <w:ind w:right="1024"/>
        <w:rPr>
          <w:rFonts w:ascii="Arial" w:hAnsi="Arial" w:cs="Arial"/>
          <w:sz w:val="20"/>
        </w:rPr>
      </w:pPr>
      <w:r w:rsidRPr="00D45C12">
        <w:rPr>
          <w:rFonts w:ascii="Arial" w:hAnsi="Arial" w:cs="Arial"/>
          <w:color w:val="000000" w:themeColor="text1"/>
          <w:sz w:val="20"/>
        </w:rPr>
        <w:t>P</w:t>
      </w:r>
      <w:r w:rsidR="00341E48" w:rsidRPr="00D45C12">
        <w:rPr>
          <w:rFonts w:ascii="Arial" w:hAnsi="Arial" w:cs="Arial"/>
          <w:color w:val="000000" w:themeColor="text1"/>
          <w:sz w:val="20"/>
        </w:rPr>
        <w:t xml:space="preserve">romote compliance with relevant legislation and University policies and procedures, including </w:t>
      </w:r>
      <w:r w:rsidR="00341E48" w:rsidRPr="00341E48">
        <w:rPr>
          <w:rFonts w:ascii="Arial" w:hAnsi="Arial" w:cs="Arial"/>
          <w:sz w:val="20"/>
        </w:rPr>
        <w:t xml:space="preserve">research ethics, equity and health &amp; safety, laboratory standards and exhibit good practice in relation to same. </w:t>
      </w:r>
    </w:p>
    <w:p w14:paraId="270C174F" w14:textId="77777777" w:rsidR="00E449D4" w:rsidRPr="00C138CC" w:rsidRDefault="00E449D4" w:rsidP="00E449D4">
      <w:pPr>
        <w:pStyle w:val="ListParagraph"/>
        <w:numPr>
          <w:ilvl w:val="2"/>
          <w:numId w:val="2"/>
        </w:numPr>
        <w:tabs>
          <w:tab w:val="left" w:pos="1180"/>
          <w:tab w:val="left" w:pos="1181"/>
        </w:tabs>
        <w:spacing w:before="117" w:line="276" w:lineRule="auto"/>
        <w:ind w:right="1024"/>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1"/>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 xml:space="preserve">Griffith University identifies the attributes of resilience, flexibility, creativity, digital literacy and entrepreneurship as critical to our graduates’ success, in the rapidly </w:t>
      </w:r>
      <w:r w:rsidRPr="00D803DA">
        <w:rPr>
          <w:rFonts w:ascii="Arial" w:hAnsi="Arial" w:cs="Arial"/>
          <w:color w:val="000000"/>
          <w:sz w:val="20"/>
          <w:szCs w:val="20"/>
        </w:rPr>
        <w:lastRenderedPageBreak/>
        <w:t>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3630A91E"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w:t>
      </w:r>
      <w:r w:rsidRPr="00D45C12">
        <w:rPr>
          <w:rFonts w:ascii="Arial" w:hAnsi="Arial" w:cs="Arial"/>
          <w:color w:val="000000" w:themeColor="text1"/>
          <w:sz w:val="20"/>
          <w:szCs w:val="20"/>
          <w:lang w:bidi="ar-SA"/>
        </w:rPr>
        <w:t xml:space="preserve">the Leads Self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C24C" w14:textId="77777777" w:rsidR="00573430" w:rsidRDefault="00573430" w:rsidP="00E449D4">
      <w:r>
        <w:separator/>
      </w:r>
    </w:p>
  </w:endnote>
  <w:endnote w:type="continuationSeparator" w:id="0">
    <w:p w14:paraId="636060E8" w14:textId="77777777" w:rsidR="00573430" w:rsidRDefault="00573430" w:rsidP="00E449D4">
      <w:r>
        <w:continuationSeparator/>
      </w:r>
    </w:p>
  </w:endnote>
  <w:endnote w:type="continuationNotice" w:id="1">
    <w:p w14:paraId="5F314552" w14:textId="77777777" w:rsidR="00573430" w:rsidRDefault="005734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D7842182-A5F5-43BE-8D49-CDB9D464F62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7BAD9"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CB76D70C-D1E4-4C8B-856D-351EB1BB33B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953CD"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78CF" w14:textId="77777777" w:rsidR="00573430" w:rsidRDefault="00573430" w:rsidP="00E449D4">
      <w:r>
        <w:separator/>
      </w:r>
    </w:p>
  </w:footnote>
  <w:footnote w:type="continuationSeparator" w:id="0">
    <w:p w14:paraId="3175CDA8" w14:textId="77777777" w:rsidR="00573430" w:rsidRDefault="00573430" w:rsidP="00E449D4">
      <w:r>
        <w:continuationSeparator/>
      </w:r>
    </w:p>
  </w:footnote>
  <w:footnote w:type="continuationNotice" w:id="1">
    <w:p w14:paraId="5B077EB8" w14:textId="77777777" w:rsidR="00573430" w:rsidRDefault="005734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F43B142B-6010-4DBE-B804-2A28E56FB5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E829FAD4-A805-4285-98D4-D97A4DF745D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9AA92"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9CF7DB57-C11E-4D1C-A387-6D8D4DF1E4E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3702102">
    <w:abstractNumId w:val="1"/>
  </w:num>
  <w:num w:numId="2" w16cid:durableId="1867984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0241"/>
    <w:rsid w:val="00000FFB"/>
    <w:rsid w:val="00013313"/>
    <w:rsid w:val="000158D3"/>
    <w:rsid w:val="00030BD1"/>
    <w:rsid w:val="000B03F4"/>
    <w:rsid w:val="000B1D88"/>
    <w:rsid w:val="000D2E0A"/>
    <w:rsid w:val="000D307F"/>
    <w:rsid w:val="001B1CE3"/>
    <w:rsid w:val="001F2167"/>
    <w:rsid w:val="00214356"/>
    <w:rsid w:val="0021509F"/>
    <w:rsid w:val="002464B8"/>
    <w:rsid w:val="002501BD"/>
    <w:rsid w:val="00252B74"/>
    <w:rsid w:val="002E2018"/>
    <w:rsid w:val="00341E48"/>
    <w:rsid w:val="0035602F"/>
    <w:rsid w:val="003967B6"/>
    <w:rsid w:val="003C1E50"/>
    <w:rsid w:val="003C7BD4"/>
    <w:rsid w:val="004458A3"/>
    <w:rsid w:val="0045520C"/>
    <w:rsid w:val="004610CF"/>
    <w:rsid w:val="004B1BEB"/>
    <w:rsid w:val="004C21F9"/>
    <w:rsid w:val="005352B6"/>
    <w:rsid w:val="00573430"/>
    <w:rsid w:val="005871B5"/>
    <w:rsid w:val="00681CA7"/>
    <w:rsid w:val="00697527"/>
    <w:rsid w:val="006B3E6E"/>
    <w:rsid w:val="007B5E0C"/>
    <w:rsid w:val="008278E3"/>
    <w:rsid w:val="00864393"/>
    <w:rsid w:val="009136CC"/>
    <w:rsid w:val="00927089"/>
    <w:rsid w:val="00941410"/>
    <w:rsid w:val="009C2BDE"/>
    <w:rsid w:val="009C4618"/>
    <w:rsid w:val="009D2F8D"/>
    <w:rsid w:val="00AE5247"/>
    <w:rsid w:val="00AF12EA"/>
    <w:rsid w:val="00B1726A"/>
    <w:rsid w:val="00B21FBB"/>
    <w:rsid w:val="00B630F3"/>
    <w:rsid w:val="00BC7A08"/>
    <w:rsid w:val="00BE18D1"/>
    <w:rsid w:val="00C043E9"/>
    <w:rsid w:val="00CC190E"/>
    <w:rsid w:val="00CE4130"/>
    <w:rsid w:val="00D442E7"/>
    <w:rsid w:val="00D45C12"/>
    <w:rsid w:val="00D94F09"/>
    <w:rsid w:val="00D97CE4"/>
    <w:rsid w:val="00DC185F"/>
    <w:rsid w:val="00E3020D"/>
    <w:rsid w:val="00E449D4"/>
    <w:rsid w:val="00E57C51"/>
    <w:rsid w:val="00E803A6"/>
    <w:rsid w:val="00EB78CB"/>
    <w:rsid w:val="00ED5249"/>
    <w:rsid w:val="00F11EEE"/>
    <w:rsid w:val="00F124B5"/>
    <w:rsid w:val="00F70A73"/>
    <w:rsid w:val="00F90FB5"/>
    <w:rsid w:val="00FE647A"/>
    <w:rsid w:val="07ACFC6C"/>
    <w:rsid w:val="0A50BF23"/>
    <w:rsid w:val="15D7E9D3"/>
    <w:rsid w:val="19CE59B5"/>
    <w:rsid w:val="1A44F66A"/>
    <w:rsid w:val="1C7033D0"/>
    <w:rsid w:val="22D981B4"/>
    <w:rsid w:val="249B8780"/>
    <w:rsid w:val="2F24BE25"/>
    <w:rsid w:val="34D409AA"/>
    <w:rsid w:val="35B1A36B"/>
    <w:rsid w:val="3AAF0635"/>
    <w:rsid w:val="3AC52B43"/>
    <w:rsid w:val="44BB23FC"/>
    <w:rsid w:val="4D0EC61C"/>
    <w:rsid w:val="5EEC818D"/>
    <w:rsid w:val="6A4CA3F4"/>
    <w:rsid w:val="76498A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C6FB"/>
  <w15:chartTrackingRefBased/>
  <w15:docId w15:val="{6F4E9050-8D66-45AE-84D0-23586FB1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NormalWeb">
    <w:name w:val="Normal (Web)"/>
    <w:basedOn w:val="Normal"/>
    <w:uiPriority w:val="99"/>
    <w:semiHidden/>
    <w:unhideWhenUsed/>
    <w:rsid w:val="000B03F4"/>
    <w:rPr>
      <w:sz w:val="24"/>
      <w:szCs w:val="24"/>
    </w:rPr>
  </w:style>
  <w:style w:type="paragraph" w:styleId="Revision">
    <w:name w:val="Revision"/>
    <w:hidden/>
    <w:uiPriority w:val="99"/>
    <w:semiHidden/>
    <w:rsid w:val="00C043E9"/>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8473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2b9f058-85e8-41a8-8cac-3f3f993b1c12" xsi:nil="true"/>
    <lcf76f155ced4ddcb4097134ff3c332f xmlns="bae5ae47-51d9-4c0c-bbfb-85045f5b4a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CF4A1BA0D98448BFBA768EA8BCAE9" ma:contentTypeVersion="16" ma:contentTypeDescription="Create a new document." ma:contentTypeScope="" ma:versionID="f3aea331221cace36e9dfccbe1197b8e">
  <xsd:schema xmlns:xsd="http://www.w3.org/2001/XMLSchema" xmlns:xs="http://www.w3.org/2001/XMLSchema" xmlns:p="http://schemas.microsoft.com/office/2006/metadata/properties" xmlns:ns1="http://schemas.microsoft.com/sharepoint/v3" xmlns:ns2="bae5ae47-51d9-4c0c-bbfb-85045f5b4ae4" xmlns:ns3="62b9f058-85e8-41a8-8cac-3f3f993b1c12" targetNamespace="http://schemas.microsoft.com/office/2006/metadata/properties" ma:root="true" ma:fieldsID="b9df26d5e880ccac37353241370ed887" ns1:_="" ns2:_="" ns3:_="">
    <xsd:import namespace="http://schemas.microsoft.com/sharepoint/v3"/>
    <xsd:import namespace="bae5ae47-51d9-4c0c-bbfb-85045f5b4ae4"/>
    <xsd:import namespace="62b9f058-85e8-41a8-8cac-3f3f993b1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5ae47-51d9-4c0c-bbfb-85045f5b4a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9f058-85e8-41a8-8cac-3f3f993b1c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2419d8-cd2f-459b-aad0-481deb5a5d01}" ma:internalName="TaxCatchAll" ma:showField="CatchAllData" ma:web="62b9f058-85e8-41a8-8cac-3f3f993b1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ACF2A6-1E23-4956-B5A8-7F483A2DFE48}">
  <ds:schemaRefs>
    <ds:schemaRef ds:uri="http://schemas.microsoft.com/sharepoint/v3/contenttype/forms"/>
  </ds:schemaRefs>
</ds:datastoreItem>
</file>

<file path=customXml/itemProps2.xml><?xml version="1.0" encoding="utf-8"?>
<ds:datastoreItem xmlns:ds="http://schemas.openxmlformats.org/officeDocument/2006/customXml" ds:itemID="{99AC9B9E-742A-4D66-BF41-56DB5A508E1A}">
  <ds:schemaRefs>
    <ds:schemaRef ds:uri="http://schemas.microsoft.com/office/2006/metadata/properties"/>
    <ds:schemaRef ds:uri="http://schemas.microsoft.com/office/infopath/2007/PartnerControls"/>
    <ds:schemaRef ds:uri="http://schemas.microsoft.com/sharepoint/v3"/>
    <ds:schemaRef ds:uri="62b9f058-85e8-41a8-8cac-3f3f993b1c12"/>
    <ds:schemaRef ds:uri="bae5ae47-51d9-4c0c-bbfb-85045f5b4ae4"/>
  </ds:schemaRefs>
</ds:datastoreItem>
</file>

<file path=customXml/itemProps3.xml><?xml version="1.0" encoding="utf-8"?>
<ds:datastoreItem xmlns:ds="http://schemas.openxmlformats.org/officeDocument/2006/customXml" ds:itemID="{4A3AC13C-25B4-4A4C-874C-FA7401C39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e5ae47-51d9-4c0c-bbfb-85045f5b4ae4"/>
    <ds:schemaRef ds:uri="62b9f058-85e8-41a8-8cac-3f3f993b1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Research; Laboratory Work; Field Work; Publication Development</cp:keywords>
  <dc:description/>
  <cp:lastModifiedBy>Jamee Nielsen-Chan</cp:lastModifiedBy>
  <cp:revision>2</cp:revision>
  <dcterms:created xsi:type="dcterms:W3CDTF">2026-08-20T03:52:00Z</dcterms:created>
  <dcterms:modified xsi:type="dcterms:W3CDTF">2026-08-20T03:52:00Z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0x010100613CF4A1BA0D98448BFBA768EA8BCAE9</vt:lpwstr>
  </property>
  <property fmtid="{D5CDD505-2E9C-101B-9397-08002B2CF9AE}" pid="3" name="docLang">
    <vt:lpwstr>en</vt:lpwstr>
  </property>
</Properties>
</file>