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485C" w14:textId="3DD68AFD" w:rsidR="00045BFA" w:rsidRDefault="00045BFA" w:rsidP="00045BFA">
      <w:pPr>
        <w:rPr>
          <w:b/>
          <w:sz w:val="36"/>
          <w:szCs w:val="36"/>
        </w:rPr>
      </w:pPr>
      <w:bookmarkStart w:id="0" w:name="_Hlk53432553"/>
    </w:p>
    <w:bookmarkEnd w:id="0"/>
    <w:p w14:paraId="458DA4F2" w14:textId="77777777" w:rsidR="00296963" w:rsidRDefault="00296963" w:rsidP="00296963">
      <w:pPr>
        <w:pStyle w:val="BodyText"/>
        <w:ind w:left="120"/>
        <w:rPr>
          <w:rFonts w:ascii="Times New Roman"/>
        </w:rPr>
      </w:pPr>
    </w:p>
    <w:p w14:paraId="65FDA649" w14:textId="77777777" w:rsidR="00296963" w:rsidRDefault="00296963" w:rsidP="00296963">
      <w:pPr>
        <w:rPr>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296963" w:rsidRPr="00296963" w14:paraId="1C778D59" w14:textId="77777777" w:rsidTr="1A53F0D9">
        <w:trPr>
          <w:trHeight w:val="460"/>
          <w:jc w:val="center"/>
        </w:trPr>
        <w:tc>
          <w:tcPr>
            <w:tcW w:w="2875" w:type="dxa"/>
            <w:shd w:val="clear" w:color="auto" w:fill="D9D9D9" w:themeFill="background1" w:themeFillShade="D9"/>
          </w:tcPr>
          <w:p w14:paraId="4EE13E92" w14:textId="77777777" w:rsidR="00296963" w:rsidRPr="00296963" w:rsidRDefault="00296963">
            <w:pPr>
              <w:rPr>
                <w:rFonts w:ascii="Arial" w:eastAsia="Malgun Gothic" w:hAnsi="Arial" w:cs="Arial"/>
                <w:b/>
                <w:color w:val="000000" w:themeColor="text1"/>
              </w:rPr>
            </w:pPr>
            <w:r w:rsidRPr="00296963">
              <w:rPr>
                <w:rFonts w:ascii="Arial" w:eastAsia="Malgun Gothic" w:hAnsi="Arial" w:cs="Arial"/>
                <w:b/>
                <w:color w:val="000000" w:themeColor="text1"/>
              </w:rPr>
              <w:t>Position Title</w:t>
            </w:r>
          </w:p>
        </w:tc>
        <w:tc>
          <w:tcPr>
            <w:tcW w:w="6197" w:type="dxa"/>
          </w:tcPr>
          <w:p w14:paraId="322A5124" w14:textId="2DC73257" w:rsidR="00296963" w:rsidRPr="00296963" w:rsidRDefault="00296963">
            <w:pPr>
              <w:jc w:val="both"/>
              <w:rPr>
                <w:rFonts w:ascii="Arial" w:hAnsi="Arial" w:cs="Arial"/>
                <w:sz w:val="20"/>
                <w:szCs w:val="20"/>
              </w:rPr>
            </w:pPr>
            <w:r w:rsidRPr="00296963">
              <w:rPr>
                <w:rFonts w:ascii="Arial" w:hAnsi="Arial" w:cs="Arial"/>
                <w:sz w:val="20"/>
                <w:szCs w:val="20"/>
              </w:rPr>
              <w:t>Associate Lecturer</w:t>
            </w:r>
            <w:r w:rsidR="00D76DD2">
              <w:rPr>
                <w:rFonts w:ascii="Arial" w:hAnsi="Arial" w:cs="Arial"/>
                <w:sz w:val="20"/>
                <w:szCs w:val="20"/>
              </w:rPr>
              <w:t xml:space="preserve"> (Teaching Focused)</w:t>
            </w:r>
          </w:p>
        </w:tc>
      </w:tr>
      <w:tr w:rsidR="00296963" w:rsidRPr="00296963" w14:paraId="57E45C76" w14:textId="77777777" w:rsidTr="1A53F0D9">
        <w:trPr>
          <w:trHeight w:val="460"/>
          <w:jc w:val="center"/>
        </w:trPr>
        <w:tc>
          <w:tcPr>
            <w:tcW w:w="2875" w:type="dxa"/>
            <w:shd w:val="clear" w:color="auto" w:fill="D9D9D9" w:themeFill="background1" w:themeFillShade="D9"/>
          </w:tcPr>
          <w:p w14:paraId="31765CCF" w14:textId="77777777" w:rsidR="00296963" w:rsidRPr="00296963" w:rsidRDefault="00296963">
            <w:pPr>
              <w:rPr>
                <w:rFonts w:ascii="Arial" w:eastAsia="Malgun Gothic" w:hAnsi="Arial" w:cs="Arial"/>
                <w:b/>
                <w:color w:val="000000" w:themeColor="text1"/>
              </w:rPr>
            </w:pPr>
            <w:r w:rsidRPr="00296963">
              <w:rPr>
                <w:rFonts w:ascii="Arial" w:eastAsia="Malgun Gothic" w:hAnsi="Arial" w:cs="Arial"/>
                <w:b/>
                <w:color w:val="000000" w:themeColor="text1"/>
              </w:rPr>
              <w:t>Group/Portfolio</w:t>
            </w:r>
          </w:p>
        </w:tc>
        <w:tc>
          <w:tcPr>
            <w:tcW w:w="6197" w:type="dxa"/>
          </w:tcPr>
          <w:p w14:paraId="24D343FF" w14:textId="2B4FD726" w:rsidR="00296963" w:rsidRPr="00296963" w:rsidRDefault="007C452C">
            <w:pPr>
              <w:jc w:val="both"/>
              <w:rPr>
                <w:rFonts w:ascii="Arial" w:hAnsi="Arial" w:cs="Arial"/>
                <w:sz w:val="20"/>
                <w:szCs w:val="20"/>
              </w:rPr>
            </w:pPr>
            <w:r>
              <w:rPr>
                <w:rFonts w:ascii="Arial" w:hAnsi="Arial" w:cs="Arial"/>
                <w:sz w:val="20"/>
                <w:szCs w:val="20"/>
              </w:rPr>
              <w:t>School of Nursing and Midwifery</w:t>
            </w:r>
          </w:p>
        </w:tc>
      </w:tr>
      <w:tr w:rsidR="00296963" w:rsidRPr="00296963" w14:paraId="1B368354" w14:textId="77777777" w:rsidTr="1A53F0D9">
        <w:trPr>
          <w:trHeight w:val="460"/>
          <w:jc w:val="center"/>
        </w:trPr>
        <w:tc>
          <w:tcPr>
            <w:tcW w:w="2875" w:type="dxa"/>
            <w:shd w:val="clear" w:color="auto" w:fill="D9D9D9" w:themeFill="background1" w:themeFillShade="D9"/>
          </w:tcPr>
          <w:p w14:paraId="6EBBF800" w14:textId="77777777" w:rsidR="00296963" w:rsidRPr="00296963" w:rsidRDefault="00296963">
            <w:pPr>
              <w:rPr>
                <w:rFonts w:ascii="Arial" w:eastAsia="Malgun Gothic" w:hAnsi="Arial" w:cs="Arial"/>
                <w:b/>
                <w:color w:val="000000" w:themeColor="text1"/>
              </w:rPr>
            </w:pPr>
            <w:r w:rsidRPr="00296963">
              <w:rPr>
                <w:rFonts w:ascii="Arial" w:eastAsia="Malgun Gothic" w:hAnsi="Arial" w:cs="Arial"/>
                <w:b/>
                <w:color w:val="000000" w:themeColor="text1"/>
              </w:rPr>
              <w:t>Classification</w:t>
            </w:r>
          </w:p>
        </w:tc>
        <w:tc>
          <w:tcPr>
            <w:tcW w:w="6197" w:type="dxa"/>
          </w:tcPr>
          <w:p w14:paraId="3C260FBC" w14:textId="77777777" w:rsidR="00296963" w:rsidRPr="00296963" w:rsidRDefault="00296963">
            <w:pPr>
              <w:jc w:val="both"/>
              <w:rPr>
                <w:rFonts w:ascii="Arial" w:hAnsi="Arial" w:cs="Arial"/>
                <w:sz w:val="20"/>
                <w:szCs w:val="20"/>
              </w:rPr>
            </w:pPr>
            <w:r w:rsidRPr="00296963">
              <w:rPr>
                <w:rFonts w:ascii="Arial" w:hAnsi="Arial" w:cs="Arial"/>
                <w:sz w:val="20"/>
                <w:szCs w:val="20"/>
              </w:rPr>
              <w:t>Associate Lecturer (Level A)</w:t>
            </w:r>
          </w:p>
        </w:tc>
      </w:tr>
      <w:tr w:rsidR="00296963" w:rsidRPr="00296963" w14:paraId="29448CDD" w14:textId="77777777" w:rsidTr="1A53F0D9">
        <w:trPr>
          <w:trHeight w:val="460"/>
          <w:jc w:val="center"/>
        </w:trPr>
        <w:tc>
          <w:tcPr>
            <w:tcW w:w="2875" w:type="dxa"/>
            <w:shd w:val="clear" w:color="auto" w:fill="D9D9D9" w:themeFill="background1" w:themeFillShade="D9"/>
          </w:tcPr>
          <w:p w14:paraId="1558F3CD" w14:textId="77777777" w:rsidR="00296963" w:rsidRPr="00296963" w:rsidRDefault="00296963">
            <w:pPr>
              <w:rPr>
                <w:rFonts w:ascii="Arial" w:eastAsia="Malgun Gothic" w:hAnsi="Arial" w:cs="Arial"/>
                <w:b/>
                <w:color w:val="000000" w:themeColor="text1"/>
              </w:rPr>
            </w:pPr>
            <w:r w:rsidRPr="00296963">
              <w:rPr>
                <w:rFonts w:ascii="Arial" w:eastAsia="Malgun Gothic" w:hAnsi="Arial" w:cs="Arial"/>
                <w:b/>
                <w:color w:val="000000" w:themeColor="text1"/>
              </w:rPr>
              <w:t>Position Number</w:t>
            </w:r>
          </w:p>
        </w:tc>
        <w:tc>
          <w:tcPr>
            <w:tcW w:w="6197" w:type="dxa"/>
          </w:tcPr>
          <w:p w14:paraId="108DC17D" w14:textId="77777777" w:rsidR="00296963" w:rsidRPr="00296963" w:rsidRDefault="00296963">
            <w:pPr>
              <w:jc w:val="both"/>
              <w:rPr>
                <w:rFonts w:ascii="Arial" w:hAnsi="Arial" w:cs="Arial"/>
                <w:sz w:val="20"/>
                <w:szCs w:val="20"/>
              </w:rPr>
            </w:pPr>
            <w:r w:rsidRPr="00296963">
              <w:rPr>
                <w:rFonts w:ascii="Arial" w:hAnsi="Arial" w:cs="Arial"/>
                <w:sz w:val="20"/>
                <w:szCs w:val="20"/>
              </w:rPr>
              <w:t>000</w:t>
            </w:r>
          </w:p>
        </w:tc>
      </w:tr>
      <w:tr w:rsidR="00296963" w:rsidRPr="00296963" w14:paraId="4CC661AB" w14:textId="77777777" w:rsidTr="1A53F0D9">
        <w:trPr>
          <w:trHeight w:val="460"/>
          <w:jc w:val="center"/>
        </w:trPr>
        <w:tc>
          <w:tcPr>
            <w:tcW w:w="2875" w:type="dxa"/>
            <w:shd w:val="clear" w:color="auto" w:fill="D9D9D9" w:themeFill="background1" w:themeFillShade="D9"/>
          </w:tcPr>
          <w:p w14:paraId="45DCB375" w14:textId="77777777" w:rsidR="00296963" w:rsidRPr="00296963" w:rsidRDefault="00296963">
            <w:pPr>
              <w:rPr>
                <w:rFonts w:ascii="Arial" w:eastAsia="Malgun Gothic" w:hAnsi="Arial" w:cs="Arial"/>
                <w:b/>
                <w:color w:val="000000" w:themeColor="text1"/>
              </w:rPr>
            </w:pPr>
            <w:r w:rsidRPr="00296963">
              <w:rPr>
                <w:rFonts w:ascii="Arial" w:eastAsia="Malgun Gothic" w:hAnsi="Arial" w:cs="Arial"/>
                <w:b/>
                <w:color w:val="000000" w:themeColor="text1"/>
              </w:rPr>
              <w:t>Reports To</w:t>
            </w:r>
          </w:p>
        </w:tc>
        <w:tc>
          <w:tcPr>
            <w:tcW w:w="6197" w:type="dxa"/>
          </w:tcPr>
          <w:p w14:paraId="3EDD59AF" w14:textId="66532BD9" w:rsidR="00296963" w:rsidRPr="00296963" w:rsidRDefault="07C3BD59">
            <w:pPr>
              <w:jc w:val="both"/>
              <w:rPr>
                <w:rFonts w:ascii="Arial" w:hAnsi="Arial" w:cs="Arial"/>
                <w:sz w:val="20"/>
                <w:szCs w:val="20"/>
              </w:rPr>
            </w:pPr>
            <w:r w:rsidRPr="09DBD7D3">
              <w:rPr>
                <w:rFonts w:ascii="Arial" w:hAnsi="Arial" w:cs="Arial"/>
                <w:sz w:val="20"/>
                <w:szCs w:val="20"/>
              </w:rPr>
              <w:t>Head of School</w:t>
            </w:r>
          </w:p>
        </w:tc>
      </w:tr>
      <w:tr w:rsidR="00296963" w:rsidRPr="00296963" w14:paraId="3629E37F" w14:textId="77777777" w:rsidTr="1A53F0D9">
        <w:trPr>
          <w:trHeight w:val="460"/>
          <w:jc w:val="center"/>
        </w:trPr>
        <w:tc>
          <w:tcPr>
            <w:tcW w:w="2875" w:type="dxa"/>
            <w:shd w:val="clear" w:color="auto" w:fill="D9D9D9" w:themeFill="background1" w:themeFillShade="D9"/>
          </w:tcPr>
          <w:p w14:paraId="719DC7D1" w14:textId="77777777" w:rsidR="00296963" w:rsidRPr="00296963" w:rsidRDefault="00296963">
            <w:pPr>
              <w:rPr>
                <w:rFonts w:ascii="Arial" w:eastAsia="Malgun Gothic" w:hAnsi="Arial" w:cs="Arial"/>
                <w:b/>
                <w:color w:val="000000" w:themeColor="text1"/>
              </w:rPr>
            </w:pPr>
            <w:r w:rsidRPr="00296963">
              <w:rPr>
                <w:rFonts w:ascii="Arial" w:eastAsia="Malgun Gothic" w:hAnsi="Arial" w:cs="Arial"/>
                <w:b/>
                <w:color w:val="000000" w:themeColor="text1"/>
              </w:rPr>
              <w:t>Employment Type</w:t>
            </w:r>
          </w:p>
        </w:tc>
        <w:tc>
          <w:tcPr>
            <w:tcW w:w="6197" w:type="dxa"/>
          </w:tcPr>
          <w:p w14:paraId="4D078FF1" w14:textId="69D71D1E" w:rsidR="00296963" w:rsidRPr="00296963" w:rsidRDefault="00D76DD2">
            <w:pPr>
              <w:rPr>
                <w:rFonts w:ascii="Arial" w:hAnsi="Arial" w:cs="Arial"/>
                <w:color w:val="FF0000"/>
                <w:sz w:val="20"/>
                <w:szCs w:val="20"/>
              </w:rPr>
            </w:pPr>
            <w:r>
              <w:rPr>
                <w:rFonts w:ascii="Arial" w:hAnsi="Arial" w:cs="Arial"/>
                <w:color w:val="FF0000"/>
                <w:sz w:val="20"/>
                <w:szCs w:val="20"/>
              </w:rPr>
              <w:t>Continuing</w:t>
            </w:r>
          </w:p>
        </w:tc>
      </w:tr>
    </w:tbl>
    <w:p w14:paraId="00095BE7" w14:textId="77777777" w:rsidR="00296963" w:rsidRDefault="00296963" w:rsidP="00296963">
      <w:pPr>
        <w:tabs>
          <w:tab w:val="left" w:pos="1276"/>
        </w:tabs>
        <w:jc w:val="both"/>
        <w:rPr>
          <w:sz w:val="20"/>
          <w:szCs w:val="20"/>
          <w:lang w:eastAsia="en-US"/>
        </w:rPr>
      </w:pPr>
    </w:p>
    <w:p w14:paraId="02175B74" w14:textId="77777777" w:rsidR="00296963" w:rsidRPr="00296963" w:rsidRDefault="00296963" w:rsidP="006E291C">
      <w:pPr>
        <w:pStyle w:val="Heading2"/>
        <w:numPr>
          <w:ilvl w:val="0"/>
          <w:numId w:val="3"/>
        </w:numPr>
        <w:tabs>
          <w:tab w:val="left" w:pos="862"/>
        </w:tabs>
        <w:ind w:hanging="589"/>
        <w:rPr>
          <w:rFonts w:ascii="Arial" w:hAnsi="Arial" w:cs="Arial"/>
          <w:color w:val="E20917"/>
        </w:rPr>
      </w:pPr>
      <w:r w:rsidRPr="00296963">
        <w:rPr>
          <w:rFonts w:ascii="Arial" w:hAnsi="Arial" w:cs="Arial"/>
          <w:color w:val="E20917"/>
        </w:rPr>
        <w:t>Position Purpose</w:t>
      </w:r>
    </w:p>
    <w:p w14:paraId="551C1CE6" w14:textId="7C84FA16" w:rsidR="00296963" w:rsidRPr="00296963" w:rsidRDefault="00296963" w:rsidP="006E291C">
      <w:pPr>
        <w:ind w:left="1440" w:right="821"/>
        <w:jc w:val="both"/>
        <w:rPr>
          <w:rFonts w:ascii="Arial" w:hAnsi="Arial" w:cs="Arial"/>
          <w:sz w:val="20"/>
          <w:szCs w:val="20"/>
        </w:rPr>
      </w:pPr>
      <w:r w:rsidRPr="00296963">
        <w:rPr>
          <w:rFonts w:ascii="Arial" w:hAnsi="Arial" w:cs="Arial"/>
          <w:sz w:val="20"/>
          <w:szCs w:val="20"/>
        </w:rPr>
        <w:br/>
        <w:t>An Associate Lecturer is expected to make contributions to the teaching effort of the University, particularly at undergraduate and</w:t>
      </w:r>
      <w:r w:rsidR="00357ECC">
        <w:rPr>
          <w:rFonts w:ascii="Arial" w:hAnsi="Arial" w:cs="Arial"/>
          <w:sz w:val="20"/>
          <w:szCs w:val="20"/>
        </w:rPr>
        <w:t xml:space="preserve"> up to</w:t>
      </w:r>
      <w:r w:rsidRPr="00296963">
        <w:rPr>
          <w:rFonts w:ascii="Arial" w:hAnsi="Arial" w:cs="Arial"/>
          <w:sz w:val="20"/>
          <w:szCs w:val="20"/>
        </w:rPr>
        <w:t xml:space="preserve"> graduate diploma level and to carry out activities to develop professional expertise relevant to the profession or discipline.  An Associate Lecturer will work with the support of Level B or above with an increased degree of autonomy as capabilities allow.</w:t>
      </w:r>
    </w:p>
    <w:p w14:paraId="328D8E0C" w14:textId="369EE22E" w:rsidR="00296963" w:rsidRPr="00296963" w:rsidRDefault="006E291C" w:rsidP="00296963">
      <w:pPr>
        <w:pStyle w:val="Heading2"/>
        <w:tabs>
          <w:tab w:val="left" w:pos="862"/>
        </w:tabs>
        <w:ind w:left="142" w:firstLine="0"/>
        <w:rPr>
          <w:rFonts w:ascii="Arial" w:hAnsi="Arial" w:cs="Arial"/>
          <w:color w:val="E20917"/>
        </w:rPr>
      </w:pPr>
      <w:r>
        <w:rPr>
          <w:rFonts w:ascii="Arial" w:hAnsi="Arial" w:cs="Arial"/>
          <w:color w:val="E20917"/>
        </w:rPr>
        <w:tab/>
      </w:r>
      <w:r w:rsidR="00296963" w:rsidRPr="00296963">
        <w:rPr>
          <w:rFonts w:ascii="Arial" w:hAnsi="Arial" w:cs="Arial"/>
          <w:color w:val="E20917"/>
        </w:rPr>
        <w:t>2.0</w:t>
      </w:r>
      <w:r w:rsidR="00296963" w:rsidRPr="00296963">
        <w:rPr>
          <w:rFonts w:ascii="Arial" w:hAnsi="Arial" w:cs="Arial"/>
          <w:color w:val="E20917"/>
        </w:rPr>
        <w:tab/>
        <w:t>Eligibility Requirements</w:t>
      </w:r>
    </w:p>
    <w:p w14:paraId="45A257EF" w14:textId="77777777" w:rsidR="006E291C" w:rsidRDefault="006E291C" w:rsidP="006E291C">
      <w:pPr>
        <w:pStyle w:val="paragraph"/>
        <w:spacing w:before="0" w:beforeAutospacing="0" w:after="0" w:afterAutospacing="0"/>
        <w:ind w:left="1843" w:right="821"/>
        <w:textAlignment w:val="baseline"/>
        <w:rPr>
          <w:rFonts w:ascii="Arial" w:hAnsi="Arial" w:cs="Arial"/>
          <w:color w:val="000000"/>
          <w:sz w:val="20"/>
          <w:szCs w:val="20"/>
        </w:rPr>
      </w:pPr>
    </w:p>
    <w:p w14:paraId="2998CF3C" w14:textId="77777777" w:rsidR="00D76DD2" w:rsidRPr="00F73B61" w:rsidRDefault="00D71D46" w:rsidP="00B561C6">
      <w:pPr>
        <w:pStyle w:val="paragraph"/>
        <w:spacing w:before="0" w:beforeAutospacing="0" w:after="0" w:afterAutospacing="0"/>
        <w:ind w:left="1418" w:right="821"/>
        <w:textAlignment w:val="baseline"/>
        <w:rPr>
          <w:rFonts w:ascii="Arial" w:hAnsi="Arial" w:cs="Arial"/>
          <w:color w:val="000000"/>
          <w:sz w:val="20"/>
          <w:szCs w:val="20"/>
        </w:rPr>
      </w:pPr>
      <w:r w:rsidRPr="00AB7F57">
        <w:rPr>
          <w:rFonts w:ascii="Arial" w:hAnsi="Arial" w:cs="Arial"/>
          <w:color w:val="000000" w:themeColor="text1"/>
          <w:sz w:val="20"/>
          <w:szCs w:val="20"/>
        </w:rPr>
        <w:t>The occupant will hold</w:t>
      </w:r>
      <w:r w:rsidR="00D76DD2">
        <w:rPr>
          <w:rFonts w:ascii="Arial" w:hAnsi="Arial" w:cs="Arial"/>
          <w:color w:val="000000" w:themeColor="text1"/>
          <w:sz w:val="20"/>
          <w:szCs w:val="20"/>
        </w:rPr>
        <w:t>;</w:t>
      </w:r>
      <w:r w:rsidR="00296963" w:rsidRPr="00AB7F57">
        <w:rPr>
          <w:rFonts w:ascii="Arial" w:hAnsi="Arial" w:cs="Arial"/>
          <w:color w:val="000000" w:themeColor="text1"/>
          <w:sz w:val="20"/>
          <w:szCs w:val="20"/>
        </w:rPr>
        <w:t xml:space="preserve"> </w:t>
      </w:r>
    </w:p>
    <w:p w14:paraId="35A4B74C" w14:textId="2FCCFE10" w:rsidR="0017212C" w:rsidRPr="00B561C6" w:rsidRDefault="00D76DD2" w:rsidP="00F14E3B">
      <w:pPr>
        <w:pStyle w:val="paragraph"/>
        <w:numPr>
          <w:ilvl w:val="0"/>
          <w:numId w:val="6"/>
        </w:numPr>
        <w:tabs>
          <w:tab w:val="clear" w:pos="1800"/>
        </w:tabs>
        <w:spacing w:before="0" w:beforeAutospacing="0" w:after="0" w:afterAutospacing="0"/>
        <w:ind w:left="2127" w:right="821" w:hanging="426"/>
        <w:textAlignment w:val="baseline"/>
        <w:rPr>
          <w:rFonts w:ascii="Arial" w:hAnsi="Arial" w:cs="Arial"/>
          <w:b/>
          <w:bCs/>
          <w:color w:val="000000"/>
          <w:sz w:val="20"/>
          <w:szCs w:val="20"/>
        </w:rPr>
      </w:pPr>
      <w:r>
        <w:rPr>
          <w:rFonts w:ascii="Arial" w:hAnsi="Arial" w:cs="Arial"/>
          <w:color w:val="000000" w:themeColor="text1"/>
          <w:sz w:val="20"/>
          <w:szCs w:val="20"/>
        </w:rPr>
        <w:t>R</w:t>
      </w:r>
      <w:r w:rsidR="00296963" w:rsidRPr="00AB7F57">
        <w:rPr>
          <w:rFonts w:ascii="Arial" w:hAnsi="Arial" w:cs="Arial"/>
          <w:color w:val="000000" w:themeColor="text1"/>
          <w:sz w:val="20"/>
          <w:szCs w:val="20"/>
        </w:rPr>
        <w:t xml:space="preserve">elevant tertiary education qualifications with at least honours or higher </w:t>
      </w:r>
      <w:r w:rsidR="00035F4A" w:rsidRPr="00B561C6">
        <w:rPr>
          <w:rFonts w:ascii="Arial" w:hAnsi="Arial" w:cs="Arial"/>
          <w:b/>
          <w:bCs/>
          <w:color w:val="000000" w:themeColor="text1"/>
          <w:sz w:val="20"/>
          <w:szCs w:val="20"/>
        </w:rPr>
        <w:t>and/</w:t>
      </w:r>
      <w:r w:rsidR="00296963" w:rsidRPr="00B561C6">
        <w:rPr>
          <w:rFonts w:ascii="Arial" w:hAnsi="Arial" w:cs="Arial"/>
          <w:b/>
          <w:bCs/>
          <w:color w:val="000000" w:themeColor="text1"/>
          <w:sz w:val="20"/>
          <w:szCs w:val="20"/>
        </w:rPr>
        <w:t xml:space="preserve">or </w:t>
      </w:r>
    </w:p>
    <w:p w14:paraId="363AFA2B" w14:textId="26399522" w:rsidR="00F23DDC" w:rsidRPr="00B561C6" w:rsidRDefault="007D2DAF" w:rsidP="00F14E3B">
      <w:pPr>
        <w:pStyle w:val="paragraph"/>
        <w:numPr>
          <w:ilvl w:val="0"/>
          <w:numId w:val="6"/>
        </w:numPr>
        <w:tabs>
          <w:tab w:val="clear" w:pos="1800"/>
        </w:tabs>
        <w:spacing w:before="0" w:beforeAutospacing="0" w:after="0" w:afterAutospacing="0"/>
        <w:ind w:left="2127" w:right="821" w:hanging="426"/>
        <w:textAlignment w:val="baseline"/>
        <w:rPr>
          <w:rFonts w:ascii="Arial" w:hAnsi="Arial" w:cs="Arial"/>
          <w:color w:val="000000" w:themeColor="text1"/>
          <w:sz w:val="20"/>
          <w:szCs w:val="20"/>
        </w:rPr>
      </w:pPr>
      <w:r>
        <w:rPr>
          <w:rFonts w:ascii="Arial" w:hAnsi="Arial" w:cs="Arial"/>
          <w:color w:val="000000" w:themeColor="text1"/>
          <w:sz w:val="20"/>
          <w:szCs w:val="20"/>
        </w:rPr>
        <w:t xml:space="preserve">6+ years of </w:t>
      </w:r>
      <w:r w:rsidR="00207422">
        <w:rPr>
          <w:rFonts w:ascii="Arial" w:hAnsi="Arial" w:cs="Arial"/>
          <w:color w:val="000000" w:themeColor="text1"/>
          <w:sz w:val="20"/>
          <w:szCs w:val="20"/>
        </w:rPr>
        <w:t xml:space="preserve">relevant professional </w:t>
      </w:r>
      <w:r w:rsidR="00296963" w:rsidRPr="00AB7F57">
        <w:rPr>
          <w:rFonts w:ascii="Arial" w:hAnsi="Arial" w:cs="Arial"/>
          <w:color w:val="000000" w:themeColor="text1"/>
          <w:sz w:val="20"/>
          <w:szCs w:val="20"/>
        </w:rPr>
        <w:t>experience</w:t>
      </w:r>
      <w:r w:rsidR="00F23DDC">
        <w:rPr>
          <w:rFonts w:ascii="Arial" w:hAnsi="Arial" w:cs="Arial"/>
          <w:color w:val="000000" w:themeColor="text1"/>
          <w:sz w:val="20"/>
          <w:szCs w:val="20"/>
        </w:rPr>
        <w:t xml:space="preserve"> </w:t>
      </w:r>
      <w:r w:rsidR="00F23DDC" w:rsidRPr="00B561C6">
        <w:rPr>
          <w:rFonts w:ascii="Arial" w:hAnsi="Arial" w:cs="Arial"/>
          <w:b/>
          <w:bCs/>
          <w:color w:val="000000" w:themeColor="text1"/>
          <w:sz w:val="20"/>
          <w:szCs w:val="20"/>
        </w:rPr>
        <w:t>and</w:t>
      </w:r>
      <w:r w:rsidR="00F23DDC">
        <w:rPr>
          <w:rFonts w:ascii="Arial" w:hAnsi="Arial" w:cs="Arial"/>
          <w:color w:val="000000" w:themeColor="text1"/>
          <w:sz w:val="20"/>
          <w:szCs w:val="20"/>
        </w:rPr>
        <w:t xml:space="preserve"> </w:t>
      </w:r>
    </w:p>
    <w:p w14:paraId="59D39C27" w14:textId="4CB2B064" w:rsidR="68B33435" w:rsidRPr="00AB7F57" w:rsidRDefault="68B33435" w:rsidP="00F14E3B">
      <w:pPr>
        <w:pStyle w:val="paragraph"/>
        <w:numPr>
          <w:ilvl w:val="0"/>
          <w:numId w:val="6"/>
        </w:numPr>
        <w:tabs>
          <w:tab w:val="clear" w:pos="1800"/>
        </w:tabs>
        <w:spacing w:before="0" w:beforeAutospacing="0" w:after="0" w:afterAutospacing="0"/>
        <w:ind w:left="2127" w:right="821" w:hanging="426"/>
        <w:rPr>
          <w:rFonts w:ascii="Arial" w:hAnsi="Arial" w:cs="Arial"/>
          <w:sz w:val="20"/>
          <w:szCs w:val="20"/>
        </w:rPr>
      </w:pPr>
      <w:r w:rsidRPr="00AB7F57">
        <w:rPr>
          <w:rFonts w:ascii="Arial" w:eastAsia="Open Sans" w:hAnsi="Arial" w:cs="Arial"/>
          <w:color w:val="464048"/>
          <w:sz w:val="20"/>
          <w:szCs w:val="20"/>
        </w:rPr>
        <w:t>Registration with the Australian Health Practitioner Regulation Agency (</w:t>
      </w:r>
      <w:proofErr w:type="spellStart"/>
      <w:r w:rsidR="001C2138" w:rsidRPr="00AB7F57">
        <w:rPr>
          <w:rFonts w:ascii="Arial" w:eastAsia="Open Sans" w:hAnsi="Arial" w:cs="Arial"/>
          <w:color w:val="464048"/>
          <w:sz w:val="20"/>
          <w:szCs w:val="20"/>
        </w:rPr>
        <w:t>A</w:t>
      </w:r>
      <w:r w:rsidR="001C2138">
        <w:rPr>
          <w:rFonts w:ascii="Arial" w:eastAsia="Open Sans" w:hAnsi="Arial" w:cs="Arial"/>
          <w:color w:val="464048"/>
          <w:sz w:val="20"/>
          <w:szCs w:val="20"/>
        </w:rPr>
        <w:t>hpra</w:t>
      </w:r>
      <w:proofErr w:type="spellEnd"/>
      <w:r w:rsidRPr="00AB7F57">
        <w:rPr>
          <w:rFonts w:ascii="Arial" w:eastAsia="Open Sans" w:hAnsi="Arial" w:cs="Arial"/>
          <w:color w:val="464048"/>
          <w:sz w:val="20"/>
          <w:szCs w:val="20"/>
        </w:rPr>
        <w:t>)</w:t>
      </w:r>
      <w:r w:rsidR="001C2138" w:rsidRPr="001C2138">
        <w:rPr>
          <w:rFonts w:ascii="Arial" w:eastAsia="Open Sans" w:hAnsi="Arial" w:cs="Arial"/>
          <w:color w:val="464048"/>
          <w:sz w:val="20"/>
          <w:szCs w:val="20"/>
        </w:rPr>
        <w:t xml:space="preserve"> </w:t>
      </w:r>
      <w:r w:rsidR="001C2138" w:rsidRPr="00AB7F57">
        <w:rPr>
          <w:rFonts w:ascii="Arial" w:eastAsia="Open Sans" w:hAnsi="Arial" w:cs="Arial"/>
          <w:color w:val="464048"/>
          <w:sz w:val="20"/>
          <w:szCs w:val="20"/>
        </w:rPr>
        <w:t xml:space="preserve">as a </w:t>
      </w:r>
      <w:r w:rsidR="001C2138">
        <w:rPr>
          <w:rFonts w:ascii="Arial" w:eastAsia="Open Sans" w:hAnsi="Arial" w:cs="Arial"/>
          <w:color w:val="464048"/>
          <w:sz w:val="20"/>
          <w:szCs w:val="20"/>
        </w:rPr>
        <w:t xml:space="preserve">registered </w:t>
      </w:r>
      <w:r w:rsidR="001C2138" w:rsidRPr="00AB7F57">
        <w:rPr>
          <w:rFonts w:ascii="Arial" w:eastAsia="Open Sans" w:hAnsi="Arial" w:cs="Arial"/>
          <w:color w:val="464048"/>
          <w:sz w:val="20"/>
          <w:szCs w:val="20"/>
        </w:rPr>
        <w:t>nurse</w:t>
      </w:r>
    </w:p>
    <w:p w14:paraId="407B4868" w14:textId="0857C4B3" w:rsidR="00296963" w:rsidRPr="00296963" w:rsidRDefault="006E291C" w:rsidP="00296963">
      <w:pPr>
        <w:pStyle w:val="Heading2"/>
        <w:tabs>
          <w:tab w:val="left" w:pos="862"/>
        </w:tabs>
        <w:ind w:left="142" w:firstLine="0"/>
        <w:rPr>
          <w:rFonts w:ascii="Arial" w:hAnsi="Arial" w:cs="Arial"/>
          <w:color w:val="E20917"/>
        </w:rPr>
      </w:pPr>
      <w:r>
        <w:rPr>
          <w:rFonts w:ascii="Arial" w:hAnsi="Arial" w:cs="Arial"/>
          <w:color w:val="E20917"/>
        </w:rPr>
        <w:tab/>
      </w:r>
      <w:r w:rsidR="00296963" w:rsidRPr="00296963">
        <w:rPr>
          <w:rFonts w:ascii="Arial" w:hAnsi="Arial" w:cs="Arial"/>
          <w:color w:val="E20917"/>
        </w:rPr>
        <w:t>3.0</w:t>
      </w:r>
      <w:r w:rsidR="00296963" w:rsidRPr="00296963">
        <w:rPr>
          <w:rFonts w:ascii="Arial" w:hAnsi="Arial" w:cs="Arial"/>
          <w:color w:val="E20917"/>
        </w:rPr>
        <w:tab/>
        <w:t>Key Responsibilities</w:t>
      </w:r>
    </w:p>
    <w:p w14:paraId="54959D50" w14:textId="77777777" w:rsidR="00296963" w:rsidRPr="00296963" w:rsidRDefault="00296963" w:rsidP="00296963">
      <w:pPr>
        <w:pStyle w:val="BodyText"/>
        <w:spacing w:before="3"/>
        <w:rPr>
          <w:sz w:val="17"/>
        </w:rPr>
      </w:pPr>
    </w:p>
    <w:p w14:paraId="0AC0F69C" w14:textId="77777777" w:rsidR="00296963" w:rsidRPr="00296963" w:rsidRDefault="00296963" w:rsidP="006E291C">
      <w:pPr>
        <w:ind w:left="1440" w:right="821"/>
        <w:jc w:val="both"/>
        <w:rPr>
          <w:rFonts w:ascii="Arial" w:hAnsi="Arial" w:cs="Arial"/>
          <w:i/>
          <w:iCs/>
          <w:sz w:val="20"/>
          <w:szCs w:val="20"/>
        </w:rPr>
      </w:pPr>
      <w:r w:rsidRPr="00296963">
        <w:rPr>
          <w:rFonts w:ascii="Arial" w:hAnsi="Arial" w:cs="Arial"/>
          <w:i/>
          <w:iCs/>
          <w:sz w:val="20"/>
          <w:szCs w:val="20"/>
        </w:rPr>
        <w:t>This position description incorporates the full scope of academic responsibilities for this level.  Actual expected responsibilities are applied in accordance with individual work profiles and in consultation with the incumbent’s Academic Supervisor.</w:t>
      </w:r>
    </w:p>
    <w:p w14:paraId="27C16B68" w14:textId="77777777" w:rsidR="00296963" w:rsidRPr="00296963" w:rsidRDefault="00296963" w:rsidP="00296963">
      <w:pPr>
        <w:ind w:left="820" w:firstLine="42"/>
        <w:jc w:val="both"/>
        <w:rPr>
          <w:rFonts w:ascii="Arial" w:hAnsi="Arial" w:cs="Arial"/>
          <w:i/>
          <w:iCs/>
          <w:sz w:val="20"/>
          <w:szCs w:val="20"/>
        </w:rPr>
      </w:pPr>
    </w:p>
    <w:p w14:paraId="4242391E" w14:textId="609F9AE4" w:rsidR="00296963" w:rsidRDefault="00296963" w:rsidP="006E291C">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E291C">
        <w:rPr>
          <w:rFonts w:ascii="Arial" w:hAnsi="Arial" w:cs="Arial"/>
          <w:color w:val="000000"/>
          <w:sz w:val="20"/>
          <w:szCs w:val="20"/>
        </w:rPr>
        <w:t xml:space="preserve">Foster an outstanding student experience and encourage active participation and engagement in learning and teaching facilitating high quality, student-centred learning activities. </w:t>
      </w:r>
    </w:p>
    <w:p w14:paraId="6605F70A" w14:textId="77777777" w:rsidR="006E291C" w:rsidRPr="006E291C" w:rsidRDefault="006E291C" w:rsidP="006E291C">
      <w:pPr>
        <w:pStyle w:val="paragraph"/>
        <w:spacing w:before="0" w:beforeAutospacing="0" w:after="0" w:afterAutospacing="0"/>
        <w:ind w:left="1843"/>
        <w:textAlignment w:val="baseline"/>
        <w:rPr>
          <w:rFonts w:ascii="Arial" w:hAnsi="Arial" w:cs="Arial"/>
          <w:color w:val="000000"/>
          <w:sz w:val="20"/>
          <w:szCs w:val="20"/>
        </w:rPr>
      </w:pPr>
    </w:p>
    <w:p w14:paraId="729FF417" w14:textId="0A1B11EC" w:rsidR="00296963" w:rsidRPr="006E291C" w:rsidRDefault="00296963" w:rsidP="006E291C">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E291C">
        <w:rPr>
          <w:rFonts w:ascii="Arial" w:hAnsi="Arial" w:cs="Arial"/>
          <w:color w:val="000000"/>
          <w:sz w:val="20"/>
          <w:szCs w:val="20"/>
        </w:rPr>
        <w:t>Continuously improve teaching practice through professional development and critical reflection</w:t>
      </w:r>
      <w:r w:rsidR="005D5044">
        <w:rPr>
          <w:rFonts w:ascii="Arial" w:hAnsi="Arial" w:cs="Arial"/>
          <w:color w:val="000000"/>
          <w:sz w:val="20"/>
          <w:szCs w:val="20"/>
        </w:rPr>
        <w:t>,</w:t>
      </w:r>
      <w:r w:rsidRPr="006E291C">
        <w:rPr>
          <w:rFonts w:ascii="Arial" w:hAnsi="Arial" w:cs="Arial"/>
          <w:color w:val="000000"/>
          <w:sz w:val="20"/>
          <w:szCs w:val="20"/>
        </w:rPr>
        <w:t xml:space="preserve"> informed by a range of evaluation approaches.</w:t>
      </w:r>
    </w:p>
    <w:p w14:paraId="7D641282" w14:textId="77777777" w:rsidR="00296963" w:rsidRPr="006E291C" w:rsidRDefault="00296963" w:rsidP="006E291C">
      <w:pPr>
        <w:pStyle w:val="paragraph"/>
        <w:spacing w:before="0" w:beforeAutospacing="0" w:after="0" w:afterAutospacing="0"/>
        <w:ind w:left="1843"/>
        <w:textAlignment w:val="baseline"/>
        <w:rPr>
          <w:rFonts w:ascii="Arial" w:hAnsi="Arial" w:cs="Arial"/>
          <w:color w:val="000000"/>
          <w:sz w:val="20"/>
          <w:szCs w:val="20"/>
        </w:rPr>
      </w:pPr>
    </w:p>
    <w:p w14:paraId="03271039" w14:textId="3BD5C11A" w:rsidR="00296963" w:rsidRPr="006E291C" w:rsidRDefault="00296963" w:rsidP="006E291C">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E291C">
        <w:rPr>
          <w:rFonts w:ascii="Arial" w:hAnsi="Arial" w:cs="Arial"/>
          <w:color w:val="000000"/>
          <w:sz w:val="20"/>
          <w:szCs w:val="20"/>
        </w:rPr>
        <w:t>Support high quality learning and teaching outcomes for students evidenced by technology enhanced learning, problem oriented, authentic learning and assessment practices</w:t>
      </w:r>
      <w:r w:rsidR="00E110F2">
        <w:rPr>
          <w:rFonts w:ascii="Arial" w:hAnsi="Arial" w:cs="Arial"/>
          <w:color w:val="000000"/>
          <w:sz w:val="20"/>
          <w:szCs w:val="20"/>
        </w:rPr>
        <w:t>.</w:t>
      </w:r>
    </w:p>
    <w:p w14:paraId="0CA60C17" w14:textId="77777777" w:rsidR="00296963" w:rsidRPr="006E291C" w:rsidRDefault="00296963" w:rsidP="006E291C">
      <w:pPr>
        <w:pStyle w:val="paragraph"/>
        <w:spacing w:before="0" w:beforeAutospacing="0" w:after="0" w:afterAutospacing="0"/>
        <w:ind w:left="1843"/>
        <w:textAlignment w:val="baseline"/>
        <w:rPr>
          <w:rFonts w:ascii="Arial" w:hAnsi="Arial" w:cs="Arial"/>
          <w:color w:val="000000"/>
          <w:sz w:val="20"/>
          <w:szCs w:val="20"/>
        </w:rPr>
      </w:pPr>
    </w:p>
    <w:p w14:paraId="4D0BE4D5" w14:textId="77777777" w:rsidR="00296963" w:rsidRPr="006E291C" w:rsidRDefault="00296963" w:rsidP="006E291C">
      <w:pPr>
        <w:pStyle w:val="paragraph"/>
        <w:spacing w:before="0" w:beforeAutospacing="0" w:after="0" w:afterAutospacing="0"/>
        <w:ind w:left="1843"/>
        <w:textAlignment w:val="baseline"/>
        <w:rPr>
          <w:rFonts w:ascii="Arial" w:hAnsi="Arial" w:cs="Arial"/>
          <w:color w:val="000000"/>
          <w:sz w:val="20"/>
          <w:szCs w:val="20"/>
        </w:rPr>
      </w:pPr>
    </w:p>
    <w:p w14:paraId="5C569120" w14:textId="77777777" w:rsidR="00296963" w:rsidRPr="006E291C" w:rsidRDefault="00296963" w:rsidP="006E291C">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E291C">
        <w:rPr>
          <w:rFonts w:ascii="Arial" w:hAnsi="Arial" w:cs="Arial"/>
          <w:color w:val="000000"/>
          <w:sz w:val="20"/>
          <w:szCs w:val="20"/>
        </w:rPr>
        <w:t>Support a student-centred service culture and establishment of positive, respectful and supportive relationships between staff and students.</w:t>
      </w:r>
    </w:p>
    <w:p w14:paraId="000A58FD" w14:textId="77777777" w:rsidR="00296963" w:rsidRPr="006E291C" w:rsidRDefault="00296963" w:rsidP="006E291C">
      <w:pPr>
        <w:pStyle w:val="paragraph"/>
        <w:spacing w:before="0" w:beforeAutospacing="0" w:after="0" w:afterAutospacing="0"/>
        <w:ind w:left="1843"/>
        <w:textAlignment w:val="baseline"/>
        <w:rPr>
          <w:rFonts w:ascii="Arial" w:hAnsi="Arial" w:cs="Arial"/>
          <w:color w:val="000000"/>
          <w:sz w:val="20"/>
          <w:szCs w:val="20"/>
        </w:rPr>
      </w:pPr>
    </w:p>
    <w:p w14:paraId="280485A7" w14:textId="0DE32F26" w:rsidR="00296963" w:rsidRDefault="00296963" w:rsidP="006E291C">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E291C">
        <w:rPr>
          <w:rFonts w:ascii="Arial" w:hAnsi="Arial" w:cs="Arial"/>
          <w:color w:val="000000"/>
          <w:sz w:val="20"/>
          <w:szCs w:val="20"/>
        </w:rPr>
        <w:t xml:space="preserve">Promote and enhance student learning experiences through engagement with industry and broader community to develop work integrated learning opportunities and support employability initiatives. </w:t>
      </w:r>
    </w:p>
    <w:p w14:paraId="606F35F4" w14:textId="77777777" w:rsidR="006E291C" w:rsidRDefault="006E291C" w:rsidP="006E291C">
      <w:pPr>
        <w:pStyle w:val="ListParagraph"/>
        <w:rPr>
          <w:rFonts w:ascii="Arial" w:hAnsi="Arial" w:cs="Arial"/>
          <w:color w:val="000000"/>
          <w:sz w:val="20"/>
          <w:szCs w:val="20"/>
        </w:rPr>
      </w:pPr>
    </w:p>
    <w:p w14:paraId="508823CC" w14:textId="77777777" w:rsidR="00296963" w:rsidRDefault="00296963" w:rsidP="006E291C">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E291C">
        <w:rPr>
          <w:rFonts w:ascii="Arial" w:hAnsi="Arial" w:cs="Arial"/>
          <w:color w:val="000000"/>
          <w:sz w:val="20"/>
          <w:szCs w:val="20"/>
        </w:rPr>
        <w:t xml:space="preserve">Support, ensure and maintain compliance with relevant legislation and University policies and procedures, including equity and health &amp; safety and exhibit good practice in relation to same.  </w:t>
      </w:r>
    </w:p>
    <w:p w14:paraId="59A08166" w14:textId="77777777" w:rsidR="00E951F1" w:rsidRDefault="00E951F1" w:rsidP="00E951F1">
      <w:pPr>
        <w:pStyle w:val="ListParagraph"/>
        <w:rPr>
          <w:rFonts w:ascii="Arial" w:hAnsi="Arial" w:cs="Arial"/>
          <w:color w:val="000000"/>
          <w:sz w:val="20"/>
          <w:szCs w:val="20"/>
        </w:rPr>
      </w:pPr>
    </w:p>
    <w:p w14:paraId="11D21F35" w14:textId="77777777" w:rsidR="00296963" w:rsidRPr="006E291C" w:rsidRDefault="00296963" w:rsidP="006E291C">
      <w:pPr>
        <w:pStyle w:val="paragraph"/>
        <w:numPr>
          <w:ilvl w:val="0"/>
          <w:numId w:val="5"/>
        </w:numPr>
        <w:spacing w:before="0" w:beforeAutospacing="0" w:after="0" w:afterAutospacing="0"/>
        <w:ind w:left="1843" w:right="821" w:hanging="425"/>
        <w:textAlignment w:val="baseline"/>
        <w:rPr>
          <w:rFonts w:ascii="Arial" w:hAnsi="Arial" w:cs="Arial"/>
          <w:color w:val="000000"/>
          <w:sz w:val="20"/>
          <w:szCs w:val="20"/>
        </w:rPr>
      </w:pPr>
      <w:r w:rsidRPr="006E291C">
        <w:rPr>
          <w:rFonts w:ascii="Arial" w:hAnsi="Arial" w:cs="Arial"/>
          <w:color w:val="000000"/>
          <w:sz w:val="20"/>
          <w:szCs w:val="20"/>
        </w:rPr>
        <w:t xml:space="preserve">Be a leading example of the principles and values embodied in the University’s Code of Conduct, and behave, act and </w:t>
      </w:r>
      <w:proofErr w:type="gramStart"/>
      <w:r w:rsidRPr="006E291C">
        <w:rPr>
          <w:rFonts w:ascii="Arial" w:hAnsi="Arial" w:cs="Arial"/>
          <w:color w:val="000000"/>
          <w:sz w:val="20"/>
          <w:szCs w:val="20"/>
        </w:rPr>
        <w:t>communicate at all times</w:t>
      </w:r>
      <w:proofErr w:type="gramEnd"/>
      <w:r w:rsidRPr="006E291C">
        <w:rPr>
          <w:rFonts w:ascii="Arial" w:hAnsi="Arial" w:cs="Arial"/>
          <w:color w:val="000000"/>
          <w:sz w:val="20"/>
          <w:szCs w:val="20"/>
        </w:rPr>
        <w:t xml:space="preserve"> to reflect fairness, ethics and professionalism.</w:t>
      </w:r>
      <w:bookmarkStart w:id="1" w:name="3.1_Criteria"/>
      <w:bookmarkEnd w:id="1"/>
    </w:p>
    <w:p w14:paraId="4503DC6A" w14:textId="05C4BF75" w:rsidR="00296963" w:rsidRPr="00296963" w:rsidRDefault="006E291C" w:rsidP="00296963">
      <w:pPr>
        <w:pStyle w:val="Heading2"/>
        <w:tabs>
          <w:tab w:val="left" w:pos="862"/>
        </w:tabs>
        <w:ind w:left="142" w:firstLine="0"/>
        <w:rPr>
          <w:rFonts w:ascii="Arial" w:hAnsi="Arial" w:cs="Arial"/>
          <w:color w:val="E20917"/>
        </w:rPr>
      </w:pPr>
      <w:bookmarkStart w:id="2" w:name="On_the_recommendation_of_the_Vice_Chance"/>
      <w:bookmarkEnd w:id="2"/>
      <w:r>
        <w:rPr>
          <w:rFonts w:ascii="Arial" w:hAnsi="Arial" w:cs="Arial"/>
          <w:color w:val="E20917"/>
        </w:rPr>
        <w:tab/>
      </w:r>
      <w:r w:rsidR="00296963" w:rsidRPr="00296963">
        <w:rPr>
          <w:rFonts w:ascii="Arial" w:hAnsi="Arial" w:cs="Arial"/>
          <w:color w:val="E20917"/>
        </w:rPr>
        <w:t>4.0</w:t>
      </w:r>
      <w:r w:rsidR="00296963" w:rsidRPr="00296963">
        <w:rPr>
          <w:rFonts w:ascii="Arial" w:hAnsi="Arial" w:cs="Arial"/>
          <w:color w:val="E20917"/>
        </w:rPr>
        <w:tab/>
        <w:t>Key Capabilities</w:t>
      </w:r>
    </w:p>
    <w:p w14:paraId="402BB622" w14:textId="77777777" w:rsidR="00296963" w:rsidRPr="00296963" w:rsidRDefault="00296963" w:rsidP="00296963">
      <w:pPr>
        <w:pStyle w:val="ListParagraph"/>
        <w:tabs>
          <w:tab w:val="left" w:pos="1180"/>
          <w:tab w:val="left" w:pos="1181"/>
        </w:tabs>
        <w:spacing w:line="278" w:lineRule="auto"/>
        <w:ind w:right="1020"/>
        <w:rPr>
          <w:rFonts w:ascii="Arial" w:hAnsi="Arial" w:cs="Arial"/>
          <w:sz w:val="20"/>
        </w:rPr>
      </w:pPr>
    </w:p>
    <w:p w14:paraId="0BB9D450" w14:textId="77777777" w:rsidR="006E291C" w:rsidRPr="00D803DA" w:rsidRDefault="006E291C" w:rsidP="006E291C">
      <w:pPr>
        <w:pStyle w:val="paragraph"/>
        <w:numPr>
          <w:ilvl w:val="0"/>
          <w:numId w:val="5"/>
        </w:numPr>
        <w:spacing w:before="0" w:beforeAutospacing="0" w:after="0" w:afterAutospacing="0"/>
        <w:ind w:left="1843" w:right="821"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7312C432" w14:textId="77777777" w:rsidR="006E291C" w:rsidRDefault="006E291C" w:rsidP="006E291C">
      <w:pPr>
        <w:tabs>
          <w:tab w:val="left" w:pos="1181"/>
        </w:tabs>
        <w:spacing w:line="276" w:lineRule="auto"/>
        <w:ind w:left="820" w:right="1020"/>
        <w:rPr>
          <w:rFonts w:ascii="Arial" w:hAnsi="Arial" w:cs="Arial"/>
          <w:color w:val="000000"/>
          <w:sz w:val="20"/>
          <w:szCs w:val="20"/>
          <w:lang w:bidi="ar-SA"/>
        </w:rPr>
      </w:pPr>
    </w:p>
    <w:p w14:paraId="31FDA8C7" w14:textId="16001D41" w:rsidR="006E291C" w:rsidRDefault="006E291C" w:rsidP="006E291C">
      <w:pPr>
        <w:tabs>
          <w:tab w:val="left" w:pos="1276"/>
        </w:tabs>
        <w:spacing w:line="276" w:lineRule="auto"/>
        <w:ind w:left="1843"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w:t>
      </w:r>
      <w:r w:rsidRPr="00D71D46">
        <w:rPr>
          <w:rFonts w:ascii="Arial" w:hAnsi="Arial" w:cs="Arial"/>
          <w:sz w:val="20"/>
          <w:szCs w:val="20"/>
          <w:lang w:bidi="ar-SA"/>
        </w:rPr>
        <w:t xml:space="preserve">the Leads Self section </w:t>
      </w:r>
      <w:r>
        <w:rPr>
          <w:rFonts w:ascii="Arial" w:hAnsi="Arial" w:cs="Arial"/>
          <w:color w:val="000000"/>
          <w:sz w:val="20"/>
          <w:szCs w:val="20"/>
          <w:lang w:bidi="ar-SA"/>
        </w:rPr>
        <w:t xml:space="preserve">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29A0C578" w14:textId="6746FC78" w:rsidR="008E38F7" w:rsidRPr="00296963" w:rsidRDefault="008E38F7" w:rsidP="00AA126F">
      <w:pPr>
        <w:rPr>
          <w:rFonts w:ascii="Arial" w:hAnsi="Arial" w:cs="Arial"/>
          <w:sz w:val="17"/>
        </w:rPr>
      </w:pPr>
    </w:p>
    <w:sectPr w:rsidR="008E38F7" w:rsidRPr="00296963"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5218" w14:textId="77777777" w:rsidR="00905D61" w:rsidRDefault="00905D61" w:rsidP="00AA126F">
      <w:r>
        <w:separator/>
      </w:r>
    </w:p>
  </w:endnote>
  <w:endnote w:type="continuationSeparator" w:id="0">
    <w:p w14:paraId="55B53415" w14:textId="77777777" w:rsidR="00905D61" w:rsidRDefault="00905D61" w:rsidP="00AA126F">
      <w:r>
        <w:continuationSeparator/>
      </w:r>
    </w:p>
  </w:endnote>
  <w:endnote w:type="continuationNotice" w:id="1">
    <w:p w14:paraId="30F6274C" w14:textId="77777777" w:rsidR="00905D61" w:rsidRDefault="00905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F222" w14:textId="66338D22" w:rsidR="00F35174" w:rsidRDefault="00296963">
    <w:pPr>
      <w:pStyle w:val="Footer"/>
    </w:pPr>
    <w:r>
      <w:rPr>
        <w:noProof/>
      </w:rPr>
      <mc:AlternateContent>
        <mc:Choice Requires="wpg">
          <w:drawing>
            <wp:anchor distT="0" distB="0" distL="114300" distR="114300" simplePos="0" relativeHeight="251658241" behindDoc="0" locked="0" layoutInCell="1" allowOverlap="1" wp14:anchorId="0C699007" wp14:editId="5977DBAE">
              <wp:simplePos x="0" y="0"/>
              <wp:positionH relativeFrom="page">
                <wp:posOffset>0</wp:posOffset>
              </wp:positionH>
              <wp:positionV relativeFrom="page">
                <wp:posOffset>7092950</wp:posOffset>
              </wp:positionV>
              <wp:extent cx="3565525" cy="3564255"/>
              <wp:effectExtent l="0" t="0" r="0" b="0"/>
              <wp:wrapNone/>
              <wp:docPr id="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4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3676FF" id="Group 2" o:spid="_x0000_s1026" style="position:absolute;margin-left:0;margin-top:558.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bbXwQAACo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4D0" w14:textId="27C60ED1" w:rsidR="00F35174" w:rsidRDefault="00296963">
    <w:pPr>
      <w:pStyle w:val="Footer"/>
    </w:pPr>
    <w:r>
      <w:rPr>
        <w:noProof/>
      </w:rPr>
      <mc:AlternateContent>
        <mc:Choice Requires="wpg">
          <w:drawing>
            <wp:anchor distT="0" distB="0" distL="114300" distR="114300" simplePos="0" relativeHeight="251658242" behindDoc="0" locked="0" layoutInCell="1" allowOverlap="1" wp14:anchorId="0C699007" wp14:editId="405569BB">
              <wp:simplePos x="0" y="0"/>
              <wp:positionH relativeFrom="page">
                <wp:posOffset>6350</wp:posOffset>
              </wp:positionH>
              <wp:positionV relativeFrom="page">
                <wp:posOffset>7245350</wp:posOffset>
              </wp:positionV>
              <wp:extent cx="3565525" cy="3564255"/>
              <wp:effectExtent l="0" t="0" r="0" b="0"/>
              <wp:wrapNone/>
              <wp:docPr id="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41"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95049" id="Group 9" o:spid="_x0000_s1026" style="position:absolute;margin-left:.5pt;margin-top:570.5pt;width:280.75pt;height:280.65pt;z-index:25165824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D4PjBCWwQAACwPAAAOAAAAAAAAAAAAAAAAAC4CAABkcnMvZTJvRG9jLnht&#10;bFBLAQItABQABgAIAAAAIQAgkx8t3wAAAAsBAAAPAAAAAAAAAAAAAAAAALUGAABkcnMvZG93bnJl&#10;di54bWxQSwUGAAAAAAQABADzAAAAwQc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AF04" w14:textId="77777777" w:rsidR="00905D61" w:rsidRDefault="00905D61" w:rsidP="00AA126F">
      <w:r>
        <w:separator/>
      </w:r>
    </w:p>
  </w:footnote>
  <w:footnote w:type="continuationSeparator" w:id="0">
    <w:p w14:paraId="1A007C08" w14:textId="77777777" w:rsidR="00905D61" w:rsidRDefault="00905D61" w:rsidP="00AA126F">
      <w:r>
        <w:continuationSeparator/>
      </w:r>
    </w:p>
  </w:footnote>
  <w:footnote w:type="continuationNotice" w:id="1">
    <w:p w14:paraId="4B95101D" w14:textId="77777777" w:rsidR="00905D61" w:rsidRDefault="00905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487" w14:textId="52E375CB" w:rsidR="00F35174" w:rsidRDefault="00371BCA">
    <w:pPr>
      <w:pStyle w:val="Header"/>
    </w:pPr>
    <w:r>
      <w:rPr>
        <w:noProof/>
      </w:rPr>
      <w:drawing>
        <wp:anchor distT="0" distB="0" distL="114300" distR="114300" simplePos="0" relativeHeight="251658240"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296963">
      <w:rPr>
        <w:noProof/>
      </w:rPr>
      <mc:AlternateContent>
        <mc:Choice Requires="wps">
          <w:drawing>
            <wp:anchor distT="0" distB="0" distL="114300" distR="114300" simplePos="0" relativeHeight="251658244" behindDoc="0" locked="0" layoutInCell="1" allowOverlap="1" wp14:anchorId="46A6563A" wp14:editId="4BC80137">
              <wp:simplePos x="0" y="0"/>
              <wp:positionH relativeFrom="column">
                <wp:posOffset>4262755</wp:posOffset>
              </wp:positionH>
              <wp:positionV relativeFrom="paragraph">
                <wp:posOffset>-427355</wp:posOffset>
              </wp:positionV>
              <wp:extent cx="2834005" cy="1929765"/>
              <wp:effectExtent l="0" t="0" r="0" b="0"/>
              <wp:wrapNone/>
              <wp:docPr id="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296963">
      <w:rPr>
        <w:noProof/>
      </w:rPr>
      <mc:AlternateContent>
        <mc:Choice Requires="wps">
          <w:drawing>
            <wp:anchor distT="0" distB="0" distL="114300" distR="114300" simplePos="0" relativeHeight="251658243" behindDoc="0" locked="0" layoutInCell="1" allowOverlap="1" wp14:anchorId="5FF75768" wp14:editId="48DD79AA">
              <wp:simplePos x="0" y="0"/>
              <wp:positionH relativeFrom="page">
                <wp:posOffset>4693285</wp:posOffset>
              </wp:positionH>
              <wp:positionV relativeFrom="page">
                <wp:posOffset>2540</wp:posOffset>
              </wp:positionV>
              <wp:extent cx="2921635" cy="1929765"/>
              <wp:effectExtent l="0" t="0" r="0" b="0"/>
              <wp:wrapNone/>
              <wp:docPr id="4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09948" id="Freeform 5" o:spid="_x0000_s1026" style="position:absolute;margin-left:369.55pt;margin-top:.2pt;width:230.05pt;height:15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8DB"/>
    <w:multiLevelType w:val="hybridMultilevel"/>
    <w:tmpl w:val="1B1A2BD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11202AC5"/>
    <w:multiLevelType w:val="multilevel"/>
    <w:tmpl w:val="13587EA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474EE6"/>
    <w:multiLevelType w:val="hybridMultilevel"/>
    <w:tmpl w:val="FB244D06"/>
    <w:lvl w:ilvl="0" w:tplc="5F06EAD0">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54D53F58"/>
    <w:multiLevelType w:val="multilevel"/>
    <w:tmpl w:val="8B9E92A4"/>
    <w:lvl w:ilvl="0">
      <w:start w:val="1"/>
      <w:numFmt w:val="bullet"/>
      <w:lvlText w:val=""/>
      <w:lvlJc w:val="left"/>
      <w:pPr>
        <w:tabs>
          <w:tab w:val="num" w:pos="1800"/>
        </w:tabs>
        <w:ind w:left="1800" w:hanging="360"/>
      </w:pPr>
      <w:rPr>
        <w:rFonts w:ascii="Wingdings" w:hAnsi="Wingdings" w:hint="default"/>
        <w:color w:val="FF0000"/>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64E500EA"/>
    <w:multiLevelType w:val="multilevel"/>
    <w:tmpl w:val="8B9E92A4"/>
    <w:lvl w:ilvl="0">
      <w:start w:val="1"/>
      <w:numFmt w:val="bullet"/>
      <w:lvlText w:val=""/>
      <w:lvlJc w:val="left"/>
      <w:pPr>
        <w:tabs>
          <w:tab w:val="num" w:pos="1997"/>
        </w:tabs>
        <w:ind w:left="1997" w:hanging="360"/>
      </w:pPr>
      <w:rPr>
        <w:rFonts w:ascii="Wingdings" w:hAnsi="Wingdings" w:hint="default"/>
        <w:color w:val="FF0000"/>
        <w:sz w:val="20"/>
      </w:rPr>
    </w:lvl>
    <w:lvl w:ilvl="1">
      <w:start w:val="1"/>
      <w:numFmt w:val="bullet"/>
      <w:lvlText w:val=""/>
      <w:lvlJc w:val="left"/>
      <w:pPr>
        <w:tabs>
          <w:tab w:val="num" w:pos="2717"/>
        </w:tabs>
        <w:ind w:left="2717" w:hanging="360"/>
      </w:pPr>
      <w:rPr>
        <w:rFonts w:ascii="Symbol" w:hAnsi="Symbol" w:hint="default"/>
        <w:sz w:val="20"/>
      </w:rPr>
    </w:lvl>
    <w:lvl w:ilvl="2" w:tentative="1">
      <w:start w:val="1"/>
      <w:numFmt w:val="bullet"/>
      <w:lvlText w:val=""/>
      <w:lvlJc w:val="left"/>
      <w:pPr>
        <w:tabs>
          <w:tab w:val="num" w:pos="3437"/>
        </w:tabs>
        <w:ind w:left="3437" w:hanging="360"/>
      </w:pPr>
      <w:rPr>
        <w:rFonts w:ascii="Symbol" w:hAnsi="Symbol" w:hint="default"/>
        <w:sz w:val="20"/>
      </w:rPr>
    </w:lvl>
    <w:lvl w:ilvl="3" w:tentative="1">
      <w:start w:val="1"/>
      <w:numFmt w:val="bullet"/>
      <w:lvlText w:val=""/>
      <w:lvlJc w:val="left"/>
      <w:pPr>
        <w:tabs>
          <w:tab w:val="num" w:pos="4157"/>
        </w:tabs>
        <w:ind w:left="4157" w:hanging="360"/>
      </w:pPr>
      <w:rPr>
        <w:rFonts w:ascii="Symbol" w:hAnsi="Symbol" w:hint="default"/>
        <w:sz w:val="20"/>
      </w:rPr>
    </w:lvl>
    <w:lvl w:ilvl="4" w:tentative="1">
      <w:start w:val="1"/>
      <w:numFmt w:val="bullet"/>
      <w:lvlText w:val=""/>
      <w:lvlJc w:val="left"/>
      <w:pPr>
        <w:tabs>
          <w:tab w:val="num" w:pos="4877"/>
        </w:tabs>
        <w:ind w:left="4877" w:hanging="360"/>
      </w:pPr>
      <w:rPr>
        <w:rFonts w:ascii="Symbol" w:hAnsi="Symbol" w:hint="default"/>
        <w:sz w:val="20"/>
      </w:rPr>
    </w:lvl>
    <w:lvl w:ilvl="5" w:tentative="1">
      <w:start w:val="1"/>
      <w:numFmt w:val="bullet"/>
      <w:lvlText w:val=""/>
      <w:lvlJc w:val="left"/>
      <w:pPr>
        <w:tabs>
          <w:tab w:val="num" w:pos="5597"/>
        </w:tabs>
        <w:ind w:left="5597" w:hanging="360"/>
      </w:pPr>
      <w:rPr>
        <w:rFonts w:ascii="Symbol" w:hAnsi="Symbol" w:hint="default"/>
        <w:sz w:val="20"/>
      </w:rPr>
    </w:lvl>
    <w:lvl w:ilvl="6" w:tentative="1">
      <w:start w:val="1"/>
      <w:numFmt w:val="bullet"/>
      <w:lvlText w:val=""/>
      <w:lvlJc w:val="left"/>
      <w:pPr>
        <w:tabs>
          <w:tab w:val="num" w:pos="6317"/>
        </w:tabs>
        <w:ind w:left="6317" w:hanging="360"/>
      </w:pPr>
      <w:rPr>
        <w:rFonts w:ascii="Symbol" w:hAnsi="Symbol" w:hint="default"/>
        <w:sz w:val="20"/>
      </w:rPr>
    </w:lvl>
    <w:lvl w:ilvl="7" w:tentative="1">
      <w:start w:val="1"/>
      <w:numFmt w:val="bullet"/>
      <w:lvlText w:val=""/>
      <w:lvlJc w:val="left"/>
      <w:pPr>
        <w:tabs>
          <w:tab w:val="num" w:pos="7037"/>
        </w:tabs>
        <w:ind w:left="7037" w:hanging="360"/>
      </w:pPr>
      <w:rPr>
        <w:rFonts w:ascii="Symbol" w:hAnsi="Symbol" w:hint="default"/>
        <w:sz w:val="20"/>
      </w:rPr>
    </w:lvl>
    <w:lvl w:ilvl="8" w:tentative="1">
      <w:start w:val="1"/>
      <w:numFmt w:val="bullet"/>
      <w:lvlText w:val=""/>
      <w:lvlJc w:val="left"/>
      <w:pPr>
        <w:tabs>
          <w:tab w:val="num" w:pos="7757"/>
        </w:tabs>
        <w:ind w:left="7757" w:hanging="360"/>
      </w:pPr>
      <w:rPr>
        <w:rFonts w:ascii="Symbol" w:hAnsi="Symbol" w:hint="default"/>
        <w:sz w:val="20"/>
      </w:rPr>
    </w:lvl>
  </w:abstractNum>
  <w:num w:numId="1" w16cid:durableId="309017780">
    <w:abstractNumId w:val="3"/>
  </w:num>
  <w:num w:numId="2" w16cid:durableId="280303522">
    <w:abstractNumId w:val="0"/>
  </w:num>
  <w:num w:numId="3" w16cid:durableId="242687816">
    <w:abstractNumId w:val="1"/>
  </w:num>
  <w:num w:numId="4" w16cid:durableId="658534165">
    <w:abstractNumId w:val="2"/>
  </w:num>
  <w:num w:numId="5" w16cid:durableId="281156584">
    <w:abstractNumId w:val="5"/>
  </w:num>
  <w:num w:numId="6" w16cid:durableId="196090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35BE2"/>
    <w:rsid w:val="00035F4A"/>
    <w:rsid w:val="00045BFA"/>
    <w:rsid w:val="000B3755"/>
    <w:rsid w:val="000E18BC"/>
    <w:rsid w:val="00101A17"/>
    <w:rsid w:val="00152F7E"/>
    <w:rsid w:val="0017212C"/>
    <w:rsid w:val="001C2138"/>
    <w:rsid w:val="001D29B0"/>
    <w:rsid w:val="00207422"/>
    <w:rsid w:val="0024054E"/>
    <w:rsid w:val="00261750"/>
    <w:rsid w:val="00296963"/>
    <w:rsid w:val="002B0D0B"/>
    <w:rsid w:val="002D4546"/>
    <w:rsid w:val="00357ECC"/>
    <w:rsid w:val="0036335E"/>
    <w:rsid w:val="00371BCA"/>
    <w:rsid w:val="003D01D0"/>
    <w:rsid w:val="003D5ED0"/>
    <w:rsid w:val="00403D57"/>
    <w:rsid w:val="004236F9"/>
    <w:rsid w:val="00435E62"/>
    <w:rsid w:val="004A6602"/>
    <w:rsid w:val="004E6A43"/>
    <w:rsid w:val="00503880"/>
    <w:rsid w:val="00513064"/>
    <w:rsid w:val="00562D72"/>
    <w:rsid w:val="0057547A"/>
    <w:rsid w:val="005A1AF9"/>
    <w:rsid w:val="005D1F2F"/>
    <w:rsid w:val="005D5044"/>
    <w:rsid w:val="006C2C93"/>
    <w:rsid w:val="006E291C"/>
    <w:rsid w:val="00710747"/>
    <w:rsid w:val="007B6778"/>
    <w:rsid w:val="007B6D7F"/>
    <w:rsid w:val="007C452C"/>
    <w:rsid w:val="007D0069"/>
    <w:rsid w:val="007D2DAF"/>
    <w:rsid w:val="007F7162"/>
    <w:rsid w:val="00856323"/>
    <w:rsid w:val="008B3EAB"/>
    <w:rsid w:val="008E1DCB"/>
    <w:rsid w:val="008E38F7"/>
    <w:rsid w:val="00905D61"/>
    <w:rsid w:val="00927CB9"/>
    <w:rsid w:val="0094061D"/>
    <w:rsid w:val="00956DEB"/>
    <w:rsid w:val="00985DDC"/>
    <w:rsid w:val="009D7DAB"/>
    <w:rsid w:val="009E1DC3"/>
    <w:rsid w:val="00A0098C"/>
    <w:rsid w:val="00A23A04"/>
    <w:rsid w:val="00A93BC8"/>
    <w:rsid w:val="00AA126F"/>
    <w:rsid w:val="00AB7F57"/>
    <w:rsid w:val="00AD45FA"/>
    <w:rsid w:val="00B1415C"/>
    <w:rsid w:val="00B561C6"/>
    <w:rsid w:val="00B76A98"/>
    <w:rsid w:val="00C33C8D"/>
    <w:rsid w:val="00C45286"/>
    <w:rsid w:val="00CB4D62"/>
    <w:rsid w:val="00CC7CF0"/>
    <w:rsid w:val="00D71D46"/>
    <w:rsid w:val="00D76DD2"/>
    <w:rsid w:val="00D9427C"/>
    <w:rsid w:val="00DA0CD3"/>
    <w:rsid w:val="00DB1726"/>
    <w:rsid w:val="00DD14E1"/>
    <w:rsid w:val="00E075C7"/>
    <w:rsid w:val="00E110F2"/>
    <w:rsid w:val="00E951F1"/>
    <w:rsid w:val="00EC2C8D"/>
    <w:rsid w:val="00F01883"/>
    <w:rsid w:val="00F14E3B"/>
    <w:rsid w:val="00F22E42"/>
    <w:rsid w:val="00F23DDC"/>
    <w:rsid w:val="00F35174"/>
    <w:rsid w:val="00F5524F"/>
    <w:rsid w:val="00F73B61"/>
    <w:rsid w:val="00FB4CBC"/>
    <w:rsid w:val="00FB50B4"/>
    <w:rsid w:val="00FD2B16"/>
    <w:rsid w:val="00FF0D04"/>
    <w:rsid w:val="07C3BD59"/>
    <w:rsid w:val="09DBD7D3"/>
    <w:rsid w:val="0BDC66B2"/>
    <w:rsid w:val="189AA8E3"/>
    <w:rsid w:val="1A53F0D9"/>
    <w:rsid w:val="612A29D7"/>
    <w:rsid w:val="68B334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D2527865-34A3-431D-B3EE-7F9CFA58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uiPriority w:val="99"/>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E291C"/>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6E291C"/>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10747"/>
    <w:pPr>
      <w:widowControl/>
      <w:autoSpaceDE/>
      <w:autoSpaceDN/>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db7a31-67a2-42bf-8390-10aec6a6e294">
      <Terms xmlns="http://schemas.microsoft.com/office/infopath/2007/PartnerControls"/>
    </lcf76f155ced4ddcb4097134ff3c332f>
    <_ip_UnifiedCompliancePolicyUIAction xmlns="http://schemas.microsoft.com/sharepoint/v3" xsi:nil="true"/>
    <TaxCatchAll xmlns="5dc9e49d-ec77-4808-9e82-5163c82690c1"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508FA4E7BD14C96C4A0F531B3BCF9" ma:contentTypeVersion="16" ma:contentTypeDescription="Create a new document." ma:contentTypeScope="" ma:versionID="633b02de6dc231f329f44208aafd8f63">
  <xsd:schema xmlns:xsd="http://www.w3.org/2001/XMLSchema" xmlns:xs="http://www.w3.org/2001/XMLSchema" xmlns:p="http://schemas.microsoft.com/office/2006/metadata/properties" xmlns:ns1="http://schemas.microsoft.com/sharepoint/v3" xmlns:ns2="ebdb7a31-67a2-42bf-8390-10aec6a6e294" xmlns:ns3="5dc9e49d-ec77-4808-9e82-5163c82690c1" targetNamespace="http://schemas.microsoft.com/office/2006/metadata/properties" ma:root="true" ma:fieldsID="d7a226fa732d1c59a2757802e0ebb234" ns1:_="" ns2:_="" ns3:_="">
    <xsd:import namespace="http://schemas.microsoft.com/sharepoint/v3"/>
    <xsd:import namespace="ebdb7a31-67a2-42bf-8390-10aec6a6e294"/>
    <xsd:import namespace="5dc9e49d-ec77-4808-9e82-5163c82690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b7a31-67a2-42bf-8390-10aec6a6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9e49d-ec77-4808-9e82-5163c82690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15bb8d-367e-4b33-a55d-cedf916b77cf}" ma:internalName="TaxCatchAll" ma:showField="CatchAllData" ma:web="5dc9e49d-ec77-4808-9e82-5163c82690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4AC64-1D50-4389-8123-C95AB778C39B}">
  <ds:schemaRefs>
    <ds:schemaRef ds:uri="http://schemas.openxmlformats.org/officeDocument/2006/bibliography"/>
  </ds:schemaRefs>
</ds:datastoreItem>
</file>

<file path=customXml/itemProps2.xml><?xml version="1.0" encoding="utf-8"?>
<ds:datastoreItem xmlns:ds="http://schemas.openxmlformats.org/officeDocument/2006/customXml" ds:itemID="{C56DADE1-CD7B-4957-829A-6904492C277E}">
  <ds:schemaRefs>
    <ds:schemaRef ds:uri="http://schemas.microsoft.com/office/2006/metadata/properties"/>
    <ds:schemaRef ds:uri="http://schemas.microsoft.com/office/infopath/2007/PartnerControls"/>
    <ds:schemaRef ds:uri="ebdb7a31-67a2-42bf-8390-10aec6a6e294"/>
    <ds:schemaRef ds:uri="http://schemas.microsoft.com/sharepoint/v3"/>
    <ds:schemaRef ds:uri="5dc9e49d-ec77-4808-9e82-5163c82690c1"/>
  </ds:schemaRefs>
</ds:datastoreItem>
</file>

<file path=customXml/itemProps3.xml><?xml version="1.0" encoding="utf-8"?>
<ds:datastoreItem xmlns:ds="http://schemas.openxmlformats.org/officeDocument/2006/customXml" ds:itemID="{FD38BDE8-CF35-445B-8939-DAA48B42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db7a31-67a2-42bf-8390-10aec6a6e294"/>
    <ds:schemaRef ds:uri="5dc9e49d-ec77-4808-9e82-5163c8269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42E38-6FAE-4B18-BAFF-B20D2563F466}">
  <ds:schemaRefs>
    <ds:schemaRef ds:uri="http://schemas.microsoft.com/sharepoint/v3/contenttype/forms"/>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2940</Characters>
  <Application>Microsoft Office Word</Application>
  <DocSecurity>0</DocSecurity>
  <Lines>79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Learning and Teaching; Research; Service; Student Engagement; Academic Leadership</cp:keywords>
  <cp:lastModifiedBy>Rebecca Corrie</cp:lastModifiedBy>
  <cp:revision>2</cp:revision>
  <dcterms:created xsi:type="dcterms:W3CDTF">2026-02-04T01:48:00Z</dcterms:created>
  <dcterms:modified xsi:type="dcterms:W3CDTF">2026-02-04T01:48:00Z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0x01010077C50B44724F4642A8F8E685230AED4A</vt:lpwstr>
  </property>
  <property fmtid="{D5CDD505-2E9C-101B-9397-08002B2CF9AE}" pid="6" name="MSIP_Label_adaa4be3-f650-4692-881a-64ae220cbceb_Enabled">
    <vt:lpwstr>true</vt:lpwstr>
  </property>
  <property fmtid="{D5CDD505-2E9C-101B-9397-08002B2CF9AE}" pid="7" name="MSIP_Label_adaa4be3-f650-4692-881a-64ae220cbceb_SetDate">
    <vt:lpwstr>2022-11-24T05:15:43Z</vt:lpwstr>
  </property>
  <property fmtid="{D5CDD505-2E9C-101B-9397-08002B2CF9AE}" pid="8" name="MSIP_Label_adaa4be3-f650-4692-881a-64ae220cbceb_Method">
    <vt:lpwstr>Standard</vt:lpwstr>
  </property>
  <property fmtid="{D5CDD505-2E9C-101B-9397-08002B2CF9AE}" pid="9" name="MSIP_Label_adaa4be3-f650-4692-881a-64ae220cbceb_Name">
    <vt:lpwstr>OFFICIAL  Internal (External sharing)</vt:lpwstr>
  </property>
  <property fmtid="{D5CDD505-2E9C-101B-9397-08002B2CF9AE}" pid="10" name="MSIP_Label_adaa4be3-f650-4692-881a-64ae220cbceb_SiteId">
    <vt:lpwstr>5a7cc8ab-a4dc-4f9b-bf60-66714049ad62</vt:lpwstr>
  </property>
  <property fmtid="{D5CDD505-2E9C-101B-9397-08002B2CF9AE}" pid="11" name="MSIP_Label_adaa4be3-f650-4692-881a-64ae220cbceb_ActionId">
    <vt:lpwstr>7027917e-9bb3-4121-9b0d-ba8336e20b43</vt:lpwstr>
  </property>
  <property fmtid="{D5CDD505-2E9C-101B-9397-08002B2CF9AE}" pid="12" name="MSIP_Label_adaa4be3-f650-4692-881a-64ae220cbceb_ContentBits">
    <vt:lpwstr>0</vt:lpwstr>
  </property>
  <property fmtid="{D5CDD505-2E9C-101B-9397-08002B2CF9AE}" pid="13" name="MediaServiceImageTags">
    <vt:lpwstr/>
  </property>
</Properties>
</file>