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14762C76" w:rsidR="00E449D4" w:rsidRPr="00C138CC" w:rsidRDefault="00A44821" w:rsidP="00AC182E">
            <w:pPr>
              <w:jc w:val="both"/>
              <w:rPr>
                <w:rFonts w:ascii="Arial" w:hAnsi="Arial" w:cs="Arial"/>
                <w:sz w:val="20"/>
                <w:szCs w:val="20"/>
              </w:rPr>
            </w:pPr>
            <w:r>
              <w:rPr>
                <w:rFonts w:ascii="Arial" w:hAnsi="Arial" w:cs="Arial"/>
                <w:sz w:val="20"/>
                <w:szCs w:val="20"/>
              </w:rPr>
              <w:t>Payroll Advisor</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47A26053" w:rsidR="00E449D4" w:rsidRPr="00C138CC" w:rsidRDefault="00AE512D" w:rsidP="00AC182E">
            <w:pPr>
              <w:jc w:val="both"/>
              <w:rPr>
                <w:rFonts w:ascii="Arial" w:hAnsi="Arial" w:cs="Arial"/>
                <w:sz w:val="20"/>
                <w:szCs w:val="20"/>
              </w:rPr>
            </w:pPr>
            <w:r>
              <w:rPr>
                <w:rFonts w:ascii="Arial" w:hAnsi="Arial" w:cs="Arial"/>
                <w:sz w:val="20"/>
                <w:szCs w:val="20"/>
              </w:rPr>
              <w:t xml:space="preserve">Human Resources </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2A84F5E0" w:rsidR="00E449D4" w:rsidRPr="00C138CC" w:rsidRDefault="00AE512D" w:rsidP="00AC182E">
            <w:pPr>
              <w:jc w:val="both"/>
              <w:rPr>
                <w:rFonts w:ascii="Arial" w:hAnsi="Arial" w:cs="Arial"/>
                <w:sz w:val="20"/>
                <w:szCs w:val="20"/>
              </w:rPr>
            </w:pPr>
            <w:r>
              <w:rPr>
                <w:rFonts w:ascii="Arial" w:hAnsi="Arial" w:cs="Arial"/>
                <w:sz w:val="20"/>
                <w:szCs w:val="20"/>
              </w:rPr>
              <w:t>HEW Level 6</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15B19895" w:rsidR="00E449D4" w:rsidRPr="004C249B" w:rsidRDefault="00E449D4" w:rsidP="00F56FEE">
            <w:pPr>
              <w:jc w:val="both"/>
              <w:rPr>
                <w:lang w:bidi="ar-SA"/>
              </w:rPr>
            </w:pP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7C4BCAAF" w:rsidR="00E449D4" w:rsidRPr="00C138CC" w:rsidRDefault="007254F4" w:rsidP="00AC182E">
            <w:pPr>
              <w:jc w:val="both"/>
              <w:rPr>
                <w:rFonts w:ascii="Arial" w:hAnsi="Arial" w:cs="Arial"/>
                <w:sz w:val="20"/>
                <w:szCs w:val="20"/>
              </w:rPr>
            </w:pPr>
            <w:r>
              <w:rPr>
                <w:rFonts w:ascii="Arial" w:hAnsi="Arial" w:cs="Arial"/>
                <w:sz w:val="20"/>
                <w:szCs w:val="20"/>
              </w:rPr>
              <w:t>Payroll Manager</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565B8D40" w:rsidR="00E449D4" w:rsidRPr="00C138CC" w:rsidRDefault="007254F4" w:rsidP="00AC182E">
            <w:pPr>
              <w:rPr>
                <w:rFonts w:ascii="Arial" w:hAnsi="Arial" w:cs="Arial"/>
                <w:color w:val="FF0000"/>
                <w:sz w:val="20"/>
                <w:szCs w:val="20"/>
              </w:rPr>
            </w:pPr>
            <w:r>
              <w:rPr>
                <w:rFonts w:ascii="Arial" w:hAnsi="Arial" w:cs="Arial"/>
                <w:sz w:val="20"/>
                <w:szCs w:val="20"/>
              </w:rPr>
              <w:t>Continuing</w:t>
            </w:r>
            <w:r w:rsidR="00F56FEE">
              <w:rPr>
                <w:rFonts w:ascii="Arial" w:hAnsi="Arial" w:cs="Arial"/>
                <w:sz w:val="20"/>
                <w:szCs w:val="20"/>
              </w:rPr>
              <w:t xml:space="preserve"> </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5E9FBD80" w:rsidR="00E449D4" w:rsidRDefault="00E449D4" w:rsidP="0029751E">
      <w:pPr>
        <w:pStyle w:val="Heading2"/>
        <w:numPr>
          <w:ilvl w:val="0"/>
          <w:numId w:val="17"/>
        </w:numPr>
        <w:tabs>
          <w:tab w:val="left" w:pos="862"/>
        </w:tabs>
        <w:rPr>
          <w:rFonts w:ascii="Arial" w:hAnsi="Arial" w:cs="Arial"/>
          <w:color w:val="E20917"/>
        </w:rPr>
      </w:pPr>
      <w:r w:rsidRPr="00C138CC">
        <w:rPr>
          <w:rFonts w:ascii="Arial" w:hAnsi="Arial" w:cs="Arial"/>
          <w:color w:val="E20917"/>
        </w:rPr>
        <w:t>Position Purpose</w:t>
      </w:r>
    </w:p>
    <w:p w14:paraId="4F6DC613" w14:textId="77777777" w:rsidR="0029751E" w:rsidRPr="00C138CC" w:rsidRDefault="0029751E" w:rsidP="0029751E"/>
    <w:p w14:paraId="44A8D0B9" w14:textId="1FE0415C" w:rsidR="0065521B" w:rsidRPr="00CD4E70" w:rsidRDefault="0065521B" w:rsidP="00FE543E">
      <w:pPr>
        <w:pStyle w:val="BodyText"/>
        <w:ind w:left="850"/>
      </w:pPr>
      <w:r w:rsidRPr="00CD4E70">
        <w:t xml:space="preserve">The Payroll </w:t>
      </w:r>
      <w:r w:rsidR="00D77157">
        <w:t>Advisor</w:t>
      </w:r>
      <w:r w:rsidRPr="00CD4E70">
        <w:t xml:space="preserve"> plays a critical role in delivering accurate, compliant and customer-focused payroll services across a large and complex higher education environment. The position is responsible for the end-to-end administration of payroll and employment-related transactions, ensuring employees are paid correctly and on time while maintaining legislative, taxation and University compliance obligations.</w:t>
      </w:r>
    </w:p>
    <w:p w14:paraId="1CDDB40A" w14:textId="77777777" w:rsidR="00CC5A31" w:rsidRPr="00CD4E70" w:rsidRDefault="00CC5A31" w:rsidP="00FE543E">
      <w:pPr>
        <w:pStyle w:val="BodyText"/>
        <w:ind w:left="850"/>
        <w:rPr>
          <w:lang w:bidi="ar-SA"/>
        </w:rPr>
      </w:pPr>
    </w:p>
    <w:p w14:paraId="1B5C11E4" w14:textId="524941E8" w:rsidR="0065521B" w:rsidRPr="00CD4E70" w:rsidRDefault="0065521B" w:rsidP="00FE543E">
      <w:pPr>
        <w:pStyle w:val="BodyText"/>
        <w:ind w:left="850"/>
      </w:pPr>
      <w:r w:rsidRPr="00CD4E70">
        <w:t xml:space="preserve">Working as part of a high-performing Payroll team, the Payroll </w:t>
      </w:r>
      <w:r w:rsidR="00C319B3">
        <w:t>Advisor</w:t>
      </w:r>
      <w:r w:rsidRPr="00CD4E70">
        <w:t xml:space="preserve"> provides expert advice and support to employees, managers and stakeholders on payroll matters throughout the employee lifecycle. The role contributes to payroll governance, risk management, data integrity and continuous improvement initiatives, supporting the University's commitment to operational excellence and employee experience.</w:t>
      </w:r>
    </w:p>
    <w:p w14:paraId="3242B67F" w14:textId="77777777" w:rsidR="00CC5A31" w:rsidRPr="00CD4E70" w:rsidRDefault="00CC5A31" w:rsidP="00FE543E">
      <w:pPr>
        <w:pStyle w:val="BodyText"/>
        <w:ind w:left="850"/>
      </w:pPr>
    </w:p>
    <w:p w14:paraId="362712A6" w14:textId="0050AE7E" w:rsidR="0065521B" w:rsidRPr="00CD4E70" w:rsidRDefault="0065521B" w:rsidP="00FE543E">
      <w:pPr>
        <w:pStyle w:val="BodyText"/>
        <w:ind w:left="850"/>
      </w:pPr>
      <w:r w:rsidRPr="00CD4E70">
        <w:t>The position requires specialist payroll knowledge, strong analytical capability, sound judgement and a commitment to service excellence while operating within a complex industrial relations and legislative framework.</w:t>
      </w:r>
    </w:p>
    <w:p w14:paraId="61774B42" w14:textId="77777777" w:rsidR="00362D3F" w:rsidRDefault="00362D3F" w:rsidP="0080700B">
      <w:pPr>
        <w:pStyle w:val="paragraph"/>
        <w:spacing w:before="0" w:beforeAutospacing="0" w:after="0" w:afterAutospacing="0"/>
        <w:ind w:left="851" w:right="379"/>
        <w:textAlignment w:val="baseline"/>
        <w:rPr>
          <w:rStyle w:val="normaltextrun"/>
          <w:rFonts w:ascii="Arial" w:hAnsi="Arial" w:cs="Arial"/>
          <w:sz w:val="20"/>
          <w:szCs w:val="20"/>
        </w:rPr>
      </w:pPr>
    </w:p>
    <w:p w14:paraId="3C0D7325"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13E6AC11" w14:textId="73210FB7" w:rsidR="00AA29F8" w:rsidRPr="00CD4E70" w:rsidRDefault="00F42DDF" w:rsidP="00E2193F">
      <w:pPr>
        <w:pStyle w:val="BodyText"/>
        <w:numPr>
          <w:ilvl w:val="0"/>
          <w:numId w:val="24"/>
        </w:numPr>
        <w:rPr>
          <w:lang w:bidi="ar-SA"/>
        </w:rPr>
      </w:pPr>
      <w:r w:rsidRPr="00CD4E70">
        <w:rPr>
          <w:lang w:bidi="ar-SA"/>
        </w:rPr>
        <w:t xml:space="preserve">Relevant tertiary qualifications in Business, Human Resources, Payroll Administration or a related discipline, and/or an equivalent combination of relevant experience and education. </w:t>
      </w:r>
    </w:p>
    <w:p w14:paraId="4BFB9760" w14:textId="544C730D" w:rsidR="00F42DDF" w:rsidRPr="00CD4E70" w:rsidRDefault="00F42DDF" w:rsidP="00B158B2">
      <w:pPr>
        <w:pStyle w:val="BodyText"/>
        <w:numPr>
          <w:ilvl w:val="0"/>
          <w:numId w:val="24"/>
        </w:numPr>
        <w:rPr>
          <w:lang w:bidi="ar-SA"/>
        </w:rPr>
      </w:pPr>
      <w:r w:rsidRPr="00CD4E70">
        <w:rPr>
          <w:lang w:bidi="ar-SA"/>
        </w:rPr>
        <w:t>Demonstrated experience in payroll administration within a large and complex organisation</w:t>
      </w:r>
      <w:r w:rsidR="00805E5B" w:rsidRPr="00CD4E70">
        <w:rPr>
          <w:lang w:bidi="ar-SA"/>
        </w:rPr>
        <w:t xml:space="preserve"> and</w:t>
      </w:r>
      <w:r w:rsidR="00AA29F8" w:rsidRPr="00CD4E70">
        <w:rPr>
          <w:lang w:bidi="ar-SA"/>
        </w:rPr>
        <w:t xml:space="preserve"> e</w:t>
      </w:r>
      <w:r w:rsidRPr="00CD4E70">
        <w:rPr>
          <w:lang w:bidi="ar-SA"/>
        </w:rPr>
        <w:t>xperience interpreting industrial instruments, employment legislation and payroll-related taxation and superannuation requirements.</w:t>
      </w:r>
    </w:p>
    <w:p w14:paraId="2E159C33" w14:textId="77777777" w:rsidR="00805E5B" w:rsidRDefault="00805E5B" w:rsidP="00222D54">
      <w:pPr>
        <w:widowControl/>
        <w:autoSpaceDE/>
        <w:autoSpaceDN/>
        <w:spacing w:line="300" w:lineRule="atLeast"/>
        <w:ind w:left="850" w:right="380"/>
        <w:rPr>
          <w:rFonts w:ascii="Arial" w:hAnsi="Arial" w:cs="Arial"/>
          <w:sz w:val="20"/>
          <w:szCs w:val="20"/>
          <w:lang w:bidi="ar-SA"/>
        </w:rPr>
      </w:pPr>
    </w:p>
    <w:p w14:paraId="35D0314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2BEDDAB9" w14:textId="67C763E7" w:rsidR="00C0263B" w:rsidRPr="00C0263B" w:rsidRDefault="00C0263B" w:rsidP="00C0263B">
      <w:pPr>
        <w:pStyle w:val="BodyText"/>
        <w:spacing w:before="3"/>
        <w:rPr>
          <w:b/>
          <w:bCs/>
          <w:sz w:val="17"/>
        </w:rPr>
      </w:pPr>
    </w:p>
    <w:p w14:paraId="5EECBA54" w14:textId="77777777" w:rsidR="00C0263B" w:rsidRPr="00F47ED4" w:rsidRDefault="00C0263B" w:rsidP="00CC5A31">
      <w:pPr>
        <w:pStyle w:val="BodyText"/>
        <w:spacing w:before="3"/>
        <w:ind w:left="850" w:right="380"/>
        <w:rPr>
          <w:b/>
          <w:bCs/>
        </w:rPr>
      </w:pPr>
      <w:r w:rsidRPr="00F47ED4">
        <w:rPr>
          <w:b/>
          <w:bCs/>
        </w:rPr>
        <w:t>Payroll Operations</w:t>
      </w:r>
    </w:p>
    <w:p w14:paraId="3AB52187" w14:textId="77777777" w:rsidR="00C0263B" w:rsidRPr="00FE6398" w:rsidRDefault="00C0263B" w:rsidP="009825A2">
      <w:pPr>
        <w:pStyle w:val="BodyText"/>
        <w:numPr>
          <w:ilvl w:val="0"/>
          <w:numId w:val="18"/>
        </w:numPr>
        <w:spacing w:before="3"/>
        <w:ind w:left="1210"/>
        <w:jc w:val="both"/>
      </w:pPr>
      <w:r w:rsidRPr="00FE6398">
        <w:t>Deliver accurate and timely payroll processing services across the full employee lifecycle, including appointments, contract variations, remuneration changes, allowances, leave processing, salary packaging arrangements and employment separations.</w:t>
      </w:r>
    </w:p>
    <w:p w14:paraId="51D3F8EE" w14:textId="77777777" w:rsidR="00C0263B" w:rsidRPr="00FE6398" w:rsidRDefault="00C0263B" w:rsidP="009825A2">
      <w:pPr>
        <w:pStyle w:val="BodyText"/>
        <w:numPr>
          <w:ilvl w:val="0"/>
          <w:numId w:val="18"/>
        </w:numPr>
        <w:spacing w:before="3"/>
        <w:ind w:left="1210"/>
        <w:jc w:val="both"/>
      </w:pPr>
      <w:r w:rsidRPr="00FE6398">
        <w:t>Process payroll transactions in accordance with approved procedures, service standards, compliance requirements and payroll calendars.</w:t>
      </w:r>
    </w:p>
    <w:p w14:paraId="4C01A7D7" w14:textId="77777777" w:rsidR="00C0263B" w:rsidRPr="00FE6398" w:rsidRDefault="00C0263B" w:rsidP="009825A2">
      <w:pPr>
        <w:pStyle w:val="BodyText"/>
        <w:numPr>
          <w:ilvl w:val="0"/>
          <w:numId w:val="18"/>
        </w:numPr>
        <w:spacing w:before="3"/>
        <w:ind w:left="1210"/>
        <w:jc w:val="both"/>
      </w:pPr>
      <w:r w:rsidRPr="00FE6398">
        <w:t xml:space="preserve">Undertake payroll and HR master data maintenance activities, ensuring accuracy, </w:t>
      </w:r>
      <w:r w:rsidRPr="00FE6398">
        <w:lastRenderedPageBreak/>
        <w:t>completeness and data integrity across enterprise systems.</w:t>
      </w:r>
    </w:p>
    <w:p w14:paraId="7690B3BA" w14:textId="77777777" w:rsidR="00C0263B" w:rsidRPr="00FE6398" w:rsidRDefault="00C0263B" w:rsidP="009825A2">
      <w:pPr>
        <w:pStyle w:val="BodyText"/>
        <w:numPr>
          <w:ilvl w:val="0"/>
          <w:numId w:val="18"/>
        </w:numPr>
        <w:spacing w:before="3"/>
        <w:ind w:left="1210"/>
        <w:jc w:val="both"/>
      </w:pPr>
      <w:r w:rsidRPr="00FE6398">
        <w:t>Support the delivery of fortnightly payroll activities, reconciliation processes and exception management.</w:t>
      </w:r>
    </w:p>
    <w:p w14:paraId="2AA4C09C" w14:textId="77777777" w:rsidR="00AC1C4D" w:rsidRPr="00FE6398" w:rsidRDefault="00AC1C4D" w:rsidP="00CC5A31">
      <w:pPr>
        <w:pStyle w:val="BodyText"/>
        <w:spacing w:before="3"/>
        <w:ind w:left="850" w:right="380"/>
      </w:pPr>
    </w:p>
    <w:p w14:paraId="284BD17F" w14:textId="77777777" w:rsidR="00C0263B" w:rsidRPr="00FE6398" w:rsidRDefault="00C0263B" w:rsidP="00CC5A31">
      <w:pPr>
        <w:pStyle w:val="BodyText"/>
        <w:spacing w:before="3"/>
        <w:ind w:left="850" w:right="380"/>
        <w:rPr>
          <w:b/>
          <w:bCs/>
        </w:rPr>
      </w:pPr>
      <w:r w:rsidRPr="00FE6398">
        <w:rPr>
          <w:b/>
          <w:bCs/>
        </w:rPr>
        <w:t>Payroll Compliance and Governance</w:t>
      </w:r>
    </w:p>
    <w:p w14:paraId="7FB0B067" w14:textId="77777777" w:rsidR="00C0263B" w:rsidRPr="00FE6398" w:rsidRDefault="00C0263B" w:rsidP="009825A2">
      <w:pPr>
        <w:pStyle w:val="BodyText"/>
        <w:numPr>
          <w:ilvl w:val="0"/>
          <w:numId w:val="19"/>
        </w:numPr>
        <w:spacing w:before="3"/>
        <w:ind w:left="1210"/>
        <w:jc w:val="both"/>
      </w:pPr>
      <w:r w:rsidRPr="00FE6398">
        <w:t>Ensure compliance with relevant legislation, taxation requirements, superannuation obligations, Enterprise Agreements, employment contracts and University policies.</w:t>
      </w:r>
    </w:p>
    <w:p w14:paraId="386C5342" w14:textId="77777777" w:rsidR="00C0263B" w:rsidRPr="00FE6398" w:rsidRDefault="00C0263B" w:rsidP="009825A2">
      <w:pPr>
        <w:pStyle w:val="BodyText"/>
        <w:numPr>
          <w:ilvl w:val="0"/>
          <w:numId w:val="19"/>
        </w:numPr>
        <w:spacing w:before="3"/>
        <w:ind w:left="1210"/>
        <w:jc w:val="both"/>
      </w:pPr>
      <w:r w:rsidRPr="00FE6398">
        <w:t>Maintain a strong focus on payroll governance, internal controls and audit readiness.</w:t>
      </w:r>
    </w:p>
    <w:p w14:paraId="2EC2DDEC" w14:textId="77777777" w:rsidR="00C0263B" w:rsidRPr="00FE6398" w:rsidRDefault="00C0263B" w:rsidP="009825A2">
      <w:pPr>
        <w:pStyle w:val="BodyText"/>
        <w:numPr>
          <w:ilvl w:val="0"/>
          <w:numId w:val="19"/>
        </w:numPr>
        <w:spacing w:before="3"/>
        <w:ind w:left="1210"/>
        <w:jc w:val="both"/>
      </w:pPr>
      <w:r w:rsidRPr="00FE6398">
        <w:t>Identify, investigate and resolve payroll discrepancies, data integrity issues and compliance risks.</w:t>
      </w:r>
    </w:p>
    <w:p w14:paraId="04C88380" w14:textId="77777777" w:rsidR="00C0263B" w:rsidRPr="00FE6398" w:rsidRDefault="00C0263B" w:rsidP="009825A2">
      <w:pPr>
        <w:pStyle w:val="BodyText"/>
        <w:numPr>
          <w:ilvl w:val="0"/>
          <w:numId w:val="19"/>
        </w:numPr>
        <w:spacing w:before="3"/>
        <w:ind w:left="1210"/>
        <w:jc w:val="both"/>
      </w:pPr>
      <w:r w:rsidRPr="00FE6398">
        <w:t>Contribute to the implementation and maintenance of payroll policies, procedures and controls that support best practice payroll operations.</w:t>
      </w:r>
    </w:p>
    <w:p w14:paraId="33C4137D" w14:textId="77777777" w:rsidR="00AC1C4D" w:rsidRPr="00FE6398" w:rsidRDefault="00AC1C4D" w:rsidP="00CC5A31">
      <w:pPr>
        <w:pStyle w:val="BodyText"/>
        <w:spacing w:before="3"/>
        <w:ind w:left="850" w:right="380"/>
      </w:pPr>
    </w:p>
    <w:p w14:paraId="1B697408" w14:textId="77777777" w:rsidR="00C0263B" w:rsidRPr="00FE6398" w:rsidRDefault="00C0263B" w:rsidP="00CC5A31">
      <w:pPr>
        <w:pStyle w:val="BodyText"/>
        <w:spacing w:before="3"/>
        <w:ind w:left="850" w:right="380"/>
        <w:rPr>
          <w:b/>
          <w:bCs/>
        </w:rPr>
      </w:pPr>
      <w:r w:rsidRPr="00FE6398">
        <w:rPr>
          <w:b/>
          <w:bCs/>
        </w:rPr>
        <w:t>Employee and Stakeholder Support</w:t>
      </w:r>
    </w:p>
    <w:p w14:paraId="37952907" w14:textId="77777777" w:rsidR="00C0263B" w:rsidRPr="00FE6398" w:rsidRDefault="00C0263B" w:rsidP="009825A2">
      <w:pPr>
        <w:pStyle w:val="BodyText"/>
        <w:numPr>
          <w:ilvl w:val="0"/>
          <w:numId w:val="20"/>
        </w:numPr>
        <w:spacing w:before="3"/>
        <w:ind w:left="1210"/>
        <w:jc w:val="both"/>
      </w:pPr>
      <w:r w:rsidRPr="00FE6398">
        <w:t>Provide professional, responsive and customer-focused advice to employees, managers and stakeholders on payroll-related matters.</w:t>
      </w:r>
    </w:p>
    <w:p w14:paraId="7053CE60" w14:textId="77777777" w:rsidR="00C0263B" w:rsidRPr="00FE6398" w:rsidRDefault="00C0263B" w:rsidP="009825A2">
      <w:pPr>
        <w:pStyle w:val="BodyText"/>
        <w:numPr>
          <w:ilvl w:val="0"/>
          <w:numId w:val="20"/>
        </w:numPr>
        <w:spacing w:before="3"/>
        <w:ind w:left="1210"/>
        <w:jc w:val="both"/>
      </w:pPr>
      <w:r w:rsidRPr="00FE6398">
        <w:t>Manage and resolve payroll enquiries through service delivery platforms, ensuring high levels of customer satisfaction and timely resolution.</w:t>
      </w:r>
    </w:p>
    <w:p w14:paraId="5A213B19" w14:textId="77777777" w:rsidR="00C0263B" w:rsidRPr="00FE6398" w:rsidRDefault="00C0263B" w:rsidP="009825A2">
      <w:pPr>
        <w:pStyle w:val="BodyText"/>
        <w:numPr>
          <w:ilvl w:val="0"/>
          <w:numId w:val="20"/>
        </w:numPr>
        <w:spacing w:before="3"/>
        <w:ind w:left="1210"/>
        <w:jc w:val="both"/>
      </w:pPr>
      <w:r w:rsidRPr="00FE6398">
        <w:t>Build effective working relationships across Human Resources, Finance, academic groups and professional service areas to support organisational outcomes.</w:t>
      </w:r>
    </w:p>
    <w:p w14:paraId="388801DB" w14:textId="77777777" w:rsidR="00AC1C4D" w:rsidRPr="00FE6398" w:rsidRDefault="00AC1C4D" w:rsidP="00CC5A31">
      <w:pPr>
        <w:pStyle w:val="BodyText"/>
        <w:spacing w:before="3"/>
        <w:ind w:left="850" w:right="380"/>
      </w:pPr>
    </w:p>
    <w:p w14:paraId="47E52298" w14:textId="77777777" w:rsidR="00C0263B" w:rsidRPr="00FE6398" w:rsidRDefault="00C0263B" w:rsidP="00CC5A31">
      <w:pPr>
        <w:pStyle w:val="BodyText"/>
        <w:spacing w:before="3"/>
        <w:ind w:left="850" w:right="380"/>
        <w:rPr>
          <w:b/>
          <w:bCs/>
        </w:rPr>
      </w:pPr>
      <w:r w:rsidRPr="00FE6398">
        <w:rPr>
          <w:b/>
          <w:bCs/>
        </w:rPr>
        <w:t>Systems, Data and Continuous Improvement</w:t>
      </w:r>
    </w:p>
    <w:p w14:paraId="3C6D0C5E" w14:textId="77777777" w:rsidR="00C0263B" w:rsidRPr="00FE6398" w:rsidRDefault="00C0263B" w:rsidP="009825A2">
      <w:pPr>
        <w:pStyle w:val="BodyText"/>
        <w:numPr>
          <w:ilvl w:val="0"/>
          <w:numId w:val="21"/>
        </w:numPr>
        <w:spacing w:before="3"/>
        <w:ind w:left="1210"/>
        <w:jc w:val="both"/>
      </w:pPr>
      <w:r w:rsidRPr="00FE6398">
        <w:t>Maintain payroll and HR information within PeopleSoft HCM and associated systems, ensuring adherence to position management protocols and organisational standards.</w:t>
      </w:r>
    </w:p>
    <w:p w14:paraId="3E80423F" w14:textId="77777777" w:rsidR="00C0263B" w:rsidRPr="00FE6398" w:rsidRDefault="00C0263B" w:rsidP="009825A2">
      <w:pPr>
        <w:pStyle w:val="BodyText"/>
        <w:numPr>
          <w:ilvl w:val="0"/>
          <w:numId w:val="21"/>
        </w:numPr>
        <w:spacing w:before="3"/>
        <w:ind w:left="1210"/>
        <w:jc w:val="both"/>
      </w:pPr>
      <w:r w:rsidRPr="00FE6398">
        <w:t>Analyse payroll data and identify trends, risks or anomalies requiring investigation or corrective action.</w:t>
      </w:r>
    </w:p>
    <w:p w14:paraId="597A4B65" w14:textId="77777777" w:rsidR="00C0263B" w:rsidRPr="00FE6398" w:rsidRDefault="00C0263B" w:rsidP="009825A2">
      <w:pPr>
        <w:pStyle w:val="BodyText"/>
        <w:numPr>
          <w:ilvl w:val="0"/>
          <w:numId w:val="21"/>
        </w:numPr>
        <w:spacing w:before="3"/>
        <w:ind w:left="1210"/>
        <w:jc w:val="both"/>
      </w:pPr>
      <w:r w:rsidRPr="00FE6398">
        <w:t>Contribute to payroll system enhancements, testing activities, upgrades and implementation projects.</w:t>
      </w:r>
    </w:p>
    <w:p w14:paraId="43AB39BB" w14:textId="77777777" w:rsidR="00C0263B" w:rsidRPr="00FE6398" w:rsidRDefault="00C0263B" w:rsidP="009825A2">
      <w:pPr>
        <w:pStyle w:val="BodyText"/>
        <w:numPr>
          <w:ilvl w:val="0"/>
          <w:numId w:val="21"/>
        </w:numPr>
        <w:spacing w:before="3"/>
        <w:ind w:left="1210"/>
        <w:jc w:val="both"/>
      </w:pPr>
      <w:r w:rsidRPr="00FE6398">
        <w:t>Proactively identify opportunities to streamline processes, improve service delivery and leverage technology to enhance payroll operations.</w:t>
      </w:r>
    </w:p>
    <w:p w14:paraId="4B0E5493" w14:textId="77777777" w:rsidR="00AC1C4D" w:rsidRPr="00FE6398" w:rsidRDefault="00AC1C4D" w:rsidP="00CC5A31">
      <w:pPr>
        <w:pStyle w:val="BodyText"/>
        <w:spacing w:before="3"/>
        <w:ind w:left="850" w:right="380"/>
      </w:pPr>
    </w:p>
    <w:p w14:paraId="1AD2A52F" w14:textId="77777777" w:rsidR="00C0263B" w:rsidRPr="00FE6398" w:rsidRDefault="00C0263B" w:rsidP="00CC5A31">
      <w:pPr>
        <w:pStyle w:val="BodyText"/>
        <w:spacing w:before="3"/>
        <w:ind w:left="850" w:right="380"/>
        <w:rPr>
          <w:b/>
          <w:bCs/>
        </w:rPr>
      </w:pPr>
      <w:r w:rsidRPr="00FE6398">
        <w:rPr>
          <w:b/>
          <w:bCs/>
        </w:rPr>
        <w:t>Team Contribution and Capability Development</w:t>
      </w:r>
    </w:p>
    <w:p w14:paraId="1E17C548" w14:textId="77777777" w:rsidR="00C0263B" w:rsidRPr="00FE6398" w:rsidRDefault="00C0263B" w:rsidP="00BF4CB5">
      <w:pPr>
        <w:pStyle w:val="BodyText"/>
        <w:numPr>
          <w:ilvl w:val="0"/>
          <w:numId w:val="22"/>
        </w:numPr>
        <w:spacing w:before="3"/>
        <w:ind w:left="1210"/>
        <w:jc w:val="both"/>
      </w:pPr>
      <w:r w:rsidRPr="00FE6398">
        <w:t xml:space="preserve">Act as a subject matter expert and provide guidance, coaching and knowledge sharing within the </w:t>
      </w:r>
      <w:proofErr w:type="gramStart"/>
      <w:r w:rsidRPr="00FE6398">
        <w:t>Payroll</w:t>
      </w:r>
      <w:proofErr w:type="gramEnd"/>
      <w:r w:rsidRPr="00FE6398">
        <w:t xml:space="preserve"> team.</w:t>
      </w:r>
    </w:p>
    <w:p w14:paraId="10F82065" w14:textId="77777777" w:rsidR="00C0263B" w:rsidRPr="00FE6398" w:rsidRDefault="00C0263B" w:rsidP="00BF4CB5">
      <w:pPr>
        <w:pStyle w:val="BodyText"/>
        <w:numPr>
          <w:ilvl w:val="0"/>
          <w:numId w:val="22"/>
        </w:numPr>
        <w:spacing w:before="3"/>
        <w:ind w:left="1210"/>
        <w:jc w:val="both"/>
      </w:pPr>
      <w:r w:rsidRPr="00FE6398">
        <w:t>Support onboarding and training activities for new team members.</w:t>
      </w:r>
    </w:p>
    <w:p w14:paraId="19FF6FE0" w14:textId="77777777" w:rsidR="00C0263B" w:rsidRPr="00FE6398" w:rsidRDefault="00C0263B" w:rsidP="00BF4CB5">
      <w:pPr>
        <w:pStyle w:val="BodyText"/>
        <w:numPr>
          <w:ilvl w:val="0"/>
          <w:numId w:val="22"/>
        </w:numPr>
        <w:spacing w:before="3"/>
        <w:ind w:left="1210"/>
        <w:jc w:val="both"/>
      </w:pPr>
      <w:r w:rsidRPr="00FE6398">
        <w:t>Maintain current knowledge of payroll legislation, taxation requirements, superannuation obligations and industry best practice.</w:t>
      </w:r>
    </w:p>
    <w:p w14:paraId="7773AC27" w14:textId="77777777" w:rsidR="00C0263B" w:rsidRPr="00FE6398" w:rsidRDefault="00C0263B" w:rsidP="00BF4CB5">
      <w:pPr>
        <w:pStyle w:val="BodyText"/>
        <w:numPr>
          <w:ilvl w:val="0"/>
          <w:numId w:val="22"/>
        </w:numPr>
        <w:spacing w:before="3"/>
        <w:ind w:left="1210"/>
        <w:jc w:val="both"/>
      </w:pPr>
      <w:r w:rsidRPr="00FE6398">
        <w:t>Foster a collaborative, inclusive and high-performance team culture.</w:t>
      </w:r>
    </w:p>
    <w:p w14:paraId="5157D99C" w14:textId="77777777" w:rsidR="00AC1C4D" w:rsidRPr="00FE6398" w:rsidRDefault="00AC1C4D" w:rsidP="00EA1B02">
      <w:pPr>
        <w:pStyle w:val="BodyText"/>
        <w:spacing w:before="3"/>
        <w:ind w:left="850" w:right="380"/>
      </w:pPr>
    </w:p>
    <w:p w14:paraId="2BA054D2" w14:textId="77777777" w:rsidR="00C0263B" w:rsidRPr="00FE6398" w:rsidRDefault="00C0263B" w:rsidP="00CC5A31">
      <w:pPr>
        <w:pStyle w:val="BodyText"/>
        <w:spacing w:before="3"/>
        <w:ind w:left="850" w:right="380"/>
        <w:rPr>
          <w:b/>
          <w:bCs/>
        </w:rPr>
      </w:pPr>
      <w:r w:rsidRPr="00FE6398">
        <w:rPr>
          <w:b/>
          <w:bCs/>
        </w:rPr>
        <w:t>Integrity and Professional Conduct</w:t>
      </w:r>
    </w:p>
    <w:p w14:paraId="40E2D17C" w14:textId="77777777" w:rsidR="00C0263B" w:rsidRPr="00FE6398" w:rsidRDefault="00C0263B" w:rsidP="00BF4CB5">
      <w:pPr>
        <w:pStyle w:val="BodyText"/>
        <w:numPr>
          <w:ilvl w:val="0"/>
          <w:numId w:val="23"/>
        </w:numPr>
        <w:spacing w:before="3"/>
        <w:ind w:left="1210"/>
        <w:jc w:val="both"/>
      </w:pPr>
      <w:r w:rsidRPr="00FE6398">
        <w:t>Demonstrate behaviours consistent with the University's Values, Code of Conduct and Integrity Framework.</w:t>
      </w:r>
    </w:p>
    <w:p w14:paraId="588B49AD" w14:textId="77777777" w:rsidR="00C0263B" w:rsidRPr="00FE6398" w:rsidRDefault="00C0263B" w:rsidP="00BF4CB5">
      <w:pPr>
        <w:pStyle w:val="BodyText"/>
        <w:numPr>
          <w:ilvl w:val="0"/>
          <w:numId w:val="23"/>
        </w:numPr>
        <w:spacing w:before="3"/>
        <w:ind w:left="1210"/>
        <w:jc w:val="both"/>
      </w:pPr>
      <w:r w:rsidRPr="00FE6398">
        <w:t>Actively support fraud prevention, risk mitigation and ethical decision-making practices.</w:t>
      </w:r>
    </w:p>
    <w:p w14:paraId="7296648F" w14:textId="77777777" w:rsidR="00C0263B" w:rsidRDefault="00C0263B" w:rsidP="00BF4CB5">
      <w:pPr>
        <w:pStyle w:val="BodyText"/>
        <w:numPr>
          <w:ilvl w:val="0"/>
          <w:numId w:val="23"/>
        </w:numPr>
        <w:spacing w:before="3"/>
        <w:ind w:left="1210"/>
        <w:jc w:val="both"/>
      </w:pPr>
      <w:r w:rsidRPr="00FE6398">
        <w:t>Promote a culture of accountability, professionalism, respect and continuous improvement.</w:t>
      </w:r>
    </w:p>
    <w:p w14:paraId="7BD842B8" w14:textId="77777777" w:rsidR="00BF4CB5" w:rsidRPr="00FE6398" w:rsidRDefault="00BF4CB5" w:rsidP="00E449D4">
      <w:pPr>
        <w:pStyle w:val="BodyText"/>
        <w:spacing w:before="3"/>
      </w:pPr>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0" w:name="On_the_recommendation_of_the_Vice_Chance"/>
      <w:bookmarkEnd w:id="0"/>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F7781B">
      <w:pPr>
        <w:pStyle w:val="paragraph"/>
        <w:spacing w:before="0" w:beforeAutospacing="0" w:after="0" w:afterAutospacing="0"/>
        <w:ind w:left="851" w:right="380"/>
        <w:jc w:val="both"/>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F7781B">
      <w:pPr>
        <w:tabs>
          <w:tab w:val="left" w:pos="1181"/>
        </w:tabs>
        <w:spacing w:line="276" w:lineRule="auto"/>
        <w:ind w:left="820" w:right="380"/>
        <w:rPr>
          <w:rFonts w:ascii="Arial" w:hAnsi="Arial" w:cs="Arial"/>
          <w:color w:val="000000"/>
          <w:sz w:val="20"/>
          <w:szCs w:val="20"/>
          <w:lang w:bidi="ar-SA"/>
        </w:rPr>
      </w:pPr>
    </w:p>
    <w:p w14:paraId="593CD0FF" w14:textId="290A02CA" w:rsidR="00EB78CB" w:rsidRDefault="00DC185F" w:rsidP="00F7781B">
      <w:pPr>
        <w:tabs>
          <w:tab w:val="left" w:pos="1276"/>
        </w:tabs>
        <w:spacing w:line="276" w:lineRule="auto"/>
        <w:ind w:left="851" w:right="380"/>
        <w:jc w:val="both"/>
      </w:pPr>
      <w:r>
        <w:rPr>
          <w:rFonts w:ascii="Arial" w:hAnsi="Arial" w:cs="Arial"/>
          <w:color w:val="000000"/>
          <w:sz w:val="20"/>
          <w:szCs w:val="20"/>
          <w:lang w:bidi="ar-SA"/>
        </w:rPr>
        <w:lastRenderedPageBreak/>
        <w:t xml:space="preserve">To read about some of the non-technical organisation skills for this position, please see </w:t>
      </w:r>
      <w:r w:rsidRPr="00721D2A">
        <w:rPr>
          <w:rFonts w:ascii="Arial" w:hAnsi="Arial" w:cs="Arial"/>
          <w:sz w:val="20"/>
          <w:szCs w:val="20"/>
          <w:lang w:bidi="ar-SA"/>
        </w:rPr>
        <w:t xml:space="preserve">the Leads Self section </w:t>
      </w:r>
      <w:r>
        <w:rPr>
          <w:rFonts w:ascii="Arial" w:hAnsi="Arial" w:cs="Arial"/>
          <w:color w:val="000000"/>
          <w:sz w:val="20"/>
          <w:szCs w:val="20"/>
          <w:lang w:bidi="ar-SA"/>
        </w:rPr>
        <w:t xml:space="preserve">of our </w:t>
      </w:r>
      <w:hyperlink r:id="rId11"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sectPr w:rsidR="00EB78CB" w:rsidSect="00EB78CB">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54893" w14:textId="77777777" w:rsidR="00796846" w:rsidRDefault="00796846" w:rsidP="00E449D4">
      <w:r>
        <w:separator/>
      </w:r>
    </w:p>
  </w:endnote>
  <w:endnote w:type="continuationSeparator" w:id="0">
    <w:p w14:paraId="648779F8" w14:textId="77777777" w:rsidR="00796846" w:rsidRDefault="00796846"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E46BB6"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8EC362" id="Group 6" o:spid="_x0000_s1026" style="position:absolute;margin-left:.4pt;margin-top:0;width:280.75pt;height:280.65pt;z-index:251667456;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F0E99" w14:textId="77777777" w:rsidR="00796846" w:rsidRDefault="00796846" w:rsidP="00E449D4">
      <w:r>
        <w:separator/>
      </w:r>
    </w:p>
  </w:footnote>
  <w:footnote w:type="continuationSeparator" w:id="0">
    <w:p w14:paraId="37CECC70" w14:textId="77777777" w:rsidR="00796846" w:rsidRDefault="00796846"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22158" id="Freeform: Shape 4" o:spid="_x0000_s1026"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66A7"/>
    <w:multiLevelType w:val="multilevel"/>
    <w:tmpl w:val="E67C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B5397A"/>
    <w:multiLevelType w:val="multilevel"/>
    <w:tmpl w:val="7D4A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A00A5"/>
    <w:multiLevelType w:val="multilevel"/>
    <w:tmpl w:val="B170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0A5C26"/>
    <w:multiLevelType w:val="multilevel"/>
    <w:tmpl w:val="C5C8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553E8A"/>
    <w:multiLevelType w:val="multilevel"/>
    <w:tmpl w:val="D4AA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4B2612"/>
    <w:multiLevelType w:val="multilevel"/>
    <w:tmpl w:val="67C4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A1979"/>
    <w:multiLevelType w:val="multilevel"/>
    <w:tmpl w:val="F4E2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357860"/>
    <w:multiLevelType w:val="multilevel"/>
    <w:tmpl w:val="B83C5006"/>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8" w15:restartNumberingAfterBreak="0">
    <w:nsid w:val="338F316B"/>
    <w:multiLevelType w:val="multilevel"/>
    <w:tmpl w:val="08F4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0" w15:restartNumberingAfterBreak="0">
    <w:nsid w:val="40BE72F6"/>
    <w:multiLevelType w:val="multilevel"/>
    <w:tmpl w:val="17B0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194DB4"/>
    <w:multiLevelType w:val="multilevel"/>
    <w:tmpl w:val="8D4E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7F685B"/>
    <w:multiLevelType w:val="multilevel"/>
    <w:tmpl w:val="770E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B1261D"/>
    <w:multiLevelType w:val="multilevel"/>
    <w:tmpl w:val="D25A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4B2D8F"/>
    <w:multiLevelType w:val="multilevel"/>
    <w:tmpl w:val="091A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9D6F7A"/>
    <w:multiLevelType w:val="multilevel"/>
    <w:tmpl w:val="BCE6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6B06B7"/>
    <w:multiLevelType w:val="multilevel"/>
    <w:tmpl w:val="BB68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4D4848"/>
    <w:multiLevelType w:val="hybridMultilevel"/>
    <w:tmpl w:val="69708BBA"/>
    <w:lvl w:ilvl="0" w:tplc="0C090001">
      <w:start w:val="1"/>
      <w:numFmt w:val="bullet"/>
      <w:lvlText w:val=""/>
      <w:lvlJc w:val="left"/>
      <w:pPr>
        <w:ind w:left="1210" w:hanging="360"/>
      </w:pPr>
      <w:rPr>
        <w:rFonts w:ascii="Symbol" w:hAnsi="Symbol"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18" w15:restartNumberingAfterBreak="0">
    <w:nsid w:val="5A68142F"/>
    <w:multiLevelType w:val="multilevel"/>
    <w:tmpl w:val="F78A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F15B84"/>
    <w:multiLevelType w:val="multilevel"/>
    <w:tmpl w:val="22BA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F7397F"/>
    <w:multiLevelType w:val="multilevel"/>
    <w:tmpl w:val="DDF2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D2410D"/>
    <w:multiLevelType w:val="multilevel"/>
    <w:tmpl w:val="A58C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D20E84"/>
    <w:multiLevelType w:val="multilevel"/>
    <w:tmpl w:val="423E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8747">
    <w:abstractNumId w:val="9"/>
  </w:num>
  <w:num w:numId="2" w16cid:durableId="1686057074">
    <w:abstractNumId w:val="21"/>
  </w:num>
  <w:num w:numId="3" w16cid:durableId="895505800">
    <w:abstractNumId w:val="14"/>
  </w:num>
  <w:num w:numId="4" w16cid:durableId="1081371696">
    <w:abstractNumId w:val="20"/>
  </w:num>
  <w:num w:numId="5" w16cid:durableId="1423139634">
    <w:abstractNumId w:val="22"/>
  </w:num>
  <w:num w:numId="6" w16cid:durableId="1734430162">
    <w:abstractNumId w:val="8"/>
  </w:num>
  <w:num w:numId="7" w16cid:durableId="43872675">
    <w:abstractNumId w:val="0"/>
  </w:num>
  <w:num w:numId="8" w16cid:durableId="781655049">
    <w:abstractNumId w:val="12"/>
  </w:num>
  <w:num w:numId="9" w16cid:durableId="1983805852">
    <w:abstractNumId w:val="4"/>
  </w:num>
  <w:num w:numId="10" w16cid:durableId="1279147634">
    <w:abstractNumId w:val="3"/>
  </w:num>
  <w:num w:numId="11" w16cid:durableId="809400236">
    <w:abstractNumId w:val="2"/>
  </w:num>
  <w:num w:numId="12" w16cid:durableId="1975090246">
    <w:abstractNumId w:val="15"/>
  </w:num>
  <w:num w:numId="13" w16cid:durableId="1762794607">
    <w:abstractNumId w:val="16"/>
  </w:num>
  <w:num w:numId="14" w16cid:durableId="1879199466">
    <w:abstractNumId w:val="13"/>
  </w:num>
  <w:num w:numId="15" w16cid:durableId="409422389">
    <w:abstractNumId w:val="18"/>
  </w:num>
  <w:num w:numId="16" w16cid:durableId="858087972">
    <w:abstractNumId w:val="11"/>
  </w:num>
  <w:num w:numId="17" w16cid:durableId="816727856">
    <w:abstractNumId w:val="7"/>
  </w:num>
  <w:num w:numId="18" w16cid:durableId="1722364328">
    <w:abstractNumId w:val="23"/>
  </w:num>
  <w:num w:numId="19" w16cid:durableId="36903160">
    <w:abstractNumId w:val="6"/>
  </w:num>
  <w:num w:numId="20" w16cid:durableId="757286441">
    <w:abstractNumId w:val="1"/>
  </w:num>
  <w:num w:numId="21" w16cid:durableId="1081104376">
    <w:abstractNumId w:val="19"/>
  </w:num>
  <w:num w:numId="22" w16cid:durableId="733743042">
    <w:abstractNumId w:val="5"/>
  </w:num>
  <w:num w:numId="23" w16cid:durableId="1262377105">
    <w:abstractNumId w:val="10"/>
  </w:num>
  <w:num w:numId="24" w16cid:durableId="8061206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30676"/>
    <w:rsid w:val="00033CFF"/>
    <w:rsid w:val="0004467A"/>
    <w:rsid w:val="00051F58"/>
    <w:rsid w:val="0006627F"/>
    <w:rsid w:val="0009317A"/>
    <w:rsid w:val="000A5239"/>
    <w:rsid w:val="000B3185"/>
    <w:rsid w:val="000C0764"/>
    <w:rsid w:val="000C15FE"/>
    <w:rsid w:val="000D44DA"/>
    <w:rsid w:val="001049BF"/>
    <w:rsid w:val="00123F7D"/>
    <w:rsid w:val="00135047"/>
    <w:rsid w:val="00145273"/>
    <w:rsid w:val="00145D14"/>
    <w:rsid w:val="00186C9A"/>
    <w:rsid w:val="001941D8"/>
    <w:rsid w:val="001A7F83"/>
    <w:rsid w:val="001C5988"/>
    <w:rsid w:val="001F2167"/>
    <w:rsid w:val="00202212"/>
    <w:rsid w:val="00216FE2"/>
    <w:rsid w:val="00222D54"/>
    <w:rsid w:val="00226EF1"/>
    <w:rsid w:val="00283F49"/>
    <w:rsid w:val="00294F0C"/>
    <w:rsid w:val="0029751E"/>
    <w:rsid w:val="002B132E"/>
    <w:rsid w:val="002B2907"/>
    <w:rsid w:val="002B59CB"/>
    <w:rsid w:val="002C4515"/>
    <w:rsid w:val="002D30E9"/>
    <w:rsid w:val="002F2A3B"/>
    <w:rsid w:val="002F7294"/>
    <w:rsid w:val="00322713"/>
    <w:rsid w:val="00326968"/>
    <w:rsid w:val="003433E0"/>
    <w:rsid w:val="003510AC"/>
    <w:rsid w:val="003548E5"/>
    <w:rsid w:val="00362D3F"/>
    <w:rsid w:val="003760CD"/>
    <w:rsid w:val="003B063E"/>
    <w:rsid w:val="003E74DE"/>
    <w:rsid w:val="00413AB8"/>
    <w:rsid w:val="0041775A"/>
    <w:rsid w:val="004712C5"/>
    <w:rsid w:val="00475273"/>
    <w:rsid w:val="004837B1"/>
    <w:rsid w:val="004A1528"/>
    <w:rsid w:val="004A766B"/>
    <w:rsid w:val="004B7C22"/>
    <w:rsid w:val="004C249B"/>
    <w:rsid w:val="004E1634"/>
    <w:rsid w:val="004E4ECB"/>
    <w:rsid w:val="004F09B6"/>
    <w:rsid w:val="00507337"/>
    <w:rsid w:val="00514871"/>
    <w:rsid w:val="00523198"/>
    <w:rsid w:val="00586615"/>
    <w:rsid w:val="00595E60"/>
    <w:rsid w:val="005A4209"/>
    <w:rsid w:val="005B534B"/>
    <w:rsid w:val="005D6B07"/>
    <w:rsid w:val="005E3FD7"/>
    <w:rsid w:val="005F26B0"/>
    <w:rsid w:val="00601FC5"/>
    <w:rsid w:val="00605693"/>
    <w:rsid w:val="00611143"/>
    <w:rsid w:val="00620C95"/>
    <w:rsid w:val="006231AA"/>
    <w:rsid w:val="006266FC"/>
    <w:rsid w:val="00635C42"/>
    <w:rsid w:val="0064513C"/>
    <w:rsid w:val="00650423"/>
    <w:rsid w:val="0065521B"/>
    <w:rsid w:val="00657372"/>
    <w:rsid w:val="006843AA"/>
    <w:rsid w:val="00686EC3"/>
    <w:rsid w:val="006925AC"/>
    <w:rsid w:val="006D40FC"/>
    <w:rsid w:val="00713492"/>
    <w:rsid w:val="00721C7E"/>
    <w:rsid w:val="00721D2A"/>
    <w:rsid w:val="00724F98"/>
    <w:rsid w:val="007254F4"/>
    <w:rsid w:val="007432D7"/>
    <w:rsid w:val="007469B0"/>
    <w:rsid w:val="00753F2A"/>
    <w:rsid w:val="00791AA6"/>
    <w:rsid w:val="00796846"/>
    <w:rsid w:val="00796BDB"/>
    <w:rsid w:val="007E6593"/>
    <w:rsid w:val="007F3E62"/>
    <w:rsid w:val="00805E5B"/>
    <w:rsid w:val="0080700B"/>
    <w:rsid w:val="00845045"/>
    <w:rsid w:val="00864393"/>
    <w:rsid w:val="0087399D"/>
    <w:rsid w:val="00885C43"/>
    <w:rsid w:val="008D093B"/>
    <w:rsid w:val="00902E72"/>
    <w:rsid w:val="00915B5A"/>
    <w:rsid w:val="00930926"/>
    <w:rsid w:val="0097246F"/>
    <w:rsid w:val="009825A2"/>
    <w:rsid w:val="00997900"/>
    <w:rsid w:val="009A00C5"/>
    <w:rsid w:val="009C3495"/>
    <w:rsid w:val="009C735E"/>
    <w:rsid w:val="00A00B8C"/>
    <w:rsid w:val="00A10470"/>
    <w:rsid w:val="00A11D30"/>
    <w:rsid w:val="00A210DA"/>
    <w:rsid w:val="00A2723E"/>
    <w:rsid w:val="00A30BFB"/>
    <w:rsid w:val="00A44821"/>
    <w:rsid w:val="00A810A2"/>
    <w:rsid w:val="00A85143"/>
    <w:rsid w:val="00AA29F8"/>
    <w:rsid w:val="00AC1C4D"/>
    <w:rsid w:val="00AE498B"/>
    <w:rsid w:val="00AE512D"/>
    <w:rsid w:val="00B11C44"/>
    <w:rsid w:val="00B158B2"/>
    <w:rsid w:val="00B33441"/>
    <w:rsid w:val="00B3418A"/>
    <w:rsid w:val="00B46B97"/>
    <w:rsid w:val="00B50B4E"/>
    <w:rsid w:val="00B65968"/>
    <w:rsid w:val="00B72408"/>
    <w:rsid w:val="00BA101A"/>
    <w:rsid w:val="00BB5A16"/>
    <w:rsid w:val="00BE124C"/>
    <w:rsid w:val="00BF4CB5"/>
    <w:rsid w:val="00C0263B"/>
    <w:rsid w:val="00C041DA"/>
    <w:rsid w:val="00C05571"/>
    <w:rsid w:val="00C307D6"/>
    <w:rsid w:val="00C319B3"/>
    <w:rsid w:val="00C47171"/>
    <w:rsid w:val="00CB1637"/>
    <w:rsid w:val="00CC5A31"/>
    <w:rsid w:val="00CD4E70"/>
    <w:rsid w:val="00CE603C"/>
    <w:rsid w:val="00CF2D8E"/>
    <w:rsid w:val="00CF42A4"/>
    <w:rsid w:val="00CF6096"/>
    <w:rsid w:val="00CF663F"/>
    <w:rsid w:val="00D00823"/>
    <w:rsid w:val="00D10670"/>
    <w:rsid w:val="00D20A76"/>
    <w:rsid w:val="00D340CF"/>
    <w:rsid w:val="00D4027B"/>
    <w:rsid w:val="00D415F1"/>
    <w:rsid w:val="00D4270D"/>
    <w:rsid w:val="00D45DC9"/>
    <w:rsid w:val="00D51575"/>
    <w:rsid w:val="00D70658"/>
    <w:rsid w:val="00D77157"/>
    <w:rsid w:val="00D8318E"/>
    <w:rsid w:val="00DC185F"/>
    <w:rsid w:val="00E20EBC"/>
    <w:rsid w:val="00E2193F"/>
    <w:rsid w:val="00E27EB5"/>
    <w:rsid w:val="00E3020D"/>
    <w:rsid w:val="00E449D4"/>
    <w:rsid w:val="00E477DA"/>
    <w:rsid w:val="00E66207"/>
    <w:rsid w:val="00E82F5D"/>
    <w:rsid w:val="00E87EDE"/>
    <w:rsid w:val="00EA1B02"/>
    <w:rsid w:val="00EB3E87"/>
    <w:rsid w:val="00EB78CB"/>
    <w:rsid w:val="00EC062D"/>
    <w:rsid w:val="00ED3266"/>
    <w:rsid w:val="00ED7948"/>
    <w:rsid w:val="00EE089E"/>
    <w:rsid w:val="00EE5960"/>
    <w:rsid w:val="00EF688D"/>
    <w:rsid w:val="00F05326"/>
    <w:rsid w:val="00F124B5"/>
    <w:rsid w:val="00F26BB2"/>
    <w:rsid w:val="00F41CE1"/>
    <w:rsid w:val="00F42DDF"/>
    <w:rsid w:val="00F47ED4"/>
    <w:rsid w:val="00F56AA5"/>
    <w:rsid w:val="00F56FEE"/>
    <w:rsid w:val="00F70A73"/>
    <w:rsid w:val="00F7227B"/>
    <w:rsid w:val="00F7781B"/>
    <w:rsid w:val="00F8382F"/>
    <w:rsid w:val="00F91C9A"/>
    <w:rsid w:val="00FB2ADC"/>
    <w:rsid w:val="00FB4060"/>
    <w:rsid w:val="00FB47EE"/>
    <w:rsid w:val="00FC21B2"/>
    <w:rsid w:val="00FD1EF3"/>
    <w:rsid w:val="00FE467C"/>
    <w:rsid w:val="00FE543E"/>
    <w:rsid w:val="00FE639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1">
    <w:name w:val="heading 1"/>
    <w:basedOn w:val="Normal"/>
    <w:next w:val="Normal"/>
    <w:link w:val="Heading1Char"/>
    <w:uiPriority w:val="9"/>
    <w:qFormat/>
    <w:rsid w:val="00C026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paragraph" w:styleId="Heading3">
    <w:name w:val="heading 3"/>
    <w:basedOn w:val="Normal"/>
    <w:next w:val="Normal"/>
    <w:link w:val="Heading3Char"/>
    <w:uiPriority w:val="9"/>
    <w:semiHidden/>
    <w:unhideWhenUsed/>
    <w:qFormat/>
    <w:rsid w:val="00C0263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customStyle="1" w:styleId="normaltextrun">
    <w:name w:val="normaltextrun"/>
    <w:basedOn w:val="DefaultParagraphFont"/>
    <w:rsid w:val="003433E0"/>
  </w:style>
  <w:style w:type="character" w:customStyle="1" w:styleId="eop">
    <w:name w:val="eop"/>
    <w:basedOn w:val="DefaultParagraphFont"/>
    <w:rsid w:val="003433E0"/>
  </w:style>
  <w:style w:type="paragraph" w:styleId="NormalWeb">
    <w:name w:val="Normal (Web)"/>
    <w:basedOn w:val="Normal"/>
    <w:uiPriority w:val="99"/>
    <w:semiHidden/>
    <w:unhideWhenUsed/>
    <w:rsid w:val="0065521B"/>
    <w:pPr>
      <w:widowControl/>
      <w:autoSpaceDE/>
      <w:autoSpaceDN/>
      <w:spacing w:before="100" w:beforeAutospacing="1" w:after="100" w:afterAutospacing="1"/>
    </w:pPr>
    <w:rPr>
      <w:sz w:val="24"/>
      <w:szCs w:val="24"/>
      <w:lang w:bidi="ar-SA"/>
    </w:rPr>
  </w:style>
  <w:style w:type="character" w:customStyle="1" w:styleId="Heading1Char">
    <w:name w:val="Heading 1 Char"/>
    <w:basedOn w:val="DefaultParagraphFont"/>
    <w:link w:val="Heading1"/>
    <w:uiPriority w:val="9"/>
    <w:rsid w:val="00C0263B"/>
    <w:rPr>
      <w:rFonts w:asciiTheme="majorHAnsi" w:eastAsiaTheme="majorEastAsia" w:hAnsiTheme="majorHAnsi" w:cstheme="majorBidi"/>
      <w:color w:val="2F5496" w:themeColor="accent1" w:themeShade="BF"/>
      <w:sz w:val="32"/>
      <w:szCs w:val="32"/>
      <w:lang w:eastAsia="en-AU" w:bidi="en-AU"/>
    </w:rPr>
  </w:style>
  <w:style w:type="character" w:customStyle="1" w:styleId="Heading3Char">
    <w:name w:val="Heading 3 Char"/>
    <w:basedOn w:val="DefaultParagraphFont"/>
    <w:link w:val="Heading3"/>
    <w:uiPriority w:val="9"/>
    <w:semiHidden/>
    <w:rsid w:val="00C0263B"/>
    <w:rPr>
      <w:rFonts w:asciiTheme="majorHAnsi" w:eastAsiaTheme="majorEastAsia" w:hAnsiTheme="majorHAnsi" w:cstheme="majorBidi"/>
      <w:color w:val="1F3763" w:themeColor="accent1" w:themeShade="7F"/>
      <w:sz w:val="24"/>
      <w:szCs w:val="24"/>
      <w:lang w:eastAsia="en-AU" w:bidi="en-AU"/>
    </w:rPr>
  </w:style>
  <w:style w:type="paragraph" w:styleId="Revision">
    <w:name w:val="Revision"/>
    <w:hidden/>
    <w:uiPriority w:val="99"/>
    <w:semiHidden/>
    <w:rsid w:val="005D6B07"/>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4188">
      <w:bodyDiv w:val="1"/>
      <w:marLeft w:val="0"/>
      <w:marRight w:val="0"/>
      <w:marTop w:val="0"/>
      <w:marBottom w:val="0"/>
      <w:divBdr>
        <w:top w:val="none" w:sz="0" w:space="0" w:color="auto"/>
        <w:left w:val="none" w:sz="0" w:space="0" w:color="auto"/>
        <w:bottom w:val="none" w:sz="0" w:space="0" w:color="auto"/>
        <w:right w:val="none" w:sz="0" w:space="0" w:color="auto"/>
      </w:divBdr>
    </w:div>
    <w:div w:id="486166469">
      <w:bodyDiv w:val="1"/>
      <w:marLeft w:val="0"/>
      <w:marRight w:val="0"/>
      <w:marTop w:val="0"/>
      <w:marBottom w:val="0"/>
      <w:divBdr>
        <w:top w:val="none" w:sz="0" w:space="0" w:color="auto"/>
        <w:left w:val="none" w:sz="0" w:space="0" w:color="auto"/>
        <w:bottom w:val="none" w:sz="0" w:space="0" w:color="auto"/>
        <w:right w:val="none" w:sz="0" w:space="0" w:color="auto"/>
      </w:divBdr>
    </w:div>
    <w:div w:id="536700420">
      <w:bodyDiv w:val="1"/>
      <w:marLeft w:val="0"/>
      <w:marRight w:val="0"/>
      <w:marTop w:val="0"/>
      <w:marBottom w:val="0"/>
      <w:divBdr>
        <w:top w:val="none" w:sz="0" w:space="0" w:color="auto"/>
        <w:left w:val="none" w:sz="0" w:space="0" w:color="auto"/>
        <w:bottom w:val="none" w:sz="0" w:space="0" w:color="auto"/>
        <w:right w:val="none" w:sz="0" w:space="0" w:color="auto"/>
      </w:divBdr>
      <w:divsChild>
        <w:div w:id="1157921812">
          <w:marLeft w:val="0"/>
          <w:marRight w:val="0"/>
          <w:marTop w:val="0"/>
          <w:marBottom w:val="0"/>
          <w:divBdr>
            <w:top w:val="none" w:sz="0" w:space="0" w:color="auto"/>
            <w:left w:val="none" w:sz="0" w:space="0" w:color="auto"/>
            <w:bottom w:val="none" w:sz="0" w:space="0" w:color="auto"/>
            <w:right w:val="none" w:sz="0" w:space="0" w:color="auto"/>
          </w:divBdr>
        </w:div>
        <w:div w:id="1175925292">
          <w:marLeft w:val="0"/>
          <w:marRight w:val="0"/>
          <w:marTop w:val="0"/>
          <w:marBottom w:val="0"/>
          <w:divBdr>
            <w:top w:val="none" w:sz="0" w:space="0" w:color="auto"/>
            <w:left w:val="none" w:sz="0" w:space="0" w:color="auto"/>
            <w:bottom w:val="none" w:sz="0" w:space="0" w:color="auto"/>
            <w:right w:val="none" w:sz="0" w:space="0" w:color="auto"/>
          </w:divBdr>
        </w:div>
        <w:div w:id="1659461315">
          <w:marLeft w:val="0"/>
          <w:marRight w:val="0"/>
          <w:marTop w:val="0"/>
          <w:marBottom w:val="0"/>
          <w:divBdr>
            <w:top w:val="none" w:sz="0" w:space="0" w:color="auto"/>
            <w:left w:val="none" w:sz="0" w:space="0" w:color="auto"/>
            <w:bottom w:val="none" w:sz="0" w:space="0" w:color="auto"/>
            <w:right w:val="none" w:sz="0" w:space="0" w:color="auto"/>
          </w:divBdr>
        </w:div>
        <w:div w:id="60640138">
          <w:marLeft w:val="0"/>
          <w:marRight w:val="0"/>
          <w:marTop w:val="0"/>
          <w:marBottom w:val="0"/>
          <w:divBdr>
            <w:top w:val="none" w:sz="0" w:space="0" w:color="auto"/>
            <w:left w:val="none" w:sz="0" w:space="0" w:color="auto"/>
            <w:bottom w:val="none" w:sz="0" w:space="0" w:color="auto"/>
            <w:right w:val="none" w:sz="0" w:space="0" w:color="auto"/>
          </w:divBdr>
        </w:div>
        <w:div w:id="76365966">
          <w:marLeft w:val="0"/>
          <w:marRight w:val="0"/>
          <w:marTop w:val="0"/>
          <w:marBottom w:val="0"/>
          <w:divBdr>
            <w:top w:val="none" w:sz="0" w:space="0" w:color="auto"/>
            <w:left w:val="none" w:sz="0" w:space="0" w:color="auto"/>
            <w:bottom w:val="none" w:sz="0" w:space="0" w:color="auto"/>
            <w:right w:val="none" w:sz="0" w:space="0" w:color="auto"/>
          </w:divBdr>
        </w:div>
      </w:divsChild>
    </w:div>
    <w:div w:id="681467440">
      <w:bodyDiv w:val="1"/>
      <w:marLeft w:val="0"/>
      <w:marRight w:val="0"/>
      <w:marTop w:val="0"/>
      <w:marBottom w:val="0"/>
      <w:divBdr>
        <w:top w:val="none" w:sz="0" w:space="0" w:color="auto"/>
        <w:left w:val="none" w:sz="0" w:space="0" w:color="auto"/>
        <w:bottom w:val="none" w:sz="0" w:space="0" w:color="auto"/>
        <w:right w:val="none" w:sz="0" w:space="0" w:color="auto"/>
      </w:divBdr>
    </w:div>
    <w:div w:id="1028993542">
      <w:bodyDiv w:val="1"/>
      <w:marLeft w:val="0"/>
      <w:marRight w:val="0"/>
      <w:marTop w:val="0"/>
      <w:marBottom w:val="0"/>
      <w:divBdr>
        <w:top w:val="none" w:sz="0" w:space="0" w:color="auto"/>
        <w:left w:val="none" w:sz="0" w:space="0" w:color="auto"/>
        <w:bottom w:val="none" w:sz="0" w:space="0" w:color="auto"/>
        <w:right w:val="none" w:sz="0" w:space="0" w:color="auto"/>
      </w:divBdr>
      <w:divsChild>
        <w:div w:id="129174660">
          <w:marLeft w:val="0"/>
          <w:marRight w:val="0"/>
          <w:marTop w:val="0"/>
          <w:marBottom w:val="0"/>
          <w:divBdr>
            <w:top w:val="none" w:sz="0" w:space="0" w:color="auto"/>
            <w:left w:val="none" w:sz="0" w:space="0" w:color="auto"/>
            <w:bottom w:val="none" w:sz="0" w:space="0" w:color="auto"/>
            <w:right w:val="none" w:sz="0" w:space="0" w:color="auto"/>
          </w:divBdr>
          <w:divsChild>
            <w:div w:id="399139662">
              <w:marLeft w:val="0"/>
              <w:marRight w:val="0"/>
              <w:marTop w:val="0"/>
              <w:marBottom w:val="0"/>
              <w:divBdr>
                <w:top w:val="none" w:sz="0" w:space="0" w:color="auto"/>
                <w:left w:val="none" w:sz="0" w:space="0" w:color="auto"/>
                <w:bottom w:val="none" w:sz="0" w:space="0" w:color="auto"/>
                <w:right w:val="none" w:sz="0" w:space="0" w:color="auto"/>
              </w:divBdr>
            </w:div>
            <w:div w:id="1212038437">
              <w:marLeft w:val="0"/>
              <w:marRight w:val="0"/>
              <w:marTop w:val="0"/>
              <w:marBottom w:val="0"/>
              <w:divBdr>
                <w:top w:val="none" w:sz="0" w:space="0" w:color="auto"/>
                <w:left w:val="none" w:sz="0" w:space="0" w:color="auto"/>
                <w:bottom w:val="none" w:sz="0" w:space="0" w:color="auto"/>
                <w:right w:val="none" w:sz="0" w:space="0" w:color="auto"/>
              </w:divBdr>
            </w:div>
            <w:div w:id="1748532445">
              <w:marLeft w:val="0"/>
              <w:marRight w:val="0"/>
              <w:marTop w:val="0"/>
              <w:marBottom w:val="0"/>
              <w:divBdr>
                <w:top w:val="none" w:sz="0" w:space="0" w:color="auto"/>
                <w:left w:val="none" w:sz="0" w:space="0" w:color="auto"/>
                <w:bottom w:val="none" w:sz="0" w:space="0" w:color="auto"/>
                <w:right w:val="none" w:sz="0" w:space="0" w:color="auto"/>
              </w:divBdr>
            </w:div>
            <w:div w:id="1618367454">
              <w:marLeft w:val="0"/>
              <w:marRight w:val="0"/>
              <w:marTop w:val="0"/>
              <w:marBottom w:val="0"/>
              <w:divBdr>
                <w:top w:val="none" w:sz="0" w:space="0" w:color="auto"/>
                <w:left w:val="none" w:sz="0" w:space="0" w:color="auto"/>
                <w:bottom w:val="none" w:sz="0" w:space="0" w:color="auto"/>
                <w:right w:val="none" w:sz="0" w:space="0" w:color="auto"/>
              </w:divBdr>
            </w:div>
            <w:div w:id="1740515501">
              <w:marLeft w:val="0"/>
              <w:marRight w:val="0"/>
              <w:marTop w:val="0"/>
              <w:marBottom w:val="0"/>
              <w:divBdr>
                <w:top w:val="none" w:sz="0" w:space="0" w:color="auto"/>
                <w:left w:val="none" w:sz="0" w:space="0" w:color="auto"/>
                <w:bottom w:val="none" w:sz="0" w:space="0" w:color="auto"/>
                <w:right w:val="none" w:sz="0" w:space="0" w:color="auto"/>
              </w:divBdr>
            </w:div>
          </w:divsChild>
        </w:div>
        <w:div w:id="679434555">
          <w:marLeft w:val="0"/>
          <w:marRight w:val="0"/>
          <w:marTop w:val="0"/>
          <w:marBottom w:val="0"/>
          <w:divBdr>
            <w:top w:val="none" w:sz="0" w:space="0" w:color="auto"/>
            <w:left w:val="none" w:sz="0" w:space="0" w:color="auto"/>
            <w:bottom w:val="none" w:sz="0" w:space="0" w:color="auto"/>
            <w:right w:val="none" w:sz="0" w:space="0" w:color="auto"/>
          </w:divBdr>
          <w:divsChild>
            <w:div w:id="479465721">
              <w:marLeft w:val="0"/>
              <w:marRight w:val="0"/>
              <w:marTop w:val="0"/>
              <w:marBottom w:val="0"/>
              <w:divBdr>
                <w:top w:val="none" w:sz="0" w:space="0" w:color="auto"/>
                <w:left w:val="none" w:sz="0" w:space="0" w:color="auto"/>
                <w:bottom w:val="none" w:sz="0" w:space="0" w:color="auto"/>
                <w:right w:val="none" w:sz="0" w:space="0" w:color="auto"/>
              </w:divBdr>
            </w:div>
            <w:div w:id="1595434225">
              <w:marLeft w:val="0"/>
              <w:marRight w:val="0"/>
              <w:marTop w:val="0"/>
              <w:marBottom w:val="0"/>
              <w:divBdr>
                <w:top w:val="none" w:sz="0" w:space="0" w:color="auto"/>
                <w:left w:val="none" w:sz="0" w:space="0" w:color="auto"/>
                <w:bottom w:val="none" w:sz="0" w:space="0" w:color="auto"/>
                <w:right w:val="none" w:sz="0" w:space="0" w:color="auto"/>
              </w:divBdr>
            </w:div>
            <w:div w:id="332228252">
              <w:marLeft w:val="0"/>
              <w:marRight w:val="0"/>
              <w:marTop w:val="0"/>
              <w:marBottom w:val="0"/>
              <w:divBdr>
                <w:top w:val="none" w:sz="0" w:space="0" w:color="auto"/>
                <w:left w:val="none" w:sz="0" w:space="0" w:color="auto"/>
                <w:bottom w:val="none" w:sz="0" w:space="0" w:color="auto"/>
                <w:right w:val="none" w:sz="0" w:space="0" w:color="auto"/>
              </w:divBdr>
            </w:div>
            <w:div w:id="698310754">
              <w:marLeft w:val="0"/>
              <w:marRight w:val="0"/>
              <w:marTop w:val="0"/>
              <w:marBottom w:val="0"/>
              <w:divBdr>
                <w:top w:val="none" w:sz="0" w:space="0" w:color="auto"/>
                <w:left w:val="none" w:sz="0" w:space="0" w:color="auto"/>
                <w:bottom w:val="none" w:sz="0" w:space="0" w:color="auto"/>
                <w:right w:val="none" w:sz="0" w:space="0" w:color="auto"/>
              </w:divBdr>
            </w:div>
            <w:div w:id="1187018965">
              <w:marLeft w:val="0"/>
              <w:marRight w:val="0"/>
              <w:marTop w:val="0"/>
              <w:marBottom w:val="0"/>
              <w:divBdr>
                <w:top w:val="none" w:sz="0" w:space="0" w:color="auto"/>
                <w:left w:val="none" w:sz="0" w:space="0" w:color="auto"/>
                <w:bottom w:val="none" w:sz="0" w:space="0" w:color="auto"/>
                <w:right w:val="none" w:sz="0" w:space="0" w:color="auto"/>
              </w:divBdr>
            </w:div>
          </w:divsChild>
        </w:div>
        <w:div w:id="1476798405">
          <w:marLeft w:val="0"/>
          <w:marRight w:val="0"/>
          <w:marTop w:val="0"/>
          <w:marBottom w:val="0"/>
          <w:divBdr>
            <w:top w:val="none" w:sz="0" w:space="0" w:color="auto"/>
            <w:left w:val="none" w:sz="0" w:space="0" w:color="auto"/>
            <w:bottom w:val="none" w:sz="0" w:space="0" w:color="auto"/>
            <w:right w:val="none" w:sz="0" w:space="0" w:color="auto"/>
          </w:divBdr>
          <w:divsChild>
            <w:div w:id="739327998">
              <w:marLeft w:val="0"/>
              <w:marRight w:val="0"/>
              <w:marTop w:val="0"/>
              <w:marBottom w:val="0"/>
              <w:divBdr>
                <w:top w:val="none" w:sz="0" w:space="0" w:color="auto"/>
                <w:left w:val="none" w:sz="0" w:space="0" w:color="auto"/>
                <w:bottom w:val="none" w:sz="0" w:space="0" w:color="auto"/>
                <w:right w:val="none" w:sz="0" w:space="0" w:color="auto"/>
              </w:divBdr>
            </w:div>
            <w:div w:id="282810912">
              <w:marLeft w:val="0"/>
              <w:marRight w:val="0"/>
              <w:marTop w:val="0"/>
              <w:marBottom w:val="0"/>
              <w:divBdr>
                <w:top w:val="none" w:sz="0" w:space="0" w:color="auto"/>
                <w:left w:val="none" w:sz="0" w:space="0" w:color="auto"/>
                <w:bottom w:val="none" w:sz="0" w:space="0" w:color="auto"/>
                <w:right w:val="none" w:sz="0" w:space="0" w:color="auto"/>
              </w:divBdr>
            </w:div>
            <w:div w:id="1069960548">
              <w:marLeft w:val="0"/>
              <w:marRight w:val="0"/>
              <w:marTop w:val="0"/>
              <w:marBottom w:val="0"/>
              <w:divBdr>
                <w:top w:val="none" w:sz="0" w:space="0" w:color="auto"/>
                <w:left w:val="none" w:sz="0" w:space="0" w:color="auto"/>
                <w:bottom w:val="none" w:sz="0" w:space="0" w:color="auto"/>
                <w:right w:val="none" w:sz="0" w:space="0" w:color="auto"/>
              </w:divBdr>
            </w:div>
            <w:div w:id="55592021">
              <w:marLeft w:val="0"/>
              <w:marRight w:val="0"/>
              <w:marTop w:val="0"/>
              <w:marBottom w:val="0"/>
              <w:divBdr>
                <w:top w:val="none" w:sz="0" w:space="0" w:color="auto"/>
                <w:left w:val="none" w:sz="0" w:space="0" w:color="auto"/>
                <w:bottom w:val="none" w:sz="0" w:space="0" w:color="auto"/>
                <w:right w:val="none" w:sz="0" w:space="0" w:color="auto"/>
              </w:divBdr>
            </w:div>
            <w:div w:id="675227339">
              <w:marLeft w:val="0"/>
              <w:marRight w:val="0"/>
              <w:marTop w:val="0"/>
              <w:marBottom w:val="0"/>
              <w:divBdr>
                <w:top w:val="none" w:sz="0" w:space="0" w:color="auto"/>
                <w:left w:val="none" w:sz="0" w:space="0" w:color="auto"/>
                <w:bottom w:val="none" w:sz="0" w:space="0" w:color="auto"/>
                <w:right w:val="none" w:sz="0" w:space="0" w:color="auto"/>
              </w:divBdr>
            </w:div>
          </w:divsChild>
        </w:div>
        <w:div w:id="863254077">
          <w:marLeft w:val="0"/>
          <w:marRight w:val="0"/>
          <w:marTop w:val="0"/>
          <w:marBottom w:val="0"/>
          <w:divBdr>
            <w:top w:val="none" w:sz="0" w:space="0" w:color="auto"/>
            <w:left w:val="none" w:sz="0" w:space="0" w:color="auto"/>
            <w:bottom w:val="none" w:sz="0" w:space="0" w:color="auto"/>
            <w:right w:val="none" w:sz="0" w:space="0" w:color="auto"/>
          </w:divBdr>
          <w:divsChild>
            <w:div w:id="1330981401">
              <w:marLeft w:val="0"/>
              <w:marRight w:val="0"/>
              <w:marTop w:val="0"/>
              <w:marBottom w:val="0"/>
              <w:divBdr>
                <w:top w:val="none" w:sz="0" w:space="0" w:color="auto"/>
                <w:left w:val="none" w:sz="0" w:space="0" w:color="auto"/>
                <w:bottom w:val="none" w:sz="0" w:space="0" w:color="auto"/>
                <w:right w:val="none" w:sz="0" w:space="0" w:color="auto"/>
              </w:divBdr>
            </w:div>
            <w:div w:id="1269972179">
              <w:marLeft w:val="0"/>
              <w:marRight w:val="0"/>
              <w:marTop w:val="0"/>
              <w:marBottom w:val="0"/>
              <w:divBdr>
                <w:top w:val="none" w:sz="0" w:space="0" w:color="auto"/>
                <w:left w:val="none" w:sz="0" w:space="0" w:color="auto"/>
                <w:bottom w:val="none" w:sz="0" w:space="0" w:color="auto"/>
                <w:right w:val="none" w:sz="0" w:space="0" w:color="auto"/>
              </w:divBdr>
            </w:div>
            <w:div w:id="2124884136">
              <w:marLeft w:val="0"/>
              <w:marRight w:val="0"/>
              <w:marTop w:val="0"/>
              <w:marBottom w:val="0"/>
              <w:divBdr>
                <w:top w:val="none" w:sz="0" w:space="0" w:color="auto"/>
                <w:left w:val="none" w:sz="0" w:space="0" w:color="auto"/>
                <w:bottom w:val="none" w:sz="0" w:space="0" w:color="auto"/>
                <w:right w:val="none" w:sz="0" w:space="0" w:color="auto"/>
              </w:divBdr>
            </w:div>
            <w:div w:id="1475296703">
              <w:marLeft w:val="0"/>
              <w:marRight w:val="0"/>
              <w:marTop w:val="0"/>
              <w:marBottom w:val="0"/>
              <w:divBdr>
                <w:top w:val="none" w:sz="0" w:space="0" w:color="auto"/>
                <w:left w:val="none" w:sz="0" w:space="0" w:color="auto"/>
                <w:bottom w:val="none" w:sz="0" w:space="0" w:color="auto"/>
                <w:right w:val="none" w:sz="0" w:space="0" w:color="auto"/>
              </w:divBdr>
            </w:div>
            <w:div w:id="1441687130">
              <w:marLeft w:val="0"/>
              <w:marRight w:val="0"/>
              <w:marTop w:val="0"/>
              <w:marBottom w:val="0"/>
              <w:divBdr>
                <w:top w:val="none" w:sz="0" w:space="0" w:color="auto"/>
                <w:left w:val="none" w:sz="0" w:space="0" w:color="auto"/>
                <w:bottom w:val="none" w:sz="0" w:space="0" w:color="auto"/>
                <w:right w:val="none" w:sz="0" w:space="0" w:color="auto"/>
              </w:divBdr>
            </w:div>
          </w:divsChild>
        </w:div>
        <w:div w:id="315645882">
          <w:marLeft w:val="0"/>
          <w:marRight w:val="0"/>
          <w:marTop w:val="0"/>
          <w:marBottom w:val="0"/>
          <w:divBdr>
            <w:top w:val="none" w:sz="0" w:space="0" w:color="auto"/>
            <w:left w:val="none" w:sz="0" w:space="0" w:color="auto"/>
            <w:bottom w:val="none" w:sz="0" w:space="0" w:color="auto"/>
            <w:right w:val="none" w:sz="0" w:space="0" w:color="auto"/>
          </w:divBdr>
          <w:divsChild>
            <w:div w:id="1199705827">
              <w:marLeft w:val="0"/>
              <w:marRight w:val="0"/>
              <w:marTop w:val="0"/>
              <w:marBottom w:val="0"/>
              <w:divBdr>
                <w:top w:val="none" w:sz="0" w:space="0" w:color="auto"/>
                <w:left w:val="none" w:sz="0" w:space="0" w:color="auto"/>
                <w:bottom w:val="none" w:sz="0" w:space="0" w:color="auto"/>
                <w:right w:val="none" w:sz="0" w:space="0" w:color="auto"/>
              </w:divBdr>
            </w:div>
            <w:div w:id="489247245">
              <w:marLeft w:val="0"/>
              <w:marRight w:val="0"/>
              <w:marTop w:val="0"/>
              <w:marBottom w:val="0"/>
              <w:divBdr>
                <w:top w:val="none" w:sz="0" w:space="0" w:color="auto"/>
                <w:left w:val="none" w:sz="0" w:space="0" w:color="auto"/>
                <w:bottom w:val="none" w:sz="0" w:space="0" w:color="auto"/>
                <w:right w:val="none" w:sz="0" w:space="0" w:color="auto"/>
              </w:divBdr>
            </w:div>
            <w:div w:id="796217868">
              <w:marLeft w:val="0"/>
              <w:marRight w:val="0"/>
              <w:marTop w:val="0"/>
              <w:marBottom w:val="0"/>
              <w:divBdr>
                <w:top w:val="none" w:sz="0" w:space="0" w:color="auto"/>
                <w:left w:val="none" w:sz="0" w:space="0" w:color="auto"/>
                <w:bottom w:val="none" w:sz="0" w:space="0" w:color="auto"/>
                <w:right w:val="none" w:sz="0" w:space="0" w:color="auto"/>
              </w:divBdr>
            </w:div>
            <w:div w:id="647977789">
              <w:marLeft w:val="0"/>
              <w:marRight w:val="0"/>
              <w:marTop w:val="0"/>
              <w:marBottom w:val="0"/>
              <w:divBdr>
                <w:top w:val="none" w:sz="0" w:space="0" w:color="auto"/>
                <w:left w:val="none" w:sz="0" w:space="0" w:color="auto"/>
                <w:bottom w:val="none" w:sz="0" w:space="0" w:color="auto"/>
                <w:right w:val="none" w:sz="0" w:space="0" w:color="auto"/>
              </w:divBdr>
            </w:div>
            <w:div w:id="2109227303">
              <w:marLeft w:val="0"/>
              <w:marRight w:val="0"/>
              <w:marTop w:val="0"/>
              <w:marBottom w:val="0"/>
              <w:divBdr>
                <w:top w:val="none" w:sz="0" w:space="0" w:color="auto"/>
                <w:left w:val="none" w:sz="0" w:space="0" w:color="auto"/>
                <w:bottom w:val="none" w:sz="0" w:space="0" w:color="auto"/>
                <w:right w:val="none" w:sz="0" w:space="0" w:color="auto"/>
              </w:divBdr>
            </w:div>
          </w:divsChild>
        </w:div>
        <w:div w:id="1810397704">
          <w:marLeft w:val="0"/>
          <w:marRight w:val="0"/>
          <w:marTop w:val="0"/>
          <w:marBottom w:val="0"/>
          <w:divBdr>
            <w:top w:val="none" w:sz="0" w:space="0" w:color="auto"/>
            <w:left w:val="none" w:sz="0" w:space="0" w:color="auto"/>
            <w:bottom w:val="none" w:sz="0" w:space="0" w:color="auto"/>
            <w:right w:val="none" w:sz="0" w:space="0" w:color="auto"/>
          </w:divBdr>
          <w:divsChild>
            <w:div w:id="38628972">
              <w:marLeft w:val="0"/>
              <w:marRight w:val="0"/>
              <w:marTop w:val="0"/>
              <w:marBottom w:val="0"/>
              <w:divBdr>
                <w:top w:val="none" w:sz="0" w:space="0" w:color="auto"/>
                <w:left w:val="none" w:sz="0" w:space="0" w:color="auto"/>
                <w:bottom w:val="none" w:sz="0" w:space="0" w:color="auto"/>
                <w:right w:val="none" w:sz="0" w:space="0" w:color="auto"/>
              </w:divBdr>
            </w:div>
            <w:div w:id="881597205">
              <w:marLeft w:val="0"/>
              <w:marRight w:val="0"/>
              <w:marTop w:val="0"/>
              <w:marBottom w:val="0"/>
              <w:divBdr>
                <w:top w:val="none" w:sz="0" w:space="0" w:color="auto"/>
                <w:left w:val="none" w:sz="0" w:space="0" w:color="auto"/>
                <w:bottom w:val="none" w:sz="0" w:space="0" w:color="auto"/>
                <w:right w:val="none" w:sz="0" w:space="0" w:color="auto"/>
              </w:divBdr>
            </w:div>
            <w:div w:id="191249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80216">
      <w:bodyDiv w:val="1"/>
      <w:marLeft w:val="0"/>
      <w:marRight w:val="0"/>
      <w:marTop w:val="0"/>
      <w:marBottom w:val="0"/>
      <w:divBdr>
        <w:top w:val="none" w:sz="0" w:space="0" w:color="auto"/>
        <w:left w:val="none" w:sz="0" w:space="0" w:color="auto"/>
        <w:bottom w:val="none" w:sz="0" w:space="0" w:color="auto"/>
        <w:right w:val="none" w:sz="0" w:space="0" w:color="auto"/>
      </w:divBdr>
    </w:div>
    <w:div w:id="1764762589">
      <w:bodyDiv w:val="1"/>
      <w:marLeft w:val="0"/>
      <w:marRight w:val="0"/>
      <w:marTop w:val="0"/>
      <w:marBottom w:val="0"/>
      <w:divBdr>
        <w:top w:val="none" w:sz="0" w:space="0" w:color="auto"/>
        <w:left w:val="none" w:sz="0" w:space="0" w:color="auto"/>
        <w:bottom w:val="none" w:sz="0" w:space="0" w:color="auto"/>
        <w:right w:val="none" w:sz="0" w:space="0" w:color="auto"/>
      </w:divBdr>
      <w:divsChild>
        <w:div w:id="1000233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a28fe3cc-a9c7-40c6-97fa-8a190ac79d9b">Position Description</Document_x0020_Type>
    <Document_x0020_Category xmlns="a28fe3cc-a9c7-40c6-97fa-8a190ac79d9b">Position descriptions</Document_x0020_Category>
    <Description0 xmlns="a28fe3cc-a9c7-40c6-97fa-8a190ac79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2B80783EAAA0488586BBF5BA7F22B3" ma:contentTypeVersion="8" ma:contentTypeDescription="Create a new document." ma:contentTypeScope="" ma:versionID="1eb68dc1c951a6f63b3e3f7da8964621">
  <xsd:schema xmlns:xsd="http://www.w3.org/2001/XMLSchema" xmlns:xs="http://www.w3.org/2001/XMLSchema" xmlns:p="http://schemas.microsoft.com/office/2006/metadata/properties" xmlns:ns2="a28fe3cc-a9c7-40c6-97fa-8a190ac79d9b" targetNamespace="http://schemas.microsoft.com/office/2006/metadata/properties" ma:root="true" ma:fieldsID="3c43287f72bde3708b14d9153c3e7003" ns2:_="">
    <xsd:import namespace="a28fe3cc-a9c7-40c6-97fa-8a190ac79d9b"/>
    <xsd:element name="properties">
      <xsd:complexType>
        <xsd:sequence>
          <xsd:element name="documentManagement">
            <xsd:complexType>
              <xsd:all>
                <xsd:element ref="ns2:Document_x0020_Type" minOccurs="0"/>
                <xsd:element ref="ns2:Document_x0020_Category" minOccurs="0"/>
                <xsd:element ref="ns2:Description0"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fe3cc-a9c7-40c6-97fa-8a190ac79d9b" elementFormDefault="qualified">
    <xsd:import namespace="http://schemas.microsoft.com/office/2006/documentManagement/types"/>
    <xsd:import namespace="http://schemas.microsoft.com/office/infopath/2007/PartnerControls"/>
    <xsd:element name="Document_x0020_Type" ma:index="1" nillable="true" ma:displayName="Document Type" ma:format="Dropdown" ma:internalName="Document_x0020_Type" ma:readOnly="false">
      <xsd:simpleType>
        <xsd:restriction base="dms:Choice">
          <xsd:enumeration value="Form"/>
          <xsd:enumeration value="User Guide"/>
          <xsd:enumeration value="Position Description"/>
          <xsd:enumeration value="Information Resource"/>
        </xsd:restriction>
      </xsd:simpleType>
    </xsd:element>
    <xsd:element name="Document_x0020_Category" ma:index="2" nillable="true" ma:displayName="Document Category" ma:format="Dropdown" ma:internalName="Document_x0020_Category">
      <xsd:simpleType>
        <xsd:restriction base="dms:Choice">
          <xsd:enumeration value="Academic promotions"/>
          <xsd:enumeration value="Academic Staff Career Development (ASCD)"/>
          <xsd:enumeration value="Academic Studies Program (ASP)"/>
          <xsd:enumeration value="Appointments - Fixed Term, Continuing, Casual, or Sessional"/>
          <xsd:enumeration value="Employment data and changes"/>
          <xsd:enumeration value="Equity, diversity and inclusion"/>
          <xsd:enumeration value="Leave - recreation, sick, long service, carers etc."/>
          <xsd:enumeration value="Leaving, resignation and retirement"/>
          <xsd:enumeration value="Onboarding"/>
          <xsd:enumeration value="Other"/>
          <xsd:enumeration value="Payments, pay rates, and payment deadlines"/>
          <xsd:enumeration value="Personal details and record management"/>
          <xsd:enumeration value="Position descriptions"/>
          <xsd:enumeration value="Position management"/>
          <xsd:enumeration value="Probation and performance management"/>
          <xsd:enumeration value="Professional Staff Career Development (PSCD)"/>
          <xsd:enumeration value="Recruitment"/>
          <xsd:enumeration value="Relocation and immigration"/>
          <xsd:enumeration value="Reporting"/>
          <xsd:enumeration value="Safety"/>
          <xsd:enumeration value="Salary packaging"/>
          <xsd:enumeration value="Superannuation"/>
          <xsd:enumeration value="Tax and banking"/>
          <xsd:enumeration value="Training and professional development"/>
          <xsd:enumeration value="Wellbeing"/>
          <xsd:enumeration value="Risk management"/>
        </xsd:restriction>
      </xsd:simpleType>
    </xsd:element>
    <xsd:element name="Description0" ma:index="3" nillable="true" ma:displayName="Description" ma:internalName="Description0"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BD3A4-B4DC-4E84-911E-1BCDB7E6F50D}">
  <ds:schemaRefs>
    <ds:schemaRef ds:uri="http://schemas.microsoft.com/office/2006/metadata/properties"/>
    <ds:schemaRef ds:uri="http://schemas.microsoft.com/office/infopath/2007/PartnerControls"/>
    <ds:schemaRef ds:uri="a28fe3cc-a9c7-40c6-97fa-8a190ac79d9b"/>
  </ds:schemaRefs>
</ds:datastoreItem>
</file>

<file path=customXml/itemProps2.xml><?xml version="1.0" encoding="utf-8"?>
<ds:datastoreItem xmlns:ds="http://schemas.openxmlformats.org/officeDocument/2006/customXml" ds:itemID="{D6E9FD00-722D-40A4-B98E-95DA7118B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fe3cc-a9c7-40c6-97fa-8a190ac79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0DFDCB-AD1D-42D5-83B4-322417387E9D}">
  <ds:schemaRefs>
    <ds:schemaRef ds:uri="http://schemas.microsoft.com/sharepoint/v3/contenttype/forms"/>
  </ds:schemaRefs>
</ds:datastoreItem>
</file>

<file path=customXml/itemProps4.xml><?xml version="1.0" encoding="utf-8"?>
<ds:datastoreItem xmlns:ds="http://schemas.openxmlformats.org/officeDocument/2006/customXml" ds:itemID="{D4E2981B-FA0B-43B0-A3FE-89A6D56D430B}">
  <ds:schemaRefs>
    <ds:schemaRef ds:uri="http://schemas.openxmlformats.org/officeDocument/2006/bibliography"/>
  </ds:schemaRefs>
</ds:datastoreItem>
</file>

<file path=docMetadata/LabelInfo.xml><?xml version="1.0" encoding="utf-8"?>
<clbl:labelList xmlns:clbl="http://schemas.microsoft.com/office/2020/mipLabelMetadata">
  <clbl:label id="{7813d304-6b29-4665-8b54-f78174ce4772}"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401</TotalTime>
  <Pages>3</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Maggie Hibbs</cp:lastModifiedBy>
  <cp:revision>32</cp:revision>
  <dcterms:created xsi:type="dcterms:W3CDTF">2026-07-10T07:14:00Z</dcterms:created>
  <dcterms:modified xsi:type="dcterms:W3CDTF">2026-07-13T07:19:00Z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0x010100472B80783EAAA0488586BBF5BA7F22B3</vt:lpwstr>
  </property>
</Properties>
</file>