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508C579A" w14:textId="5EB2B5B0" w:rsidR="000E7DDA" w:rsidRDefault="000E7DDA" w:rsidP="000E7DDA">
      <w:pPr>
        <w:rPr>
          <w:rFonts w:ascii="Arial" w:eastAsia="Arial" w:hAnsi="Arial" w:cs="Arial"/>
          <w:b/>
          <w:sz w:val="36"/>
          <w:szCs w:val="36"/>
        </w:rPr>
      </w:pPr>
    </w:p>
    <w:p w14:paraId="08F11C46" w14:textId="77777777" w:rsidR="000E7DDA" w:rsidRDefault="000E7DDA" w:rsidP="000E7DDA">
      <w:pPr>
        <w:rPr>
          <w:rFonts w:ascii="Arial" w:eastAsia="Arial" w:hAnsi="Arial" w:cs="Arial"/>
          <w:b/>
          <w:sz w:val="36"/>
          <w:szCs w:val="36"/>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5"/>
        <w:gridCol w:w="6197"/>
      </w:tblGrid>
      <w:tr w:rsidR="000E7DDA" w14:paraId="16C9876D" w14:textId="77777777" w:rsidTr="00DC5539">
        <w:trPr>
          <w:trHeight w:val="460"/>
          <w:jc w:val="center"/>
        </w:trPr>
        <w:tc>
          <w:tcPr>
            <w:tcW w:w="2875" w:type="dxa"/>
            <w:shd w:val="clear" w:color="auto" w:fill="D9D9D9"/>
          </w:tcPr>
          <w:p w14:paraId="3309821E" w14:textId="77777777" w:rsidR="000E7DDA" w:rsidRDefault="000E7DDA" w:rsidP="00DC5539">
            <w:pPr>
              <w:rPr>
                <w:rFonts w:ascii="Arial" w:eastAsia="Arial" w:hAnsi="Arial" w:cs="Arial"/>
                <w:b/>
                <w:color w:val="000000"/>
              </w:rPr>
            </w:pPr>
            <w:r>
              <w:rPr>
                <w:rFonts w:ascii="Arial" w:eastAsia="Arial" w:hAnsi="Arial" w:cs="Arial"/>
                <w:b/>
                <w:color w:val="000000"/>
              </w:rPr>
              <w:t>Position Title</w:t>
            </w:r>
          </w:p>
        </w:tc>
        <w:tc>
          <w:tcPr>
            <w:tcW w:w="6197" w:type="dxa"/>
          </w:tcPr>
          <w:p w14:paraId="0ED18434" w14:textId="77777777" w:rsidR="000E7DDA" w:rsidRDefault="000E7DDA" w:rsidP="00DC5539">
            <w:pPr>
              <w:jc w:val="both"/>
              <w:rPr>
                <w:rFonts w:ascii="Arial" w:eastAsia="Arial" w:hAnsi="Arial" w:cs="Arial"/>
                <w:sz w:val="20"/>
                <w:szCs w:val="20"/>
              </w:rPr>
            </w:pPr>
            <w:r>
              <w:rPr>
                <w:rFonts w:ascii="Arial" w:eastAsia="Arial" w:hAnsi="Arial" w:cs="Arial"/>
                <w:sz w:val="20"/>
                <w:szCs w:val="20"/>
              </w:rPr>
              <w:t>Financial Accountant</w:t>
            </w:r>
          </w:p>
        </w:tc>
      </w:tr>
      <w:tr w:rsidR="000E7DDA" w14:paraId="73B3F069" w14:textId="77777777" w:rsidTr="00DC5539">
        <w:trPr>
          <w:trHeight w:val="460"/>
          <w:jc w:val="center"/>
        </w:trPr>
        <w:tc>
          <w:tcPr>
            <w:tcW w:w="2875" w:type="dxa"/>
            <w:shd w:val="clear" w:color="auto" w:fill="D9D9D9"/>
          </w:tcPr>
          <w:p w14:paraId="4C5D0D7B" w14:textId="77777777" w:rsidR="000E7DDA" w:rsidRDefault="000E7DDA" w:rsidP="00DC5539">
            <w:pPr>
              <w:rPr>
                <w:rFonts w:ascii="Arial" w:eastAsia="Arial" w:hAnsi="Arial" w:cs="Arial"/>
                <w:b/>
                <w:color w:val="000000"/>
              </w:rPr>
            </w:pPr>
            <w:r>
              <w:rPr>
                <w:rFonts w:ascii="Arial" w:eastAsia="Arial" w:hAnsi="Arial" w:cs="Arial"/>
                <w:b/>
                <w:color w:val="000000"/>
              </w:rPr>
              <w:t>Group/Portfolio</w:t>
            </w:r>
          </w:p>
        </w:tc>
        <w:tc>
          <w:tcPr>
            <w:tcW w:w="6197" w:type="dxa"/>
          </w:tcPr>
          <w:p w14:paraId="28DAF9F5" w14:textId="77777777" w:rsidR="000E7DDA" w:rsidRDefault="000E7DDA" w:rsidP="00DC5539">
            <w:pPr>
              <w:jc w:val="both"/>
              <w:rPr>
                <w:rFonts w:ascii="Arial" w:eastAsia="Arial" w:hAnsi="Arial" w:cs="Arial"/>
                <w:sz w:val="20"/>
                <w:szCs w:val="20"/>
              </w:rPr>
            </w:pPr>
            <w:r>
              <w:rPr>
                <w:rFonts w:ascii="Arial" w:eastAsia="Arial" w:hAnsi="Arial" w:cs="Arial"/>
                <w:sz w:val="20"/>
                <w:szCs w:val="20"/>
              </w:rPr>
              <w:t>Finance</w:t>
            </w:r>
          </w:p>
        </w:tc>
      </w:tr>
      <w:tr w:rsidR="000E7DDA" w14:paraId="7F087ED3" w14:textId="77777777" w:rsidTr="00DC5539">
        <w:trPr>
          <w:trHeight w:val="460"/>
          <w:jc w:val="center"/>
        </w:trPr>
        <w:tc>
          <w:tcPr>
            <w:tcW w:w="2875" w:type="dxa"/>
            <w:shd w:val="clear" w:color="auto" w:fill="D9D9D9"/>
          </w:tcPr>
          <w:p w14:paraId="591AE620" w14:textId="77777777" w:rsidR="000E7DDA" w:rsidRDefault="000E7DDA" w:rsidP="00DC5539">
            <w:pPr>
              <w:rPr>
                <w:rFonts w:ascii="Arial" w:eastAsia="Arial" w:hAnsi="Arial" w:cs="Arial"/>
                <w:b/>
                <w:color w:val="000000"/>
              </w:rPr>
            </w:pPr>
            <w:r>
              <w:rPr>
                <w:rFonts w:ascii="Arial" w:eastAsia="Arial" w:hAnsi="Arial" w:cs="Arial"/>
                <w:b/>
                <w:color w:val="000000"/>
              </w:rPr>
              <w:t>Classification</w:t>
            </w:r>
          </w:p>
        </w:tc>
        <w:tc>
          <w:tcPr>
            <w:tcW w:w="6197" w:type="dxa"/>
          </w:tcPr>
          <w:p w14:paraId="77FB4EBC" w14:textId="77777777" w:rsidR="000E7DDA" w:rsidRDefault="000E7DDA" w:rsidP="00DC5539">
            <w:pPr>
              <w:jc w:val="both"/>
              <w:rPr>
                <w:rFonts w:ascii="Arial" w:eastAsia="Arial" w:hAnsi="Arial" w:cs="Arial"/>
                <w:sz w:val="20"/>
                <w:szCs w:val="20"/>
              </w:rPr>
            </w:pPr>
            <w:r>
              <w:rPr>
                <w:rFonts w:ascii="Arial" w:eastAsia="Arial" w:hAnsi="Arial" w:cs="Arial"/>
                <w:sz w:val="20"/>
                <w:szCs w:val="20"/>
              </w:rPr>
              <w:t>HEW Level 7</w:t>
            </w:r>
          </w:p>
        </w:tc>
      </w:tr>
      <w:tr w:rsidR="000E7DDA" w14:paraId="41C021D1" w14:textId="77777777" w:rsidTr="00DC5539">
        <w:trPr>
          <w:trHeight w:val="460"/>
          <w:jc w:val="center"/>
        </w:trPr>
        <w:tc>
          <w:tcPr>
            <w:tcW w:w="2875" w:type="dxa"/>
            <w:shd w:val="clear" w:color="auto" w:fill="D9D9D9"/>
          </w:tcPr>
          <w:p w14:paraId="03F660AA" w14:textId="77777777" w:rsidR="000E7DDA" w:rsidRDefault="000E7DDA" w:rsidP="00DC5539">
            <w:pPr>
              <w:rPr>
                <w:rFonts w:ascii="Arial" w:eastAsia="Arial" w:hAnsi="Arial" w:cs="Arial"/>
                <w:b/>
                <w:color w:val="000000"/>
              </w:rPr>
            </w:pPr>
            <w:r>
              <w:rPr>
                <w:rFonts w:ascii="Arial" w:eastAsia="Arial" w:hAnsi="Arial" w:cs="Arial"/>
                <w:b/>
                <w:color w:val="000000"/>
              </w:rPr>
              <w:t>Position Number</w:t>
            </w:r>
          </w:p>
        </w:tc>
        <w:tc>
          <w:tcPr>
            <w:tcW w:w="6197" w:type="dxa"/>
          </w:tcPr>
          <w:p w14:paraId="1DE6FE8D" w14:textId="5D59A6D1" w:rsidR="000E7DDA" w:rsidRDefault="000E7DDA" w:rsidP="00DC5539">
            <w:pPr>
              <w:jc w:val="both"/>
              <w:rPr>
                <w:rFonts w:ascii="Arial" w:eastAsia="Arial" w:hAnsi="Arial" w:cs="Arial"/>
                <w:sz w:val="20"/>
                <w:szCs w:val="20"/>
              </w:rPr>
            </w:pPr>
            <w:r>
              <w:rPr>
                <w:rFonts w:ascii="Arial" w:eastAsia="Arial" w:hAnsi="Arial" w:cs="Arial"/>
                <w:sz w:val="20"/>
                <w:szCs w:val="20"/>
              </w:rPr>
              <w:t>000</w:t>
            </w:r>
            <w:r w:rsidR="00754794">
              <w:rPr>
                <w:rFonts w:ascii="Arial" w:eastAsia="Arial" w:hAnsi="Arial" w:cs="Arial"/>
                <w:sz w:val="20"/>
                <w:szCs w:val="20"/>
              </w:rPr>
              <w:t>57470</w:t>
            </w:r>
          </w:p>
        </w:tc>
      </w:tr>
      <w:tr w:rsidR="000E7DDA" w14:paraId="52A45C5C" w14:textId="77777777" w:rsidTr="00DC5539">
        <w:trPr>
          <w:trHeight w:val="460"/>
          <w:jc w:val="center"/>
        </w:trPr>
        <w:tc>
          <w:tcPr>
            <w:tcW w:w="2875" w:type="dxa"/>
            <w:shd w:val="clear" w:color="auto" w:fill="D9D9D9"/>
          </w:tcPr>
          <w:p w14:paraId="02DE2A6B" w14:textId="77777777" w:rsidR="000E7DDA" w:rsidRDefault="000E7DDA" w:rsidP="00DC5539">
            <w:pPr>
              <w:rPr>
                <w:rFonts w:ascii="Arial" w:eastAsia="Arial" w:hAnsi="Arial" w:cs="Arial"/>
                <w:b/>
                <w:color w:val="000000"/>
              </w:rPr>
            </w:pPr>
            <w:r>
              <w:rPr>
                <w:rFonts w:ascii="Arial" w:eastAsia="Arial" w:hAnsi="Arial" w:cs="Arial"/>
                <w:b/>
                <w:color w:val="000000"/>
              </w:rPr>
              <w:t>Reports To</w:t>
            </w:r>
          </w:p>
        </w:tc>
        <w:tc>
          <w:tcPr>
            <w:tcW w:w="6197" w:type="dxa"/>
          </w:tcPr>
          <w:p w14:paraId="200DF608" w14:textId="77777777" w:rsidR="000E7DDA" w:rsidRDefault="000E7DDA" w:rsidP="00DC5539">
            <w:pPr>
              <w:jc w:val="both"/>
              <w:rPr>
                <w:rFonts w:ascii="Arial" w:eastAsia="Arial" w:hAnsi="Arial" w:cs="Arial"/>
                <w:sz w:val="20"/>
                <w:szCs w:val="20"/>
              </w:rPr>
            </w:pPr>
            <w:r>
              <w:rPr>
                <w:rFonts w:ascii="Arial" w:eastAsia="Arial" w:hAnsi="Arial" w:cs="Arial"/>
                <w:sz w:val="20"/>
                <w:szCs w:val="20"/>
              </w:rPr>
              <w:t>Manager, Accounting, Tax &amp; Treasury</w:t>
            </w:r>
          </w:p>
        </w:tc>
      </w:tr>
      <w:tr w:rsidR="000E7DDA" w14:paraId="1B6A5ED6" w14:textId="77777777" w:rsidTr="00DC5539">
        <w:trPr>
          <w:trHeight w:val="460"/>
          <w:jc w:val="center"/>
        </w:trPr>
        <w:tc>
          <w:tcPr>
            <w:tcW w:w="2875" w:type="dxa"/>
            <w:shd w:val="clear" w:color="auto" w:fill="D9D9D9"/>
          </w:tcPr>
          <w:p w14:paraId="067822E5" w14:textId="77777777" w:rsidR="000E7DDA" w:rsidRDefault="000E7DDA" w:rsidP="00DC5539">
            <w:pPr>
              <w:rPr>
                <w:rFonts w:ascii="Arial" w:eastAsia="Arial" w:hAnsi="Arial" w:cs="Arial"/>
                <w:b/>
                <w:color w:val="000000"/>
              </w:rPr>
            </w:pPr>
            <w:r>
              <w:rPr>
                <w:rFonts w:ascii="Arial" w:eastAsia="Arial" w:hAnsi="Arial" w:cs="Arial"/>
                <w:b/>
                <w:color w:val="000000"/>
              </w:rPr>
              <w:t>Employment Type</w:t>
            </w:r>
          </w:p>
        </w:tc>
        <w:tc>
          <w:tcPr>
            <w:tcW w:w="6197" w:type="dxa"/>
          </w:tcPr>
          <w:p w14:paraId="49DF6D21" w14:textId="0800EF4D" w:rsidR="000E7DDA" w:rsidRPr="00C04277" w:rsidRDefault="008232D6" w:rsidP="00DC5539">
            <w:pPr>
              <w:rPr>
                <w:rFonts w:ascii="Arial" w:eastAsia="Arial" w:hAnsi="Arial" w:cs="Arial"/>
                <w:color w:val="000000" w:themeColor="text1"/>
                <w:sz w:val="20"/>
                <w:szCs w:val="20"/>
              </w:rPr>
            </w:pPr>
            <w:r>
              <w:rPr>
                <w:rFonts w:ascii="Arial" w:eastAsia="Arial" w:hAnsi="Arial" w:cs="Arial"/>
                <w:color w:val="000000" w:themeColor="text1"/>
                <w:sz w:val="20"/>
                <w:szCs w:val="20"/>
              </w:rPr>
              <w:t>Fixed-term</w:t>
            </w:r>
          </w:p>
        </w:tc>
      </w:tr>
    </w:tbl>
    <w:p w14:paraId="5AC4F508" w14:textId="77777777" w:rsidR="000E7DDA" w:rsidRDefault="000E7DDA" w:rsidP="000E7DDA">
      <w:pPr>
        <w:tabs>
          <w:tab w:val="left" w:pos="1276"/>
        </w:tabs>
        <w:jc w:val="both"/>
        <w:rPr>
          <w:rFonts w:ascii="Arial" w:eastAsia="Arial" w:hAnsi="Arial" w:cs="Arial"/>
          <w:sz w:val="20"/>
          <w:szCs w:val="20"/>
        </w:rPr>
      </w:pPr>
    </w:p>
    <w:p w14:paraId="50F92413" w14:textId="77777777" w:rsidR="000E7DDA" w:rsidRDefault="000E7DDA" w:rsidP="000E7DDA">
      <w:pPr>
        <w:pStyle w:val="Heading2"/>
        <w:numPr>
          <w:ilvl w:val="0"/>
          <w:numId w:val="15"/>
        </w:numPr>
        <w:tabs>
          <w:tab w:val="left" w:pos="862"/>
        </w:tabs>
        <w:rPr>
          <w:rFonts w:ascii="Arial" w:eastAsia="Arial" w:hAnsi="Arial" w:cs="Arial"/>
          <w:color w:val="E20917"/>
        </w:rPr>
      </w:pPr>
      <w:bookmarkStart w:id="0" w:name="_heading=h.gjdgxs" w:colFirst="0" w:colLast="0"/>
      <w:bookmarkEnd w:id="0"/>
      <w:r>
        <w:rPr>
          <w:rFonts w:ascii="Arial" w:eastAsia="Arial" w:hAnsi="Arial" w:cs="Arial"/>
          <w:color w:val="E20917"/>
        </w:rPr>
        <w:t>Position Purpose</w:t>
      </w:r>
    </w:p>
    <w:p w14:paraId="00E9C386" w14:textId="77777777" w:rsidR="000E7DDA" w:rsidRDefault="000E7DDA" w:rsidP="000E7DDA">
      <w:pPr>
        <w:pStyle w:val="Heading2"/>
        <w:tabs>
          <w:tab w:val="left" w:pos="862"/>
        </w:tabs>
        <w:ind w:left="862" w:firstLine="0"/>
      </w:pPr>
      <w:r>
        <w:rPr>
          <w:rFonts w:ascii="Arial" w:eastAsia="Arial" w:hAnsi="Arial" w:cs="Arial"/>
          <w:sz w:val="20"/>
          <w:szCs w:val="20"/>
        </w:rPr>
        <w:t>The Financial Accountant is responsible for advancing, managing and safeguarding Griffith University’s financial integrity and security. They will apply their expertise and judgment to ensure compliance with legal, regulatory and finance reporting requirements. They will develop, implement and continue to improve processes to comply with tax reporting requirements (e.g. FBT, GST) and resolve escalated issues.</w:t>
      </w:r>
    </w:p>
    <w:p w14:paraId="22FE9E42" w14:textId="77777777" w:rsidR="000E7DDA" w:rsidRDefault="000E7DDA" w:rsidP="000E7DDA">
      <w:pPr>
        <w:pStyle w:val="Heading2"/>
        <w:tabs>
          <w:tab w:val="left" w:pos="862"/>
        </w:tabs>
        <w:ind w:left="862" w:firstLine="0"/>
        <w:rPr>
          <w:rFonts w:ascii="Arial" w:eastAsia="Arial" w:hAnsi="Arial" w:cs="Arial"/>
          <w:sz w:val="20"/>
          <w:szCs w:val="20"/>
        </w:rPr>
      </w:pPr>
      <w:r>
        <w:rPr>
          <w:rFonts w:ascii="Arial" w:eastAsia="Arial" w:hAnsi="Arial" w:cs="Arial"/>
          <w:sz w:val="20"/>
          <w:szCs w:val="20"/>
        </w:rPr>
        <w:t>The Financial Accountant will provide detailed advice on finance, accounting, tax and/or treasury policies, systems, controls and processes and will work collaboratively with others to solve complex strategic, operational and transactional finance, accounting, tax and/or treasury issues.</w:t>
      </w:r>
    </w:p>
    <w:p w14:paraId="1D0A14C2" w14:textId="77777777" w:rsidR="000E7DDA" w:rsidRDefault="000E7DDA" w:rsidP="000E7DDA">
      <w:pPr>
        <w:pStyle w:val="Heading2"/>
        <w:tabs>
          <w:tab w:val="left" w:pos="862"/>
        </w:tabs>
        <w:ind w:left="862" w:firstLine="0"/>
        <w:rPr>
          <w:rFonts w:ascii="Arial" w:eastAsia="Arial" w:hAnsi="Arial" w:cs="Arial"/>
          <w:sz w:val="20"/>
          <w:szCs w:val="20"/>
        </w:rPr>
      </w:pPr>
    </w:p>
    <w:p w14:paraId="26CB2018" w14:textId="77777777" w:rsidR="000E7DDA" w:rsidRDefault="000E7DDA" w:rsidP="000E7DDA">
      <w:pPr>
        <w:pStyle w:val="Heading2"/>
        <w:tabs>
          <w:tab w:val="left" w:pos="862"/>
        </w:tabs>
        <w:ind w:left="142" w:firstLine="0"/>
        <w:rPr>
          <w:rFonts w:ascii="Arial" w:eastAsia="Arial" w:hAnsi="Arial" w:cs="Arial"/>
          <w:color w:val="E20917"/>
        </w:rPr>
      </w:pPr>
      <w:r>
        <w:rPr>
          <w:rFonts w:ascii="Arial" w:eastAsia="Arial" w:hAnsi="Arial" w:cs="Arial"/>
          <w:color w:val="E20917"/>
        </w:rPr>
        <w:t>2.0</w:t>
      </w:r>
      <w:r>
        <w:rPr>
          <w:rFonts w:ascii="Arial" w:eastAsia="Arial" w:hAnsi="Arial" w:cs="Arial"/>
          <w:color w:val="E20917"/>
        </w:rPr>
        <w:tab/>
        <w:t>Eligibility Requirements</w:t>
      </w:r>
    </w:p>
    <w:p w14:paraId="599B1118" w14:textId="77777777" w:rsidR="000E7DDA" w:rsidRDefault="000E7DDA" w:rsidP="000E7DDA">
      <w:pPr>
        <w:widowControl/>
        <w:pBdr>
          <w:top w:val="nil"/>
          <w:left w:val="nil"/>
          <w:bottom w:val="nil"/>
          <w:right w:val="nil"/>
          <w:between w:val="nil"/>
        </w:pBdr>
        <w:jc w:val="both"/>
        <w:rPr>
          <w:rFonts w:ascii="Arial" w:eastAsia="Arial" w:hAnsi="Arial" w:cs="Arial"/>
          <w:b/>
          <w:i/>
          <w:color w:val="000000"/>
          <w:sz w:val="20"/>
          <w:szCs w:val="20"/>
        </w:rPr>
      </w:pPr>
    </w:p>
    <w:p w14:paraId="2CEBBC25" w14:textId="77777777" w:rsidR="000E7DDA" w:rsidRPr="00C04277" w:rsidRDefault="000E7DDA" w:rsidP="000E7DDA">
      <w:pPr>
        <w:numPr>
          <w:ilvl w:val="2"/>
          <w:numId w:val="14"/>
        </w:numPr>
        <w:spacing w:line="276" w:lineRule="auto"/>
        <w:ind w:right="1018"/>
        <w:rPr>
          <w:rFonts w:ascii="Arial" w:eastAsia="Arial" w:hAnsi="Arial" w:cs="Arial"/>
          <w:color w:val="000000" w:themeColor="text1"/>
          <w:sz w:val="20"/>
          <w:szCs w:val="20"/>
        </w:rPr>
      </w:pPr>
      <w:r w:rsidRPr="5C904CE5">
        <w:rPr>
          <w:rFonts w:ascii="Arial" w:eastAsia="Arial" w:hAnsi="Arial" w:cs="Arial"/>
          <w:color w:val="000000" w:themeColor="text1"/>
          <w:sz w:val="20"/>
          <w:szCs w:val="20"/>
        </w:rPr>
        <w:t xml:space="preserve">The occupant of this position will hold relevant tertiary </w:t>
      </w:r>
      <w:proofErr w:type="gramStart"/>
      <w:r w:rsidRPr="5C904CE5">
        <w:rPr>
          <w:rFonts w:ascii="Arial" w:eastAsia="Arial" w:hAnsi="Arial" w:cs="Arial"/>
          <w:color w:val="000000" w:themeColor="text1"/>
          <w:sz w:val="20"/>
          <w:szCs w:val="20"/>
        </w:rPr>
        <w:t>qualifications</w:t>
      </w:r>
      <w:r>
        <w:rPr>
          <w:rFonts w:ascii="Arial" w:eastAsia="Arial" w:hAnsi="Arial" w:cs="Arial"/>
          <w:color w:val="000000" w:themeColor="text1"/>
          <w:sz w:val="20"/>
          <w:szCs w:val="20"/>
        </w:rPr>
        <w:t>.</w:t>
      </w:r>
      <w:r w:rsidRPr="5C904CE5">
        <w:rPr>
          <w:rFonts w:ascii="Arial" w:eastAsia="Arial" w:hAnsi="Arial" w:cs="Arial"/>
          <w:color w:val="000000" w:themeColor="text1"/>
          <w:sz w:val="20"/>
          <w:szCs w:val="20"/>
        </w:rPr>
        <w:t>.</w:t>
      </w:r>
      <w:proofErr w:type="gramEnd"/>
      <w:r w:rsidRPr="5C904CE5">
        <w:rPr>
          <w:rFonts w:ascii="Arial" w:eastAsia="Arial" w:hAnsi="Arial" w:cs="Arial"/>
          <w:color w:val="000000" w:themeColor="text1"/>
          <w:sz w:val="20"/>
          <w:szCs w:val="20"/>
        </w:rPr>
        <w:t xml:space="preserve"> </w:t>
      </w:r>
    </w:p>
    <w:p w14:paraId="6A9DA152" w14:textId="24D65C28" w:rsidR="000E7DDA" w:rsidRDefault="000E7DDA" w:rsidP="000E7DDA">
      <w:pPr>
        <w:numPr>
          <w:ilvl w:val="2"/>
          <w:numId w:val="14"/>
        </w:numPr>
        <w:spacing w:line="276" w:lineRule="auto"/>
        <w:ind w:right="1018"/>
        <w:rPr>
          <w:rFonts w:ascii="Arial" w:eastAsia="Arial" w:hAnsi="Arial" w:cs="Arial"/>
          <w:color w:val="000000" w:themeColor="text1"/>
          <w:sz w:val="20"/>
          <w:szCs w:val="20"/>
        </w:rPr>
      </w:pPr>
      <w:r w:rsidRPr="5C904CE5">
        <w:rPr>
          <w:rFonts w:ascii="Arial" w:eastAsia="Arial" w:hAnsi="Arial" w:cs="Arial"/>
          <w:color w:val="000000" w:themeColor="text1"/>
          <w:sz w:val="19"/>
          <w:szCs w:val="19"/>
        </w:rPr>
        <w:t>Membership of a professional accredited accounting organisation with CA or CPA qualifications.</w:t>
      </w:r>
    </w:p>
    <w:p w14:paraId="3C42A460" w14:textId="77777777" w:rsidR="000E7DDA" w:rsidRDefault="000E7DDA" w:rsidP="000E7DDA">
      <w:pPr>
        <w:pStyle w:val="Heading2"/>
        <w:tabs>
          <w:tab w:val="left" w:pos="862"/>
        </w:tabs>
        <w:ind w:left="142" w:firstLine="0"/>
        <w:rPr>
          <w:rFonts w:ascii="Arial" w:eastAsia="Arial" w:hAnsi="Arial" w:cs="Arial"/>
          <w:color w:val="E20917"/>
        </w:rPr>
      </w:pPr>
      <w:r>
        <w:rPr>
          <w:rFonts w:ascii="Arial" w:eastAsia="Arial" w:hAnsi="Arial" w:cs="Arial"/>
          <w:color w:val="E20917"/>
        </w:rPr>
        <w:t>3.0</w:t>
      </w:r>
      <w:r>
        <w:rPr>
          <w:rFonts w:ascii="Arial" w:eastAsia="Arial" w:hAnsi="Arial" w:cs="Arial"/>
          <w:color w:val="E20917"/>
        </w:rPr>
        <w:tab/>
        <w:t>Key Responsibilities</w:t>
      </w:r>
    </w:p>
    <w:p w14:paraId="63A8CBB1" w14:textId="77777777" w:rsidR="000E7DDA" w:rsidRDefault="000E7DDA" w:rsidP="000E7DDA">
      <w:pPr>
        <w:pBdr>
          <w:top w:val="nil"/>
          <w:left w:val="nil"/>
          <w:bottom w:val="nil"/>
          <w:right w:val="nil"/>
          <w:between w:val="nil"/>
        </w:pBdr>
        <w:spacing w:before="3"/>
        <w:rPr>
          <w:rFonts w:ascii="Arial" w:eastAsia="Arial" w:hAnsi="Arial" w:cs="Arial"/>
          <w:color w:val="000000"/>
          <w:sz w:val="17"/>
          <w:szCs w:val="17"/>
        </w:rPr>
      </w:pPr>
    </w:p>
    <w:p w14:paraId="5D9B36D1"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Advance, manage and protect Griffith University’s financial integrity and security and ensuring compliance with legal, regulatory and reporting requirements.</w:t>
      </w:r>
    </w:p>
    <w:p w14:paraId="2692D0E3"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Responsible for developing, implementing and continuing to improve processes to comply with tax obligations (e.g. FBT, GST).</w:t>
      </w:r>
    </w:p>
    <w:p w14:paraId="69644996"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Work collaboratively with others to prioritise and solve strategic, operational and transactional accounting, tax and/or treasury issues.</w:t>
      </w:r>
    </w:p>
    <w:p w14:paraId="4767F761"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Develop Griffith University’s finance capability and support customers to comply with accounting and tax requirements through guidance, coaching and mentoring.</w:t>
      </w:r>
    </w:p>
    <w:p w14:paraId="7A8A0FB0"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Provide advice on complex accounting, tax and treasury policies, systems, procedures and obligations.</w:t>
      </w:r>
    </w:p>
    <w:p w14:paraId="1D88CFC5"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lastRenderedPageBreak/>
        <w:t>Analyse the internal and external operating environment to identify trends, challenges, risks and opportunities and their financial and tax impacts on customers and/or Griffith University.</w:t>
      </w:r>
    </w:p>
    <w:p w14:paraId="249783B9"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Lead audit, reviews and/or verification activities to ensure that Griffith University is in compliance with legal, regulatory, reporting and quality requirements.</w:t>
      </w:r>
    </w:p>
    <w:p w14:paraId="63A50ACD" w14:textId="77777777" w:rsidR="000E7DDA" w:rsidRPr="00B242AE"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Implement the finance governance approach, processes, cadences; ensuring that projects, initiatives, services and capability comply with relevant legislation, University policies and procedures and values.</w:t>
      </w:r>
    </w:p>
    <w:p w14:paraId="25D7F957" w14:textId="77777777" w:rsidR="009469FE" w:rsidRPr="009469FE" w:rsidRDefault="009469FE"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sidRPr="00791928">
        <w:rPr>
          <w:rFonts w:ascii="Arial" w:eastAsia="Arial" w:hAnsi="Arial" w:cs="Arial"/>
          <w:sz w:val="20"/>
          <w:szCs w:val="20"/>
        </w:rPr>
        <w:t>Listen to and communicate interactively with colleagues across the university and within the finance team to respond appropriately to queries, solve problems, anticipate needs/questions; develop easily</w:t>
      </w:r>
      <w:r>
        <w:rPr>
          <w:rFonts w:ascii="Arial" w:eastAsia="Arial" w:hAnsi="Arial" w:cs="Arial"/>
          <w:sz w:val="20"/>
          <w:szCs w:val="20"/>
        </w:rPr>
        <w:t xml:space="preserve"> </w:t>
      </w:r>
      <w:r w:rsidRPr="00791928">
        <w:rPr>
          <w:rFonts w:ascii="Arial" w:eastAsia="Arial" w:hAnsi="Arial" w:cs="Arial"/>
          <w:sz w:val="20"/>
          <w:szCs w:val="20"/>
        </w:rPr>
        <w:t>understood written material; simplify complex information; proactively share information in a balanced and timely manner.</w:t>
      </w:r>
    </w:p>
    <w:p w14:paraId="4D9C35F6" w14:textId="7D5E4DB4"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Style w:val="normaltextrun"/>
          <w:rFonts w:ascii="Arial" w:hAnsi="Arial" w:cs="Arial"/>
          <w:color w:val="000000"/>
          <w:sz w:val="20"/>
          <w:szCs w:val="20"/>
          <w:bdr w:val="none" w:sz="0" w:space="0" w:color="auto" w:frame="1"/>
        </w:rPr>
        <w:t>Promote and demonstrate cultural behaviour in accordance with the Fraud and Corruption Control Framework and the University's Integrity program. This includes acting with integrity in undertaking duties and implementing processes to effectively prevent, detect, and respond to fraud and corruption within the University.</w:t>
      </w:r>
    </w:p>
    <w:p w14:paraId="7CCEEFE3"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sz w:val="20"/>
          <w:szCs w:val="20"/>
        </w:rPr>
        <w:t>M</w:t>
      </w:r>
      <w:r>
        <w:rPr>
          <w:rFonts w:ascii="Arial" w:eastAsia="Arial" w:hAnsi="Arial" w:cs="Arial"/>
          <w:color w:val="000000"/>
          <w:sz w:val="20"/>
          <w:szCs w:val="20"/>
        </w:rPr>
        <w:t xml:space="preserve">aintain compliance with relevant legislation and University policies and procedures, including equity and health &amp; safety and exhibit good practice in relation to same.  </w:t>
      </w:r>
    </w:p>
    <w:p w14:paraId="29D5C948" w14:textId="77777777" w:rsidR="000E7DDA" w:rsidRDefault="000E7DDA" w:rsidP="000E7DDA">
      <w:pPr>
        <w:numPr>
          <w:ilvl w:val="2"/>
          <w:numId w:val="14"/>
        </w:numPr>
        <w:pBdr>
          <w:top w:val="nil"/>
          <w:left w:val="nil"/>
          <w:bottom w:val="nil"/>
          <w:right w:val="nil"/>
          <w:between w:val="nil"/>
        </w:pBdr>
        <w:tabs>
          <w:tab w:val="left" w:pos="1180"/>
          <w:tab w:val="left" w:pos="1181"/>
        </w:tabs>
        <w:spacing w:before="117" w:line="276" w:lineRule="auto"/>
        <w:ind w:right="1024"/>
        <w:rPr>
          <w:rFonts w:ascii="Arial" w:eastAsia="Arial" w:hAnsi="Arial" w:cs="Arial"/>
          <w:color w:val="000000"/>
          <w:sz w:val="20"/>
          <w:szCs w:val="20"/>
        </w:rPr>
      </w:pPr>
      <w:r>
        <w:rPr>
          <w:rFonts w:ascii="Arial" w:eastAsia="Arial" w:hAnsi="Arial" w:cs="Arial"/>
          <w:color w:val="000000"/>
          <w:sz w:val="20"/>
          <w:szCs w:val="20"/>
        </w:rPr>
        <w:t xml:space="preserve">Be a leading example of the principles and values embodied in the University’s Code of Conduct, and behave, act and </w:t>
      </w:r>
      <w:proofErr w:type="gramStart"/>
      <w:r>
        <w:rPr>
          <w:rFonts w:ascii="Arial" w:eastAsia="Arial" w:hAnsi="Arial" w:cs="Arial"/>
          <w:color w:val="000000"/>
          <w:sz w:val="20"/>
          <w:szCs w:val="20"/>
        </w:rPr>
        <w:t>communicate at all times</w:t>
      </w:r>
      <w:proofErr w:type="gramEnd"/>
      <w:r>
        <w:rPr>
          <w:rFonts w:ascii="Arial" w:eastAsia="Arial" w:hAnsi="Arial" w:cs="Arial"/>
          <w:color w:val="000000"/>
          <w:sz w:val="20"/>
          <w:szCs w:val="20"/>
        </w:rPr>
        <w:t xml:space="preserve"> to reflect fairness, ethics and professionalism.</w:t>
      </w:r>
      <w:bookmarkStart w:id="1" w:name="bookmark=id.30j0zll" w:colFirst="0" w:colLast="0"/>
      <w:bookmarkEnd w:id="1"/>
    </w:p>
    <w:p w14:paraId="0997A5B4" w14:textId="77777777" w:rsidR="000E7DDA" w:rsidRDefault="000E7DDA" w:rsidP="000E7DDA">
      <w:pPr>
        <w:pStyle w:val="Heading2"/>
        <w:tabs>
          <w:tab w:val="left" w:pos="862"/>
        </w:tabs>
        <w:ind w:left="142" w:firstLine="0"/>
        <w:rPr>
          <w:rFonts w:ascii="Arial" w:eastAsia="Arial" w:hAnsi="Arial" w:cs="Arial"/>
          <w:color w:val="000000"/>
          <w:sz w:val="20"/>
          <w:szCs w:val="20"/>
        </w:rPr>
      </w:pPr>
      <w:bookmarkStart w:id="2" w:name="bookmark=id.1fob9te" w:colFirst="0" w:colLast="0"/>
      <w:bookmarkEnd w:id="2"/>
      <w:r>
        <w:rPr>
          <w:rFonts w:ascii="Arial" w:eastAsia="Arial" w:hAnsi="Arial" w:cs="Arial"/>
          <w:color w:val="E20917"/>
        </w:rPr>
        <w:t>4.0</w:t>
      </w:r>
      <w:r>
        <w:rPr>
          <w:rFonts w:ascii="Arial" w:eastAsia="Arial" w:hAnsi="Arial" w:cs="Arial"/>
          <w:color w:val="E20917"/>
        </w:rPr>
        <w:tab/>
        <w:t>Key Capabilities</w:t>
      </w:r>
    </w:p>
    <w:p w14:paraId="19BC9600" w14:textId="77777777" w:rsidR="000E7DDA" w:rsidRDefault="000E7DDA" w:rsidP="000E7DDA">
      <w:pPr>
        <w:tabs>
          <w:tab w:val="left" w:pos="1180"/>
          <w:tab w:val="left" w:pos="1181"/>
        </w:tabs>
        <w:spacing w:before="320" w:line="276" w:lineRule="auto"/>
        <w:ind w:left="1180" w:right="1180"/>
        <w:rPr>
          <w:rFonts w:ascii="Arial" w:eastAsia="Arial" w:hAnsi="Arial" w:cs="Arial"/>
          <w:sz w:val="20"/>
          <w:szCs w:val="20"/>
        </w:rPr>
      </w:pPr>
      <w:r>
        <w:rPr>
          <w:rFonts w:ascii="Arial" w:eastAsia="Arial" w:hAnsi="Arial" w:cs="Arial"/>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w:t>
      </w:r>
    </w:p>
    <w:p w14:paraId="72D34CE6" w14:textId="77777777" w:rsidR="000E7DDA" w:rsidRDefault="000E7DDA" w:rsidP="000E7DDA">
      <w:pPr>
        <w:tabs>
          <w:tab w:val="left" w:pos="1180"/>
          <w:tab w:val="left" w:pos="1181"/>
        </w:tabs>
        <w:spacing w:before="320" w:line="276" w:lineRule="auto"/>
        <w:ind w:left="1180" w:right="1180"/>
        <w:rPr>
          <w:rFonts w:ascii="Arial" w:eastAsia="Arial" w:hAnsi="Arial" w:cs="Arial"/>
          <w:sz w:val="20"/>
          <w:szCs w:val="20"/>
        </w:rPr>
      </w:pPr>
      <w:r>
        <w:rPr>
          <w:rFonts w:ascii="Arial" w:eastAsia="Arial" w:hAnsi="Arial" w:cs="Arial"/>
          <w:sz w:val="20"/>
          <w:szCs w:val="20"/>
        </w:rPr>
        <w:t>To read about some of the non-technical organisation skills for this position, please see the Leads Self section of our</w:t>
      </w:r>
      <w:hyperlink r:id="rId10">
        <w:r>
          <w:rPr>
            <w:rFonts w:ascii="Arial" w:eastAsia="Arial" w:hAnsi="Arial" w:cs="Arial"/>
            <w:color w:val="1155CC"/>
            <w:sz w:val="20"/>
            <w:szCs w:val="20"/>
          </w:rPr>
          <w:t xml:space="preserve"> </w:t>
        </w:r>
      </w:hyperlink>
      <w:hyperlink r:id="rId11">
        <w:r>
          <w:rPr>
            <w:rFonts w:ascii="Arial" w:eastAsia="Arial" w:hAnsi="Arial" w:cs="Arial"/>
            <w:color w:val="1155CC"/>
            <w:sz w:val="20"/>
            <w:szCs w:val="20"/>
            <w:u w:val="single"/>
          </w:rPr>
          <w:t>Capability Development Framework</w:t>
        </w:r>
      </w:hyperlink>
      <w:r>
        <w:rPr>
          <w:rFonts w:ascii="Arial" w:eastAsia="Arial" w:hAnsi="Arial" w:cs="Arial"/>
          <w:sz w:val="20"/>
          <w:szCs w:val="20"/>
        </w:rPr>
        <w:t>.</w:t>
      </w:r>
    </w:p>
    <w:p w14:paraId="2F39F7A9" w14:textId="77777777" w:rsidR="000E7DDA" w:rsidRDefault="000E7DDA" w:rsidP="000E7DDA">
      <w:pPr>
        <w:pBdr>
          <w:top w:val="nil"/>
          <w:left w:val="nil"/>
          <w:bottom w:val="nil"/>
          <w:right w:val="nil"/>
          <w:between w:val="nil"/>
        </w:pBdr>
        <w:tabs>
          <w:tab w:val="left" w:pos="1180"/>
          <w:tab w:val="left" w:pos="1181"/>
        </w:tabs>
        <w:spacing w:line="278" w:lineRule="auto"/>
        <w:ind w:left="1180" w:right="1020"/>
      </w:pPr>
    </w:p>
    <w:p w14:paraId="5DDEDBA5" w14:textId="77777777" w:rsidR="000E7DDA" w:rsidRDefault="000E7DDA" w:rsidP="000E7DDA"/>
    <w:p w14:paraId="499D2D32" w14:textId="77777777" w:rsidR="000E7DDA" w:rsidRDefault="000E7DDA" w:rsidP="000E7DDA">
      <w:pPr>
        <w:widowControl/>
        <w:spacing w:after="160" w:line="259" w:lineRule="auto"/>
      </w:pPr>
    </w:p>
    <w:p w14:paraId="6D22D76C" w14:textId="0AC20BF8" w:rsidR="00353D7D" w:rsidRDefault="00353D7D" w:rsidP="00353D7D">
      <w:pPr>
        <w:rPr>
          <w:rFonts w:ascii="Arial" w:eastAsia="Arial" w:hAnsi="Arial" w:cs="Arial"/>
          <w:b/>
          <w:sz w:val="36"/>
          <w:szCs w:val="36"/>
        </w:rPr>
      </w:pPr>
    </w:p>
    <w:sectPr w:rsidR="00353D7D" w:rsidSect="00EB78CB">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66A4F" w14:textId="77777777" w:rsidR="00226ABA" w:rsidRDefault="00226ABA" w:rsidP="00E449D4">
      <w:r>
        <w:separator/>
      </w:r>
    </w:p>
  </w:endnote>
  <w:endnote w:type="continuationSeparator" w:id="0">
    <w:p w14:paraId="7591FB98" w14:textId="77777777" w:rsidR="00226ABA" w:rsidRDefault="00226ABA"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A09A91"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CE083"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25925" w14:textId="77777777" w:rsidR="00226ABA" w:rsidRDefault="00226ABA" w:rsidP="00E449D4">
      <w:r>
        <w:separator/>
      </w:r>
    </w:p>
  </w:footnote>
  <w:footnote w:type="continuationSeparator" w:id="0">
    <w:p w14:paraId="2DE8E53D" w14:textId="77777777" w:rsidR="00226ABA" w:rsidRDefault="00226ABA"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1C7F2"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80CB5"/>
    <w:multiLevelType w:val="multilevel"/>
    <w:tmpl w:val="429A956A"/>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1" w15:restartNumberingAfterBreak="0">
    <w:nsid w:val="2728712F"/>
    <w:multiLevelType w:val="multilevel"/>
    <w:tmpl w:val="C02E2B62"/>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2" w15:restartNumberingAfterBreak="0">
    <w:nsid w:val="3651732E"/>
    <w:multiLevelType w:val="multilevel"/>
    <w:tmpl w:val="F89E7F5C"/>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3" w15:restartNumberingAfterBreak="0">
    <w:nsid w:val="366759BE"/>
    <w:multiLevelType w:val="multilevel"/>
    <w:tmpl w:val="12FA4FD2"/>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4" w15:restartNumberingAfterBreak="0">
    <w:nsid w:val="3AD67451"/>
    <w:multiLevelType w:val="multilevel"/>
    <w:tmpl w:val="250E0BFE"/>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5" w15:restartNumberingAfterBreak="0">
    <w:nsid w:val="3B171820"/>
    <w:multiLevelType w:val="multilevel"/>
    <w:tmpl w:val="61DA5822"/>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6" w15:restartNumberingAfterBreak="0">
    <w:nsid w:val="3F933046"/>
    <w:multiLevelType w:val="multilevel"/>
    <w:tmpl w:val="15AA81A4"/>
    <w:lvl w:ilvl="0">
      <w:start w:val="3"/>
      <w:numFmt w:val="decimal"/>
      <w:lvlText w:val="%1"/>
      <w:lvlJc w:val="left"/>
      <w:pPr>
        <w:ind w:left="878" w:hanging="419"/>
        <w:jc w:val="left"/>
      </w:pPr>
      <w:rPr>
        <w:rFonts w:hint="default"/>
        <w:lang w:val="en-AU" w:eastAsia="en-AU" w:bidi="en-AU"/>
      </w:rPr>
    </w:lvl>
    <w:lvl w:ilvl="1">
      <w:numFmt w:val="decimal"/>
      <w:lvlText w:val="%1.%2"/>
      <w:lvlJc w:val="left"/>
      <w:pPr>
        <w:ind w:left="878" w:hanging="419"/>
        <w:jc w:val="left"/>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7" w15:restartNumberingAfterBreak="0">
    <w:nsid w:val="43887351"/>
    <w:multiLevelType w:val="multilevel"/>
    <w:tmpl w:val="6796636A"/>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8" w15:restartNumberingAfterBreak="0">
    <w:nsid w:val="44361F20"/>
    <w:multiLevelType w:val="multilevel"/>
    <w:tmpl w:val="999C6CC0"/>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9" w15:restartNumberingAfterBreak="0">
    <w:nsid w:val="51B30F00"/>
    <w:multiLevelType w:val="multilevel"/>
    <w:tmpl w:val="4AF0492A"/>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10" w15:restartNumberingAfterBreak="0">
    <w:nsid w:val="63AA4271"/>
    <w:multiLevelType w:val="multilevel"/>
    <w:tmpl w:val="544AEE30"/>
    <w:lvl w:ilvl="0">
      <w:start w:val="1"/>
      <w:numFmt w:val="decimal"/>
      <w:lvlText w:val="%1.0"/>
      <w:lvlJc w:val="left"/>
      <w:pPr>
        <w:ind w:left="862" w:hanging="720"/>
      </w:pPr>
    </w:lvl>
    <w:lvl w:ilvl="1">
      <w:start w:val="1"/>
      <w:numFmt w:val="decimal"/>
      <w:lvlText w:val="%1.%2"/>
      <w:lvlJc w:val="left"/>
      <w:pPr>
        <w:ind w:left="1582" w:hanging="720"/>
      </w:pPr>
    </w:lvl>
    <w:lvl w:ilvl="2">
      <w:start w:val="1"/>
      <w:numFmt w:val="decimal"/>
      <w:lvlText w:val="%1.%2.%3"/>
      <w:lvlJc w:val="left"/>
      <w:pPr>
        <w:ind w:left="2302" w:hanging="720"/>
      </w:pPr>
    </w:lvl>
    <w:lvl w:ilvl="3">
      <w:start w:val="1"/>
      <w:numFmt w:val="decimal"/>
      <w:lvlText w:val="%1.%2.%3.%4"/>
      <w:lvlJc w:val="left"/>
      <w:pPr>
        <w:ind w:left="3382" w:hanging="1080"/>
      </w:pPr>
    </w:lvl>
    <w:lvl w:ilvl="4">
      <w:start w:val="1"/>
      <w:numFmt w:val="decimal"/>
      <w:lvlText w:val="%1.%2.%3.%4.%5"/>
      <w:lvlJc w:val="left"/>
      <w:pPr>
        <w:ind w:left="4102" w:hanging="1080"/>
      </w:pPr>
    </w:lvl>
    <w:lvl w:ilvl="5">
      <w:start w:val="1"/>
      <w:numFmt w:val="decimal"/>
      <w:lvlText w:val="%1.%2.%3.%4.%5.%6"/>
      <w:lvlJc w:val="left"/>
      <w:pPr>
        <w:ind w:left="5182" w:hanging="1439"/>
      </w:pPr>
    </w:lvl>
    <w:lvl w:ilvl="6">
      <w:start w:val="1"/>
      <w:numFmt w:val="decimal"/>
      <w:lvlText w:val="%1.%2.%3.%4.%5.%6.%7"/>
      <w:lvlJc w:val="left"/>
      <w:pPr>
        <w:ind w:left="5902" w:hanging="1440"/>
      </w:pPr>
    </w:lvl>
    <w:lvl w:ilvl="7">
      <w:start w:val="1"/>
      <w:numFmt w:val="decimal"/>
      <w:lvlText w:val="%1.%2.%3.%4.%5.%6.%7.%8"/>
      <w:lvlJc w:val="left"/>
      <w:pPr>
        <w:ind w:left="6982" w:hanging="1800"/>
      </w:pPr>
    </w:lvl>
    <w:lvl w:ilvl="8">
      <w:start w:val="1"/>
      <w:numFmt w:val="decimal"/>
      <w:lvlText w:val="%1.%2.%3.%4.%5.%6.%7.%8.%9"/>
      <w:lvlJc w:val="left"/>
      <w:pPr>
        <w:ind w:left="7702" w:hanging="1800"/>
      </w:pPr>
    </w:lvl>
  </w:abstractNum>
  <w:abstractNum w:abstractNumId="11"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5E6668"/>
    <w:multiLevelType w:val="multilevel"/>
    <w:tmpl w:val="D6F27E2A"/>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13" w15:restartNumberingAfterBreak="0">
    <w:nsid w:val="73DD2421"/>
    <w:multiLevelType w:val="multilevel"/>
    <w:tmpl w:val="8B00229E"/>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abstractNum w:abstractNumId="14" w15:restartNumberingAfterBreak="0">
    <w:nsid w:val="7ED911BF"/>
    <w:multiLevelType w:val="multilevel"/>
    <w:tmpl w:val="2186556C"/>
    <w:lvl w:ilvl="0">
      <w:start w:val="3"/>
      <w:numFmt w:val="decimal"/>
      <w:lvlText w:val="%1"/>
      <w:lvlJc w:val="left"/>
      <w:pPr>
        <w:ind w:left="878" w:hanging="419"/>
      </w:pPr>
    </w:lvl>
    <w:lvl w:ilvl="1">
      <w:start w:val="1"/>
      <w:numFmt w:val="decimal"/>
      <w:lvlText w:val="%1.%2"/>
      <w:lvlJc w:val="left"/>
      <w:pPr>
        <w:ind w:left="878" w:hanging="419"/>
      </w:pPr>
    </w:lvl>
    <w:lvl w:ilvl="2">
      <w:start w:val="1"/>
      <w:numFmt w:val="bullet"/>
      <w:lvlText w:val="▪"/>
      <w:lvlJc w:val="left"/>
      <w:pPr>
        <w:ind w:left="1180" w:hanging="360"/>
      </w:pPr>
      <w:rPr>
        <w:rFonts w:ascii="Noto Sans Symbols" w:eastAsia="Noto Sans Symbols" w:hAnsi="Noto Sans Symbols" w:cs="Noto Sans Symbols"/>
        <w:color w:val="E20917"/>
        <w:sz w:val="20"/>
        <w:szCs w:val="20"/>
      </w:rPr>
    </w:lvl>
    <w:lvl w:ilvl="3">
      <w:start w:val="1"/>
      <w:numFmt w:val="bullet"/>
      <w:lvlText w:val="•"/>
      <w:lvlJc w:val="left"/>
      <w:pPr>
        <w:ind w:left="3437" w:hanging="360"/>
      </w:pPr>
    </w:lvl>
    <w:lvl w:ilvl="4">
      <w:start w:val="1"/>
      <w:numFmt w:val="bullet"/>
      <w:lvlText w:val="•"/>
      <w:lvlJc w:val="left"/>
      <w:pPr>
        <w:ind w:left="4566" w:hanging="360"/>
      </w:pPr>
    </w:lvl>
    <w:lvl w:ilvl="5">
      <w:start w:val="1"/>
      <w:numFmt w:val="bullet"/>
      <w:lvlText w:val="•"/>
      <w:lvlJc w:val="left"/>
      <w:pPr>
        <w:ind w:left="5695" w:hanging="360"/>
      </w:pPr>
    </w:lvl>
    <w:lvl w:ilvl="6">
      <w:start w:val="1"/>
      <w:numFmt w:val="bullet"/>
      <w:lvlText w:val="•"/>
      <w:lvlJc w:val="left"/>
      <w:pPr>
        <w:ind w:left="6824" w:hanging="360"/>
      </w:pPr>
    </w:lvl>
    <w:lvl w:ilvl="7">
      <w:start w:val="1"/>
      <w:numFmt w:val="bullet"/>
      <w:lvlText w:val="•"/>
      <w:lvlJc w:val="left"/>
      <w:pPr>
        <w:ind w:left="7952" w:hanging="360"/>
      </w:pPr>
    </w:lvl>
    <w:lvl w:ilvl="8">
      <w:start w:val="1"/>
      <w:numFmt w:val="bullet"/>
      <w:lvlText w:val="•"/>
      <w:lvlJc w:val="left"/>
      <w:pPr>
        <w:ind w:left="9081" w:hanging="360"/>
      </w:pPr>
    </w:lvl>
  </w:abstractNum>
  <w:num w:numId="1" w16cid:durableId="216401140">
    <w:abstractNumId w:val="6"/>
  </w:num>
  <w:num w:numId="2" w16cid:durableId="1415207440">
    <w:abstractNumId w:val="11"/>
  </w:num>
  <w:num w:numId="3" w16cid:durableId="1827015901">
    <w:abstractNumId w:val="12"/>
  </w:num>
  <w:num w:numId="4" w16cid:durableId="363558531">
    <w:abstractNumId w:val="5"/>
  </w:num>
  <w:num w:numId="5" w16cid:durableId="1894348587">
    <w:abstractNumId w:val="9"/>
  </w:num>
  <w:num w:numId="6" w16cid:durableId="1803033240">
    <w:abstractNumId w:val="0"/>
  </w:num>
  <w:num w:numId="7" w16cid:durableId="1206672561">
    <w:abstractNumId w:val="4"/>
  </w:num>
  <w:num w:numId="8" w16cid:durableId="905340621">
    <w:abstractNumId w:val="1"/>
  </w:num>
  <w:num w:numId="9" w16cid:durableId="1602689452">
    <w:abstractNumId w:val="10"/>
  </w:num>
  <w:num w:numId="10" w16cid:durableId="439111655">
    <w:abstractNumId w:val="13"/>
  </w:num>
  <w:num w:numId="11" w16cid:durableId="1040738964">
    <w:abstractNumId w:val="7"/>
  </w:num>
  <w:num w:numId="12" w16cid:durableId="1804888877">
    <w:abstractNumId w:val="14"/>
  </w:num>
  <w:num w:numId="13" w16cid:durableId="1489130744">
    <w:abstractNumId w:val="3"/>
  </w:num>
  <w:num w:numId="14" w16cid:durableId="1930239">
    <w:abstractNumId w:val="2"/>
  </w:num>
  <w:num w:numId="15" w16cid:durableId="810098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975F2"/>
    <w:rsid w:val="000E7DDA"/>
    <w:rsid w:val="001F2167"/>
    <w:rsid w:val="00226ABA"/>
    <w:rsid w:val="002727CE"/>
    <w:rsid w:val="00353D7D"/>
    <w:rsid w:val="00374176"/>
    <w:rsid w:val="004C333F"/>
    <w:rsid w:val="00727881"/>
    <w:rsid w:val="00754794"/>
    <w:rsid w:val="007E25DA"/>
    <w:rsid w:val="008232D6"/>
    <w:rsid w:val="00864393"/>
    <w:rsid w:val="009469FE"/>
    <w:rsid w:val="00A710B9"/>
    <w:rsid w:val="00AC2A4F"/>
    <w:rsid w:val="00B96CA9"/>
    <w:rsid w:val="00C359FC"/>
    <w:rsid w:val="00CC69D4"/>
    <w:rsid w:val="00DC185F"/>
    <w:rsid w:val="00E3020D"/>
    <w:rsid w:val="00E449D4"/>
    <w:rsid w:val="00E92DB1"/>
    <w:rsid w:val="00E932DB"/>
    <w:rsid w:val="00EB78CB"/>
    <w:rsid w:val="00ED5D83"/>
    <w:rsid w:val="00EF2072"/>
    <w:rsid w:val="00F146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customStyle="1" w:styleId="normaltextrun">
    <w:name w:val="normaltextrun"/>
    <w:basedOn w:val="DefaultParagraphFont"/>
    <w:rsid w:val="00AC2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5D1434564B047B833C43F3368DB36" ma:contentTypeVersion="4" ma:contentTypeDescription="Create a new document." ma:contentTypeScope="" ma:versionID="856206b277175609462dd2ff3aeaafff">
  <xsd:schema xmlns:xsd="http://www.w3.org/2001/XMLSchema" xmlns:xs="http://www.w3.org/2001/XMLSchema" xmlns:p="http://schemas.microsoft.com/office/2006/metadata/properties" xmlns:ns2="d75ae486-6b29-42a6-a888-869e71d37c56" targetNamespace="http://schemas.microsoft.com/office/2006/metadata/properties" ma:root="true" ma:fieldsID="2284115ab60156eca37de4d35e2a93bb" ns2:_="">
    <xsd:import namespace="d75ae486-6b29-42a6-a888-869e71d37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ae486-6b29-42a6-a888-869e71d37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881C-9335-430F-A6E5-D0B44848D8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6689A6-611B-4E3B-B94F-E4F514E910E0}">
  <ds:schemaRefs>
    <ds:schemaRef ds:uri="http://schemas.microsoft.com/sharepoint/v3/contenttype/forms"/>
  </ds:schemaRefs>
</ds:datastoreItem>
</file>

<file path=customXml/itemProps3.xml><?xml version="1.0" encoding="utf-8"?>
<ds:datastoreItem xmlns:ds="http://schemas.openxmlformats.org/officeDocument/2006/customXml" ds:itemID="{C14E4406-6637-45E6-A3C7-E3BAB07B8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ae486-6b29-42a6-a888-869e71d37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e698fa-1bc9-4010-ada4-5b4fd46a9d51}" enabled="1" method="Standard" siteId="{5a7cc8ab-a4dc-4f9b-bf60-66714049ad6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3838</Characters>
  <Application>Microsoft Office Word</Application>
  <DocSecurity>0</DocSecurity>
  <Lines>31</Lines>
  <Paragraphs>9</Paragraphs>
  <ScaleCrop>false</ScaleCrop>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Rebecca Corrie</cp:lastModifiedBy>
  <cp:revision>2</cp:revision>
  <dcterms:created xsi:type="dcterms:W3CDTF">2026-04-30T00:21:00Z</dcterms:created>
  <dcterms:modified xsi:type="dcterms:W3CDTF">2026-04-30T00:21:00Z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0x0101001905D1434564B047B833C43F3368DB36</vt:lpwstr>
  </property>
  <property fmtid="{D5CDD505-2E9C-101B-9397-08002B2CF9AE}" pid="3" name="Order">
    <vt:r8>9200</vt:r8>
  </property>
  <property fmtid="{D5CDD505-2E9C-101B-9397-08002B2CF9AE}" pid="4" name="PDPublishStatus">
    <vt:lpwstr>Push to publish</vt:lpwstr>
  </property>
  <property fmtid="{D5CDD505-2E9C-101B-9397-08002B2CF9AE}" pid="5" name="xd_Signature">
    <vt:bool>false</vt:bool>
  </property>
  <property fmtid="{D5CDD505-2E9C-101B-9397-08002B2CF9AE}" pid="6" name="Job Family">
    <vt:lpwstr>1</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Job Role">
    <vt:lpwstr>568</vt:lpwstr>
  </property>
  <property fmtid="{D5CDD505-2E9C-101B-9397-08002B2CF9AE}" pid="13" name="Job Function">
    <vt:lpwstr>3</vt:lpwstr>
  </property>
</Properties>
</file>