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F1A1E98">
        <w:trPr>
          <w:trHeight w:val="460"/>
          <w:jc w:val="center"/>
        </w:trPr>
        <w:tc>
          <w:tcPr>
            <w:tcW w:w="2875" w:type="dxa"/>
            <w:shd w:val="clear" w:color="auto" w:fill="D9D9D9" w:themeFill="background1" w:themeFillShade="D9"/>
          </w:tcPr>
          <w:p w14:paraId="4D89E451" w14:textId="77777777" w:rsidR="00E449D4" w:rsidRPr="00C138CC" w:rsidRDefault="00E449D4" w:rsidP="00880FD5">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5706513" w:rsidR="00E449D4" w:rsidRPr="00C138CC" w:rsidRDefault="222BA642" w:rsidP="00880FD5">
            <w:pPr>
              <w:jc w:val="both"/>
              <w:rPr>
                <w:rFonts w:ascii="Arial" w:hAnsi="Arial" w:cs="Arial"/>
                <w:sz w:val="20"/>
                <w:szCs w:val="20"/>
              </w:rPr>
            </w:pPr>
            <w:r w:rsidRPr="00162C10">
              <w:rPr>
                <w:rFonts w:ascii="Arial" w:hAnsi="Arial" w:cs="Arial"/>
                <w:sz w:val="20"/>
                <w:szCs w:val="20"/>
              </w:rPr>
              <w:t xml:space="preserve">IT </w:t>
            </w:r>
            <w:r w:rsidR="17735DE2" w:rsidRPr="00162C10">
              <w:rPr>
                <w:rFonts w:ascii="Arial" w:hAnsi="Arial" w:cs="Arial"/>
                <w:sz w:val="20"/>
                <w:szCs w:val="20"/>
              </w:rPr>
              <w:t xml:space="preserve">Director, </w:t>
            </w:r>
            <w:r w:rsidR="03843B33" w:rsidRPr="00162C10">
              <w:rPr>
                <w:rFonts w:ascii="Arial" w:hAnsi="Arial" w:cs="Arial"/>
                <w:sz w:val="20"/>
                <w:szCs w:val="20"/>
              </w:rPr>
              <w:t>P</w:t>
            </w:r>
            <w:r w:rsidR="5503772B" w:rsidRPr="00162C10">
              <w:rPr>
                <w:rFonts w:ascii="Arial" w:hAnsi="Arial" w:cs="Arial"/>
                <w:sz w:val="20"/>
                <w:szCs w:val="20"/>
              </w:rPr>
              <w:t>ortfolio,</w:t>
            </w:r>
            <w:r w:rsidR="03843B33" w:rsidRPr="00162C10">
              <w:rPr>
                <w:rFonts w:ascii="Arial" w:hAnsi="Arial" w:cs="Arial"/>
                <w:sz w:val="20"/>
                <w:szCs w:val="20"/>
              </w:rPr>
              <w:t xml:space="preserve"> Performance and </w:t>
            </w:r>
            <w:r w:rsidR="40EDA2FA" w:rsidRPr="00162C10">
              <w:rPr>
                <w:rFonts w:ascii="Arial" w:hAnsi="Arial" w:cs="Arial"/>
                <w:sz w:val="20"/>
                <w:szCs w:val="20"/>
              </w:rPr>
              <w:t>Practi</w:t>
            </w:r>
            <w:r w:rsidR="00CD7704">
              <w:rPr>
                <w:rFonts w:ascii="Arial" w:hAnsi="Arial" w:cs="Arial"/>
                <w:sz w:val="20"/>
                <w:szCs w:val="20"/>
              </w:rPr>
              <w:t>ce</w:t>
            </w:r>
          </w:p>
        </w:tc>
      </w:tr>
      <w:tr w:rsidR="00E449D4" w:rsidRPr="00C138CC" w14:paraId="61B9059B" w14:textId="77777777" w:rsidTr="0F1A1E98">
        <w:trPr>
          <w:trHeight w:val="460"/>
          <w:jc w:val="center"/>
        </w:trPr>
        <w:tc>
          <w:tcPr>
            <w:tcW w:w="2875" w:type="dxa"/>
            <w:shd w:val="clear" w:color="auto" w:fill="D9D9D9" w:themeFill="background1" w:themeFillShade="D9"/>
          </w:tcPr>
          <w:p w14:paraId="49E267B4" w14:textId="77777777" w:rsidR="00E449D4" w:rsidRPr="00C138CC" w:rsidRDefault="00E449D4" w:rsidP="00880FD5">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880FD5">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F1A1E98">
        <w:trPr>
          <w:trHeight w:val="460"/>
          <w:jc w:val="center"/>
        </w:trPr>
        <w:tc>
          <w:tcPr>
            <w:tcW w:w="2875" w:type="dxa"/>
            <w:shd w:val="clear" w:color="auto" w:fill="D9D9D9" w:themeFill="background1" w:themeFillShade="D9"/>
          </w:tcPr>
          <w:p w14:paraId="1218FF3A" w14:textId="77777777" w:rsidR="00E449D4" w:rsidRPr="00C138CC" w:rsidRDefault="00E449D4" w:rsidP="00880FD5">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02819DE" w:rsidR="00E449D4" w:rsidRPr="00C138CC" w:rsidRDefault="0039506D" w:rsidP="00880FD5">
            <w:pPr>
              <w:jc w:val="both"/>
              <w:rPr>
                <w:rFonts w:ascii="Arial" w:hAnsi="Arial" w:cs="Arial"/>
                <w:sz w:val="20"/>
                <w:szCs w:val="20"/>
              </w:rPr>
            </w:pPr>
            <w:r>
              <w:rPr>
                <w:rFonts w:ascii="Arial" w:hAnsi="Arial" w:cs="Arial"/>
                <w:sz w:val="20"/>
                <w:szCs w:val="20"/>
              </w:rPr>
              <w:t>Senior Contract</w:t>
            </w:r>
          </w:p>
        </w:tc>
      </w:tr>
      <w:tr w:rsidR="00E449D4" w:rsidRPr="00C138CC" w14:paraId="3786F4A0" w14:textId="77777777" w:rsidTr="0F1A1E98">
        <w:trPr>
          <w:trHeight w:val="460"/>
          <w:jc w:val="center"/>
        </w:trPr>
        <w:tc>
          <w:tcPr>
            <w:tcW w:w="2875" w:type="dxa"/>
            <w:shd w:val="clear" w:color="auto" w:fill="D9D9D9" w:themeFill="background1" w:themeFillShade="D9"/>
          </w:tcPr>
          <w:p w14:paraId="45BE6BE8" w14:textId="77777777" w:rsidR="00E449D4" w:rsidRPr="00C138CC" w:rsidRDefault="00E449D4" w:rsidP="00880FD5">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D6E3280" w:rsidR="00E449D4" w:rsidRPr="00C138CC" w:rsidRDefault="00E449D4" w:rsidP="00880FD5">
            <w:pPr>
              <w:jc w:val="both"/>
              <w:rPr>
                <w:rFonts w:ascii="Arial" w:hAnsi="Arial" w:cs="Arial"/>
                <w:sz w:val="20"/>
                <w:szCs w:val="20"/>
              </w:rPr>
            </w:pPr>
            <w:r w:rsidRPr="00C138CC">
              <w:rPr>
                <w:rFonts w:ascii="Arial" w:hAnsi="Arial" w:cs="Arial"/>
                <w:sz w:val="20"/>
                <w:szCs w:val="20"/>
              </w:rPr>
              <w:t>000</w:t>
            </w:r>
            <w:r w:rsidR="00FB249B">
              <w:rPr>
                <w:rFonts w:ascii="Arial" w:hAnsi="Arial" w:cs="Arial"/>
                <w:sz w:val="20"/>
                <w:szCs w:val="20"/>
              </w:rPr>
              <w:t>54184</w:t>
            </w:r>
          </w:p>
        </w:tc>
      </w:tr>
      <w:tr w:rsidR="00E449D4" w:rsidRPr="00C138CC" w14:paraId="338952F8" w14:textId="77777777" w:rsidTr="0F1A1E98">
        <w:trPr>
          <w:trHeight w:val="460"/>
          <w:jc w:val="center"/>
        </w:trPr>
        <w:tc>
          <w:tcPr>
            <w:tcW w:w="2875" w:type="dxa"/>
            <w:shd w:val="clear" w:color="auto" w:fill="D9D9D9" w:themeFill="background1" w:themeFillShade="D9"/>
          </w:tcPr>
          <w:p w14:paraId="4F637EB5" w14:textId="77777777" w:rsidR="00E449D4" w:rsidRPr="00C138CC" w:rsidRDefault="00E449D4" w:rsidP="00880FD5">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57BBE91" w:rsidR="00E449D4" w:rsidRPr="00C138CC" w:rsidRDefault="00492684" w:rsidP="00880FD5">
            <w:pPr>
              <w:jc w:val="both"/>
              <w:rPr>
                <w:rFonts w:ascii="Arial" w:hAnsi="Arial" w:cs="Arial"/>
                <w:sz w:val="20"/>
                <w:szCs w:val="20"/>
              </w:rPr>
            </w:pPr>
            <w:r>
              <w:rPr>
                <w:rFonts w:ascii="Arial" w:hAnsi="Arial" w:cs="Arial"/>
                <w:sz w:val="20"/>
                <w:szCs w:val="20"/>
              </w:rPr>
              <w:t>Chief Digital Officer</w:t>
            </w:r>
          </w:p>
        </w:tc>
      </w:tr>
      <w:tr w:rsidR="00E449D4" w:rsidRPr="00C138CC" w14:paraId="1D60EE41" w14:textId="77777777" w:rsidTr="0F1A1E98">
        <w:trPr>
          <w:trHeight w:val="460"/>
          <w:jc w:val="center"/>
        </w:trPr>
        <w:tc>
          <w:tcPr>
            <w:tcW w:w="2875" w:type="dxa"/>
            <w:shd w:val="clear" w:color="auto" w:fill="D9D9D9" w:themeFill="background1" w:themeFillShade="D9"/>
          </w:tcPr>
          <w:p w14:paraId="3640BDAD" w14:textId="77777777" w:rsidR="00E449D4" w:rsidRPr="00C138CC" w:rsidRDefault="00E449D4" w:rsidP="00880FD5">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D6F9CB4" w:rsidR="00E449D4" w:rsidRPr="004E5233" w:rsidRDefault="0039506D" w:rsidP="00880FD5">
            <w:pPr>
              <w:rPr>
                <w:rFonts w:ascii="Arial" w:hAnsi="Arial" w:cs="Arial"/>
                <w:sz w:val="20"/>
                <w:szCs w:val="20"/>
              </w:rPr>
            </w:pPr>
            <w:r w:rsidRPr="004E5233">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12DAF0DA" w:rsidR="00E449D4" w:rsidRDefault="00E449D4" w:rsidP="00377330">
      <w:pPr>
        <w:pStyle w:val="Heading2"/>
        <w:numPr>
          <w:ilvl w:val="0"/>
          <w:numId w:val="5"/>
        </w:numPr>
        <w:tabs>
          <w:tab w:val="left" w:pos="862"/>
        </w:tabs>
        <w:rPr>
          <w:rFonts w:ascii="Arial" w:hAnsi="Arial" w:cs="Arial"/>
          <w:color w:val="E20917"/>
        </w:rPr>
      </w:pPr>
      <w:r w:rsidRPr="07287D3D">
        <w:rPr>
          <w:rFonts w:ascii="Arial" w:hAnsi="Arial" w:cs="Arial"/>
          <w:color w:val="E20917"/>
        </w:rPr>
        <w:t>Position Purpose</w:t>
      </w:r>
    </w:p>
    <w:p w14:paraId="5CE5A20D" w14:textId="77777777" w:rsidR="00377330" w:rsidRPr="00377330" w:rsidRDefault="00377330" w:rsidP="00377330">
      <w:pPr>
        <w:pStyle w:val="Default"/>
        <w:jc w:val="both"/>
        <w:rPr>
          <w:b/>
          <w:i/>
          <w:color w:val="auto"/>
          <w:sz w:val="20"/>
          <w:szCs w:val="20"/>
        </w:rPr>
      </w:pPr>
    </w:p>
    <w:p w14:paraId="36955378" w14:textId="2DF61342" w:rsidR="00377330" w:rsidRDefault="00377330" w:rsidP="0084182E">
      <w:pPr>
        <w:pStyle w:val="ListParagraph"/>
        <w:spacing w:line="276" w:lineRule="auto"/>
        <w:ind w:left="851" w:right="-46"/>
        <w:jc w:val="both"/>
        <w:rPr>
          <w:rFonts w:ascii="Arial" w:hAnsi="Arial" w:cs="Arial"/>
          <w:sz w:val="20"/>
        </w:rPr>
      </w:pPr>
      <w:r w:rsidRPr="00377330">
        <w:rPr>
          <w:rFonts w:ascii="Arial" w:hAnsi="Arial" w:cs="Arial"/>
          <w:sz w:val="20"/>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r w:rsidR="00A576B7">
        <w:rPr>
          <w:rFonts w:ascii="Arial" w:hAnsi="Arial" w:cs="Arial"/>
          <w:sz w:val="20"/>
        </w:rPr>
        <w:t>.</w:t>
      </w:r>
    </w:p>
    <w:p w14:paraId="544D88F1" w14:textId="3D8B67B5" w:rsidR="00C565F5" w:rsidRDefault="00C565F5" w:rsidP="0084182E">
      <w:pPr>
        <w:pStyle w:val="ListParagraph"/>
        <w:spacing w:line="276" w:lineRule="auto"/>
        <w:ind w:left="851" w:right="-46"/>
        <w:jc w:val="both"/>
        <w:rPr>
          <w:rFonts w:ascii="Arial" w:hAnsi="Arial" w:cs="Arial"/>
          <w:sz w:val="20"/>
        </w:rPr>
      </w:pPr>
    </w:p>
    <w:p w14:paraId="6510B26D" w14:textId="77777777" w:rsidR="006830A3" w:rsidRDefault="006830A3" w:rsidP="07287D3D">
      <w:pPr>
        <w:pStyle w:val="ListParagraph"/>
        <w:spacing w:line="276" w:lineRule="auto"/>
        <w:ind w:left="851" w:right="-46"/>
        <w:jc w:val="both"/>
        <w:rPr>
          <w:rFonts w:ascii="Arial" w:hAnsi="Arial" w:cs="Arial"/>
          <w:sz w:val="20"/>
          <w:szCs w:val="20"/>
        </w:rPr>
      </w:pPr>
      <w:r w:rsidRPr="07287D3D">
        <w:rPr>
          <w:rFonts w:ascii="Arial" w:hAnsi="Arial" w:cs="Arial"/>
          <w:sz w:val="20"/>
          <w:szCs w:val="20"/>
        </w:rPr>
        <w:t>The IT Director, Portfolio, Performance, and Practice at Griffith University leads the transition to lean and contemporary ways of working, manages digital investments, and drives continual improvement in portfolio delivery and digital change. They support University and Digital Solutions leadership in managing the entire life cycle of investments and initiatives to achieve the University’s goals. They generate data insights on digital investments to ensure optimal resource use and maximum value for the University. They actively drive the improvement of lean portfolio delivery, digital change, and initiative delivery.</w:t>
      </w:r>
    </w:p>
    <w:p w14:paraId="3EAC42CC" w14:textId="77777777" w:rsidR="00854C05" w:rsidRPr="006830A3" w:rsidRDefault="00854C05" w:rsidP="07287D3D">
      <w:pPr>
        <w:pStyle w:val="ListParagraph"/>
        <w:spacing w:line="276" w:lineRule="auto"/>
        <w:ind w:left="851" w:right="-46"/>
        <w:jc w:val="both"/>
        <w:rPr>
          <w:rFonts w:ascii="Arial" w:hAnsi="Arial" w:cs="Arial"/>
          <w:sz w:val="20"/>
          <w:szCs w:val="20"/>
        </w:rPr>
      </w:pPr>
    </w:p>
    <w:p w14:paraId="4C99EB6B" w14:textId="6CDDDC76" w:rsidR="006830A3" w:rsidRPr="006830A3" w:rsidRDefault="006830A3" w:rsidP="07287D3D">
      <w:pPr>
        <w:pStyle w:val="ListParagraph"/>
        <w:spacing w:line="276" w:lineRule="auto"/>
        <w:ind w:left="851" w:right="-46"/>
        <w:jc w:val="both"/>
        <w:rPr>
          <w:rFonts w:ascii="Arial" w:hAnsi="Arial" w:cs="Arial"/>
          <w:sz w:val="20"/>
          <w:szCs w:val="20"/>
        </w:rPr>
      </w:pPr>
      <w:r w:rsidRPr="07287D3D">
        <w:rPr>
          <w:rFonts w:ascii="Arial" w:hAnsi="Arial" w:cs="Arial"/>
          <w:sz w:val="20"/>
          <w:szCs w:val="20"/>
        </w:rPr>
        <w:t xml:space="preserve">Reporting to the Chief Digital Officer, the director sets </w:t>
      </w:r>
      <w:r w:rsidR="00C22977" w:rsidRPr="07287D3D">
        <w:rPr>
          <w:rFonts w:ascii="Arial" w:hAnsi="Arial" w:cs="Arial"/>
          <w:sz w:val="20"/>
          <w:szCs w:val="20"/>
        </w:rPr>
        <w:t>strategic digi</w:t>
      </w:r>
      <w:r w:rsidR="001B7EDA" w:rsidRPr="07287D3D">
        <w:rPr>
          <w:rFonts w:ascii="Arial" w:hAnsi="Arial" w:cs="Arial"/>
          <w:sz w:val="20"/>
          <w:szCs w:val="20"/>
        </w:rPr>
        <w:t>tal</w:t>
      </w:r>
      <w:r w:rsidR="00C22977" w:rsidRPr="07287D3D">
        <w:rPr>
          <w:rFonts w:ascii="Arial" w:hAnsi="Arial" w:cs="Arial"/>
          <w:sz w:val="20"/>
          <w:szCs w:val="20"/>
        </w:rPr>
        <w:t xml:space="preserve"> investment </w:t>
      </w:r>
      <w:r w:rsidRPr="07287D3D">
        <w:rPr>
          <w:rFonts w:ascii="Arial" w:hAnsi="Arial" w:cs="Arial"/>
          <w:sz w:val="20"/>
          <w:szCs w:val="20"/>
        </w:rPr>
        <w:t>governance requirements, leads strategic planning</w:t>
      </w:r>
      <w:r w:rsidR="00125175" w:rsidRPr="07287D3D">
        <w:rPr>
          <w:rFonts w:ascii="Arial" w:hAnsi="Arial" w:cs="Arial"/>
          <w:sz w:val="20"/>
          <w:szCs w:val="20"/>
        </w:rPr>
        <w:t xml:space="preserve"> for digital investment</w:t>
      </w:r>
      <w:r w:rsidRPr="07287D3D">
        <w:rPr>
          <w:rFonts w:ascii="Arial" w:hAnsi="Arial" w:cs="Arial"/>
          <w:sz w:val="20"/>
          <w:szCs w:val="20"/>
        </w:rPr>
        <w:t>, and oversees financial management to support strategic business goals. The role involves enhancing organi</w:t>
      </w:r>
      <w:r w:rsidR="00E93D30" w:rsidRPr="07287D3D">
        <w:rPr>
          <w:rFonts w:ascii="Arial" w:hAnsi="Arial" w:cs="Arial"/>
          <w:sz w:val="20"/>
          <w:szCs w:val="20"/>
        </w:rPr>
        <w:t>s</w:t>
      </w:r>
      <w:r w:rsidRPr="07287D3D">
        <w:rPr>
          <w:rFonts w:ascii="Arial" w:hAnsi="Arial" w:cs="Arial"/>
          <w:sz w:val="20"/>
          <w:szCs w:val="20"/>
        </w:rPr>
        <w:t xml:space="preserve">ational capability, </w:t>
      </w:r>
      <w:r w:rsidR="0054114B" w:rsidRPr="07287D3D">
        <w:rPr>
          <w:rFonts w:ascii="Arial" w:hAnsi="Arial" w:cs="Arial"/>
          <w:sz w:val="20"/>
          <w:szCs w:val="20"/>
        </w:rPr>
        <w:t>demand management</w:t>
      </w:r>
      <w:r w:rsidRPr="07287D3D">
        <w:rPr>
          <w:rFonts w:ascii="Arial" w:hAnsi="Arial" w:cs="Arial"/>
          <w:sz w:val="20"/>
          <w:szCs w:val="20"/>
        </w:rPr>
        <w:t>, and</w:t>
      </w:r>
      <w:r w:rsidR="00F05BA8" w:rsidRPr="07287D3D">
        <w:rPr>
          <w:rFonts w:ascii="Arial" w:hAnsi="Arial" w:cs="Arial"/>
          <w:sz w:val="20"/>
          <w:szCs w:val="20"/>
        </w:rPr>
        <w:t xml:space="preserve"> senior stakeholder</w:t>
      </w:r>
      <w:r w:rsidR="005D3BC5" w:rsidRPr="07287D3D">
        <w:rPr>
          <w:rFonts w:ascii="Arial" w:hAnsi="Arial" w:cs="Arial"/>
          <w:sz w:val="20"/>
          <w:szCs w:val="20"/>
        </w:rPr>
        <w:t xml:space="preserve"> </w:t>
      </w:r>
      <w:r w:rsidR="0054114B" w:rsidRPr="07287D3D">
        <w:rPr>
          <w:rFonts w:ascii="Arial" w:hAnsi="Arial" w:cs="Arial"/>
          <w:sz w:val="20"/>
          <w:szCs w:val="20"/>
        </w:rPr>
        <w:t xml:space="preserve">relationship </w:t>
      </w:r>
      <w:r w:rsidR="005D3BC5" w:rsidRPr="07287D3D">
        <w:rPr>
          <w:rFonts w:ascii="Arial" w:hAnsi="Arial" w:cs="Arial"/>
          <w:sz w:val="20"/>
          <w:szCs w:val="20"/>
        </w:rPr>
        <w:t>management</w:t>
      </w:r>
      <w:r w:rsidRPr="07287D3D">
        <w:rPr>
          <w:rFonts w:ascii="Arial" w:hAnsi="Arial" w:cs="Arial"/>
          <w:sz w:val="20"/>
          <w:szCs w:val="20"/>
        </w:rPr>
        <w:t xml:space="preserve"> and </w:t>
      </w:r>
      <w:r w:rsidR="00E93D30" w:rsidRPr="07287D3D">
        <w:rPr>
          <w:rFonts w:ascii="Arial" w:hAnsi="Arial" w:cs="Arial"/>
          <w:sz w:val="20"/>
          <w:szCs w:val="20"/>
        </w:rPr>
        <w:t>ensur</w:t>
      </w:r>
      <w:r w:rsidR="0054114B" w:rsidRPr="07287D3D">
        <w:rPr>
          <w:rFonts w:ascii="Arial" w:hAnsi="Arial" w:cs="Arial"/>
          <w:sz w:val="20"/>
          <w:szCs w:val="20"/>
        </w:rPr>
        <w:t>ing</w:t>
      </w:r>
      <w:r w:rsidR="00E93D30" w:rsidRPr="07287D3D">
        <w:rPr>
          <w:rFonts w:ascii="Arial" w:hAnsi="Arial" w:cs="Arial"/>
          <w:sz w:val="20"/>
          <w:szCs w:val="20"/>
        </w:rPr>
        <w:t xml:space="preserve"> an effective supplier management strategy is </w:t>
      </w:r>
      <w:r w:rsidR="00207CF8" w:rsidRPr="07287D3D">
        <w:rPr>
          <w:rFonts w:ascii="Arial" w:hAnsi="Arial" w:cs="Arial"/>
          <w:sz w:val="20"/>
          <w:szCs w:val="20"/>
        </w:rPr>
        <w:t xml:space="preserve">developed and </w:t>
      </w:r>
      <w:r w:rsidR="00B85297" w:rsidRPr="07287D3D">
        <w:rPr>
          <w:rFonts w:ascii="Arial" w:hAnsi="Arial" w:cs="Arial"/>
          <w:sz w:val="20"/>
          <w:szCs w:val="20"/>
        </w:rPr>
        <w:t xml:space="preserve">applied </w:t>
      </w:r>
      <w:r w:rsidRPr="07287D3D">
        <w:rPr>
          <w:rFonts w:ascii="Arial" w:hAnsi="Arial" w:cs="Arial"/>
          <w:sz w:val="20"/>
          <w:szCs w:val="20"/>
        </w:rPr>
        <w:t xml:space="preserve">to ensure alignment with business objectives and regulatory requirements. They are responsible for </w:t>
      </w:r>
      <w:r w:rsidR="00200FAF" w:rsidRPr="07287D3D">
        <w:rPr>
          <w:rFonts w:ascii="Arial" w:hAnsi="Arial" w:cs="Arial"/>
          <w:sz w:val="20"/>
          <w:szCs w:val="20"/>
        </w:rPr>
        <w:t xml:space="preserve">ensuring </w:t>
      </w:r>
      <w:r w:rsidRPr="07287D3D">
        <w:rPr>
          <w:rFonts w:ascii="Arial" w:hAnsi="Arial" w:cs="Arial"/>
          <w:sz w:val="20"/>
          <w:szCs w:val="20"/>
        </w:rPr>
        <w:t xml:space="preserve">digital investment </w:t>
      </w:r>
      <w:r w:rsidR="00FC1339" w:rsidRPr="07287D3D">
        <w:rPr>
          <w:rFonts w:ascii="Arial" w:hAnsi="Arial" w:cs="Arial"/>
          <w:sz w:val="20"/>
          <w:szCs w:val="20"/>
        </w:rPr>
        <w:t xml:space="preserve">resources are </w:t>
      </w:r>
      <w:r w:rsidR="009B76CD" w:rsidRPr="07287D3D">
        <w:rPr>
          <w:rFonts w:ascii="Arial" w:hAnsi="Arial" w:cs="Arial"/>
          <w:sz w:val="20"/>
          <w:szCs w:val="20"/>
        </w:rPr>
        <w:t>effectively prioritised</w:t>
      </w:r>
      <w:r w:rsidR="00444135" w:rsidRPr="07287D3D">
        <w:rPr>
          <w:rFonts w:ascii="Arial" w:hAnsi="Arial" w:cs="Arial"/>
          <w:sz w:val="20"/>
          <w:szCs w:val="20"/>
        </w:rPr>
        <w:t xml:space="preserve"> </w:t>
      </w:r>
      <w:r w:rsidR="009709FC" w:rsidRPr="07287D3D">
        <w:rPr>
          <w:rFonts w:ascii="Arial" w:hAnsi="Arial" w:cs="Arial"/>
          <w:sz w:val="20"/>
          <w:szCs w:val="20"/>
        </w:rPr>
        <w:t xml:space="preserve">and aligned </w:t>
      </w:r>
      <w:r w:rsidRPr="07287D3D">
        <w:rPr>
          <w:rFonts w:ascii="Arial" w:hAnsi="Arial" w:cs="Arial"/>
          <w:sz w:val="20"/>
          <w:szCs w:val="20"/>
        </w:rPr>
        <w:t>with business strategies and</w:t>
      </w:r>
      <w:r w:rsidR="00125C50" w:rsidRPr="07287D3D">
        <w:rPr>
          <w:rFonts w:ascii="Arial" w:hAnsi="Arial" w:cs="Arial"/>
          <w:sz w:val="20"/>
          <w:szCs w:val="20"/>
        </w:rPr>
        <w:t xml:space="preserve"> with</w:t>
      </w:r>
      <w:r w:rsidRPr="07287D3D">
        <w:rPr>
          <w:rFonts w:ascii="Arial" w:hAnsi="Arial" w:cs="Arial"/>
          <w:sz w:val="20"/>
          <w:szCs w:val="20"/>
        </w:rPr>
        <w:t xml:space="preserve"> implementing portfolio management practices that support agile working and sustainable resource utili</w:t>
      </w:r>
      <w:r w:rsidR="00444135" w:rsidRPr="07287D3D">
        <w:rPr>
          <w:rFonts w:ascii="Arial" w:hAnsi="Arial" w:cs="Arial"/>
          <w:sz w:val="20"/>
          <w:szCs w:val="20"/>
        </w:rPr>
        <w:t>s</w:t>
      </w:r>
      <w:r w:rsidRPr="07287D3D">
        <w:rPr>
          <w:rFonts w:ascii="Arial" w:hAnsi="Arial" w:cs="Arial"/>
          <w:sz w:val="20"/>
          <w:szCs w:val="20"/>
        </w:rPr>
        <w:t>ation.</w:t>
      </w:r>
    </w:p>
    <w:p w14:paraId="323081FB" w14:textId="1DAE89C6" w:rsidR="00377330" w:rsidRPr="00C07128" w:rsidRDefault="00377330" w:rsidP="07287D3D">
      <w:pPr>
        <w:pStyle w:val="ListParagraph"/>
        <w:spacing w:line="276" w:lineRule="auto"/>
        <w:ind w:left="851" w:right="-46"/>
        <w:jc w:val="both"/>
        <w:rPr>
          <w:rFonts w:ascii="Arial" w:hAnsi="Arial" w:cs="Arial"/>
          <w:sz w:val="20"/>
          <w:szCs w:val="20"/>
        </w:rPr>
      </w:pPr>
    </w:p>
    <w:p w14:paraId="3C0D7325" w14:textId="77777777" w:rsidR="00E449D4" w:rsidRPr="00C138CC" w:rsidRDefault="00E449D4" w:rsidP="0084182E">
      <w:pPr>
        <w:pStyle w:val="Heading2"/>
        <w:tabs>
          <w:tab w:val="left" w:pos="862"/>
        </w:tabs>
        <w:ind w:left="142" w:right="-46"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84182E">
      <w:pPr>
        <w:pStyle w:val="Default"/>
        <w:ind w:right="-46"/>
        <w:jc w:val="both"/>
        <w:rPr>
          <w:b/>
          <w:i/>
          <w:color w:val="auto"/>
          <w:sz w:val="20"/>
          <w:szCs w:val="20"/>
        </w:rPr>
      </w:pPr>
    </w:p>
    <w:p w14:paraId="1B7BF179" w14:textId="74F11E07" w:rsidR="00A20BB6" w:rsidRPr="003C64A7" w:rsidRDefault="7EA04148" w:rsidP="2E66A0F0">
      <w:pPr>
        <w:pStyle w:val="ListParagraph"/>
        <w:numPr>
          <w:ilvl w:val="2"/>
          <w:numId w:val="2"/>
        </w:numPr>
        <w:tabs>
          <w:tab w:val="left" w:pos="1180"/>
          <w:tab w:val="left" w:pos="1181"/>
        </w:tabs>
        <w:spacing w:line="276" w:lineRule="auto"/>
        <w:ind w:right="-46"/>
        <w:jc w:val="both"/>
        <w:rPr>
          <w:rFonts w:asciiTheme="minorHAnsi" w:eastAsiaTheme="minorEastAsia" w:hAnsiTheme="minorHAnsi" w:cstheme="minorBidi"/>
          <w:sz w:val="20"/>
          <w:szCs w:val="20"/>
        </w:rPr>
      </w:pPr>
      <w:r w:rsidRPr="2E66A0F0">
        <w:rPr>
          <w:rFonts w:ascii="Arial" w:hAnsi="Arial" w:cs="Arial"/>
          <w:sz w:val="20"/>
          <w:szCs w:val="20"/>
        </w:rPr>
        <w:t>The occupant of this position will have proven expertise in the relevant field; in addition to, holding postgraduate qualifications and extensive relevant experience</w:t>
      </w:r>
      <w:r w:rsidR="0F32E078" w:rsidRPr="2E66A0F0">
        <w:rPr>
          <w:rFonts w:ascii="Arial" w:hAnsi="Arial" w:cs="Arial"/>
          <w:sz w:val="20"/>
          <w:szCs w:val="20"/>
        </w:rPr>
        <w:t>.</w:t>
      </w:r>
    </w:p>
    <w:p w14:paraId="0463D1B2" w14:textId="11103AC8" w:rsidR="00A20BB6" w:rsidRPr="003C64A7" w:rsidRDefault="00A20BB6" w:rsidP="692C02A2">
      <w:pPr>
        <w:tabs>
          <w:tab w:val="left" w:pos="1180"/>
          <w:tab w:val="left" w:pos="1181"/>
        </w:tabs>
        <w:spacing w:line="276" w:lineRule="auto"/>
        <w:ind w:left="142" w:right="-46"/>
        <w:jc w:val="both"/>
        <w:rPr>
          <w:rFonts w:ascii="Arial" w:hAnsi="Arial" w:cs="Arial"/>
          <w:sz w:val="20"/>
          <w:szCs w:val="20"/>
        </w:rPr>
      </w:pPr>
    </w:p>
    <w:p w14:paraId="343792C0" w14:textId="77777777" w:rsidR="00031FCD" w:rsidRDefault="00031FCD">
      <w:pPr>
        <w:widowControl/>
        <w:autoSpaceDE/>
        <w:autoSpaceDN/>
        <w:spacing w:after="160" w:line="259" w:lineRule="auto"/>
        <w:rPr>
          <w:rFonts w:ascii="Arial" w:eastAsia="Malgun Gothic" w:hAnsi="Arial" w:cs="Arial"/>
          <w:color w:val="E20917"/>
          <w:sz w:val="24"/>
          <w:szCs w:val="24"/>
        </w:rPr>
      </w:pPr>
      <w:r w:rsidRPr="07287D3D">
        <w:rPr>
          <w:rFonts w:ascii="Arial" w:hAnsi="Arial" w:cs="Arial"/>
          <w:color w:val="E20917"/>
        </w:rPr>
        <w:br w:type="page"/>
      </w:r>
    </w:p>
    <w:p w14:paraId="35D0314E" w14:textId="21F7A311" w:rsidR="00E449D4" w:rsidRPr="004E5233" w:rsidRDefault="00AB02D3" w:rsidP="07287D3D">
      <w:pPr>
        <w:pStyle w:val="Heading2"/>
        <w:ind w:left="567"/>
        <w:rPr>
          <w:rFonts w:ascii="Arial" w:hAnsi="Arial" w:cs="Arial"/>
          <w:color w:val="E20917"/>
        </w:rPr>
      </w:pPr>
      <w:r w:rsidRPr="07287D3D">
        <w:rPr>
          <w:rFonts w:ascii="Arial" w:hAnsi="Arial" w:cs="Arial"/>
          <w:color w:val="E20917"/>
        </w:rPr>
        <w:lastRenderedPageBreak/>
        <w:t xml:space="preserve">3.0     </w:t>
      </w:r>
      <w:r w:rsidR="00E449D4" w:rsidRPr="07287D3D">
        <w:rPr>
          <w:rFonts w:ascii="Arial" w:hAnsi="Arial" w:cs="Arial"/>
          <w:color w:val="E20917"/>
        </w:rPr>
        <w:t>Key Responsibilities</w:t>
      </w:r>
    </w:p>
    <w:p w14:paraId="07B8B0B1" w14:textId="01904726" w:rsidR="004B4514" w:rsidRPr="004B4514" w:rsidRDefault="004B4514" w:rsidP="0084182E">
      <w:pPr>
        <w:tabs>
          <w:tab w:val="left" w:pos="1180"/>
          <w:tab w:val="left" w:pos="1181"/>
        </w:tabs>
        <w:spacing w:line="278" w:lineRule="auto"/>
        <w:ind w:right="-46"/>
        <w:jc w:val="both"/>
        <w:rPr>
          <w:rFonts w:ascii="Arial" w:hAnsi="Arial" w:cs="Arial"/>
          <w:sz w:val="20"/>
        </w:rPr>
      </w:pPr>
    </w:p>
    <w:p w14:paraId="71804A07" w14:textId="6119E242" w:rsidR="00780DFE" w:rsidRPr="00956770" w:rsidRDefault="00712F95" w:rsidP="2E66A0F0">
      <w:pPr>
        <w:pStyle w:val="ListParagraph"/>
        <w:numPr>
          <w:ilvl w:val="2"/>
          <w:numId w:val="2"/>
        </w:numPr>
        <w:tabs>
          <w:tab w:val="left" w:pos="1180"/>
          <w:tab w:val="left" w:pos="1181"/>
        </w:tabs>
        <w:spacing w:before="117" w:after="240" w:line="278" w:lineRule="auto"/>
        <w:ind w:right="-46"/>
        <w:jc w:val="both"/>
        <w:rPr>
          <w:rFonts w:ascii="Arial" w:hAnsi="Arial" w:cs="Arial"/>
          <w:sz w:val="20"/>
          <w:szCs w:val="20"/>
        </w:rPr>
      </w:pPr>
      <w:r w:rsidRPr="2E66A0F0">
        <w:rPr>
          <w:rFonts w:ascii="Arial" w:hAnsi="Arial" w:cs="Arial"/>
          <w:b/>
          <w:bCs/>
          <w:sz w:val="20"/>
          <w:szCs w:val="20"/>
        </w:rPr>
        <w:t>G</w:t>
      </w:r>
      <w:r w:rsidR="00FB72CA" w:rsidRPr="2E66A0F0">
        <w:rPr>
          <w:rFonts w:ascii="Arial" w:hAnsi="Arial" w:cs="Arial"/>
          <w:b/>
          <w:bCs/>
          <w:sz w:val="20"/>
          <w:szCs w:val="20"/>
        </w:rPr>
        <w:t>overnance</w:t>
      </w:r>
      <w:r w:rsidR="00F87F84" w:rsidRPr="2E66A0F0">
        <w:rPr>
          <w:rFonts w:ascii="Arial" w:hAnsi="Arial" w:cs="Arial"/>
          <w:b/>
          <w:bCs/>
          <w:sz w:val="20"/>
          <w:szCs w:val="20"/>
        </w:rPr>
        <w:t xml:space="preserve">.  </w:t>
      </w:r>
      <w:r w:rsidR="00956770" w:rsidRPr="2E66A0F0">
        <w:rPr>
          <w:rFonts w:ascii="Arial" w:hAnsi="Arial" w:cs="Arial"/>
          <w:sz w:val="20"/>
          <w:szCs w:val="20"/>
        </w:rPr>
        <w:t xml:space="preserve"> Within a defined area of accountability, determines the requirements for appropriate governance reflecting the organisation's values, ethics and wider governance frameworks. Communicates delegated authority, benefits, opportunities, costs, and risks. Leads reviews of governance practices with appropriate and sufficient independence from management activity. Acts as the organisation's contact for relevant regulatory authorities and ensures proper relationships between the organisation and external stakeholders.</w:t>
      </w:r>
    </w:p>
    <w:p w14:paraId="35DB3C41" w14:textId="7668DF7C" w:rsidR="000705C4" w:rsidRPr="00C61F29" w:rsidRDefault="006D662B" w:rsidP="00C61F29">
      <w:pPr>
        <w:pStyle w:val="ListParagraph"/>
        <w:numPr>
          <w:ilvl w:val="2"/>
          <w:numId w:val="2"/>
        </w:numPr>
        <w:tabs>
          <w:tab w:val="left" w:pos="1180"/>
          <w:tab w:val="left" w:pos="1181"/>
        </w:tabs>
        <w:spacing w:before="117" w:after="240" w:line="276" w:lineRule="auto"/>
        <w:ind w:right="-46"/>
        <w:jc w:val="both"/>
        <w:rPr>
          <w:rFonts w:ascii="Arial" w:hAnsi="Arial" w:cs="Arial"/>
          <w:sz w:val="20"/>
          <w:szCs w:val="20"/>
        </w:rPr>
      </w:pPr>
      <w:r w:rsidRPr="2E66A0F0">
        <w:rPr>
          <w:rFonts w:ascii="Arial" w:hAnsi="Arial" w:cs="Arial"/>
          <w:b/>
          <w:bCs/>
          <w:sz w:val="20"/>
          <w:szCs w:val="20"/>
        </w:rPr>
        <w:t>Strategic planning</w:t>
      </w:r>
      <w:r w:rsidR="00F87F84" w:rsidRPr="2E66A0F0">
        <w:rPr>
          <w:rFonts w:ascii="Arial" w:hAnsi="Arial" w:cs="Arial"/>
          <w:sz w:val="20"/>
          <w:szCs w:val="20"/>
        </w:rPr>
        <w:t xml:space="preserve">. </w:t>
      </w:r>
      <w:r w:rsidR="00C61F29" w:rsidRPr="2E66A0F0">
        <w:rPr>
          <w:rFonts w:ascii="Arial" w:hAnsi="Arial" w:cs="Arial"/>
          <w:sz w:val="20"/>
          <w:szCs w:val="20"/>
        </w:rPr>
        <w:t>Sets policies, standards, and guidelines for how the organisation conducts strategy development and planning. Leads and manages the creation or review of a strategy that meets the requirements of the business. Develops, communicates, implements and reviews the processes which embed strategic management in the operational management of the organisation.</w:t>
      </w:r>
    </w:p>
    <w:p w14:paraId="3AEF0139" w14:textId="446F069A" w:rsidR="006D662B" w:rsidRPr="002A79ED" w:rsidRDefault="00F8364E" w:rsidP="00146BFF">
      <w:pPr>
        <w:pStyle w:val="ListParagraph"/>
        <w:numPr>
          <w:ilvl w:val="2"/>
          <w:numId w:val="2"/>
        </w:numPr>
        <w:tabs>
          <w:tab w:val="left" w:pos="1180"/>
          <w:tab w:val="left" w:pos="1181"/>
        </w:tabs>
        <w:spacing w:before="117" w:after="240" w:line="276" w:lineRule="auto"/>
        <w:ind w:right="-46"/>
        <w:rPr>
          <w:rFonts w:ascii="Arial" w:hAnsi="Arial" w:cs="Arial"/>
          <w:sz w:val="20"/>
          <w:szCs w:val="20"/>
        </w:rPr>
      </w:pPr>
      <w:r w:rsidRPr="002A79ED">
        <w:rPr>
          <w:rFonts w:ascii="Arial" w:hAnsi="Arial" w:cs="Arial"/>
          <w:b/>
          <w:bCs/>
          <w:sz w:val="20"/>
          <w:szCs w:val="20"/>
        </w:rPr>
        <w:t>Demand management</w:t>
      </w:r>
      <w:r w:rsidR="00F60D74" w:rsidRPr="002A79ED">
        <w:rPr>
          <w:rFonts w:ascii="Arial" w:hAnsi="Arial" w:cs="Arial"/>
          <w:sz w:val="20"/>
          <w:szCs w:val="20"/>
        </w:rPr>
        <w:t xml:space="preserve">. </w:t>
      </w:r>
      <w:r w:rsidR="002A79ED" w:rsidRPr="002A79ED">
        <w:rPr>
          <w:rFonts w:ascii="Arial" w:hAnsi="Arial" w:cs="Arial"/>
          <w:sz w:val="20"/>
          <w:szCs w:val="20"/>
        </w:rPr>
        <w:t xml:space="preserve">Defines the approach and sets policies for discovering, analysing, planning, controlling and documenting demand for services and products. Organises scoping and business priority setting for strategic business changes involving business </w:t>
      </w:r>
      <w:proofErr w:type="gramStart"/>
      <w:r w:rsidR="002A79ED" w:rsidRPr="002A79ED">
        <w:rPr>
          <w:rFonts w:ascii="Arial" w:hAnsi="Arial" w:cs="Arial"/>
          <w:sz w:val="20"/>
          <w:szCs w:val="20"/>
        </w:rPr>
        <w:t>policy-makers</w:t>
      </w:r>
      <w:proofErr w:type="gramEnd"/>
      <w:r w:rsidR="002A79ED" w:rsidRPr="002A79ED">
        <w:rPr>
          <w:rFonts w:ascii="Arial" w:hAnsi="Arial" w:cs="Arial"/>
          <w:sz w:val="20"/>
          <w:szCs w:val="20"/>
        </w:rPr>
        <w:t xml:space="preserve"> and direction setters. Engages with and influences senior stakeholders to improve the business value delivered from new or existing services and products. Leads the development of demand management capabilities. Leads the integration of demand management with complementary strategic, operational and change management processes.</w:t>
      </w:r>
    </w:p>
    <w:p w14:paraId="75D94905" w14:textId="61ACF671" w:rsidR="00F8364E" w:rsidRPr="007D0B90" w:rsidRDefault="00F8364E" w:rsidP="007D0B90">
      <w:pPr>
        <w:pStyle w:val="ListParagraph"/>
        <w:numPr>
          <w:ilvl w:val="2"/>
          <w:numId w:val="2"/>
        </w:numPr>
        <w:rPr>
          <w:rFonts w:ascii="Arial" w:hAnsi="Arial" w:cs="Arial"/>
          <w:sz w:val="20"/>
          <w:szCs w:val="20"/>
        </w:rPr>
      </w:pPr>
      <w:r w:rsidRPr="007D0B90">
        <w:rPr>
          <w:rFonts w:ascii="Arial" w:hAnsi="Arial" w:cs="Arial"/>
          <w:b/>
          <w:bCs/>
          <w:sz w:val="20"/>
          <w:szCs w:val="20"/>
        </w:rPr>
        <w:t>Financial management</w:t>
      </w:r>
      <w:r w:rsidR="00F60D74" w:rsidRPr="007D0B90">
        <w:rPr>
          <w:rFonts w:ascii="Arial" w:hAnsi="Arial" w:cs="Arial"/>
          <w:sz w:val="20"/>
          <w:szCs w:val="20"/>
        </w:rPr>
        <w:t>.</w:t>
      </w:r>
      <w:r w:rsidR="007C1847" w:rsidRPr="007D0B90">
        <w:rPr>
          <w:rFonts w:ascii="Arial" w:hAnsi="Arial" w:cs="Arial"/>
          <w:sz w:val="20"/>
          <w:szCs w:val="20"/>
        </w:rPr>
        <w:t xml:space="preserve">  </w:t>
      </w:r>
      <w:r w:rsidR="007D0B90" w:rsidRPr="007D0B90">
        <w:rPr>
          <w:rFonts w:ascii="Arial" w:hAnsi="Arial" w:cs="Arial"/>
          <w:sz w:val="20"/>
          <w:szCs w:val="20"/>
        </w:rPr>
        <w:t>Develops organisational policies, standards, and guidelines for financial management to support strategic business goals. Promotes financial governance and drives adherence to financial policies and standards. Collaborates with senior leaders and business unit heads to ensure financial strategies support overall business objectives. Oversees the setting and management of financial budgets and targets at a strategic level. Leads high-level reviews of financial performance and implements improvements to align budget usage with organisational priorities.</w:t>
      </w:r>
    </w:p>
    <w:p w14:paraId="7C56B062" w14:textId="113BE206" w:rsidR="00F8364E" w:rsidRPr="004C7EC9" w:rsidRDefault="00FF4DCF" w:rsidP="004C7EC9">
      <w:pPr>
        <w:pStyle w:val="ListParagraph"/>
        <w:numPr>
          <w:ilvl w:val="2"/>
          <w:numId w:val="2"/>
        </w:numPr>
        <w:tabs>
          <w:tab w:val="left" w:pos="1180"/>
          <w:tab w:val="left" w:pos="1181"/>
        </w:tabs>
        <w:spacing w:before="117" w:after="240" w:line="276" w:lineRule="auto"/>
        <w:ind w:right="-46"/>
        <w:rPr>
          <w:rFonts w:ascii="Arial" w:hAnsi="Arial" w:cs="Arial"/>
          <w:sz w:val="20"/>
          <w:szCs w:val="20"/>
        </w:rPr>
      </w:pPr>
      <w:r w:rsidRPr="004C7EC9">
        <w:rPr>
          <w:rFonts w:ascii="Arial" w:hAnsi="Arial" w:cs="Arial"/>
          <w:b/>
          <w:bCs/>
          <w:sz w:val="20"/>
          <w:szCs w:val="20"/>
        </w:rPr>
        <w:t>Portfolio management</w:t>
      </w:r>
      <w:r w:rsidR="00F60D74" w:rsidRPr="004C7EC9">
        <w:rPr>
          <w:rFonts w:ascii="Arial" w:hAnsi="Arial" w:cs="Arial"/>
          <w:sz w:val="20"/>
          <w:szCs w:val="20"/>
        </w:rPr>
        <w:t>.</w:t>
      </w:r>
      <w:r w:rsidR="007C1847" w:rsidRPr="004C7EC9">
        <w:rPr>
          <w:rFonts w:ascii="Arial" w:hAnsi="Arial" w:cs="Arial"/>
          <w:sz w:val="20"/>
          <w:szCs w:val="20"/>
        </w:rPr>
        <w:t xml:space="preserve">  </w:t>
      </w:r>
      <w:r w:rsidR="004C7EC9" w:rsidRPr="004C7EC9">
        <w:rPr>
          <w:rFonts w:ascii="Arial" w:hAnsi="Arial" w:cs="Arial"/>
          <w:sz w:val="20"/>
          <w:szCs w:val="20"/>
        </w:rPr>
        <w:t>Engages and influences senior managers to ensure the portfolio will deliver the agreed business objectives. Leads the definition of a portfolio of programmes, projects, and/or on-going service provision. Plans, schedules, monitors and reports on portfolio-related activities. Ensures that each part of the portfolio contributes to the overall achievement of the portfolio. Identifies portfolio-related issues. Notifies projects/programmes/change initiatives of issues and recommends and monitors corrective action. Collects, summarises and reports on portfolio measures. Reports on portfolio status as appropriate.</w:t>
      </w:r>
    </w:p>
    <w:p w14:paraId="2491CC61" w14:textId="7287FB91" w:rsidR="00FF4DCF" w:rsidRPr="00411C51" w:rsidRDefault="00FF4DCF" w:rsidP="00411C51">
      <w:pPr>
        <w:pStyle w:val="ListParagraph"/>
        <w:numPr>
          <w:ilvl w:val="2"/>
          <w:numId w:val="2"/>
        </w:numPr>
        <w:tabs>
          <w:tab w:val="left" w:pos="1180"/>
          <w:tab w:val="left" w:pos="1181"/>
        </w:tabs>
        <w:spacing w:before="117" w:after="240" w:line="276" w:lineRule="auto"/>
        <w:ind w:right="-46"/>
        <w:rPr>
          <w:rFonts w:ascii="Arial" w:hAnsi="Arial" w:cs="Arial"/>
          <w:sz w:val="20"/>
          <w:szCs w:val="20"/>
        </w:rPr>
      </w:pPr>
      <w:r w:rsidRPr="00411C51">
        <w:rPr>
          <w:rFonts w:ascii="Arial" w:hAnsi="Arial" w:cs="Arial"/>
          <w:b/>
          <w:bCs/>
          <w:sz w:val="20"/>
          <w:szCs w:val="20"/>
        </w:rPr>
        <w:t>Organisational capability development</w:t>
      </w:r>
      <w:r w:rsidR="00F87F84" w:rsidRPr="00411C51">
        <w:rPr>
          <w:rFonts w:ascii="Arial" w:hAnsi="Arial" w:cs="Arial"/>
          <w:sz w:val="20"/>
          <w:szCs w:val="20"/>
        </w:rPr>
        <w:t xml:space="preserve">.  </w:t>
      </w:r>
      <w:r w:rsidR="00411C51" w:rsidRPr="00411C51">
        <w:rPr>
          <w:rFonts w:ascii="Arial" w:hAnsi="Arial" w:cs="Arial"/>
          <w:sz w:val="20"/>
          <w:szCs w:val="20"/>
        </w:rPr>
        <w:t xml:space="preserve">Seeks out, identifies, proposes, and initiates capability improvement activities within the organisation. Leads substantial improvement programmes. Plans and manages the evaluation or assessment of organisational capabilities. Selects frameworks, approaches and techniques for use. Takes action to exploit opportunities to deliver measurable, beneficial impacts upon operational effectiveness. Devises solutions and leads change initiatives, including communication, transition and implementation activities. Monitors international, national, and sector trends </w:t>
      </w:r>
      <w:proofErr w:type="gramStart"/>
      <w:r w:rsidR="00411C51" w:rsidRPr="00411C51">
        <w:rPr>
          <w:rFonts w:ascii="Arial" w:hAnsi="Arial" w:cs="Arial"/>
          <w:sz w:val="20"/>
          <w:szCs w:val="20"/>
        </w:rPr>
        <w:t>in order to</w:t>
      </w:r>
      <w:proofErr w:type="gramEnd"/>
      <w:r w:rsidR="00411C51" w:rsidRPr="00411C51">
        <w:rPr>
          <w:rFonts w:ascii="Arial" w:hAnsi="Arial" w:cs="Arial"/>
          <w:sz w:val="20"/>
          <w:szCs w:val="20"/>
        </w:rPr>
        <w:t xml:space="preserve"> establish the needed capability.</w:t>
      </w:r>
    </w:p>
    <w:p w14:paraId="02549D3C" w14:textId="0FB328BF" w:rsidR="00FF4DCF" w:rsidRPr="006675D9" w:rsidRDefault="00E97EC6" w:rsidP="006675D9">
      <w:pPr>
        <w:pStyle w:val="ListParagraph"/>
        <w:numPr>
          <w:ilvl w:val="2"/>
          <w:numId w:val="2"/>
        </w:numPr>
        <w:tabs>
          <w:tab w:val="left" w:pos="1180"/>
          <w:tab w:val="left" w:pos="1181"/>
        </w:tabs>
        <w:spacing w:before="117" w:after="240" w:line="276" w:lineRule="auto"/>
        <w:ind w:right="-46"/>
        <w:rPr>
          <w:rFonts w:ascii="Arial" w:hAnsi="Arial" w:cs="Arial"/>
          <w:sz w:val="20"/>
          <w:szCs w:val="20"/>
        </w:rPr>
      </w:pPr>
      <w:r w:rsidRPr="0B2E69F2">
        <w:rPr>
          <w:rFonts w:ascii="Arial" w:hAnsi="Arial" w:cs="Arial"/>
          <w:b/>
          <w:bCs/>
          <w:sz w:val="20"/>
          <w:szCs w:val="20"/>
        </w:rPr>
        <w:t>Performance management</w:t>
      </w:r>
      <w:r w:rsidR="00F87F84" w:rsidRPr="0B2E69F2">
        <w:rPr>
          <w:rFonts w:ascii="Arial" w:hAnsi="Arial" w:cs="Arial"/>
          <w:sz w:val="20"/>
          <w:szCs w:val="20"/>
        </w:rPr>
        <w:t xml:space="preserve">.  </w:t>
      </w:r>
      <w:r w:rsidR="006675D9" w:rsidRPr="0B2E69F2">
        <w:rPr>
          <w:rFonts w:ascii="Arial" w:hAnsi="Arial" w:cs="Arial"/>
          <w:sz w:val="20"/>
          <w:szCs w:val="20"/>
        </w:rPr>
        <w:t xml:space="preserve">Determines and delegates people management and functional management objectives and responsibilities. Creates and sets the direction for multiple workgroups to achieve strategic organisational objectives. Sets strategy for quality and performance measurement in line with organisational goals. Provides a work </w:t>
      </w:r>
      <w:r w:rsidR="006675D9" w:rsidRPr="0B2E69F2">
        <w:rPr>
          <w:rFonts w:ascii="Arial" w:hAnsi="Arial" w:cs="Arial"/>
          <w:sz w:val="20"/>
          <w:szCs w:val="20"/>
        </w:rPr>
        <w:lastRenderedPageBreak/>
        <w:t>environment and resources that allow individuals and workgroups to perform their tasks efficiently. Leads the implementation of formal organisational processes such as recruitment, reward, promotion and disciplinary procedures.</w:t>
      </w:r>
    </w:p>
    <w:p w14:paraId="7E330E8C" w14:textId="744281DC" w:rsidR="25AA15D4" w:rsidRPr="00844CC6" w:rsidRDefault="25AA15D4" w:rsidP="380FDEB6">
      <w:pPr>
        <w:pStyle w:val="ListParagraph"/>
        <w:numPr>
          <w:ilvl w:val="2"/>
          <w:numId w:val="2"/>
        </w:numPr>
        <w:tabs>
          <w:tab w:val="left" w:pos="1180"/>
          <w:tab w:val="left" w:pos="1181"/>
        </w:tabs>
        <w:spacing w:before="117" w:after="240" w:line="276" w:lineRule="auto"/>
        <w:ind w:right="-46"/>
        <w:rPr>
          <w:rFonts w:ascii="Arial" w:hAnsi="Arial" w:cs="Arial"/>
          <w:sz w:val="20"/>
          <w:szCs w:val="20"/>
        </w:rPr>
      </w:pPr>
      <w:r w:rsidRPr="380FDEB6">
        <w:rPr>
          <w:rFonts w:ascii="Arial" w:eastAsia="Arial" w:hAnsi="Arial" w:cs="Arial"/>
          <w:b/>
          <w:bCs/>
          <w:sz w:val="20"/>
          <w:szCs w:val="20"/>
        </w:rPr>
        <w:t>Supplier management</w:t>
      </w:r>
      <w:r w:rsidRPr="00844CC6">
        <w:rPr>
          <w:rFonts w:ascii="Arial" w:eastAsia="Arial" w:hAnsi="Arial" w:cs="Arial"/>
          <w:sz w:val="20"/>
          <w:szCs w:val="20"/>
        </w:rPr>
        <w:t xml:space="preserve">. </w:t>
      </w:r>
      <w:r w:rsidRPr="00612F1A">
        <w:rPr>
          <w:rFonts w:ascii="Arial" w:eastAsiaTheme="minorEastAsia" w:hAnsi="Arial" w:cs="Arial"/>
          <w:sz w:val="20"/>
          <w:szCs w:val="20"/>
        </w:rPr>
        <w:t xml:space="preserve">Develops organisational policies, standards, and guidelines to ensure effective supplier management across the integrated supply chain. Defines the approach for commercial communications and the management of relationships with suppliers. Establishes a positive and effective working environment with suppliers for mutual benefit. Ensures that resources and tools are in place to conduct </w:t>
      </w:r>
      <w:proofErr w:type="gramStart"/>
      <w:r w:rsidRPr="00612F1A">
        <w:rPr>
          <w:rFonts w:ascii="Arial" w:eastAsiaTheme="minorEastAsia" w:hAnsi="Arial" w:cs="Arial"/>
          <w:sz w:val="20"/>
          <w:szCs w:val="20"/>
        </w:rPr>
        <w:t>bench-marking</w:t>
      </w:r>
      <w:proofErr w:type="gramEnd"/>
      <w:r w:rsidRPr="00612F1A">
        <w:rPr>
          <w:rFonts w:ascii="Arial" w:eastAsiaTheme="minorEastAsia" w:hAnsi="Arial" w:cs="Arial"/>
          <w:sz w:val="20"/>
          <w:szCs w:val="20"/>
        </w:rPr>
        <w:t>. Reviews supplier analysis and assesses effectiveness across the supply chain. Manages risks and assures the quality of the services delivered by suppliers.</w:t>
      </w:r>
    </w:p>
    <w:p w14:paraId="4AA5C603" w14:textId="76AE8019" w:rsidR="00FF4DCF" w:rsidRPr="002B104B" w:rsidRDefault="00527FF5" w:rsidP="002B104B">
      <w:pPr>
        <w:pStyle w:val="ListParagraph"/>
        <w:numPr>
          <w:ilvl w:val="2"/>
          <w:numId w:val="2"/>
        </w:numPr>
        <w:tabs>
          <w:tab w:val="left" w:pos="1180"/>
          <w:tab w:val="left" w:pos="1181"/>
        </w:tabs>
        <w:spacing w:before="117" w:after="240" w:line="276" w:lineRule="auto"/>
        <w:ind w:right="-46"/>
        <w:jc w:val="both"/>
        <w:rPr>
          <w:rFonts w:ascii="Arial" w:hAnsi="Arial" w:cs="Arial"/>
          <w:sz w:val="20"/>
          <w:szCs w:val="20"/>
        </w:rPr>
      </w:pPr>
      <w:r w:rsidRPr="002B104B">
        <w:rPr>
          <w:rFonts w:ascii="Arial" w:hAnsi="Arial" w:cs="Arial"/>
          <w:b/>
          <w:bCs/>
          <w:sz w:val="20"/>
          <w:szCs w:val="20"/>
        </w:rPr>
        <w:t xml:space="preserve">Stakeholder </w:t>
      </w:r>
      <w:r w:rsidR="00134435" w:rsidRPr="002B104B">
        <w:rPr>
          <w:rFonts w:ascii="Arial" w:hAnsi="Arial" w:cs="Arial"/>
          <w:b/>
          <w:bCs/>
          <w:sz w:val="20"/>
          <w:szCs w:val="20"/>
        </w:rPr>
        <w:t>Relationship management</w:t>
      </w:r>
      <w:r w:rsidR="00F87F84" w:rsidRPr="002B104B">
        <w:rPr>
          <w:rFonts w:ascii="Arial" w:hAnsi="Arial" w:cs="Arial"/>
          <w:sz w:val="20"/>
          <w:szCs w:val="20"/>
        </w:rPr>
        <w:t xml:space="preserve">. </w:t>
      </w:r>
      <w:r w:rsidR="002B104B" w:rsidRPr="002B104B">
        <w:rPr>
          <w:rFonts w:ascii="Arial" w:hAnsi="Arial" w:cs="Arial"/>
          <w:sz w:val="20"/>
          <w:szCs w:val="20"/>
        </w:rPr>
        <w:t>Leads the development of comprehensive stakeholder management strategies and plans. Builds long-term, strategic relationships with senior stakeholders (internal and external). Facilitates the engagement of stakeholders in support of the delivery of services and change projects. Acts as a single point of contact for senior stakeholders, facilitating relationships between them. Negotiates to ensure that stakeholders understand and agree on what will meet their needs, and that appropriate agreements are defined. Oversees monitoring of relationships including lessons learned and appropriate feedback. Leads actions to improve relations and open communications with and between stakeholders.</w:t>
      </w:r>
    </w:p>
    <w:p w14:paraId="35CE5579" w14:textId="248627AF" w:rsidR="009473A3" w:rsidRPr="005F2089" w:rsidRDefault="00DF019C" w:rsidP="0084182E">
      <w:pPr>
        <w:pStyle w:val="ListParagraph"/>
        <w:numPr>
          <w:ilvl w:val="2"/>
          <w:numId w:val="2"/>
        </w:numPr>
        <w:tabs>
          <w:tab w:val="left" w:pos="1180"/>
          <w:tab w:val="left" w:pos="1181"/>
        </w:tabs>
        <w:spacing w:before="117" w:after="240" w:line="276" w:lineRule="auto"/>
        <w:ind w:right="-46"/>
        <w:jc w:val="both"/>
        <w:rPr>
          <w:rFonts w:ascii="Arial" w:hAnsi="Arial" w:cs="Arial"/>
          <w:sz w:val="20"/>
          <w:szCs w:val="20"/>
        </w:rPr>
      </w:pPr>
      <w:r>
        <w:rPr>
          <w:rFonts w:ascii="Arial" w:hAnsi="Arial" w:cs="Arial"/>
          <w:sz w:val="20"/>
          <w:szCs w:val="20"/>
        </w:rPr>
        <w:t>Lead and promote</w:t>
      </w:r>
      <w:r w:rsidR="00E449D4" w:rsidRPr="005F2089">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0F7B9932" w:rsidR="00E449D4" w:rsidRDefault="00E449D4" w:rsidP="0084182E">
      <w:pPr>
        <w:pStyle w:val="ListParagraph"/>
        <w:numPr>
          <w:ilvl w:val="2"/>
          <w:numId w:val="2"/>
        </w:numPr>
        <w:tabs>
          <w:tab w:val="left" w:pos="1180"/>
          <w:tab w:val="left" w:pos="1181"/>
        </w:tabs>
        <w:spacing w:before="117" w:line="276" w:lineRule="auto"/>
        <w:ind w:right="-46"/>
        <w:jc w:val="both"/>
        <w:rPr>
          <w:rFonts w:ascii="Arial" w:hAnsi="Arial" w:cs="Arial"/>
          <w:sz w:val="20"/>
          <w:szCs w:val="20"/>
        </w:rPr>
      </w:pPr>
      <w:r w:rsidRPr="005F2089">
        <w:rPr>
          <w:rFonts w:ascii="Arial" w:hAnsi="Arial" w:cs="Arial"/>
          <w:sz w:val="20"/>
          <w:szCs w:val="20"/>
        </w:rPr>
        <w:t xml:space="preserve">Be a leading example of the principles and values embodied in the University’s Code of Conduct, and behave, act and </w:t>
      </w:r>
      <w:proofErr w:type="gramStart"/>
      <w:r w:rsidRPr="005F2089">
        <w:rPr>
          <w:rFonts w:ascii="Arial" w:hAnsi="Arial" w:cs="Arial"/>
          <w:sz w:val="20"/>
          <w:szCs w:val="20"/>
        </w:rPr>
        <w:t>communicate at all times</w:t>
      </w:r>
      <w:proofErr w:type="gramEnd"/>
      <w:r w:rsidRPr="005F2089">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84182E">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84182E">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84182E">
      <w:pPr>
        <w:pStyle w:val="paragraph"/>
        <w:numPr>
          <w:ilvl w:val="0"/>
          <w:numId w:val="3"/>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84182E">
      <w:pPr>
        <w:tabs>
          <w:tab w:val="left" w:pos="1181"/>
        </w:tabs>
        <w:spacing w:line="276" w:lineRule="auto"/>
        <w:ind w:left="820" w:right="1020"/>
        <w:jc w:val="both"/>
        <w:rPr>
          <w:rFonts w:ascii="Arial" w:hAnsi="Arial" w:cs="Arial"/>
          <w:color w:val="000000"/>
          <w:sz w:val="20"/>
          <w:szCs w:val="20"/>
          <w:lang w:bidi="ar-SA"/>
        </w:rPr>
      </w:pPr>
    </w:p>
    <w:p w14:paraId="1CAD723B" w14:textId="5C7DB9FD" w:rsidR="00EB78CB" w:rsidRPr="00E3317E" w:rsidRDefault="00DC185F" w:rsidP="00E3317E">
      <w:pPr>
        <w:tabs>
          <w:tab w:val="left" w:pos="1276"/>
        </w:tabs>
        <w:spacing w:line="276" w:lineRule="auto"/>
        <w:ind w:left="1276" w:right="1020"/>
        <w:jc w:val="both"/>
        <w:rPr>
          <w:rFonts w:ascii="Arial" w:hAnsi="Arial" w:cs="Arial"/>
          <w:color w:val="000000" w:themeColor="text1"/>
          <w:sz w:val="20"/>
          <w:szCs w:val="20"/>
          <w:lang w:bidi="ar-SA"/>
        </w:rPr>
      </w:pPr>
      <w:r w:rsidRPr="7321E18A">
        <w:rPr>
          <w:rFonts w:ascii="Arial" w:hAnsi="Arial" w:cs="Arial"/>
          <w:color w:val="000000" w:themeColor="text1"/>
          <w:sz w:val="20"/>
          <w:szCs w:val="20"/>
          <w:lang w:bidi="ar-SA"/>
        </w:rPr>
        <w:t xml:space="preserve">To read about some of the non-technical organisation skills for this position, please see the Leads </w:t>
      </w:r>
      <w:r w:rsidR="777E0738" w:rsidRPr="7321E18A">
        <w:rPr>
          <w:rFonts w:ascii="Arial" w:hAnsi="Arial" w:cs="Arial"/>
          <w:color w:val="000000" w:themeColor="text1"/>
          <w:sz w:val="20"/>
          <w:szCs w:val="20"/>
          <w:lang w:bidi="ar-SA"/>
        </w:rPr>
        <w:t>Others</w:t>
      </w:r>
      <w:r w:rsidRPr="7321E18A">
        <w:rPr>
          <w:rFonts w:ascii="Arial" w:hAnsi="Arial" w:cs="Arial"/>
          <w:color w:val="000000" w:themeColor="text1"/>
          <w:sz w:val="20"/>
          <w:szCs w:val="20"/>
          <w:lang w:bidi="ar-SA"/>
        </w:rPr>
        <w:t xml:space="preserve"> section of our </w:t>
      </w:r>
      <w:hyperlink r:id="rId11" w:anchor="framework">
        <w:r w:rsidRPr="7321E18A">
          <w:rPr>
            <w:rStyle w:val="Hyperlink"/>
            <w:rFonts w:ascii="Arial" w:hAnsi="Arial" w:cs="Arial"/>
            <w:color w:val="0033CC"/>
            <w:sz w:val="20"/>
            <w:szCs w:val="20"/>
            <w:lang w:bidi="ar-SA"/>
          </w:rPr>
          <w:t>Capability Development Framework</w:t>
        </w:r>
      </w:hyperlink>
      <w:r w:rsidRPr="7321E18A">
        <w:rPr>
          <w:rFonts w:ascii="Arial" w:hAnsi="Arial" w:cs="Arial"/>
          <w:color w:val="000000" w:themeColor="text1"/>
          <w:sz w:val="20"/>
          <w:szCs w:val="20"/>
          <w:lang w:bidi="ar-SA"/>
        </w:rPr>
        <w:t>.</w:t>
      </w:r>
    </w:p>
    <w:p w14:paraId="4339476E" w14:textId="07761CD5" w:rsidR="00EB78CB" w:rsidRDefault="00EB78CB" w:rsidP="0084182E">
      <w:pPr>
        <w:jc w:val="both"/>
      </w:pPr>
    </w:p>
    <w:p w14:paraId="593CD0FF" w14:textId="77777777" w:rsidR="00EB78CB" w:rsidRDefault="00EB78CB" w:rsidP="0084182E">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C58E" w14:textId="77777777" w:rsidR="00AB064B" w:rsidRDefault="00AB064B" w:rsidP="00E449D4">
      <w:r>
        <w:separator/>
      </w:r>
    </w:p>
  </w:endnote>
  <w:endnote w:type="continuationSeparator" w:id="0">
    <w:p w14:paraId="34F02E71" w14:textId="77777777" w:rsidR="00AB064B" w:rsidRDefault="00AB064B" w:rsidP="00E449D4">
      <w:r>
        <w:continuationSeparator/>
      </w:r>
    </w:p>
  </w:endnote>
  <w:endnote w:type="continuationNotice" w:id="1">
    <w:p w14:paraId="15CBEBF9" w14:textId="77777777" w:rsidR="00AB064B" w:rsidRDefault="00AB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E2602"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C7D4F"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939B" w14:textId="77777777" w:rsidR="00AB064B" w:rsidRDefault="00AB064B" w:rsidP="00E449D4">
      <w:r>
        <w:separator/>
      </w:r>
    </w:p>
  </w:footnote>
  <w:footnote w:type="continuationSeparator" w:id="0">
    <w:p w14:paraId="22202D40" w14:textId="77777777" w:rsidR="00AB064B" w:rsidRDefault="00AB064B" w:rsidP="00E449D4">
      <w:r>
        <w:continuationSeparator/>
      </w:r>
    </w:p>
  </w:footnote>
  <w:footnote w:type="continuationNotice" w:id="1">
    <w:p w14:paraId="6204795E" w14:textId="77777777" w:rsidR="00AB064B" w:rsidRDefault="00AB0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0E13D9FA"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6B73"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959"/>
    <w:multiLevelType w:val="hybridMultilevel"/>
    <w:tmpl w:val="4DAAD508"/>
    <w:lvl w:ilvl="0" w:tplc="52420268">
      <w:start w:val="1"/>
      <w:numFmt w:val="bullet"/>
      <w:lvlText w:val=""/>
      <w:lvlJc w:val="left"/>
      <w:pPr>
        <w:ind w:left="720" w:hanging="360"/>
      </w:pPr>
      <w:rPr>
        <w:rFonts w:ascii="Symbol" w:hAnsi="Symbol" w:hint="default"/>
      </w:rPr>
    </w:lvl>
    <w:lvl w:ilvl="1" w:tplc="9E9A05D0">
      <w:start w:val="1"/>
      <w:numFmt w:val="bullet"/>
      <w:lvlText w:val="o"/>
      <w:lvlJc w:val="left"/>
      <w:pPr>
        <w:ind w:left="1440" w:hanging="360"/>
      </w:pPr>
      <w:rPr>
        <w:rFonts w:ascii="Courier New" w:hAnsi="Courier New" w:hint="default"/>
      </w:rPr>
    </w:lvl>
    <w:lvl w:ilvl="2" w:tplc="3CF8583E">
      <w:start w:val="1"/>
      <w:numFmt w:val="bullet"/>
      <w:lvlText w:val="§"/>
      <w:lvlJc w:val="left"/>
      <w:pPr>
        <w:ind w:left="2160" w:hanging="360"/>
      </w:pPr>
      <w:rPr>
        <w:rFonts w:ascii="Wingdings" w:hAnsi="Wingdings" w:hint="default"/>
      </w:rPr>
    </w:lvl>
    <w:lvl w:ilvl="3" w:tplc="D18A5AA0">
      <w:start w:val="1"/>
      <w:numFmt w:val="bullet"/>
      <w:lvlText w:val=""/>
      <w:lvlJc w:val="left"/>
      <w:pPr>
        <w:ind w:left="2880" w:hanging="360"/>
      </w:pPr>
      <w:rPr>
        <w:rFonts w:ascii="Symbol" w:hAnsi="Symbol" w:hint="default"/>
      </w:rPr>
    </w:lvl>
    <w:lvl w:ilvl="4" w:tplc="063EDAA8">
      <w:start w:val="1"/>
      <w:numFmt w:val="bullet"/>
      <w:lvlText w:val="o"/>
      <w:lvlJc w:val="left"/>
      <w:pPr>
        <w:ind w:left="3600" w:hanging="360"/>
      </w:pPr>
      <w:rPr>
        <w:rFonts w:ascii="Courier New" w:hAnsi="Courier New" w:hint="default"/>
      </w:rPr>
    </w:lvl>
    <w:lvl w:ilvl="5" w:tplc="E4726BC6">
      <w:start w:val="1"/>
      <w:numFmt w:val="bullet"/>
      <w:lvlText w:val=""/>
      <w:lvlJc w:val="left"/>
      <w:pPr>
        <w:ind w:left="4320" w:hanging="360"/>
      </w:pPr>
      <w:rPr>
        <w:rFonts w:ascii="Wingdings" w:hAnsi="Wingdings" w:hint="default"/>
      </w:rPr>
    </w:lvl>
    <w:lvl w:ilvl="6" w:tplc="F5682C5C">
      <w:start w:val="1"/>
      <w:numFmt w:val="bullet"/>
      <w:lvlText w:val=""/>
      <w:lvlJc w:val="left"/>
      <w:pPr>
        <w:ind w:left="5040" w:hanging="360"/>
      </w:pPr>
      <w:rPr>
        <w:rFonts w:ascii="Symbol" w:hAnsi="Symbol" w:hint="default"/>
      </w:rPr>
    </w:lvl>
    <w:lvl w:ilvl="7" w:tplc="532AD87E">
      <w:start w:val="1"/>
      <w:numFmt w:val="bullet"/>
      <w:lvlText w:val="o"/>
      <w:lvlJc w:val="left"/>
      <w:pPr>
        <w:ind w:left="5760" w:hanging="360"/>
      </w:pPr>
      <w:rPr>
        <w:rFonts w:ascii="Courier New" w:hAnsi="Courier New" w:hint="default"/>
      </w:rPr>
    </w:lvl>
    <w:lvl w:ilvl="8" w:tplc="1B143DD8">
      <w:start w:val="1"/>
      <w:numFmt w:val="bullet"/>
      <w:lvlText w:val=""/>
      <w:lvlJc w:val="left"/>
      <w:pPr>
        <w:ind w:left="6480" w:hanging="360"/>
      </w:pPr>
      <w:rPr>
        <w:rFonts w:ascii="Wingdings" w:hAnsi="Wingdings" w:hint="default"/>
      </w:rPr>
    </w:lvl>
  </w:abstractNum>
  <w:abstractNum w:abstractNumId="1" w15:restartNumberingAfterBreak="0">
    <w:nsid w:val="2493588E"/>
    <w:multiLevelType w:val="multilevel"/>
    <w:tmpl w:val="073A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D24F2"/>
    <w:multiLevelType w:val="multilevel"/>
    <w:tmpl w:val="149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55369D"/>
    <w:multiLevelType w:val="multilevel"/>
    <w:tmpl w:val="CF7E8CA6"/>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6"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795909064">
    <w:abstractNumId w:val="0"/>
  </w:num>
  <w:num w:numId="2" w16cid:durableId="680818622">
    <w:abstractNumId w:val="3"/>
  </w:num>
  <w:num w:numId="3" w16cid:durableId="1180973570">
    <w:abstractNumId w:val="4"/>
  </w:num>
  <w:num w:numId="4" w16cid:durableId="1479227794">
    <w:abstractNumId w:val="6"/>
  </w:num>
  <w:num w:numId="5" w16cid:durableId="1417247273">
    <w:abstractNumId w:val="5"/>
  </w:num>
  <w:num w:numId="6" w16cid:durableId="1805194149">
    <w:abstractNumId w:val="2"/>
  </w:num>
  <w:num w:numId="7" w16cid:durableId="110553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jMxsjAwtTQ2NDRT0lEKTi0uzszPAykwrAUAjNP/DiwAAAA="/>
  </w:docVars>
  <w:rsids>
    <w:rsidRoot w:val="00E449D4"/>
    <w:rsid w:val="0000003E"/>
    <w:rsid w:val="00003F56"/>
    <w:rsid w:val="00010FF9"/>
    <w:rsid w:val="000221DF"/>
    <w:rsid w:val="00027403"/>
    <w:rsid w:val="00031FCD"/>
    <w:rsid w:val="000415D7"/>
    <w:rsid w:val="000518FF"/>
    <w:rsid w:val="00057016"/>
    <w:rsid w:val="00060267"/>
    <w:rsid w:val="000705C4"/>
    <w:rsid w:val="000726BB"/>
    <w:rsid w:val="00080FA8"/>
    <w:rsid w:val="000B0FAD"/>
    <w:rsid w:val="000C1392"/>
    <w:rsid w:val="000D68B1"/>
    <w:rsid w:val="000E3AEB"/>
    <w:rsid w:val="000F6774"/>
    <w:rsid w:val="00112680"/>
    <w:rsid w:val="00122D6B"/>
    <w:rsid w:val="00125175"/>
    <w:rsid w:val="00125C50"/>
    <w:rsid w:val="00127039"/>
    <w:rsid w:val="001343E7"/>
    <w:rsid w:val="00134435"/>
    <w:rsid w:val="00134EFB"/>
    <w:rsid w:val="00144FF0"/>
    <w:rsid w:val="00146BFF"/>
    <w:rsid w:val="00162C10"/>
    <w:rsid w:val="001635D0"/>
    <w:rsid w:val="00176409"/>
    <w:rsid w:val="00176691"/>
    <w:rsid w:val="00182B2C"/>
    <w:rsid w:val="0019468B"/>
    <w:rsid w:val="00196029"/>
    <w:rsid w:val="001B589E"/>
    <w:rsid w:val="001B7EDA"/>
    <w:rsid w:val="001C1F96"/>
    <w:rsid w:val="001D198D"/>
    <w:rsid w:val="001F0C2E"/>
    <w:rsid w:val="001F2167"/>
    <w:rsid w:val="00200FAF"/>
    <w:rsid w:val="0020115B"/>
    <w:rsid w:val="00204D84"/>
    <w:rsid w:val="00206623"/>
    <w:rsid w:val="00207CF8"/>
    <w:rsid w:val="00255298"/>
    <w:rsid w:val="00263641"/>
    <w:rsid w:val="002674AC"/>
    <w:rsid w:val="00270BED"/>
    <w:rsid w:val="00273DC5"/>
    <w:rsid w:val="00275FB0"/>
    <w:rsid w:val="002858A0"/>
    <w:rsid w:val="00286C4B"/>
    <w:rsid w:val="00295B9E"/>
    <w:rsid w:val="00297CA7"/>
    <w:rsid w:val="002A2EFE"/>
    <w:rsid w:val="002A79ED"/>
    <w:rsid w:val="002B104B"/>
    <w:rsid w:val="002B1ABC"/>
    <w:rsid w:val="002D46CA"/>
    <w:rsid w:val="002E79A4"/>
    <w:rsid w:val="002F6FD8"/>
    <w:rsid w:val="003076BB"/>
    <w:rsid w:val="00314332"/>
    <w:rsid w:val="0031681A"/>
    <w:rsid w:val="0032400F"/>
    <w:rsid w:val="00332BB5"/>
    <w:rsid w:val="0035159E"/>
    <w:rsid w:val="00355287"/>
    <w:rsid w:val="0037029C"/>
    <w:rsid w:val="00371643"/>
    <w:rsid w:val="00372989"/>
    <w:rsid w:val="003740F4"/>
    <w:rsid w:val="00375BE1"/>
    <w:rsid w:val="00377330"/>
    <w:rsid w:val="0038132F"/>
    <w:rsid w:val="00385248"/>
    <w:rsid w:val="0039506D"/>
    <w:rsid w:val="003A4517"/>
    <w:rsid w:val="003A5F89"/>
    <w:rsid w:val="003B0502"/>
    <w:rsid w:val="003C463C"/>
    <w:rsid w:val="003C64A7"/>
    <w:rsid w:val="003E04ED"/>
    <w:rsid w:val="003E0643"/>
    <w:rsid w:val="003E0FBA"/>
    <w:rsid w:val="003E333B"/>
    <w:rsid w:val="003E4ABA"/>
    <w:rsid w:val="003F673E"/>
    <w:rsid w:val="00403981"/>
    <w:rsid w:val="00410FA5"/>
    <w:rsid w:val="00411C51"/>
    <w:rsid w:val="00432D35"/>
    <w:rsid w:val="0043563F"/>
    <w:rsid w:val="00444135"/>
    <w:rsid w:val="004448F5"/>
    <w:rsid w:val="004456C6"/>
    <w:rsid w:val="00455414"/>
    <w:rsid w:val="00463C5A"/>
    <w:rsid w:val="0047405E"/>
    <w:rsid w:val="00481186"/>
    <w:rsid w:val="00485F43"/>
    <w:rsid w:val="00491AF7"/>
    <w:rsid w:val="00492684"/>
    <w:rsid w:val="004B4514"/>
    <w:rsid w:val="004C15A5"/>
    <w:rsid w:val="004C7D88"/>
    <w:rsid w:val="004C7EC9"/>
    <w:rsid w:val="004D677E"/>
    <w:rsid w:val="004E5233"/>
    <w:rsid w:val="004F7C59"/>
    <w:rsid w:val="00507E47"/>
    <w:rsid w:val="00512066"/>
    <w:rsid w:val="00520A28"/>
    <w:rsid w:val="0052664F"/>
    <w:rsid w:val="00527FF5"/>
    <w:rsid w:val="0054114B"/>
    <w:rsid w:val="0055712B"/>
    <w:rsid w:val="00563FD6"/>
    <w:rsid w:val="00565E5B"/>
    <w:rsid w:val="005669FB"/>
    <w:rsid w:val="0057651B"/>
    <w:rsid w:val="00592B91"/>
    <w:rsid w:val="00597C87"/>
    <w:rsid w:val="005C11F6"/>
    <w:rsid w:val="005D3BC5"/>
    <w:rsid w:val="005E08A6"/>
    <w:rsid w:val="005E5C65"/>
    <w:rsid w:val="005F2089"/>
    <w:rsid w:val="00612F1A"/>
    <w:rsid w:val="00613AEB"/>
    <w:rsid w:val="0061642D"/>
    <w:rsid w:val="0062216A"/>
    <w:rsid w:val="00624BAE"/>
    <w:rsid w:val="00624D62"/>
    <w:rsid w:val="006349E5"/>
    <w:rsid w:val="00635235"/>
    <w:rsid w:val="006675D9"/>
    <w:rsid w:val="006711F3"/>
    <w:rsid w:val="0067558A"/>
    <w:rsid w:val="00680A31"/>
    <w:rsid w:val="006830A3"/>
    <w:rsid w:val="00687B87"/>
    <w:rsid w:val="006A2AE8"/>
    <w:rsid w:val="006C0914"/>
    <w:rsid w:val="006C2C9A"/>
    <w:rsid w:val="006D5F98"/>
    <w:rsid w:val="006D662B"/>
    <w:rsid w:val="006E4A04"/>
    <w:rsid w:val="006E5C69"/>
    <w:rsid w:val="006F2682"/>
    <w:rsid w:val="006F6127"/>
    <w:rsid w:val="00711579"/>
    <w:rsid w:val="00712F95"/>
    <w:rsid w:val="00732428"/>
    <w:rsid w:val="007476D6"/>
    <w:rsid w:val="00750B4A"/>
    <w:rsid w:val="007518D6"/>
    <w:rsid w:val="00763A32"/>
    <w:rsid w:val="00771575"/>
    <w:rsid w:val="007730C1"/>
    <w:rsid w:val="00780DFE"/>
    <w:rsid w:val="00784031"/>
    <w:rsid w:val="00784CDB"/>
    <w:rsid w:val="007917DF"/>
    <w:rsid w:val="00793648"/>
    <w:rsid w:val="007A1839"/>
    <w:rsid w:val="007B404A"/>
    <w:rsid w:val="007C1847"/>
    <w:rsid w:val="007D0B90"/>
    <w:rsid w:val="007E3E0D"/>
    <w:rsid w:val="008045DA"/>
    <w:rsid w:val="00817386"/>
    <w:rsid w:val="00817713"/>
    <w:rsid w:val="00821A2C"/>
    <w:rsid w:val="00823C53"/>
    <w:rsid w:val="008308A7"/>
    <w:rsid w:val="0084182E"/>
    <w:rsid w:val="00844CC6"/>
    <w:rsid w:val="00854C05"/>
    <w:rsid w:val="00864393"/>
    <w:rsid w:val="00880FD5"/>
    <w:rsid w:val="00882804"/>
    <w:rsid w:val="008903F4"/>
    <w:rsid w:val="00893B51"/>
    <w:rsid w:val="0089621F"/>
    <w:rsid w:val="008A02F5"/>
    <w:rsid w:val="008A1163"/>
    <w:rsid w:val="008D666C"/>
    <w:rsid w:val="008E0A60"/>
    <w:rsid w:val="008F4446"/>
    <w:rsid w:val="008F5559"/>
    <w:rsid w:val="00902517"/>
    <w:rsid w:val="009062A7"/>
    <w:rsid w:val="0091610D"/>
    <w:rsid w:val="00936C48"/>
    <w:rsid w:val="00945346"/>
    <w:rsid w:val="009473A3"/>
    <w:rsid w:val="00956770"/>
    <w:rsid w:val="00957456"/>
    <w:rsid w:val="009709FC"/>
    <w:rsid w:val="00971ED3"/>
    <w:rsid w:val="0098257E"/>
    <w:rsid w:val="009857FF"/>
    <w:rsid w:val="009A1014"/>
    <w:rsid w:val="009A7CF5"/>
    <w:rsid w:val="009B42E7"/>
    <w:rsid w:val="009B76CD"/>
    <w:rsid w:val="009C168C"/>
    <w:rsid w:val="00A03469"/>
    <w:rsid w:val="00A07694"/>
    <w:rsid w:val="00A209B4"/>
    <w:rsid w:val="00A20BB6"/>
    <w:rsid w:val="00A24720"/>
    <w:rsid w:val="00A27499"/>
    <w:rsid w:val="00A332CB"/>
    <w:rsid w:val="00A333E9"/>
    <w:rsid w:val="00A51FAF"/>
    <w:rsid w:val="00A576B7"/>
    <w:rsid w:val="00A842B2"/>
    <w:rsid w:val="00A95A97"/>
    <w:rsid w:val="00AB02D3"/>
    <w:rsid w:val="00AB064B"/>
    <w:rsid w:val="00AB7F77"/>
    <w:rsid w:val="00AC2B50"/>
    <w:rsid w:val="00AC2E9B"/>
    <w:rsid w:val="00AC5851"/>
    <w:rsid w:val="00AE6274"/>
    <w:rsid w:val="00AF31CF"/>
    <w:rsid w:val="00B121F4"/>
    <w:rsid w:val="00B3165B"/>
    <w:rsid w:val="00B468B3"/>
    <w:rsid w:val="00B47192"/>
    <w:rsid w:val="00B51923"/>
    <w:rsid w:val="00B61D0B"/>
    <w:rsid w:val="00B70B5A"/>
    <w:rsid w:val="00B73EBE"/>
    <w:rsid w:val="00B85297"/>
    <w:rsid w:val="00BA3897"/>
    <w:rsid w:val="00BB1EAC"/>
    <w:rsid w:val="00BC17D0"/>
    <w:rsid w:val="00BC595D"/>
    <w:rsid w:val="00BD5143"/>
    <w:rsid w:val="00BD77E2"/>
    <w:rsid w:val="00BE3770"/>
    <w:rsid w:val="00C07128"/>
    <w:rsid w:val="00C07899"/>
    <w:rsid w:val="00C22977"/>
    <w:rsid w:val="00C27A1E"/>
    <w:rsid w:val="00C311F7"/>
    <w:rsid w:val="00C33370"/>
    <w:rsid w:val="00C36C15"/>
    <w:rsid w:val="00C565F5"/>
    <w:rsid w:val="00C61F29"/>
    <w:rsid w:val="00C7408F"/>
    <w:rsid w:val="00C77176"/>
    <w:rsid w:val="00C831A8"/>
    <w:rsid w:val="00C92718"/>
    <w:rsid w:val="00C93487"/>
    <w:rsid w:val="00C945F4"/>
    <w:rsid w:val="00CB3011"/>
    <w:rsid w:val="00CB7370"/>
    <w:rsid w:val="00CD0EC7"/>
    <w:rsid w:val="00CD4BF0"/>
    <w:rsid w:val="00CD7704"/>
    <w:rsid w:val="00CE4336"/>
    <w:rsid w:val="00CE5C7C"/>
    <w:rsid w:val="00CE7078"/>
    <w:rsid w:val="00D023CF"/>
    <w:rsid w:val="00D038CC"/>
    <w:rsid w:val="00D464B0"/>
    <w:rsid w:val="00D51BD5"/>
    <w:rsid w:val="00D95F3F"/>
    <w:rsid w:val="00D97732"/>
    <w:rsid w:val="00DC185F"/>
    <w:rsid w:val="00DC27EA"/>
    <w:rsid w:val="00DC6F23"/>
    <w:rsid w:val="00DF019C"/>
    <w:rsid w:val="00DF162B"/>
    <w:rsid w:val="00DF28D3"/>
    <w:rsid w:val="00E01360"/>
    <w:rsid w:val="00E04228"/>
    <w:rsid w:val="00E3020D"/>
    <w:rsid w:val="00E32CD3"/>
    <w:rsid w:val="00E3317E"/>
    <w:rsid w:val="00E42681"/>
    <w:rsid w:val="00E449D4"/>
    <w:rsid w:val="00E45C74"/>
    <w:rsid w:val="00E56243"/>
    <w:rsid w:val="00E66572"/>
    <w:rsid w:val="00E7045C"/>
    <w:rsid w:val="00E70529"/>
    <w:rsid w:val="00E81C15"/>
    <w:rsid w:val="00E93D30"/>
    <w:rsid w:val="00E97EC6"/>
    <w:rsid w:val="00EA48FA"/>
    <w:rsid w:val="00EB78CB"/>
    <w:rsid w:val="00EC5C36"/>
    <w:rsid w:val="00ED23D8"/>
    <w:rsid w:val="00F05BA8"/>
    <w:rsid w:val="00F12B9C"/>
    <w:rsid w:val="00F12C59"/>
    <w:rsid w:val="00F15CA9"/>
    <w:rsid w:val="00F20766"/>
    <w:rsid w:val="00F41F2A"/>
    <w:rsid w:val="00F4712E"/>
    <w:rsid w:val="00F60BFF"/>
    <w:rsid w:val="00F60D74"/>
    <w:rsid w:val="00F8364E"/>
    <w:rsid w:val="00F87F84"/>
    <w:rsid w:val="00F9716B"/>
    <w:rsid w:val="00FA5BBB"/>
    <w:rsid w:val="00FB249B"/>
    <w:rsid w:val="00FB72CA"/>
    <w:rsid w:val="00FC1339"/>
    <w:rsid w:val="00FC6529"/>
    <w:rsid w:val="00FF4DCF"/>
    <w:rsid w:val="021574ED"/>
    <w:rsid w:val="03843B33"/>
    <w:rsid w:val="0614B9ED"/>
    <w:rsid w:val="068C2F03"/>
    <w:rsid w:val="06C1FDA5"/>
    <w:rsid w:val="07287D3D"/>
    <w:rsid w:val="08C57D58"/>
    <w:rsid w:val="0985BC25"/>
    <w:rsid w:val="0B2E69F2"/>
    <w:rsid w:val="0C863C44"/>
    <w:rsid w:val="0DB9DC96"/>
    <w:rsid w:val="0F1A1E98"/>
    <w:rsid w:val="0F32E078"/>
    <w:rsid w:val="0F705A78"/>
    <w:rsid w:val="0F7DDEE7"/>
    <w:rsid w:val="0F87E643"/>
    <w:rsid w:val="1100D6D0"/>
    <w:rsid w:val="11EAEBF3"/>
    <w:rsid w:val="1357BAEE"/>
    <w:rsid w:val="15D3C876"/>
    <w:rsid w:val="162C0CAB"/>
    <w:rsid w:val="17364266"/>
    <w:rsid w:val="17735DE2"/>
    <w:rsid w:val="18B2B18B"/>
    <w:rsid w:val="19433B63"/>
    <w:rsid w:val="199D84D1"/>
    <w:rsid w:val="1E9C3D0C"/>
    <w:rsid w:val="208983E9"/>
    <w:rsid w:val="222BA642"/>
    <w:rsid w:val="245EF43D"/>
    <w:rsid w:val="246A9A97"/>
    <w:rsid w:val="25AA15D4"/>
    <w:rsid w:val="28E1A62E"/>
    <w:rsid w:val="2A40144C"/>
    <w:rsid w:val="2B6BE14C"/>
    <w:rsid w:val="2CB8670F"/>
    <w:rsid w:val="2D28A8ED"/>
    <w:rsid w:val="2E66A0F0"/>
    <w:rsid w:val="2EE86024"/>
    <w:rsid w:val="3018FAAA"/>
    <w:rsid w:val="3047680B"/>
    <w:rsid w:val="347DB99B"/>
    <w:rsid w:val="35973C0A"/>
    <w:rsid w:val="37ABF2FC"/>
    <w:rsid w:val="380FDEB6"/>
    <w:rsid w:val="385C3A24"/>
    <w:rsid w:val="39601B84"/>
    <w:rsid w:val="399B10F5"/>
    <w:rsid w:val="39F5D5D5"/>
    <w:rsid w:val="3CBC8A69"/>
    <w:rsid w:val="3E1BFDE4"/>
    <w:rsid w:val="3E57941B"/>
    <w:rsid w:val="405F090C"/>
    <w:rsid w:val="40B140C3"/>
    <w:rsid w:val="40EDA2FA"/>
    <w:rsid w:val="42C135EC"/>
    <w:rsid w:val="43311E5C"/>
    <w:rsid w:val="433DD1DF"/>
    <w:rsid w:val="44874897"/>
    <w:rsid w:val="45D4B729"/>
    <w:rsid w:val="46FEACA3"/>
    <w:rsid w:val="47107264"/>
    <w:rsid w:val="47C0431A"/>
    <w:rsid w:val="47DC2E1E"/>
    <w:rsid w:val="4A2A94DC"/>
    <w:rsid w:val="521D6A92"/>
    <w:rsid w:val="53083183"/>
    <w:rsid w:val="5503772B"/>
    <w:rsid w:val="5752A3CA"/>
    <w:rsid w:val="59465090"/>
    <w:rsid w:val="5F2C7C11"/>
    <w:rsid w:val="5F38DE3E"/>
    <w:rsid w:val="5F60203C"/>
    <w:rsid w:val="61F6E91C"/>
    <w:rsid w:val="67CB98EC"/>
    <w:rsid w:val="692C02A2"/>
    <w:rsid w:val="6C92BED8"/>
    <w:rsid w:val="6E95580D"/>
    <w:rsid w:val="71BA8160"/>
    <w:rsid w:val="7321E18A"/>
    <w:rsid w:val="73586874"/>
    <w:rsid w:val="743618DF"/>
    <w:rsid w:val="74792D48"/>
    <w:rsid w:val="7524DE05"/>
    <w:rsid w:val="75633455"/>
    <w:rsid w:val="7756F117"/>
    <w:rsid w:val="777E0738"/>
    <w:rsid w:val="785DC3A1"/>
    <w:rsid w:val="7C9BDDDD"/>
    <w:rsid w:val="7CA319FD"/>
    <w:rsid w:val="7CAFD74B"/>
    <w:rsid w:val="7D5AA4DF"/>
    <w:rsid w:val="7E4A411E"/>
    <w:rsid w:val="7EA04148"/>
    <w:rsid w:val="7F15BC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66C8D019-238C-44C2-A534-81DF3531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unhideWhenUsed/>
    <w:rsid w:val="00A95A97"/>
    <w:rPr>
      <w:sz w:val="20"/>
      <w:szCs w:val="20"/>
    </w:rPr>
  </w:style>
  <w:style w:type="character" w:customStyle="1" w:styleId="CommentTextChar">
    <w:name w:val="Comment Text Char"/>
    <w:basedOn w:val="DefaultParagraphFont"/>
    <w:link w:val="CommentText"/>
    <w:uiPriority w:val="99"/>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paragraph" w:styleId="Revision">
    <w:name w:val="Revision"/>
    <w:hidden/>
    <w:uiPriority w:val="99"/>
    <w:semiHidden/>
    <w:rsid w:val="00844CC6"/>
    <w:pPr>
      <w:spacing w:after="0" w:line="240" w:lineRule="auto"/>
    </w:pPr>
    <w:rPr>
      <w:rFonts w:ascii="Times New Roman" w:eastAsia="Times New Roman" w:hAnsi="Times New Roman" w:cs="Times New Roman"/>
      <w:lang w:eastAsia="en-AU" w:bidi="en-AU"/>
    </w:rPr>
  </w:style>
  <w:style w:type="character" w:styleId="UnresolvedMention">
    <w:name w:val="Unresolved Mention"/>
    <w:basedOn w:val="DefaultParagraphFont"/>
    <w:uiPriority w:val="99"/>
    <w:semiHidden/>
    <w:unhideWhenUsed/>
    <w:rsid w:val="00B5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6933">
      <w:bodyDiv w:val="1"/>
      <w:marLeft w:val="0"/>
      <w:marRight w:val="0"/>
      <w:marTop w:val="0"/>
      <w:marBottom w:val="0"/>
      <w:divBdr>
        <w:top w:val="none" w:sz="0" w:space="0" w:color="auto"/>
        <w:left w:val="none" w:sz="0" w:space="0" w:color="auto"/>
        <w:bottom w:val="none" w:sz="0" w:space="0" w:color="auto"/>
        <w:right w:val="none" w:sz="0" w:space="0" w:color="auto"/>
      </w:divBdr>
    </w:div>
    <w:div w:id="762188233">
      <w:bodyDiv w:val="1"/>
      <w:marLeft w:val="0"/>
      <w:marRight w:val="0"/>
      <w:marTop w:val="0"/>
      <w:marBottom w:val="0"/>
      <w:divBdr>
        <w:top w:val="none" w:sz="0" w:space="0" w:color="auto"/>
        <w:left w:val="none" w:sz="0" w:space="0" w:color="auto"/>
        <w:bottom w:val="none" w:sz="0" w:space="0" w:color="auto"/>
        <w:right w:val="none" w:sz="0" w:space="0" w:color="auto"/>
      </w:divBdr>
    </w:div>
    <w:div w:id="896279343">
      <w:bodyDiv w:val="1"/>
      <w:marLeft w:val="0"/>
      <w:marRight w:val="0"/>
      <w:marTop w:val="0"/>
      <w:marBottom w:val="0"/>
      <w:divBdr>
        <w:top w:val="none" w:sz="0" w:space="0" w:color="auto"/>
        <w:left w:val="none" w:sz="0" w:space="0" w:color="auto"/>
        <w:bottom w:val="none" w:sz="0" w:space="0" w:color="auto"/>
        <w:right w:val="none" w:sz="0" w:space="0" w:color="auto"/>
      </w:divBdr>
    </w:div>
    <w:div w:id="898251266">
      <w:bodyDiv w:val="1"/>
      <w:marLeft w:val="0"/>
      <w:marRight w:val="0"/>
      <w:marTop w:val="0"/>
      <w:marBottom w:val="0"/>
      <w:divBdr>
        <w:top w:val="none" w:sz="0" w:space="0" w:color="auto"/>
        <w:left w:val="none" w:sz="0" w:space="0" w:color="auto"/>
        <w:bottom w:val="none" w:sz="0" w:space="0" w:color="auto"/>
        <w:right w:val="none" w:sz="0" w:space="0" w:color="auto"/>
      </w:divBdr>
    </w:div>
    <w:div w:id="1185362926">
      <w:bodyDiv w:val="1"/>
      <w:marLeft w:val="0"/>
      <w:marRight w:val="0"/>
      <w:marTop w:val="0"/>
      <w:marBottom w:val="0"/>
      <w:divBdr>
        <w:top w:val="none" w:sz="0" w:space="0" w:color="auto"/>
        <w:left w:val="none" w:sz="0" w:space="0" w:color="auto"/>
        <w:bottom w:val="none" w:sz="0" w:space="0" w:color="auto"/>
        <w:right w:val="none" w:sz="0" w:space="0" w:color="auto"/>
      </w:divBdr>
    </w:div>
    <w:div w:id="14963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02A80287C8C4FABF780C94EA6B2DC" ma:contentTypeVersion="13" ma:contentTypeDescription="Create a new document." ma:contentTypeScope="" ma:versionID="61e1f54f4f9385a7bd561b566860a4f0">
  <xsd:schema xmlns:xsd="http://www.w3.org/2001/XMLSchema" xmlns:xs="http://www.w3.org/2001/XMLSchema" xmlns:p="http://schemas.microsoft.com/office/2006/metadata/properties" xmlns:ns1="http://schemas.microsoft.com/sharepoint/v3" xmlns:ns2="37c477c5-c686-4448-be81-c96f90098adf" xmlns:ns3="ea9888d8-0a1c-4d25-a36a-64c1f16380a6" targetNamespace="http://schemas.microsoft.com/office/2006/metadata/properties" ma:root="true" ma:fieldsID="e5748cdaa1e72df544b0a9682e156d94" ns1:_="" ns2:_="" ns3:_="">
    <xsd:import namespace="http://schemas.microsoft.com/sharepoint/v3"/>
    <xsd:import namespace="37c477c5-c686-4448-be81-c96f90098adf"/>
    <xsd:import namespace="ea9888d8-0a1c-4d25-a36a-64c1f16380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477c5-c686-4448-be81-c96f90098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888d8-0a1c-4d25-a36a-64c1f16380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980E060B-9330-41FE-8C60-535B99ED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c477c5-c686-4448-be81-c96f90098adf"/>
    <ds:schemaRef ds:uri="ea9888d8-0a1c-4d25-a36a-64c1f1638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10951-761C-40E5-B46F-DAED97E5B6F5}">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1170</Words>
  <Characters>7600</Characters>
  <Application>Microsoft Office Word</Application>
  <DocSecurity>0</DocSecurity>
  <Lines>146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The role focuses on leading the transition to lean and contemporary ways of working, managing digital investments, and driving continual improvement in portfolio delivery and digital change.</dc:description>
  <cp:lastModifiedBy>Jake Barwick</cp:lastModifiedBy>
  <cp:revision>4</cp:revision>
  <dcterms:created xsi:type="dcterms:W3CDTF">2026-03-04T22:57:00Z</dcterms:created>
  <dcterms:modified xsi:type="dcterms:W3CDTF">2026-03-04T23:10:00Z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0x0101008BC02A80287C8C4FABF780C94EA6B2DC</vt:lpwstr>
  </property>
  <property fmtid="{D5CDD505-2E9C-101B-9397-08002B2CF9AE}" pid="3" name="Order">
    <vt:r8>11300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469</vt:lpwstr>
  </property>
  <property fmtid="{D5CDD505-2E9C-101B-9397-08002B2CF9AE}" pid="11" name="Job Function">
    <vt:lpwstr>36</vt:lpwstr>
  </property>
  <property fmtid="{D5CDD505-2E9C-101B-9397-08002B2CF9AE}" pid="12" name="MSIP_Label_adaa4be3-f650-4692-881a-64ae220cbceb_Enabled">
    <vt:lpwstr>true</vt:lpwstr>
  </property>
  <property fmtid="{D5CDD505-2E9C-101B-9397-08002B2CF9AE}" pid="13" name="MSIP_Label_adaa4be3-f650-4692-881a-64ae220cbceb_SetDate">
    <vt:lpwstr>2023-03-03T08:32:47Z</vt:lpwstr>
  </property>
  <property fmtid="{D5CDD505-2E9C-101B-9397-08002B2CF9AE}" pid="14" name="MSIP_Label_adaa4be3-f650-4692-881a-64ae220cbceb_Method">
    <vt:lpwstr>Standard</vt:lpwstr>
  </property>
  <property fmtid="{D5CDD505-2E9C-101B-9397-08002B2CF9AE}" pid="15" name="MSIP_Label_adaa4be3-f650-4692-881a-64ae220cbceb_Name">
    <vt:lpwstr>OFFICIAL  Internal (External sharing)</vt:lpwstr>
  </property>
  <property fmtid="{D5CDD505-2E9C-101B-9397-08002B2CF9AE}" pid="16" name="MSIP_Label_adaa4be3-f650-4692-881a-64ae220cbceb_SiteId">
    <vt:lpwstr>5a7cc8ab-a4dc-4f9b-bf60-66714049ad62</vt:lpwstr>
  </property>
  <property fmtid="{D5CDD505-2E9C-101B-9397-08002B2CF9AE}" pid="17" name="MSIP_Label_adaa4be3-f650-4692-881a-64ae220cbceb_ActionId">
    <vt:lpwstr>ff83eb28-8d06-4277-818d-16fbe2505037</vt:lpwstr>
  </property>
  <property fmtid="{D5CDD505-2E9C-101B-9397-08002B2CF9AE}" pid="18" name="MSIP_Label_adaa4be3-f650-4692-881a-64ae220cbceb_ContentBits">
    <vt:lpwstr>0</vt:lpwstr>
  </property>
  <property fmtid="{D5CDD505-2E9C-101B-9397-08002B2CF9AE}" pid="19" name="MediaServiceImageTags">
    <vt:lpwstr/>
  </property>
</Properties>
</file>