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szCs w:val="22"/>
          <w:lang w:bidi="en-AU"/>
        </w:rPr>
        <w:id w:val="1573856648"/>
        <w:docPartObj>
          <w:docPartGallery w:val="Cover Pages"/>
          <w:docPartUnique/>
        </w:docPartObj>
      </w:sdtPr>
      <w:sdtEndPr>
        <w:rPr>
          <w:rFonts w:ascii="Arial" w:hAnsi="Arial" w:cs="Arial"/>
          <w:b/>
          <w:sz w:val="36"/>
          <w:szCs w:val="36"/>
        </w:rPr>
      </w:sdtEndPr>
      <w:sdtContent>
        <w:p w14:paraId="305BBAB0" w14:textId="379C253A" w:rsidR="002D458B" w:rsidRDefault="002D458B" w:rsidP="002D458B">
          <w:pPr>
            <w:pStyle w:val="NormalWeb"/>
            <w:spacing w:before="0" w:beforeAutospacing="0" w:after="200" w:afterAutospacing="0"/>
            <w:ind w:left="2880" w:firstLine="720"/>
          </w:pPr>
        </w:p>
        <w:p w14:paraId="73242AC6" w14:textId="4150C864" w:rsidR="007353F1" w:rsidRDefault="00000000">
          <w:pPr>
            <w:widowControl/>
            <w:autoSpaceDE/>
            <w:autoSpaceDN/>
            <w:spacing w:after="160" w:line="259" w:lineRule="auto"/>
            <w:rPr>
              <w:rFonts w:ascii="Arial" w:hAnsi="Arial" w:cs="Arial"/>
              <w:b/>
              <w:sz w:val="36"/>
              <w:szCs w:val="36"/>
            </w:rPr>
          </w:pPr>
        </w:p>
      </w:sdtContent>
    </w:sdt>
    <w:p w14:paraId="7C69C226" w14:textId="450FE08E" w:rsidR="00E449D4" w:rsidRDefault="00E449D4" w:rsidP="00E449D4">
      <w:pPr>
        <w:rPr>
          <w:rFonts w:ascii="Arial" w:hAnsi="Arial" w:cs="Arial"/>
          <w:b/>
          <w:sz w:val="36"/>
          <w:szCs w:val="36"/>
        </w:rPr>
      </w:pPr>
    </w:p>
    <w:p w14:paraId="0D26839B" w14:textId="77777777" w:rsidR="002D458B" w:rsidRPr="00C138CC" w:rsidRDefault="002D458B"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6A687D" w:rsidRPr="00C138CC" w14:paraId="73456FE4" w14:textId="77777777" w:rsidTr="00AC182E">
        <w:trPr>
          <w:trHeight w:val="460"/>
          <w:jc w:val="center"/>
        </w:trPr>
        <w:tc>
          <w:tcPr>
            <w:tcW w:w="2875" w:type="dxa"/>
            <w:shd w:val="clear" w:color="auto" w:fill="D9D9D9" w:themeFill="background1" w:themeFillShade="D9"/>
          </w:tcPr>
          <w:p w14:paraId="4D89E451" w14:textId="77777777" w:rsidR="006A687D" w:rsidRPr="00387D83" w:rsidRDefault="006A687D" w:rsidP="006A687D">
            <w:pPr>
              <w:rPr>
                <w:rFonts w:ascii="Arial" w:eastAsia="Malgun Gothic" w:hAnsi="Arial" w:cs="Arial"/>
                <w:b/>
                <w:color w:val="000000" w:themeColor="text1"/>
                <w:sz w:val="20"/>
                <w:szCs w:val="20"/>
              </w:rPr>
            </w:pPr>
            <w:r w:rsidRPr="00387D83">
              <w:rPr>
                <w:rFonts w:ascii="Arial" w:eastAsia="Malgun Gothic" w:hAnsi="Arial" w:cs="Arial"/>
                <w:b/>
                <w:color w:val="000000" w:themeColor="text1"/>
                <w:sz w:val="20"/>
                <w:szCs w:val="20"/>
              </w:rPr>
              <w:t>Position Title</w:t>
            </w:r>
          </w:p>
        </w:tc>
        <w:tc>
          <w:tcPr>
            <w:tcW w:w="6197" w:type="dxa"/>
          </w:tcPr>
          <w:p w14:paraId="3E08D0F7" w14:textId="17A2447C" w:rsidR="006A687D" w:rsidRPr="007331D5" w:rsidRDefault="00C77BD2" w:rsidP="006A687D">
            <w:pPr>
              <w:jc w:val="both"/>
              <w:rPr>
                <w:rFonts w:ascii="Arial" w:hAnsi="Arial" w:cs="Arial"/>
                <w:sz w:val="20"/>
                <w:szCs w:val="20"/>
              </w:rPr>
            </w:pPr>
            <w:r>
              <w:rPr>
                <w:rFonts w:ascii="Arial" w:hAnsi="Arial" w:cs="Arial"/>
                <w:sz w:val="20"/>
                <w:szCs w:val="20"/>
              </w:rPr>
              <w:t xml:space="preserve">Social Media </w:t>
            </w:r>
            <w:r w:rsidR="00AF153E">
              <w:rPr>
                <w:rFonts w:ascii="Arial" w:hAnsi="Arial" w:cs="Arial"/>
                <w:sz w:val="20"/>
                <w:szCs w:val="20"/>
              </w:rPr>
              <w:t>Officer</w:t>
            </w:r>
          </w:p>
        </w:tc>
      </w:tr>
      <w:tr w:rsidR="006A687D" w:rsidRPr="00C138CC" w14:paraId="61B9059B" w14:textId="77777777" w:rsidTr="00AC182E">
        <w:trPr>
          <w:trHeight w:val="460"/>
          <w:jc w:val="center"/>
        </w:trPr>
        <w:tc>
          <w:tcPr>
            <w:tcW w:w="2875" w:type="dxa"/>
            <w:shd w:val="clear" w:color="auto" w:fill="D9D9D9" w:themeFill="background1" w:themeFillShade="D9"/>
          </w:tcPr>
          <w:p w14:paraId="49E267B4" w14:textId="77777777" w:rsidR="006A687D" w:rsidRPr="00387D83" w:rsidRDefault="006A687D" w:rsidP="006A687D">
            <w:pPr>
              <w:rPr>
                <w:rFonts w:ascii="Arial" w:eastAsia="Malgun Gothic" w:hAnsi="Arial" w:cs="Arial"/>
                <w:b/>
                <w:color w:val="000000" w:themeColor="text1"/>
                <w:sz w:val="20"/>
                <w:szCs w:val="20"/>
              </w:rPr>
            </w:pPr>
            <w:r w:rsidRPr="00387D83">
              <w:rPr>
                <w:rFonts w:ascii="Arial" w:eastAsia="Malgun Gothic" w:hAnsi="Arial" w:cs="Arial"/>
                <w:b/>
                <w:color w:val="000000" w:themeColor="text1"/>
                <w:sz w:val="20"/>
                <w:szCs w:val="20"/>
              </w:rPr>
              <w:t>Group/Portfolio</w:t>
            </w:r>
          </w:p>
        </w:tc>
        <w:tc>
          <w:tcPr>
            <w:tcW w:w="6197" w:type="dxa"/>
          </w:tcPr>
          <w:p w14:paraId="0DB13132" w14:textId="3D7A7F69" w:rsidR="006A687D" w:rsidRPr="007331D5" w:rsidRDefault="00C77BD2" w:rsidP="006A687D">
            <w:pPr>
              <w:jc w:val="both"/>
              <w:rPr>
                <w:rFonts w:ascii="Arial" w:hAnsi="Arial" w:cs="Arial"/>
                <w:sz w:val="20"/>
                <w:szCs w:val="20"/>
              </w:rPr>
            </w:pPr>
            <w:r>
              <w:rPr>
                <w:rFonts w:ascii="Arial" w:eastAsia="Arial" w:hAnsi="Arial" w:cs="Arial"/>
                <w:sz w:val="20"/>
                <w:szCs w:val="20"/>
              </w:rPr>
              <w:t>Marketing and Communications</w:t>
            </w:r>
          </w:p>
        </w:tc>
      </w:tr>
      <w:tr w:rsidR="006A687D" w:rsidRPr="00C138CC" w14:paraId="099F77AA" w14:textId="77777777" w:rsidTr="00AC182E">
        <w:trPr>
          <w:trHeight w:val="460"/>
          <w:jc w:val="center"/>
        </w:trPr>
        <w:tc>
          <w:tcPr>
            <w:tcW w:w="2875" w:type="dxa"/>
            <w:shd w:val="clear" w:color="auto" w:fill="D9D9D9" w:themeFill="background1" w:themeFillShade="D9"/>
          </w:tcPr>
          <w:p w14:paraId="1218FF3A" w14:textId="77777777" w:rsidR="006A687D" w:rsidRPr="00387D83" w:rsidRDefault="006A687D" w:rsidP="006A687D">
            <w:pPr>
              <w:rPr>
                <w:rFonts w:ascii="Arial" w:eastAsia="Malgun Gothic" w:hAnsi="Arial" w:cs="Arial"/>
                <w:b/>
                <w:color w:val="000000" w:themeColor="text1"/>
                <w:sz w:val="20"/>
                <w:szCs w:val="20"/>
              </w:rPr>
            </w:pPr>
            <w:r w:rsidRPr="00387D83">
              <w:rPr>
                <w:rFonts w:ascii="Arial" w:eastAsia="Malgun Gothic" w:hAnsi="Arial" w:cs="Arial"/>
                <w:b/>
                <w:color w:val="000000" w:themeColor="text1"/>
                <w:sz w:val="20"/>
                <w:szCs w:val="20"/>
              </w:rPr>
              <w:t>Classification</w:t>
            </w:r>
          </w:p>
        </w:tc>
        <w:tc>
          <w:tcPr>
            <w:tcW w:w="6197" w:type="dxa"/>
          </w:tcPr>
          <w:p w14:paraId="64040778" w14:textId="323961CD" w:rsidR="006A687D" w:rsidRPr="007331D5" w:rsidRDefault="002D458B" w:rsidP="006A687D">
            <w:pPr>
              <w:jc w:val="both"/>
              <w:rPr>
                <w:rFonts w:ascii="Arial" w:hAnsi="Arial" w:cs="Arial"/>
                <w:sz w:val="20"/>
                <w:szCs w:val="20"/>
              </w:rPr>
            </w:pPr>
            <w:r w:rsidRPr="002D458B">
              <w:rPr>
                <w:rFonts w:ascii="Arial" w:eastAsia="Arial" w:hAnsi="Arial" w:cs="Arial"/>
                <w:sz w:val="20"/>
                <w:szCs w:val="20"/>
              </w:rPr>
              <w:t xml:space="preserve">HEW Level </w:t>
            </w:r>
            <w:r w:rsidR="00AF153E">
              <w:rPr>
                <w:rFonts w:ascii="Arial" w:eastAsia="Arial" w:hAnsi="Arial" w:cs="Arial"/>
                <w:sz w:val="20"/>
                <w:szCs w:val="20"/>
              </w:rPr>
              <w:t>6</w:t>
            </w:r>
          </w:p>
        </w:tc>
      </w:tr>
      <w:tr w:rsidR="006A687D" w:rsidRPr="00C138CC" w14:paraId="3786F4A0" w14:textId="77777777" w:rsidTr="00AC182E">
        <w:trPr>
          <w:trHeight w:val="460"/>
          <w:jc w:val="center"/>
        </w:trPr>
        <w:tc>
          <w:tcPr>
            <w:tcW w:w="2875" w:type="dxa"/>
            <w:shd w:val="clear" w:color="auto" w:fill="D9D9D9" w:themeFill="background1" w:themeFillShade="D9"/>
          </w:tcPr>
          <w:p w14:paraId="45BE6BE8" w14:textId="77777777" w:rsidR="006A687D" w:rsidRPr="00387D83" w:rsidRDefault="006A687D" w:rsidP="006A687D">
            <w:pPr>
              <w:rPr>
                <w:rFonts w:ascii="Arial" w:eastAsia="Malgun Gothic" w:hAnsi="Arial" w:cs="Arial"/>
                <w:b/>
                <w:color w:val="000000" w:themeColor="text1"/>
                <w:sz w:val="20"/>
                <w:szCs w:val="20"/>
              </w:rPr>
            </w:pPr>
            <w:r w:rsidRPr="00387D83">
              <w:rPr>
                <w:rFonts w:ascii="Arial" w:eastAsia="Malgun Gothic" w:hAnsi="Arial" w:cs="Arial"/>
                <w:b/>
                <w:color w:val="000000" w:themeColor="text1"/>
                <w:sz w:val="20"/>
                <w:szCs w:val="20"/>
              </w:rPr>
              <w:t>Position Number</w:t>
            </w:r>
          </w:p>
        </w:tc>
        <w:tc>
          <w:tcPr>
            <w:tcW w:w="6197" w:type="dxa"/>
          </w:tcPr>
          <w:p w14:paraId="353E7122" w14:textId="2459B95C" w:rsidR="006A687D" w:rsidRPr="007331D5" w:rsidRDefault="00E7251A" w:rsidP="006A687D">
            <w:pPr>
              <w:jc w:val="both"/>
              <w:rPr>
                <w:rFonts w:ascii="Arial" w:hAnsi="Arial" w:cs="Arial"/>
                <w:sz w:val="20"/>
                <w:szCs w:val="20"/>
              </w:rPr>
            </w:pPr>
            <w:r w:rsidRPr="00E7251A">
              <w:rPr>
                <w:rFonts w:ascii="Arial" w:hAnsi="Arial" w:cs="Arial"/>
                <w:sz w:val="20"/>
                <w:szCs w:val="20"/>
              </w:rPr>
              <w:t>00053780</w:t>
            </w:r>
          </w:p>
        </w:tc>
      </w:tr>
      <w:tr w:rsidR="006A687D" w:rsidRPr="00C138CC" w14:paraId="338952F8" w14:textId="77777777" w:rsidTr="00AC182E">
        <w:trPr>
          <w:trHeight w:val="460"/>
          <w:jc w:val="center"/>
        </w:trPr>
        <w:tc>
          <w:tcPr>
            <w:tcW w:w="2875" w:type="dxa"/>
            <w:shd w:val="clear" w:color="auto" w:fill="D9D9D9" w:themeFill="background1" w:themeFillShade="D9"/>
          </w:tcPr>
          <w:p w14:paraId="4F637EB5" w14:textId="77777777" w:rsidR="006A687D" w:rsidRPr="00387D83" w:rsidRDefault="006A687D" w:rsidP="006A687D">
            <w:pPr>
              <w:rPr>
                <w:rFonts w:ascii="Arial" w:eastAsia="Malgun Gothic" w:hAnsi="Arial" w:cs="Arial"/>
                <w:b/>
                <w:color w:val="000000" w:themeColor="text1"/>
                <w:sz w:val="20"/>
                <w:szCs w:val="20"/>
              </w:rPr>
            </w:pPr>
            <w:r w:rsidRPr="00387D83">
              <w:rPr>
                <w:rFonts w:ascii="Arial" w:eastAsia="Malgun Gothic" w:hAnsi="Arial" w:cs="Arial"/>
                <w:b/>
                <w:color w:val="000000" w:themeColor="text1"/>
                <w:sz w:val="20"/>
                <w:szCs w:val="20"/>
              </w:rPr>
              <w:t>Reports To</w:t>
            </w:r>
          </w:p>
        </w:tc>
        <w:tc>
          <w:tcPr>
            <w:tcW w:w="6197" w:type="dxa"/>
          </w:tcPr>
          <w:p w14:paraId="3700C4C4" w14:textId="15287FF2" w:rsidR="006A687D" w:rsidRPr="007331D5" w:rsidRDefault="00BB0C57" w:rsidP="006A687D">
            <w:pPr>
              <w:jc w:val="both"/>
              <w:rPr>
                <w:rFonts w:ascii="Arial" w:hAnsi="Arial" w:cs="Arial"/>
                <w:sz w:val="20"/>
                <w:szCs w:val="20"/>
              </w:rPr>
            </w:pPr>
            <w:r>
              <w:rPr>
                <w:rFonts w:ascii="Arial" w:hAnsi="Arial" w:cs="Arial"/>
                <w:sz w:val="20"/>
                <w:szCs w:val="20"/>
              </w:rPr>
              <w:t>Social Media Manager</w:t>
            </w:r>
          </w:p>
        </w:tc>
      </w:tr>
      <w:tr w:rsidR="006A687D" w:rsidRPr="00C138CC" w14:paraId="1D60EE41" w14:textId="77777777" w:rsidTr="00AC182E">
        <w:trPr>
          <w:trHeight w:val="460"/>
          <w:jc w:val="center"/>
        </w:trPr>
        <w:tc>
          <w:tcPr>
            <w:tcW w:w="2875" w:type="dxa"/>
            <w:shd w:val="clear" w:color="auto" w:fill="D9D9D9" w:themeFill="background1" w:themeFillShade="D9"/>
          </w:tcPr>
          <w:p w14:paraId="3640BDAD" w14:textId="77777777" w:rsidR="006A687D" w:rsidRPr="00387D83" w:rsidRDefault="006A687D" w:rsidP="006A687D">
            <w:pPr>
              <w:rPr>
                <w:rFonts w:ascii="Arial" w:eastAsia="Malgun Gothic" w:hAnsi="Arial" w:cs="Arial"/>
                <w:b/>
                <w:color w:val="000000" w:themeColor="text1"/>
                <w:sz w:val="20"/>
                <w:szCs w:val="20"/>
              </w:rPr>
            </w:pPr>
            <w:r w:rsidRPr="00387D83">
              <w:rPr>
                <w:rFonts w:ascii="Arial" w:eastAsia="Malgun Gothic" w:hAnsi="Arial" w:cs="Arial"/>
                <w:b/>
                <w:color w:val="000000" w:themeColor="text1"/>
                <w:sz w:val="20"/>
                <w:szCs w:val="20"/>
              </w:rPr>
              <w:t>Employment Type</w:t>
            </w:r>
          </w:p>
        </w:tc>
        <w:tc>
          <w:tcPr>
            <w:tcW w:w="6197" w:type="dxa"/>
          </w:tcPr>
          <w:p w14:paraId="6CB9578F" w14:textId="00A58983" w:rsidR="006A687D" w:rsidRPr="00C77BD2" w:rsidRDefault="005A6FD4" w:rsidP="006A687D">
            <w:pPr>
              <w:rPr>
                <w:rFonts w:ascii="Arial" w:hAnsi="Arial" w:cs="Arial"/>
                <w:color w:val="FF0000"/>
                <w:sz w:val="20"/>
                <w:szCs w:val="20"/>
              </w:rPr>
            </w:pPr>
            <w:r>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5C806F65" w14:textId="2B52B9C8" w:rsidR="00C77BD2" w:rsidRPr="00C77BD2" w:rsidRDefault="007331D5" w:rsidP="00363AA6">
      <w:pPr>
        <w:pStyle w:val="Heading2"/>
        <w:tabs>
          <w:tab w:val="left" w:pos="862"/>
        </w:tabs>
        <w:ind w:right="850"/>
        <w:jc w:val="both"/>
        <w:rPr>
          <w:rFonts w:ascii="Arial" w:eastAsia="Arial" w:hAnsi="Arial" w:cs="Arial"/>
          <w:sz w:val="20"/>
          <w:szCs w:val="20"/>
        </w:rPr>
      </w:pPr>
      <w:r>
        <w:rPr>
          <w:rFonts w:ascii="Arial" w:eastAsia="Arial" w:hAnsi="Arial" w:cs="Arial"/>
          <w:sz w:val="20"/>
          <w:szCs w:val="20"/>
        </w:rPr>
        <w:tab/>
      </w:r>
      <w:r w:rsidR="00C77BD2" w:rsidRPr="00C77BD2">
        <w:rPr>
          <w:rFonts w:ascii="Arial" w:eastAsia="Arial" w:hAnsi="Arial" w:cs="Arial"/>
          <w:sz w:val="20"/>
          <w:szCs w:val="20"/>
        </w:rPr>
        <w:t xml:space="preserve">The Social Media </w:t>
      </w:r>
      <w:r w:rsidR="00AF153E">
        <w:rPr>
          <w:rFonts w:ascii="Arial" w:eastAsia="Arial" w:hAnsi="Arial" w:cs="Arial"/>
          <w:sz w:val="20"/>
          <w:szCs w:val="20"/>
        </w:rPr>
        <w:t>Officer</w:t>
      </w:r>
      <w:r w:rsidR="00C77BD2" w:rsidRPr="00C77BD2">
        <w:rPr>
          <w:rFonts w:ascii="Arial" w:eastAsia="Arial" w:hAnsi="Arial" w:cs="Arial"/>
          <w:sz w:val="20"/>
          <w:szCs w:val="20"/>
        </w:rPr>
        <w:t xml:space="preserve"> </w:t>
      </w:r>
      <w:r w:rsidR="00AF153E" w:rsidRPr="00AF153E">
        <w:rPr>
          <w:rFonts w:ascii="Arial" w:eastAsia="Arial" w:hAnsi="Arial" w:cs="Arial"/>
          <w:sz w:val="20"/>
          <w:szCs w:val="20"/>
        </w:rPr>
        <w:t>is responsible for creating, sourcing, collating, editing and managing content for social media and other digital channels in support of the University’s overall brand, recruitment and strategic objectives</w:t>
      </w:r>
      <w:r w:rsidR="00C77BD2" w:rsidRPr="00C77BD2">
        <w:rPr>
          <w:rFonts w:ascii="Arial" w:eastAsia="Arial" w:hAnsi="Arial" w:cs="Arial"/>
          <w:sz w:val="20"/>
          <w:szCs w:val="20"/>
        </w:rPr>
        <w:t xml:space="preserve">. </w:t>
      </w:r>
    </w:p>
    <w:p w14:paraId="2B96EBE6" w14:textId="6EA52FDF" w:rsidR="007331D5" w:rsidRDefault="00C77BD2" w:rsidP="00363AA6">
      <w:pPr>
        <w:pStyle w:val="Heading2"/>
        <w:tabs>
          <w:tab w:val="left" w:pos="862"/>
        </w:tabs>
        <w:ind w:right="850"/>
        <w:jc w:val="both"/>
        <w:rPr>
          <w:rFonts w:ascii="Arial" w:eastAsia="Arial" w:hAnsi="Arial" w:cs="Arial"/>
          <w:sz w:val="20"/>
          <w:szCs w:val="20"/>
        </w:rPr>
      </w:pPr>
      <w:r>
        <w:rPr>
          <w:rFonts w:ascii="Arial" w:eastAsia="Arial" w:hAnsi="Arial" w:cs="Arial"/>
          <w:sz w:val="20"/>
          <w:szCs w:val="20"/>
        </w:rPr>
        <w:tab/>
      </w:r>
      <w:r w:rsidRPr="00C77BD2">
        <w:rPr>
          <w:rFonts w:ascii="Arial" w:eastAsia="Arial" w:hAnsi="Arial" w:cs="Arial"/>
          <w:sz w:val="20"/>
          <w:szCs w:val="20"/>
        </w:rPr>
        <w:t xml:space="preserve">The position liaises with stakeholders within the </w:t>
      </w:r>
      <w:r>
        <w:rPr>
          <w:rFonts w:ascii="Arial" w:eastAsia="Arial" w:hAnsi="Arial" w:cs="Arial"/>
          <w:sz w:val="20"/>
          <w:szCs w:val="20"/>
        </w:rPr>
        <w:t>Marketing and Communications portfolio</w:t>
      </w:r>
      <w:r w:rsidRPr="00C77BD2">
        <w:rPr>
          <w:rFonts w:ascii="Arial" w:eastAsia="Arial" w:hAnsi="Arial" w:cs="Arial"/>
          <w:sz w:val="20"/>
          <w:szCs w:val="20"/>
        </w:rPr>
        <w:t xml:space="preserve"> and across the University to support social media engagement and source content. Out of hours, weekend and on-call work is required for this position</w:t>
      </w:r>
      <w:r w:rsidR="007331D5">
        <w:rPr>
          <w:rFonts w:ascii="Arial" w:eastAsia="Arial" w:hAnsi="Arial" w:cs="Arial"/>
          <w:sz w:val="20"/>
          <w:szCs w:val="20"/>
        </w:rPr>
        <w:t>.</w:t>
      </w:r>
    </w:p>
    <w:p w14:paraId="3C0D7325" w14:textId="77777777" w:rsidR="00E449D4" w:rsidRPr="00C138CC" w:rsidRDefault="00E449D4" w:rsidP="00363AA6">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0BCBB6BC" w14:textId="77777777" w:rsidR="00C21646" w:rsidRDefault="00C21646" w:rsidP="00363AA6">
      <w:pPr>
        <w:pStyle w:val="Default"/>
        <w:jc w:val="both"/>
        <w:rPr>
          <w:b/>
          <w:i/>
          <w:color w:val="auto"/>
          <w:sz w:val="20"/>
          <w:szCs w:val="20"/>
        </w:rPr>
      </w:pPr>
    </w:p>
    <w:p w14:paraId="5877F0AE" w14:textId="0CD6BCB7" w:rsidR="00C77BD2" w:rsidRPr="00C77BD2" w:rsidRDefault="00C77BD2" w:rsidP="00363AA6">
      <w:pPr>
        <w:numPr>
          <w:ilvl w:val="2"/>
          <w:numId w:val="1"/>
        </w:numPr>
        <w:pBdr>
          <w:top w:val="nil"/>
          <w:left w:val="nil"/>
          <w:bottom w:val="nil"/>
          <w:right w:val="nil"/>
          <w:between w:val="nil"/>
        </w:pBdr>
        <w:tabs>
          <w:tab w:val="left" w:pos="1180"/>
          <w:tab w:val="left" w:pos="1181"/>
        </w:tabs>
        <w:autoSpaceDE/>
        <w:autoSpaceDN/>
        <w:spacing w:line="276" w:lineRule="auto"/>
        <w:ind w:right="1018"/>
        <w:jc w:val="both"/>
        <w:rPr>
          <w:rFonts w:ascii="Arial" w:eastAsia="Arial" w:hAnsi="Arial" w:cs="Arial"/>
          <w:color w:val="000000"/>
          <w:sz w:val="20"/>
          <w:szCs w:val="20"/>
        </w:rPr>
      </w:pPr>
      <w:r w:rsidRPr="00C77BD2">
        <w:rPr>
          <w:rFonts w:ascii="Arial" w:eastAsia="Arial" w:hAnsi="Arial" w:cs="Arial"/>
          <w:color w:val="000000"/>
          <w:sz w:val="20"/>
          <w:szCs w:val="20"/>
        </w:rPr>
        <w:t>Tertiary qualifications in an area relating to journalism, communication or marketing and/or an equivalent combination of relevant work experience, education and training.</w:t>
      </w:r>
    </w:p>
    <w:p w14:paraId="35D0314E" w14:textId="77777777" w:rsidR="00E449D4" w:rsidRPr="00C138CC" w:rsidRDefault="00E449D4" w:rsidP="00363AA6">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81084D" w:rsidRDefault="00E449D4" w:rsidP="00363AA6">
      <w:pPr>
        <w:pStyle w:val="BodyText"/>
        <w:spacing w:before="3"/>
        <w:jc w:val="both"/>
      </w:pPr>
    </w:p>
    <w:p w14:paraId="0EFE13FF" w14:textId="77777777" w:rsidR="00AF153E" w:rsidRPr="00AF153E" w:rsidRDefault="00AF153E" w:rsidP="00363AA6">
      <w:pPr>
        <w:numPr>
          <w:ilvl w:val="2"/>
          <w:numId w:val="1"/>
        </w:numPr>
        <w:pBdr>
          <w:top w:val="nil"/>
          <w:left w:val="nil"/>
          <w:bottom w:val="nil"/>
          <w:right w:val="nil"/>
          <w:between w:val="nil"/>
        </w:pBdr>
        <w:tabs>
          <w:tab w:val="left" w:pos="1180"/>
          <w:tab w:val="left" w:pos="1181"/>
        </w:tabs>
        <w:autoSpaceDE/>
        <w:autoSpaceDN/>
        <w:spacing w:before="117" w:line="276" w:lineRule="auto"/>
        <w:ind w:right="1024"/>
        <w:jc w:val="both"/>
        <w:rPr>
          <w:rFonts w:ascii="Arial" w:hAnsi="Arial" w:cs="Arial"/>
          <w:color w:val="000000"/>
          <w:sz w:val="20"/>
          <w:szCs w:val="20"/>
        </w:rPr>
      </w:pPr>
      <w:r w:rsidRPr="00AF153E">
        <w:rPr>
          <w:rFonts w:ascii="Arial" w:hAnsi="Arial" w:cs="Arial"/>
          <w:color w:val="000000"/>
          <w:sz w:val="20"/>
          <w:szCs w:val="20"/>
        </w:rPr>
        <w:t>Produce brand and recruitment content, including social media posts and videos, to help achieve strategic marketing objectives for student recruitment and university reputation.</w:t>
      </w:r>
    </w:p>
    <w:p w14:paraId="4451E6EB" w14:textId="77777777" w:rsidR="00AF153E" w:rsidRPr="00AF153E" w:rsidRDefault="00AF153E" w:rsidP="00363AA6">
      <w:pPr>
        <w:numPr>
          <w:ilvl w:val="2"/>
          <w:numId w:val="1"/>
        </w:numPr>
        <w:pBdr>
          <w:top w:val="nil"/>
          <w:left w:val="nil"/>
          <w:bottom w:val="nil"/>
          <w:right w:val="nil"/>
          <w:between w:val="nil"/>
        </w:pBdr>
        <w:tabs>
          <w:tab w:val="left" w:pos="1180"/>
          <w:tab w:val="left" w:pos="1181"/>
        </w:tabs>
        <w:autoSpaceDE/>
        <w:autoSpaceDN/>
        <w:spacing w:before="117" w:line="276" w:lineRule="auto"/>
        <w:ind w:right="1024"/>
        <w:jc w:val="both"/>
        <w:rPr>
          <w:rFonts w:ascii="Arial" w:hAnsi="Arial" w:cs="Arial"/>
          <w:color w:val="000000"/>
          <w:sz w:val="20"/>
          <w:szCs w:val="20"/>
        </w:rPr>
      </w:pPr>
      <w:r w:rsidRPr="00AF153E">
        <w:rPr>
          <w:rFonts w:ascii="Arial" w:hAnsi="Arial" w:cs="Arial"/>
          <w:color w:val="000000"/>
          <w:sz w:val="20"/>
          <w:szCs w:val="20"/>
        </w:rPr>
        <w:t>Ensure consistency of Griffith’s brand by developing and updating the writing and editing style guide; edit and review content for accuracy and consistency with internal style guidelines and provide advice and guidance on copy across the University.</w:t>
      </w:r>
    </w:p>
    <w:p w14:paraId="5A8B2B4A" w14:textId="77777777" w:rsidR="00C034C9" w:rsidRDefault="00AF153E" w:rsidP="00363AA6">
      <w:pPr>
        <w:numPr>
          <w:ilvl w:val="2"/>
          <w:numId w:val="1"/>
        </w:numPr>
        <w:pBdr>
          <w:top w:val="nil"/>
          <w:left w:val="nil"/>
          <w:bottom w:val="nil"/>
          <w:right w:val="nil"/>
          <w:between w:val="nil"/>
        </w:pBdr>
        <w:tabs>
          <w:tab w:val="left" w:pos="1180"/>
          <w:tab w:val="left" w:pos="1181"/>
        </w:tabs>
        <w:autoSpaceDE/>
        <w:autoSpaceDN/>
        <w:spacing w:before="117" w:line="276" w:lineRule="auto"/>
        <w:ind w:right="1024"/>
        <w:jc w:val="both"/>
        <w:rPr>
          <w:rFonts w:ascii="Arial" w:hAnsi="Arial" w:cs="Arial"/>
          <w:color w:val="000000"/>
          <w:sz w:val="20"/>
          <w:szCs w:val="20"/>
        </w:rPr>
      </w:pPr>
      <w:r w:rsidRPr="00AF153E">
        <w:rPr>
          <w:rFonts w:ascii="Arial" w:hAnsi="Arial" w:cs="Arial"/>
          <w:color w:val="000000"/>
          <w:sz w:val="20"/>
          <w:szCs w:val="20"/>
        </w:rPr>
        <w:t xml:space="preserve">Support and execute content marketing campaigns by researching and developing content and translating complex content into attractive and engaging communications materials for various audiences and channels. </w:t>
      </w:r>
    </w:p>
    <w:p w14:paraId="15149193" w14:textId="77BD98F4" w:rsidR="00AF153E" w:rsidRPr="00C034C9" w:rsidRDefault="00AF153E" w:rsidP="00363AA6">
      <w:pPr>
        <w:numPr>
          <w:ilvl w:val="2"/>
          <w:numId w:val="1"/>
        </w:numPr>
        <w:pBdr>
          <w:top w:val="nil"/>
          <w:left w:val="nil"/>
          <w:bottom w:val="nil"/>
          <w:right w:val="nil"/>
          <w:between w:val="nil"/>
        </w:pBdr>
        <w:tabs>
          <w:tab w:val="left" w:pos="1180"/>
          <w:tab w:val="left" w:pos="1181"/>
        </w:tabs>
        <w:autoSpaceDE/>
        <w:autoSpaceDN/>
        <w:spacing w:before="117" w:line="276" w:lineRule="auto"/>
        <w:ind w:right="1024"/>
        <w:jc w:val="both"/>
        <w:rPr>
          <w:rFonts w:ascii="Arial" w:hAnsi="Arial" w:cs="Arial"/>
          <w:color w:val="000000"/>
          <w:sz w:val="20"/>
          <w:szCs w:val="20"/>
        </w:rPr>
      </w:pPr>
      <w:r w:rsidRPr="00AF153E">
        <w:rPr>
          <w:rFonts w:ascii="Arial" w:hAnsi="Arial" w:cs="Arial"/>
          <w:color w:val="000000"/>
          <w:sz w:val="20"/>
          <w:szCs w:val="20"/>
        </w:rPr>
        <w:t xml:space="preserve">Collaborate with Marketing Managers, Communications Officers and Web </w:t>
      </w:r>
      <w:r w:rsidRPr="00C034C9">
        <w:rPr>
          <w:rFonts w:ascii="Arial" w:hAnsi="Arial" w:cs="Arial"/>
          <w:color w:val="000000"/>
          <w:sz w:val="20"/>
          <w:szCs w:val="20"/>
        </w:rPr>
        <w:t>Studio Team to develop and implement best practice around multiplatform content.</w:t>
      </w:r>
    </w:p>
    <w:p w14:paraId="52772623" w14:textId="725EFF52" w:rsidR="00AF153E" w:rsidRDefault="00AF153E" w:rsidP="00363AA6">
      <w:pPr>
        <w:numPr>
          <w:ilvl w:val="2"/>
          <w:numId w:val="1"/>
        </w:numPr>
        <w:pBdr>
          <w:top w:val="nil"/>
          <w:left w:val="nil"/>
          <w:bottom w:val="nil"/>
          <w:right w:val="nil"/>
          <w:between w:val="nil"/>
        </w:pBdr>
        <w:tabs>
          <w:tab w:val="left" w:pos="1180"/>
          <w:tab w:val="left" w:pos="1181"/>
        </w:tabs>
        <w:autoSpaceDE/>
        <w:autoSpaceDN/>
        <w:spacing w:before="117" w:line="276" w:lineRule="auto"/>
        <w:ind w:right="1024"/>
        <w:jc w:val="both"/>
        <w:rPr>
          <w:rFonts w:ascii="Arial" w:hAnsi="Arial" w:cs="Arial"/>
          <w:color w:val="000000"/>
          <w:sz w:val="20"/>
          <w:szCs w:val="20"/>
        </w:rPr>
      </w:pPr>
      <w:r w:rsidRPr="00AF153E">
        <w:rPr>
          <w:rFonts w:ascii="Arial" w:hAnsi="Arial" w:cs="Arial"/>
          <w:color w:val="000000"/>
          <w:sz w:val="20"/>
          <w:szCs w:val="20"/>
        </w:rPr>
        <w:t>Manage the use of efficient work</w:t>
      </w:r>
      <w:r w:rsidR="00C034C9">
        <w:rPr>
          <w:rFonts w:ascii="Arial" w:hAnsi="Arial" w:cs="Arial"/>
          <w:color w:val="000000"/>
          <w:sz w:val="20"/>
          <w:szCs w:val="20"/>
        </w:rPr>
        <w:t>-</w:t>
      </w:r>
      <w:r w:rsidRPr="00AF153E">
        <w:rPr>
          <w:rFonts w:ascii="Arial" w:hAnsi="Arial" w:cs="Arial"/>
          <w:color w:val="000000"/>
          <w:sz w:val="20"/>
          <w:szCs w:val="20"/>
        </w:rPr>
        <w:t>flow systems while maintaining details and records for cataloguing and other purposes.</w:t>
      </w:r>
    </w:p>
    <w:p w14:paraId="44C630AC" w14:textId="177F93CD" w:rsidR="007331D5" w:rsidRPr="007331D5" w:rsidRDefault="007331D5" w:rsidP="00363AA6">
      <w:pPr>
        <w:numPr>
          <w:ilvl w:val="2"/>
          <w:numId w:val="1"/>
        </w:numPr>
        <w:pBdr>
          <w:top w:val="nil"/>
          <w:left w:val="nil"/>
          <w:bottom w:val="nil"/>
          <w:right w:val="nil"/>
          <w:between w:val="nil"/>
        </w:pBdr>
        <w:tabs>
          <w:tab w:val="left" w:pos="1180"/>
          <w:tab w:val="left" w:pos="1181"/>
        </w:tabs>
        <w:autoSpaceDE/>
        <w:autoSpaceDN/>
        <w:spacing w:before="117" w:line="276" w:lineRule="auto"/>
        <w:ind w:right="1024"/>
        <w:jc w:val="both"/>
        <w:rPr>
          <w:rFonts w:ascii="Arial" w:hAnsi="Arial" w:cs="Arial"/>
          <w:color w:val="000000"/>
          <w:sz w:val="20"/>
          <w:szCs w:val="20"/>
        </w:rPr>
      </w:pPr>
      <w:r w:rsidRPr="007331D5">
        <w:rPr>
          <w:rFonts w:ascii="Arial" w:eastAsia="Arial" w:hAnsi="Arial" w:cs="Arial"/>
          <w:color w:val="000000"/>
          <w:sz w:val="20"/>
          <w:szCs w:val="20"/>
        </w:rPr>
        <w:lastRenderedPageBreak/>
        <w:t>Ensure compliance with relevant legislation and University policies and procedures, including equity and health &amp; safety and exhibit good.</w:t>
      </w:r>
    </w:p>
    <w:p w14:paraId="14BE94E1" w14:textId="7D699F16" w:rsidR="007331D5" w:rsidRPr="007331D5" w:rsidRDefault="007331D5" w:rsidP="00363AA6">
      <w:pPr>
        <w:numPr>
          <w:ilvl w:val="2"/>
          <w:numId w:val="1"/>
        </w:numPr>
        <w:pBdr>
          <w:top w:val="nil"/>
          <w:left w:val="nil"/>
          <w:bottom w:val="nil"/>
          <w:right w:val="nil"/>
          <w:between w:val="nil"/>
        </w:pBdr>
        <w:tabs>
          <w:tab w:val="left" w:pos="1180"/>
          <w:tab w:val="left" w:pos="1181"/>
        </w:tabs>
        <w:autoSpaceDE/>
        <w:autoSpaceDN/>
        <w:spacing w:before="117" w:line="276" w:lineRule="auto"/>
        <w:ind w:right="1024"/>
        <w:jc w:val="both"/>
        <w:rPr>
          <w:rFonts w:ascii="Arial" w:hAnsi="Arial" w:cs="Arial"/>
          <w:color w:val="000000"/>
          <w:sz w:val="20"/>
          <w:szCs w:val="20"/>
        </w:rPr>
      </w:pPr>
      <w:r w:rsidRPr="007331D5">
        <w:rPr>
          <w:rFonts w:ascii="Arial" w:eastAsia="Arial" w:hAnsi="Arial" w:cs="Arial"/>
          <w:color w:val="000000"/>
          <w:sz w:val="20"/>
          <w:szCs w:val="20"/>
        </w:rPr>
        <w:t xml:space="preserve">Be a leading example of the principles and values embodied in the University’s Code of Conduct, and behave, act and </w:t>
      </w:r>
      <w:proofErr w:type="gramStart"/>
      <w:r w:rsidRPr="007331D5">
        <w:rPr>
          <w:rFonts w:ascii="Arial" w:eastAsia="Arial" w:hAnsi="Arial" w:cs="Arial"/>
          <w:color w:val="000000"/>
          <w:sz w:val="20"/>
          <w:szCs w:val="20"/>
        </w:rPr>
        <w:t>communicate at all times</w:t>
      </w:r>
      <w:proofErr w:type="gramEnd"/>
      <w:r w:rsidRPr="007331D5">
        <w:rPr>
          <w:rFonts w:ascii="Arial" w:eastAsia="Arial" w:hAnsi="Arial" w:cs="Arial"/>
          <w:color w:val="000000"/>
          <w:sz w:val="20"/>
          <w:szCs w:val="20"/>
        </w:rPr>
        <w:t xml:space="preserve"> to reflect fairness, ethics and professionalism.</w:t>
      </w:r>
      <w:bookmarkStart w:id="0" w:name="bookmark=id.30j0zll" w:colFirst="0" w:colLast="0"/>
      <w:bookmarkEnd w:id="0"/>
    </w:p>
    <w:p w14:paraId="15E6FE81" w14:textId="77777777" w:rsidR="00E449D4" w:rsidRPr="00C138CC" w:rsidRDefault="00E449D4" w:rsidP="00363AA6">
      <w:pPr>
        <w:pStyle w:val="Heading2"/>
        <w:tabs>
          <w:tab w:val="left" w:pos="862"/>
        </w:tabs>
        <w:ind w:left="142" w:firstLine="0"/>
        <w:jc w:val="both"/>
        <w:rPr>
          <w:rFonts w:ascii="Arial" w:hAnsi="Arial" w:cs="Arial"/>
          <w:color w:val="E20917"/>
        </w:rPr>
      </w:pPr>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363AA6">
      <w:pPr>
        <w:pStyle w:val="ListParagraph"/>
        <w:tabs>
          <w:tab w:val="left" w:pos="1180"/>
          <w:tab w:val="left" w:pos="1181"/>
        </w:tabs>
        <w:spacing w:line="278" w:lineRule="auto"/>
        <w:ind w:right="1020"/>
        <w:jc w:val="both"/>
        <w:rPr>
          <w:rFonts w:ascii="Arial" w:hAnsi="Arial" w:cs="Arial"/>
          <w:sz w:val="20"/>
        </w:rPr>
      </w:pPr>
    </w:p>
    <w:p w14:paraId="0F91DC83" w14:textId="39A004F9" w:rsidR="006A687D" w:rsidRDefault="006A687D" w:rsidP="00363AA6">
      <w:pPr>
        <w:pStyle w:val="ListParagraph"/>
        <w:tabs>
          <w:tab w:val="left" w:pos="1180"/>
          <w:tab w:val="left" w:pos="1181"/>
        </w:tabs>
        <w:spacing w:line="278" w:lineRule="auto"/>
        <w:ind w:left="878" w:right="1020"/>
        <w:jc w:val="both"/>
        <w:rPr>
          <w:rFonts w:ascii="Arial" w:hAnsi="Arial" w:cs="Arial"/>
          <w:sz w:val="20"/>
          <w:szCs w:val="20"/>
        </w:rPr>
      </w:pPr>
      <w:r w:rsidRPr="006A687D">
        <w:rPr>
          <w:rFonts w:ascii="Arial" w:hAnsi="Arial" w:cs="Arial"/>
          <w:sz w:val="20"/>
          <w:szCs w:val="20"/>
        </w:rPr>
        <w:t xml:space="preserve">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51C7FF0B" w14:textId="77777777" w:rsidR="006A687D" w:rsidRDefault="006A687D" w:rsidP="00363AA6">
      <w:pPr>
        <w:pStyle w:val="ListParagraph"/>
        <w:tabs>
          <w:tab w:val="left" w:pos="1180"/>
          <w:tab w:val="left" w:pos="1181"/>
        </w:tabs>
        <w:spacing w:line="278" w:lineRule="auto"/>
        <w:ind w:left="878" w:right="1020"/>
        <w:jc w:val="both"/>
        <w:rPr>
          <w:rFonts w:ascii="Arial" w:hAnsi="Arial" w:cs="Arial"/>
          <w:sz w:val="20"/>
          <w:szCs w:val="20"/>
        </w:rPr>
      </w:pPr>
    </w:p>
    <w:p w14:paraId="4490AB0C" w14:textId="3279E5D7" w:rsidR="006A687D" w:rsidRDefault="006A687D" w:rsidP="00363AA6">
      <w:pPr>
        <w:pStyle w:val="ListParagraph"/>
        <w:tabs>
          <w:tab w:val="left" w:pos="1180"/>
          <w:tab w:val="left" w:pos="1181"/>
        </w:tabs>
        <w:spacing w:line="278" w:lineRule="auto"/>
        <w:ind w:left="878" w:right="1020"/>
        <w:jc w:val="both"/>
        <w:rPr>
          <w:rFonts w:ascii="Arial" w:hAnsi="Arial" w:cs="Arial"/>
          <w:sz w:val="20"/>
          <w:szCs w:val="20"/>
        </w:rPr>
      </w:pPr>
      <w:r w:rsidRPr="00C065AB">
        <w:rPr>
          <w:rFonts w:ascii="Arial" w:hAnsi="Arial" w:cs="Arial"/>
          <w:sz w:val="20"/>
          <w:szCs w:val="20"/>
        </w:rPr>
        <w:t xml:space="preserve">To read about some of the non-technical organisation skills for this position, please see the Leads </w:t>
      </w:r>
      <w:r w:rsidR="007331D5">
        <w:rPr>
          <w:rFonts w:ascii="Arial" w:hAnsi="Arial" w:cs="Arial"/>
          <w:sz w:val="20"/>
          <w:szCs w:val="20"/>
        </w:rPr>
        <w:t>Self</w:t>
      </w:r>
      <w:r w:rsidRPr="00C065AB">
        <w:rPr>
          <w:rFonts w:ascii="Arial" w:hAnsi="Arial" w:cs="Arial"/>
          <w:sz w:val="20"/>
          <w:szCs w:val="20"/>
        </w:rPr>
        <w:t xml:space="preserve"> section of our</w:t>
      </w:r>
      <w:r>
        <w:rPr>
          <w:rFonts w:ascii="Arial" w:hAnsi="Arial" w:cs="Arial"/>
          <w:sz w:val="20"/>
          <w:szCs w:val="20"/>
        </w:rPr>
        <w:t xml:space="preserve"> </w:t>
      </w:r>
      <w:hyperlink r:id="rId11" w:anchor="framework">
        <w:r w:rsidRPr="00C065AB">
          <w:rPr>
            <w:rFonts w:ascii="Arial" w:hAnsi="Arial" w:cs="Arial"/>
            <w:color w:val="1155CC"/>
            <w:sz w:val="20"/>
            <w:szCs w:val="20"/>
            <w:u w:val="single"/>
          </w:rPr>
          <w:t>Capability Development Framework</w:t>
        </w:r>
      </w:hyperlink>
      <w:r>
        <w:rPr>
          <w:rFonts w:ascii="Arial" w:hAnsi="Arial" w:cs="Arial"/>
          <w:color w:val="1155CC"/>
          <w:sz w:val="20"/>
          <w:szCs w:val="20"/>
          <w:u w:val="single"/>
        </w:rPr>
        <w:t>.</w:t>
      </w:r>
    </w:p>
    <w:p w14:paraId="19965244" w14:textId="77777777" w:rsidR="006A687D" w:rsidRPr="006A687D" w:rsidRDefault="006A687D" w:rsidP="006A687D">
      <w:pPr>
        <w:pStyle w:val="ListParagraph"/>
        <w:tabs>
          <w:tab w:val="left" w:pos="1180"/>
          <w:tab w:val="left" w:pos="1181"/>
        </w:tabs>
        <w:spacing w:line="278" w:lineRule="auto"/>
        <w:ind w:left="878" w:right="1020"/>
        <w:rPr>
          <w:rFonts w:ascii="Arial" w:hAnsi="Arial" w:cs="Arial"/>
          <w:sz w:val="20"/>
          <w:szCs w:val="20"/>
        </w:rPr>
      </w:pPr>
    </w:p>
    <w:p w14:paraId="052EAF21" w14:textId="1E57959D" w:rsidR="00864393" w:rsidRDefault="00864393"/>
    <w:p w14:paraId="5DB776D4" w14:textId="1AF762B1" w:rsidR="00EB78CB" w:rsidRDefault="00EB78CB"/>
    <w:p w14:paraId="593CD0FF" w14:textId="40308DC9" w:rsidR="00EB78CB" w:rsidRDefault="00EB78CB" w:rsidP="007353F1">
      <w:pPr>
        <w:widowControl/>
        <w:autoSpaceDE/>
        <w:autoSpaceDN/>
        <w:spacing w:after="160" w:line="259" w:lineRule="auto"/>
      </w:pPr>
    </w:p>
    <w:sectPr w:rsidR="00EB78CB" w:rsidSect="002D458B">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A78A" w14:textId="77777777" w:rsidR="00CF5686" w:rsidRDefault="00CF5686" w:rsidP="00E449D4">
      <w:r>
        <w:separator/>
      </w:r>
    </w:p>
  </w:endnote>
  <w:endnote w:type="continuationSeparator" w:id="0">
    <w:p w14:paraId="6B5D29FC" w14:textId="77777777" w:rsidR="00CF5686" w:rsidRDefault="00CF5686"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389CCE75">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2B6F8"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1771E4FD"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E083"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70DB" w14:textId="77777777" w:rsidR="00CF5686" w:rsidRDefault="00CF5686" w:rsidP="00E449D4">
      <w:r>
        <w:separator/>
      </w:r>
    </w:p>
  </w:footnote>
  <w:footnote w:type="continuationSeparator" w:id="0">
    <w:p w14:paraId="676FDADE" w14:textId="77777777" w:rsidR="00CF5686" w:rsidRDefault="00CF5686"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71B4" w14:textId="2296C74D" w:rsidR="007353F1" w:rsidRDefault="002D458B">
    <w:pPr>
      <w:pStyle w:val="Header"/>
    </w:pPr>
    <w:r w:rsidRPr="002D458B">
      <w:rPr>
        <w:noProof/>
      </w:rPr>
      <mc:AlternateContent>
        <mc:Choice Requires="wps">
          <w:drawing>
            <wp:anchor distT="0" distB="0" distL="114300" distR="114300" simplePos="0" relativeHeight="251675648" behindDoc="0" locked="0" layoutInCell="1" allowOverlap="1" wp14:anchorId="4FD9B7A1" wp14:editId="0D68A23A">
              <wp:simplePos x="0" y="0"/>
              <wp:positionH relativeFrom="page">
                <wp:posOffset>4705350</wp:posOffset>
              </wp:positionH>
              <wp:positionV relativeFrom="paragraph">
                <wp:posOffset>9907270</wp:posOffset>
              </wp:positionV>
              <wp:extent cx="2834005" cy="1948815"/>
              <wp:effectExtent l="0" t="0" r="4445"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76791C20" w14:textId="77777777" w:rsidR="002D458B" w:rsidRPr="00E449D4" w:rsidRDefault="002D458B" w:rsidP="002D458B">
                          <w:pPr>
                            <w:ind w:left="1560"/>
                            <w:rPr>
                              <w:b/>
                              <w:sz w:val="16"/>
                              <w:szCs w:val="16"/>
                            </w:rPr>
                          </w:pPr>
                        </w:p>
                        <w:p w14:paraId="1F38DCEE"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6380601D"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EF42794" w14:textId="77777777" w:rsidR="002D458B" w:rsidRPr="00E449D4" w:rsidRDefault="002D458B" w:rsidP="002D45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9B7A1" id="_x0000_t202" coordsize="21600,21600" o:spt="202" path="m,l,21600r21600,l21600,xe">
              <v:stroke joinstyle="miter"/>
              <v:path gradientshapeok="t" o:connecttype="rect"/>
            </v:shapetype>
            <v:shape id="Text Box 12" o:spid="_x0000_s1026" type="#_x0000_t202" style="position:absolute;margin-left:370.5pt;margin-top:780.1pt;width:223.15pt;height:153.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" filled="f" stroked="f">
              <v:textbox inset="0,0,0,0">
                <w:txbxContent>
                  <w:p w14:paraId="76791C20" w14:textId="77777777" w:rsidR="002D458B" w:rsidRPr="00E449D4" w:rsidRDefault="002D458B" w:rsidP="002D458B">
                    <w:pPr>
                      <w:ind w:left="1560"/>
                      <w:rPr>
                        <w:b/>
                        <w:sz w:val="16"/>
                        <w:szCs w:val="16"/>
                      </w:rPr>
                    </w:pPr>
                  </w:p>
                  <w:p w14:paraId="1F38DCEE"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6380601D"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EF42794" w14:textId="77777777" w:rsidR="002D458B" w:rsidRPr="00E449D4" w:rsidRDefault="002D458B" w:rsidP="002D458B"/>
                </w:txbxContent>
              </v:textbox>
              <w10:wrap anchorx="page"/>
            </v:shape>
          </w:pict>
        </mc:Fallback>
      </mc:AlternateContent>
    </w:r>
    <w:r w:rsidRPr="002D458B">
      <w:rPr>
        <w:noProof/>
      </w:rPr>
      <mc:AlternateContent>
        <mc:Choice Requires="wps">
          <w:drawing>
            <wp:anchor distT="0" distB="0" distL="114300" distR="114300" simplePos="0" relativeHeight="251671552" behindDoc="0" locked="0" layoutInCell="1" allowOverlap="1" wp14:anchorId="7468B2EE" wp14:editId="022448F7">
              <wp:simplePos x="0" y="0"/>
              <wp:positionH relativeFrom="page">
                <wp:posOffset>4768850</wp:posOffset>
              </wp:positionH>
              <wp:positionV relativeFrom="paragraph">
                <wp:posOffset>9939020</wp:posOffset>
              </wp:positionV>
              <wp:extent cx="2834005" cy="1948815"/>
              <wp:effectExtent l="0" t="0" r="444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48815"/>
                      </a:xfrm>
                      <a:prstGeom prst="rect">
                        <a:avLst/>
                      </a:prstGeom>
                      <a:noFill/>
                      <a:ln>
                        <a:noFill/>
                      </a:ln>
                    </wps:spPr>
                    <wps:txbx>
                      <w:txbxContent>
                        <w:p w14:paraId="0FC06304" w14:textId="77777777" w:rsidR="002D458B" w:rsidRPr="00E449D4" w:rsidRDefault="002D458B" w:rsidP="002D458B">
                          <w:pPr>
                            <w:ind w:left="1560"/>
                            <w:rPr>
                              <w:b/>
                              <w:sz w:val="16"/>
                              <w:szCs w:val="16"/>
                            </w:rPr>
                          </w:pPr>
                        </w:p>
                        <w:p w14:paraId="62A339E3"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AF0A477"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6CE22B64" w14:textId="77777777" w:rsidR="002D458B" w:rsidRPr="00E449D4" w:rsidRDefault="002D458B" w:rsidP="002D45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8B2EE" id="Text Box 15" o:spid="_x0000_s1027" type="#_x0000_t202" style="position:absolute;margin-left:375.5pt;margin-top:782.6pt;width:223.15pt;height:153.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" filled="f" stroked="f">
              <v:textbox inset="0,0,0,0">
                <w:txbxContent>
                  <w:p w14:paraId="0FC06304" w14:textId="77777777" w:rsidR="002D458B" w:rsidRPr="00E449D4" w:rsidRDefault="002D458B" w:rsidP="002D458B">
                    <w:pPr>
                      <w:ind w:left="1560"/>
                      <w:rPr>
                        <w:b/>
                        <w:sz w:val="16"/>
                        <w:szCs w:val="16"/>
                      </w:rPr>
                    </w:pPr>
                  </w:p>
                  <w:p w14:paraId="62A339E3"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AF0A477"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6CE22B64" w14:textId="77777777" w:rsidR="002D458B" w:rsidRPr="00E449D4" w:rsidRDefault="002D458B" w:rsidP="002D458B"/>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A44A" w14:textId="55A3ADE2" w:rsidR="002D458B" w:rsidRDefault="002D458B">
    <w:pPr>
      <w:pStyle w:val="Header"/>
    </w:pPr>
    <w:r w:rsidRPr="002D458B">
      <w:rPr>
        <w:noProof/>
      </w:rPr>
      <mc:AlternateContent>
        <mc:Choice Requires="wps">
          <w:drawing>
            <wp:anchor distT="0" distB="0" distL="114300" distR="114300" simplePos="0" relativeHeight="251683840" behindDoc="0" locked="0" layoutInCell="1" allowOverlap="1" wp14:anchorId="00441134" wp14:editId="2922C888">
              <wp:simplePos x="0" y="0"/>
              <wp:positionH relativeFrom="page">
                <wp:posOffset>4711700</wp:posOffset>
              </wp:positionH>
              <wp:positionV relativeFrom="paragraph">
                <wp:posOffset>-398145</wp:posOffset>
              </wp:positionV>
              <wp:extent cx="2781300" cy="14414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41450"/>
                      </a:xfrm>
                      <a:prstGeom prst="rect">
                        <a:avLst/>
                      </a:prstGeom>
                      <a:noFill/>
                      <a:ln>
                        <a:noFill/>
                      </a:ln>
                    </wps:spPr>
                    <wps:txbx>
                      <w:txbxContent>
                        <w:p w14:paraId="62D1E449" w14:textId="77777777" w:rsidR="002D458B" w:rsidRPr="00E449D4" w:rsidRDefault="002D458B" w:rsidP="002D458B">
                          <w:pPr>
                            <w:ind w:left="1560"/>
                            <w:rPr>
                              <w:b/>
                              <w:sz w:val="16"/>
                              <w:szCs w:val="16"/>
                            </w:rPr>
                          </w:pPr>
                        </w:p>
                        <w:p w14:paraId="292FA388"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3A1582C"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7FC0598F" w14:textId="77777777" w:rsidR="002D458B" w:rsidRPr="00E449D4" w:rsidRDefault="002D458B" w:rsidP="002D45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41134" id="_x0000_t202" coordsize="21600,21600" o:spt="202" path="m,l,21600r21600,l21600,xe">
              <v:stroke joinstyle="miter"/>
              <v:path gradientshapeok="t" o:connecttype="rect"/>
            </v:shapetype>
            <v:shape id="Text Box 19" o:spid="_x0000_s1028" type="#_x0000_t202" style="position:absolute;margin-left:371pt;margin-top:-31.35pt;width:219pt;height:11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" filled="f" stroked="f">
              <v:textbox inset="0,0,0,0">
                <w:txbxContent>
                  <w:p w14:paraId="62D1E449" w14:textId="77777777" w:rsidR="002D458B" w:rsidRPr="00E449D4" w:rsidRDefault="002D458B" w:rsidP="002D458B">
                    <w:pPr>
                      <w:ind w:left="1560"/>
                      <w:rPr>
                        <w:b/>
                        <w:sz w:val="16"/>
                        <w:szCs w:val="16"/>
                      </w:rPr>
                    </w:pPr>
                  </w:p>
                  <w:p w14:paraId="292FA388"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23A1582C" w14:textId="77777777" w:rsidR="002D458B" w:rsidRPr="00E449D4" w:rsidRDefault="002D458B" w:rsidP="002D458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7FC0598F" w14:textId="77777777" w:rsidR="002D458B" w:rsidRPr="00E449D4" w:rsidRDefault="002D458B" w:rsidP="002D458B"/>
                </w:txbxContent>
              </v:textbox>
              <w10:wrap anchorx="page"/>
            </v:shape>
          </w:pict>
        </mc:Fallback>
      </mc:AlternateContent>
    </w:r>
    <w:r w:rsidRPr="002D458B">
      <w:rPr>
        <w:noProof/>
      </w:rPr>
      <mc:AlternateContent>
        <mc:Choice Requires="wps">
          <w:drawing>
            <wp:anchor distT="0" distB="0" distL="114300" distR="114300" simplePos="0" relativeHeight="251682816" behindDoc="0" locked="0" layoutInCell="1" allowOverlap="1" wp14:anchorId="153C7AED" wp14:editId="6F79A7AF">
              <wp:simplePos x="0" y="0"/>
              <wp:positionH relativeFrom="page">
                <wp:posOffset>4622800</wp:posOffset>
              </wp:positionH>
              <wp:positionV relativeFrom="page">
                <wp:posOffset>-8255</wp:posOffset>
              </wp:positionV>
              <wp:extent cx="2921635" cy="1929765"/>
              <wp:effectExtent l="0" t="0" r="0" b="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EADB8" id="Freeform: Shape 18" o:spid="_x0000_s1026" style="position:absolute;margin-left:364pt;margin-top:-.65pt;width:230.05pt;height:151.9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" path="m4601,l,,3055,3039,4601,1501,4601,xe" fillcolor="#eb1d22" stroked="f">
              <v:path arrowok="t" o:connecttype="custom" o:connectlocs="2921635,8890;0,8890;1939925,1938655;2921635,962025;2921635,8890" o:connectangles="0,0,0,0,0"/>
              <w10:wrap anchorx="page" anchory="page"/>
            </v:shape>
          </w:pict>
        </mc:Fallback>
      </mc:AlternateContent>
    </w:r>
    <w:r w:rsidRPr="002D458B">
      <w:rPr>
        <w:noProof/>
      </w:rPr>
      <w:drawing>
        <wp:anchor distT="0" distB="0" distL="114300" distR="114300" simplePos="0" relativeHeight="251681792" behindDoc="1" locked="0" layoutInCell="1" allowOverlap="1" wp14:anchorId="78D80897" wp14:editId="25BB1E79">
          <wp:simplePos x="0" y="0"/>
          <wp:positionH relativeFrom="margin">
            <wp:posOffset>-171450</wp:posOffset>
          </wp:positionH>
          <wp:positionV relativeFrom="paragraph">
            <wp:posOffset>59055</wp:posOffset>
          </wp:positionV>
          <wp:extent cx="1553210" cy="593725"/>
          <wp:effectExtent l="0" t="0" r="8890" b="0"/>
          <wp:wrapTight wrapText="bothSides">
            <wp:wrapPolygon edited="0">
              <wp:start x="1590" y="0"/>
              <wp:lineTo x="0" y="3465"/>
              <wp:lineTo x="0" y="14554"/>
              <wp:lineTo x="7153" y="20791"/>
              <wp:lineTo x="21459" y="20791"/>
              <wp:lineTo x="21459" y="0"/>
              <wp:lineTo x="16955" y="0"/>
              <wp:lineTo x="1590" y="0"/>
            </wp:wrapPolygon>
          </wp:wrapTight>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210" cy="593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845F7"/>
    <w:multiLevelType w:val="multilevel"/>
    <w:tmpl w:val="AD1A6CA4"/>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443D2A36"/>
    <w:multiLevelType w:val="multilevel"/>
    <w:tmpl w:val="3848AA8E"/>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3" w15:restartNumberingAfterBreak="0">
    <w:nsid w:val="477E6DEE"/>
    <w:multiLevelType w:val="multilevel"/>
    <w:tmpl w:val="18446016"/>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4" w15:restartNumberingAfterBreak="0">
    <w:nsid w:val="487459DE"/>
    <w:multiLevelType w:val="multilevel"/>
    <w:tmpl w:val="DBB8A438"/>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abstractNum w:abstractNumId="5" w15:restartNumberingAfterBreak="0">
    <w:nsid w:val="52572ABC"/>
    <w:multiLevelType w:val="multilevel"/>
    <w:tmpl w:val="6B10D112"/>
    <w:lvl w:ilvl="0">
      <w:start w:val="3"/>
      <w:numFmt w:val="decimal"/>
      <w:lvlText w:val="%1"/>
      <w:lvlJc w:val="left"/>
      <w:pPr>
        <w:ind w:left="878" w:hanging="419"/>
      </w:pPr>
    </w:lvl>
    <w:lvl w:ilvl="1">
      <w:start w:val="1"/>
      <w:numFmt w:val="decimal"/>
      <w:lvlText w:val="%1.%2"/>
      <w:lvlJc w:val="left"/>
      <w:pPr>
        <w:ind w:left="878" w:hanging="419"/>
      </w:pPr>
    </w:lvl>
    <w:lvl w:ilvl="2">
      <w:start w:val="1"/>
      <w:numFmt w:val="bullet"/>
      <w:lvlText w:val="▪"/>
      <w:lvlJc w:val="left"/>
      <w:pPr>
        <w:ind w:left="1180" w:hanging="360"/>
      </w:pPr>
      <w:rPr>
        <w:rFonts w:ascii="Noto Sans Symbols" w:eastAsia="Noto Sans Symbols" w:hAnsi="Noto Sans Symbols" w:cs="Noto Sans Symbols"/>
        <w:color w:val="E20917"/>
        <w:sz w:val="20"/>
        <w:szCs w:val="20"/>
      </w:rPr>
    </w:lvl>
    <w:lvl w:ilvl="3">
      <w:start w:val="1"/>
      <w:numFmt w:val="bullet"/>
      <w:lvlText w:val="•"/>
      <w:lvlJc w:val="left"/>
      <w:pPr>
        <w:ind w:left="3437" w:hanging="360"/>
      </w:pPr>
    </w:lvl>
    <w:lvl w:ilvl="4">
      <w:start w:val="1"/>
      <w:numFmt w:val="bullet"/>
      <w:lvlText w:val="•"/>
      <w:lvlJc w:val="left"/>
      <w:pPr>
        <w:ind w:left="4566" w:hanging="360"/>
      </w:pPr>
    </w:lvl>
    <w:lvl w:ilvl="5">
      <w:start w:val="1"/>
      <w:numFmt w:val="bullet"/>
      <w:lvlText w:val="•"/>
      <w:lvlJc w:val="left"/>
      <w:pPr>
        <w:ind w:left="5695" w:hanging="360"/>
      </w:pPr>
    </w:lvl>
    <w:lvl w:ilvl="6">
      <w:start w:val="1"/>
      <w:numFmt w:val="bullet"/>
      <w:lvlText w:val="•"/>
      <w:lvlJc w:val="left"/>
      <w:pPr>
        <w:ind w:left="6824" w:hanging="360"/>
      </w:pPr>
    </w:lvl>
    <w:lvl w:ilvl="7">
      <w:start w:val="1"/>
      <w:numFmt w:val="bullet"/>
      <w:lvlText w:val="•"/>
      <w:lvlJc w:val="left"/>
      <w:pPr>
        <w:ind w:left="7952" w:hanging="360"/>
      </w:pPr>
    </w:lvl>
    <w:lvl w:ilvl="8">
      <w:start w:val="1"/>
      <w:numFmt w:val="bullet"/>
      <w:lvlText w:val="•"/>
      <w:lvlJc w:val="left"/>
      <w:pPr>
        <w:ind w:left="9081" w:hanging="360"/>
      </w:pPr>
    </w:lvl>
  </w:abstractNum>
  <w:num w:numId="1" w16cid:durableId="1482231787">
    <w:abstractNumId w:val="1"/>
  </w:num>
  <w:num w:numId="2" w16cid:durableId="21442001">
    <w:abstractNumId w:val="2"/>
  </w:num>
  <w:num w:numId="3" w16cid:durableId="1565023063">
    <w:abstractNumId w:val="0"/>
  </w:num>
  <w:num w:numId="4" w16cid:durableId="282343845">
    <w:abstractNumId w:val="5"/>
  </w:num>
  <w:num w:numId="5" w16cid:durableId="2042169738">
    <w:abstractNumId w:val="3"/>
  </w:num>
  <w:num w:numId="6" w16cid:durableId="389690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C1ABA"/>
    <w:rsid w:val="000E03F8"/>
    <w:rsid w:val="001B7A59"/>
    <w:rsid w:val="001F2167"/>
    <w:rsid w:val="00200E69"/>
    <w:rsid w:val="002D458B"/>
    <w:rsid w:val="00363AA6"/>
    <w:rsid w:val="00387D83"/>
    <w:rsid w:val="004A1B4B"/>
    <w:rsid w:val="00534322"/>
    <w:rsid w:val="00571870"/>
    <w:rsid w:val="005970BE"/>
    <w:rsid w:val="005A6FD4"/>
    <w:rsid w:val="00615C75"/>
    <w:rsid w:val="006632F8"/>
    <w:rsid w:val="006A687D"/>
    <w:rsid w:val="007331D5"/>
    <w:rsid w:val="007353F1"/>
    <w:rsid w:val="0081084D"/>
    <w:rsid w:val="00810E0C"/>
    <w:rsid w:val="00864393"/>
    <w:rsid w:val="00AF153E"/>
    <w:rsid w:val="00B11A76"/>
    <w:rsid w:val="00B310B7"/>
    <w:rsid w:val="00B3297B"/>
    <w:rsid w:val="00BB0C57"/>
    <w:rsid w:val="00BB2B24"/>
    <w:rsid w:val="00C034C9"/>
    <w:rsid w:val="00C21646"/>
    <w:rsid w:val="00C77BD2"/>
    <w:rsid w:val="00CF5686"/>
    <w:rsid w:val="00DA052C"/>
    <w:rsid w:val="00E3020D"/>
    <w:rsid w:val="00E449D4"/>
    <w:rsid w:val="00E7251A"/>
    <w:rsid w:val="00EB78CB"/>
    <w:rsid w:val="00F07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Spacing">
    <w:name w:val="No Spacing"/>
    <w:link w:val="NoSpacingChar"/>
    <w:uiPriority w:val="1"/>
    <w:qFormat/>
    <w:rsid w:val="007353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53F1"/>
    <w:rPr>
      <w:rFonts w:eastAsiaTheme="minorEastAsia"/>
      <w:lang w:val="en-US"/>
    </w:rPr>
  </w:style>
  <w:style w:type="paragraph" w:styleId="NormalWeb">
    <w:name w:val="Normal (Web)"/>
    <w:basedOn w:val="Normal"/>
    <w:uiPriority w:val="99"/>
    <w:unhideWhenUsed/>
    <w:rsid w:val="007353F1"/>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36" ma:contentTypeDescription="Create a new document." ma:contentTypeScope="" ma:versionID="90667f969e8f946ecc75f45bb76a8d38">
  <xsd:schema xmlns:xsd="http://www.w3.org/2001/XMLSchema" xmlns:xs="http://www.w3.org/2001/XMLSchema" xmlns:p="http://schemas.microsoft.com/office/2006/metadata/properties" xmlns:ns2="ef98ed33-5c40-4c92-a880-1f7729e6c933" xmlns:ns3="0fa0b461-26d9-41f0-8c4a-898a6e0ed324" targetNamespace="http://schemas.microsoft.com/office/2006/metadata/properties" ma:root="true" ma:fieldsID="0bcadea1025bd4c0fcd3c24de7e56700" ns2:_="" ns3:_="">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axCatchAll xmlns="0fa0b461-26d9-41f0-8c4a-898a6e0ed324" xsi:nil="true"/>
    <Templates xmlns="ef98ed33-5c40-4c92-a880-1f7729e6c933" xsi:nil="true"/>
    <FolderType xmlns="ef98ed33-5c40-4c92-a880-1f7729e6c933" xsi:nil="true"/>
    <LMS_Mapping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SharedWithUsers xmlns="0fa0b461-26d9-41f0-8c4a-898a6e0ed324">
      <UserInfo>
        <DisplayName/>
        <AccountId xsi:nil="true"/>
        <AccountType/>
      </UserInfo>
    </SharedWithUsers>
    <MediaLengthInSeconds xmlns="ef98ed33-5c40-4c92-a880-1f7729e6c933" xsi:nil="true"/>
  </documentManagement>
</p:properties>
</file>

<file path=customXml/itemProps1.xml><?xml version="1.0" encoding="utf-8"?>
<ds:datastoreItem xmlns:ds="http://schemas.openxmlformats.org/officeDocument/2006/customXml" ds:itemID="{66E47D41-B3DB-46A2-B019-E8EC662A7082}">
  <ds:schemaRefs>
    <ds:schemaRef ds:uri="http://schemas.openxmlformats.org/officeDocument/2006/bibliography"/>
  </ds:schemaRefs>
</ds:datastoreItem>
</file>

<file path=customXml/itemProps2.xml><?xml version="1.0" encoding="utf-8"?>
<ds:datastoreItem xmlns:ds="http://schemas.openxmlformats.org/officeDocument/2006/customXml" ds:itemID="{F36AD7DC-86A7-4E44-85A5-FB6B4A9DF071}">
  <ds:schemaRefs>
    <ds:schemaRef ds:uri="http://schemas.microsoft.com/sharepoint/v3/contenttype/forms"/>
  </ds:schemaRefs>
</ds:datastoreItem>
</file>

<file path=customXml/itemProps3.xml><?xml version="1.0" encoding="utf-8"?>
<ds:datastoreItem xmlns:ds="http://schemas.openxmlformats.org/officeDocument/2006/customXml" ds:itemID="{FDF1FD14-38CB-4AB7-9461-1E0F2490D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07027-F7CC-4CEF-8D2A-294599D18EBD}">
  <ds:schemaRefs>
    <ds:schemaRef ds:uri="http://schemas.microsoft.com/office/2006/metadata/properties"/>
    <ds:schemaRef ds:uri="http://schemas.microsoft.com/office/infopath/2007/PartnerControls"/>
    <ds:schemaRef ds:uri="ef98ed33-5c40-4c92-a880-1f7729e6c933"/>
    <ds:schemaRef ds:uri="0fa0b461-26d9-41f0-8c4a-898a6e0ed324"/>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Jasmine Ziirsen</cp:lastModifiedBy>
  <cp:revision>3</cp:revision>
  <dcterms:created xsi:type="dcterms:W3CDTF">2023-01-18T00:41:00Z</dcterms:created>
  <dcterms:modified xsi:type="dcterms:W3CDTF">2025-06-23T03:18:00Z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Order">
    <vt:r8>1420300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MSIP_Label_adaa4be3-f650-4692-881a-64ae220cbceb_Enabled">
    <vt:lpwstr>true</vt:lpwstr>
  </property>
  <property fmtid="{D5CDD505-2E9C-101B-9397-08002B2CF9AE}" pid="14" name="MSIP_Label_adaa4be3-f650-4692-881a-64ae220cbceb_SetDate">
    <vt:lpwstr>2023-01-10T03:36:00Z</vt:lpwstr>
  </property>
  <property fmtid="{D5CDD505-2E9C-101B-9397-08002B2CF9AE}" pid="15" name="MSIP_Label_adaa4be3-f650-4692-881a-64ae220cbceb_Method">
    <vt:lpwstr>Standard</vt:lpwstr>
  </property>
  <property fmtid="{D5CDD505-2E9C-101B-9397-08002B2CF9AE}" pid="16" name="MSIP_Label_adaa4be3-f650-4692-881a-64ae220cbceb_Name">
    <vt:lpwstr>OFFICIAL  Internal (External sharing)</vt:lpwstr>
  </property>
  <property fmtid="{D5CDD505-2E9C-101B-9397-08002B2CF9AE}" pid="17" name="MSIP_Label_adaa4be3-f650-4692-881a-64ae220cbceb_SiteId">
    <vt:lpwstr>5a7cc8ab-a4dc-4f9b-bf60-66714049ad62</vt:lpwstr>
  </property>
  <property fmtid="{D5CDD505-2E9C-101B-9397-08002B2CF9AE}" pid="18" name="MSIP_Label_adaa4be3-f650-4692-881a-64ae220cbceb_ActionId">
    <vt:lpwstr>ea5a8fcf-20ba-4bee-8ec8-09f87ab3bf53</vt:lpwstr>
  </property>
  <property fmtid="{D5CDD505-2E9C-101B-9397-08002B2CF9AE}" pid="19" name="MSIP_Label_adaa4be3-f650-4692-881a-64ae220cbceb_ContentBits">
    <vt:lpwstr>0</vt:lpwstr>
  </property>
</Properties>
</file>