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A1FA" w14:textId="77777777" w:rsidR="00CB2B14" w:rsidRDefault="00CB2B14" w:rsidP="00CB2B14">
      <w:pPr>
        <w:widowControl w:val="0"/>
        <w:autoSpaceDE w:val="0"/>
        <w:autoSpaceDN w:val="0"/>
        <w:spacing w:line="276" w:lineRule="auto"/>
        <w:ind w:left="1134" w:right="401"/>
        <w:jc w:val="both"/>
        <w:rPr>
          <w:rFonts w:eastAsia="Times New Roman"/>
          <w:color w:val="000000"/>
          <w:shd w:val="clear" w:color="auto" w:fill="FFFFFF"/>
          <w:lang w:eastAsia="en-AU" w:bidi="en-AU"/>
        </w:rPr>
      </w:pPr>
    </w:p>
    <w:p w14:paraId="58897CC3" w14:textId="77777777" w:rsidR="00C372FF" w:rsidRDefault="00C372FF" w:rsidP="00CB2B14">
      <w:pPr>
        <w:widowControl w:val="0"/>
        <w:autoSpaceDE w:val="0"/>
        <w:autoSpaceDN w:val="0"/>
        <w:spacing w:line="276" w:lineRule="auto"/>
        <w:ind w:left="1134" w:right="401"/>
        <w:jc w:val="both"/>
        <w:rPr>
          <w:rFonts w:eastAsia="Times New Roman"/>
          <w:color w:val="000000"/>
          <w:shd w:val="clear" w:color="auto" w:fill="FFFFFF"/>
          <w:lang w:eastAsia="en-AU" w:bidi="en-AU"/>
        </w:rPr>
      </w:pPr>
    </w:p>
    <w:p w14:paraId="44D859FF" w14:textId="77777777" w:rsidR="00C372FF" w:rsidRDefault="00C372FF" w:rsidP="00CB2B14">
      <w:pPr>
        <w:widowControl w:val="0"/>
        <w:autoSpaceDE w:val="0"/>
        <w:autoSpaceDN w:val="0"/>
        <w:spacing w:line="276" w:lineRule="auto"/>
        <w:ind w:left="1134" w:right="401"/>
        <w:jc w:val="both"/>
        <w:rPr>
          <w:rFonts w:eastAsia="Times New Roman"/>
          <w:color w:val="000000"/>
          <w:shd w:val="clear" w:color="auto" w:fill="FFFFFF"/>
          <w:lang w:eastAsia="en-AU" w:bidi="en-AU"/>
        </w:rPr>
      </w:pPr>
    </w:p>
    <w:p w14:paraId="7676EEB9" w14:textId="77777777" w:rsidR="00C372FF" w:rsidRDefault="00C372FF" w:rsidP="00580078">
      <w:pPr>
        <w:widowControl w:val="0"/>
        <w:autoSpaceDE w:val="0"/>
        <w:autoSpaceDN w:val="0"/>
        <w:spacing w:line="276" w:lineRule="auto"/>
        <w:ind w:right="401"/>
        <w:jc w:val="both"/>
        <w:rPr>
          <w:rFonts w:eastAsia="Times New Roman"/>
          <w:color w:val="000000"/>
          <w:shd w:val="clear" w:color="auto" w:fill="FFFFFF"/>
          <w:lang w:eastAsia="en-AU" w:bidi="en-AU"/>
        </w:rPr>
      </w:pPr>
    </w:p>
    <w:p w14:paraId="6563B8AF" w14:textId="77777777" w:rsidR="00C372FF" w:rsidRDefault="00C372FF" w:rsidP="00CB2B14">
      <w:pPr>
        <w:widowControl w:val="0"/>
        <w:autoSpaceDE w:val="0"/>
        <w:autoSpaceDN w:val="0"/>
        <w:spacing w:line="276" w:lineRule="auto"/>
        <w:ind w:left="1134" w:right="401"/>
        <w:jc w:val="both"/>
        <w:rPr>
          <w:rFonts w:eastAsia="Times New Roman"/>
          <w:color w:val="000000"/>
          <w:shd w:val="clear" w:color="auto" w:fill="FFFFFF"/>
          <w:lang w:eastAsia="en-AU" w:bidi="en-AU"/>
        </w:rPr>
      </w:pPr>
    </w:p>
    <w:p w14:paraId="6EFBE5C9" w14:textId="77777777" w:rsidR="00CB2B14" w:rsidRPr="006A0B4C" w:rsidRDefault="00CB2B14" w:rsidP="00CB2B14">
      <w:pPr>
        <w:pStyle w:val="BodyText"/>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CB2B14" w:rsidRPr="006A0B4C" w14:paraId="0C800580" w14:textId="77777777" w:rsidTr="2055D8A7">
        <w:trPr>
          <w:trHeight w:val="460"/>
          <w:jc w:val="center"/>
        </w:trPr>
        <w:tc>
          <w:tcPr>
            <w:tcW w:w="2875" w:type="dxa"/>
            <w:shd w:val="clear" w:color="auto" w:fill="D9D9D9" w:themeFill="background1" w:themeFillShade="D9"/>
          </w:tcPr>
          <w:p w14:paraId="50AB4B6D" w14:textId="77777777" w:rsidR="00CB2B14" w:rsidRPr="006A0B4C" w:rsidRDefault="00CB2B14">
            <w:pPr>
              <w:rPr>
                <w:rFonts w:eastAsia="Malgun Gothic"/>
                <w:b/>
                <w:color w:val="000000" w:themeColor="text1"/>
              </w:rPr>
            </w:pPr>
            <w:r w:rsidRPr="006A0B4C">
              <w:rPr>
                <w:rFonts w:eastAsia="Malgun Gothic"/>
                <w:b/>
                <w:color w:val="000000" w:themeColor="text1"/>
              </w:rPr>
              <w:t>Position Title</w:t>
            </w:r>
          </w:p>
        </w:tc>
        <w:tc>
          <w:tcPr>
            <w:tcW w:w="6197" w:type="dxa"/>
          </w:tcPr>
          <w:p w14:paraId="567974BB" w14:textId="4DD3EB94" w:rsidR="00CB2B14" w:rsidRPr="00064E7F" w:rsidRDefault="00EF44EB">
            <w:r w:rsidRPr="00064E7F">
              <w:t>Senior Executive Officer</w:t>
            </w:r>
          </w:p>
        </w:tc>
      </w:tr>
      <w:tr w:rsidR="00CB2B14" w:rsidRPr="006A0B4C" w14:paraId="47AD3321" w14:textId="77777777" w:rsidTr="2055D8A7">
        <w:trPr>
          <w:trHeight w:val="460"/>
          <w:jc w:val="center"/>
        </w:trPr>
        <w:tc>
          <w:tcPr>
            <w:tcW w:w="2875" w:type="dxa"/>
            <w:shd w:val="clear" w:color="auto" w:fill="D9D9D9" w:themeFill="background1" w:themeFillShade="D9"/>
          </w:tcPr>
          <w:p w14:paraId="265FB1A1" w14:textId="77777777" w:rsidR="00CB2B14" w:rsidRPr="006A0B4C" w:rsidRDefault="00CB2B14">
            <w:pPr>
              <w:rPr>
                <w:rFonts w:eastAsia="Malgun Gothic"/>
                <w:b/>
                <w:color w:val="000000" w:themeColor="text1"/>
              </w:rPr>
            </w:pPr>
            <w:r w:rsidRPr="006A0B4C">
              <w:rPr>
                <w:rFonts w:eastAsia="Malgun Gothic"/>
                <w:b/>
                <w:color w:val="000000" w:themeColor="text1"/>
              </w:rPr>
              <w:t>Group/Portfolio</w:t>
            </w:r>
          </w:p>
        </w:tc>
        <w:tc>
          <w:tcPr>
            <w:tcW w:w="6197" w:type="dxa"/>
          </w:tcPr>
          <w:p w14:paraId="402E34D2" w14:textId="77777777" w:rsidR="00CB2B14" w:rsidRPr="006A0B4C" w:rsidRDefault="00CB2B14">
            <w:pPr>
              <w:jc w:val="both"/>
            </w:pPr>
            <w:r w:rsidRPr="00E506C3">
              <w:t>Office of the Vice Chancellor</w:t>
            </w:r>
          </w:p>
        </w:tc>
      </w:tr>
      <w:tr w:rsidR="00CB2B14" w:rsidRPr="006A0B4C" w14:paraId="341F8A23" w14:textId="77777777" w:rsidTr="2055D8A7">
        <w:trPr>
          <w:trHeight w:val="460"/>
          <w:jc w:val="center"/>
        </w:trPr>
        <w:tc>
          <w:tcPr>
            <w:tcW w:w="2875" w:type="dxa"/>
            <w:shd w:val="clear" w:color="auto" w:fill="D9D9D9" w:themeFill="background1" w:themeFillShade="D9"/>
          </w:tcPr>
          <w:p w14:paraId="5A8F66D5" w14:textId="77777777" w:rsidR="00CB2B14" w:rsidRPr="006A0B4C" w:rsidRDefault="00CB2B14">
            <w:pPr>
              <w:rPr>
                <w:rFonts w:eastAsia="Malgun Gothic"/>
                <w:b/>
                <w:color w:val="000000" w:themeColor="text1"/>
              </w:rPr>
            </w:pPr>
            <w:r w:rsidRPr="006A0B4C">
              <w:rPr>
                <w:rFonts w:eastAsia="Malgun Gothic"/>
                <w:b/>
                <w:color w:val="000000" w:themeColor="text1"/>
              </w:rPr>
              <w:t>Classification</w:t>
            </w:r>
          </w:p>
        </w:tc>
        <w:tc>
          <w:tcPr>
            <w:tcW w:w="6197" w:type="dxa"/>
          </w:tcPr>
          <w:p w14:paraId="4A68DE28" w14:textId="77777777" w:rsidR="00CB2B14" w:rsidRPr="003D13F6" w:rsidRDefault="00CB2B14">
            <w:pPr>
              <w:jc w:val="both"/>
              <w:rPr>
                <w:highlight w:val="yellow"/>
              </w:rPr>
            </w:pPr>
            <w:r>
              <w:t>HEW10</w:t>
            </w:r>
          </w:p>
        </w:tc>
      </w:tr>
      <w:tr w:rsidR="00CB2B14" w:rsidRPr="006A0B4C" w14:paraId="179F1B4B" w14:textId="77777777" w:rsidTr="2055D8A7">
        <w:trPr>
          <w:trHeight w:val="460"/>
          <w:jc w:val="center"/>
        </w:trPr>
        <w:tc>
          <w:tcPr>
            <w:tcW w:w="2875" w:type="dxa"/>
            <w:shd w:val="clear" w:color="auto" w:fill="D9D9D9" w:themeFill="background1" w:themeFillShade="D9"/>
          </w:tcPr>
          <w:p w14:paraId="39031FE1" w14:textId="77777777" w:rsidR="00CB2B14" w:rsidRPr="006A0B4C" w:rsidRDefault="00CB2B14">
            <w:pPr>
              <w:rPr>
                <w:rFonts w:eastAsia="Malgun Gothic"/>
                <w:b/>
                <w:color w:val="000000" w:themeColor="text1"/>
              </w:rPr>
            </w:pPr>
            <w:r w:rsidRPr="006A0B4C">
              <w:rPr>
                <w:rFonts w:eastAsia="Malgun Gothic"/>
                <w:b/>
                <w:color w:val="000000" w:themeColor="text1"/>
              </w:rPr>
              <w:t>Position Number</w:t>
            </w:r>
          </w:p>
        </w:tc>
        <w:tc>
          <w:tcPr>
            <w:tcW w:w="6197" w:type="dxa"/>
          </w:tcPr>
          <w:p w14:paraId="47EAD94C" w14:textId="72754656" w:rsidR="00CB2B14" w:rsidRPr="006A0B4C" w:rsidRDefault="00B61973">
            <w:pPr>
              <w:jc w:val="both"/>
            </w:pPr>
            <w:r w:rsidRPr="00B61973">
              <w:t>00063613</w:t>
            </w:r>
          </w:p>
        </w:tc>
      </w:tr>
      <w:tr w:rsidR="00CB2B14" w:rsidRPr="006A0B4C" w14:paraId="30A867C6" w14:textId="77777777" w:rsidTr="2055D8A7">
        <w:trPr>
          <w:trHeight w:val="460"/>
          <w:jc w:val="center"/>
        </w:trPr>
        <w:tc>
          <w:tcPr>
            <w:tcW w:w="2875" w:type="dxa"/>
            <w:shd w:val="clear" w:color="auto" w:fill="D9D9D9" w:themeFill="background1" w:themeFillShade="D9"/>
          </w:tcPr>
          <w:p w14:paraId="4DE6C830" w14:textId="77777777" w:rsidR="00CB2B14" w:rsidRPr="006A0B4C" w:rsidRDefault="00CB2B14">
            <w:pPr>
              <w:rPr>
                <w:rFonts w:eastAsia="Malgun Gothic"/>
                <w:b/>
                <w:color w:val="000000" w:themeColor="text1"/>
              </w:rPr>
            </w:pPr>
            <w:r w:rsidRPr="006A0B4C">
              <w:rPr>
                <w:rFonts w:eastAsia="Malgun Gothic"/>
                <w:b/>
                <w:color w:val="000000" w:themeColor="text1"/>
              </w:rPr>
              <w:t>Reports To</w:t>
            </w:r>
          </w:p>
        </w:tc>
        <w:tc>
          <w:tcPr>
            <w:tcW w:w="6197" w:type="dxa"/>
          </w:tcPr>
          <w:p w14:paraId="299ABF44" w14:textId="1FB9AF06" w:rsidR="00CB2B14" w:rsidRPr="006A0B4C" w:rsidRDefault="00860A1A">
            <w:pPr>
              <w:jc w:val="both"/>
            </w:pPr>
            <w:r>
              <w:t xml:space="preserve">Director OVC and </w:t>
            </w:r>
            <w:r w:rsidR="00671141">
              <w:t>Government Relations</w:t>
            </w:r>
          </w:p>
        </w:tc>
      </w:tr>
      <w:tr w:rsidR="00CB2B14" w:rsidRPr="006A0B4C" w14:paraId="2EA8D7B4" w14:textId="77777777" w:rsidTr="2055D8A7">
        <w:trPr>
          <w:trHeight w:val="460"/>
          <w:jc w:val="center"/>
        </w:trPr>
        <w:tc>
          <w:tcPr>
            <w:tcW w:w="2875" w:type="dxa"/>
            <w:shd w:val="clear" w:color="auto" w:fill="D9D9D9" w:themeFill="background1" w:themeFillShade="D9"/>
          </w:tcPr>
          <w:p w14:paraId="47A1E920" w14:textId="77777777" w:rsidR="00CB2B14" w:rsidRPr="006A0B4C" w:rsidRDefault="00CB2B14">
            <w:pPr>
              <w:rPr>
                <w:rFonts w:eastAsia="Malgun Gothic"/>
                <w:b/>
                <w:color w:val="000000" w:themeColor="text1"/>
              </w:rPr>
            </w:pPr>
            <w:r w:rsidRPr="006A0B4C">
              <w:rPr>
                <w:rFonts w:eastAsia="Malgun Gothic"/>
                <w:b/>
                <w:color w:val="000000" w:themeColor="text1"/>
              </w:rPr>
              <w:t>Employment Type</w:t>
            </w:r>
          </w:p>
        </w:tc>
        <w:tc>
          <w:tcPr>
            <w:tcW w:w="6197" w:type="dxa"/>
          </w:tcPr>
          <w:p w14:paraId="2979546E" w14:textId="38994A50" w:rsidR="00CB2B14" w:rsidRPr="006A0B4C" w:rsidRDefault="00CB2B14">
            <w:pPr>
              <w:rPr>
                <w:color w:val="FF0000"/>
              </w:rPr>
            </w:pPr>
            <w:r>
              <w:t xml:space="preserve">Full time, </w:t>
            </w:r>
            <w:r w:rsidR="00D36B13">
              <w:t xml:space="preserve">Continuing </w:t>
            </w:r>
          </w:p>
        </w:tc>
      </w:tr>
    </w:tbl>
    <w:p w14:paraId="1E67E2C5" w14:textId="77777777" w:rsidR="00CB2B14" w:rsidRPr="006A0B4C" w:rsidRDefault="00CB2B14" w:rsidP="00CB2B14">
      <w:pPr>
        <w:tabs>
          <w:tab w:val="left" w:pos="1276"/>
        </w:tabs>
        <w:jc w:val="both"/>
      </w:pPr>
    </w:p>
    <w:p w14:paraId="127352E5" w14:textId="77777777" w:rsidR="00CB2B14" w:rsidRPr="00287BFB" w:rsidRDefault="00CB2B14" w:rsidP="00CB2B14">
      <w:pPr>
        <w:pStyle w:val="Heading2"/>
        <w:ind w:left="142" w:right="821" w:hanging="284"/>
        <w:rPr>
          <w:rFonts w:ascii="Arial" w:hAnsi="Arial" w:cs="Arial"/>
          <w:b/>
          <w:bCs/>
          <w:i/>
          <w:iCs/>
          <w:color w:val="E20917"/>
          <w:sz w:val="24"/>
          <w:szCs w:val="24"/>
        </w:rPr>
      </w:pPr>
      <w:r w:rsidRPr="00287BFB">
        <w:rPr>
          <w:rFonts w:ascii="Arial" w:hAnsi="Arial" w:cs="Arial"/>
          <w:color w:val="E20917"/>
          <w:sz w:val="24"/>
          <w:szCs w:val="24"/>
        </w:rPr>
        <w:tab/>
        <w:t>1.0</w:t>
      </w:r>
      <w:r w:rsidRPr="00287BFB">
        <w:rPr>
          <w:rFonts w:ascii="Arial" w:hAnsi="Arial" w:cs="Arial"/>
          <w:color w:val="E20917"/>
          <w:sz w:val="24"/>
          <w:szCs w:val="24"/>
        </w:rPr>
        <w:tab/>
        <w:t>Position Purpose</w:t>
      </w:r>
    </w:p>
    <w:p w14:paraId="6D3FDEED" w14:textId="77777777" w:rsidR="00CB2B14" w:rsidRPr="006A0B4C" w:rsidRDefault="00CB2B14" w:rsidP="00CB2B14">
      <w:pPr>
        <w:ind w:left="851" w:right="821"/>
        <w:jc w:val="both"/>
      </w:pPr>
    </w:p>
    <w:p w14:paraId="7885B8CF" w14:textId="34904FF3" w:rsidR="00CB2B14" w:rsidRPr="002B6BF4" w:rsidRDefault="00CB2B14" w:rsidP="002B6BF4">
      <w:pPr>
        <w:pStyle w:val="ListParagraph"/>
        <w:spacing w:after="120"/>
        <w:ind w:left="142" w:right="556"/>
        <w:jc w:val="both"/>
        <w:rPr>
          <w:color w:val="000000"/>
        </w:rPr>
      </w:pPr>
      <w:r w:rsidRPr="2055D8A7">
        <w:rPr>
          <w:color w:val="000000" w:themeColor="text1"/>
        </w:rPr>
        <w:t xml:space="preserve">The </w:t>
      </w:r>
      <w:r w:rsidR="7B755CA9" w:rsidRPr="2055D8A7">
        <w:rPr>
          <w:color w:val="000000" w:themeColor="text1"/>
        </w:rPr>
        <w:t xml:space="preserve">Senior </w:t>
      </w:r>
      <w:r w:rsidR="008271E9" w:rsidRPr="2055D8A7">
        <w:rPr>
          <w:color w:val="000000" w:themeColor="text1"/>
        </w:rPr>
        <w:t>Executive Officer</w:t>
      </w:r>
      <w:r w:rsidRPr="2055D8A7">
        <w:rPr>
          <w:color w:val="000000" w:themeColor="text1"/>
        </w:rPr>
        <w:t xml:space="preserve"> </w:t>
      </w:r>
      <w:r w:rsidR="01C37364" w:rsidRPr="2055D8A7">
        <w:rPr>
          <w:color w:val="000000" w:themeColor="text1"/>
        </w:rPr>
        <w:t>in</w:t>
      </w:r>
      <w:r w:rsidRPr="2055D8A7">
        <w:rPr>
          <w:color w:val="000000" w:themeColor="text1"/>
        </w:rPr>
        <w:t xml:space="preserve"> the</w:t>
      </w:r>
      <w:r w:rsidR="042B4B2D" w:rsidRPr="2055D8A7">
        <w:rPr>
          <w:color w:val="000000" w:themeColor="text1"/>
        </w:rPr>
        <w:t xml:space="preserve"> Office of the</w:t>
      </w:r>
      <w:r w:rsidRPr="2055D8A7">
        <w:rPr>
          <w:color w:val="000000" w:themeColor="text1"/>
        </w:rPr>
        <w:t xml:space="preserve"> Vice Chancellor </w:t>
      </w:r>
      <w:r w:rsidR="2F1A1B33" w:rsidRPr="2055D8A7">
        <w:rPr>
          <w:color w:val="000000" w:themeColor="text1"/>
        </w:rPr>
        <w:t xml:space="preserve">(OVC) </w:t>
      </w:r>
      <w:r w:rsidR="15CD21AF" w:rsidRPr="2055D8A7">
        <w:rPr>
          <w:color w:val="000000" w:themeColor="text1"/>
        </w:rPr>
        <w:t xml:space="preserve">will </w:t>
      </w:r>
      <w:r w:rsidRPr="2055D8A7">
        <w:rPr>
          <w:color w:val="000000" w:themeColor="text1"/>
        </w:rPr>
        <w:t xml:space="preserve">provide high level advice and support to the Vice Chancellor and Executive on governance and management issues. The role advises and assists the </w:t>
      </w:r>
      <w:r w:rsidR="41B2F560" w:rsidRPr="2055D8A7">
        <w:rPr>
          <w:color w:val="000000" w:themeColor="text1"/>
        </w:rPr>
        <w:t>Director, OVC</w:t>
      </w:r>
      <w:r w:rsidR="00E66C5C" w:rsidRPr="2055D8A7">
        <w:rPr>
          <w:color w:val="000000" w:themeColor="text1"/>
        </w:rPr>
        <w:t xml:space="preserve"> and </w:t>
      </w:r>
      <w:r w:rsidR="00671141" w:rsidRPr="2055D8A7">
        <w:rPr>
          <w:color w:val="000000" w:themeColor="text1"/>
        </w:rPr>
        <w:t xml:space="preserve">Government Relations </w:t>
      </w:r>
      <w:r w:rsidRPr="2055D8A7">
        <w:rPr>
          <w:color w:val="000000" w:themeColor="text1"/>
        </w:rPr>
        <w:t xml:space="preserve">in dealing with complex issues and policy matters by anticipating needs and focusing resources </w:t>
      </w:r>
      <w:proofErr w:type="gramStart"/>
      <w:r w:rsidRPr="2055D8A7">
        <w:rPr>
          <w:color w:val="000000" w:themeColor="text1"/>
        </w:rPr>
        <w:t>in</w:t>
      </w:r>
      <w:proofErr w:type="gramEnd"/>
      <w:r w:rsidRPr="2055D8A7">
        <w:rPr>
          <w:color w:val="000000" w:themeColor="text1"/>
        </w:rPr>
        <w:t xml:space="preserve"> the achievement of strategic goals.  </w:t>
      </w:r>
    </w:p>
    <w:p w14:paraId="3D0FCE44" w14:textId="28AD2B30" w:rsidR="00CB2B14" w:rsidRDefault="00CB2B14" w:rsidP="00CB2B14">
      <w:pPr>
        <w:pStyle w:val="ListParagraph"/>
        <w:spacing w:after="120"/>
        <w:ind w:left="142" w:right="556"/>
        <w:jc w:val="both"/>
        <w:rPr>
          <w:color w:val="000000"/>
        </w:rPr>
      </w:pPr>
      <w:r>
        <w:rPr>
          <w:color w:val="000000"/>
        </w:rPr>
        <w:br/>
      </w:r>
      <w:r w:rsidR="002B6BF4">
        <w:rPr>
          <w:color w:val="000000"/>
        </w:rPr>
        <w:t>This position will have</w:t>
      </w:r>
      <w:r w:rsidRPr="00C56023">
        <w:rPr>
          <w:color w:val="000000"/>
        </w:rPr>
        <w:t xml:space="preserve"> direction and oversight of </w:t>
      </w:r>
      <w:r w:rsidR="00165F48">
        <w:rPr>
          <w:color w:val="000000"/>
        </w:rPr>
        <w:t>resources</w:t>
      </w:r>
      <w:r w:rsidRPr="00C56023">
        <w:rPr>
          <w:color w:val="000000"/>
        </w:rPr>
        <w:t xml:space="preserve">, budget </w:t>
      </w:r>
      <w:r w:rsidR="00165F48">
        <w:rPr>
          <w:color w:val="000000"/>
        </w:rPr>
        <w:t>management</w:t>
      </w:r>
      <w:r w:rsidR="008C2C04">
        <w:rPr>
          <w:color w:val="000000"/>
        </w:rPr>
        <w:t>, general office</w:t>
      </w:r>
      <w:r w:rsidRPr="00C56023">
        <w:rPr>
          <w:color w:val="000000"/>
        </w:rPr>
        <w:t xml:space="preserve"> administration</w:t>
      </w:r>
      <w:r w:rsidR="008C2C04">
        <w:rPr>
          <w:color w:val="000000"/>
        </w:rPr>
        <w:t xml:space="preserve"> and</w:t>
      </w:r>
      <w:r w:rsidRPr="00C56023">
        <w:rPr>
          <w:color w:val="000000"/>
        </w:rPr>
        <w:t xml:space="preserve"> communications</w:t>
      </w:r>
      <w:r w:rsidR="008C2C04">
        <w:rPr>
          <w:color w:val="000000"/>
        </w:rPr>
        <w:t xml:space="preserve">. </w:t>
      </w:r>
      <w:r>
        <w:rPr>
          <w:color w:val="000000"/>
        </w:rPr>
        <w:t>The role also coordinates and prepares briefing papers and submissions on a wide range of issues and builds and maintains relationships both internally and externally.</w:t>
      </w:r>
      <w:r w:rsidRPr="00971686">
        <w:rPr>
          <w:color w:val="000000"/>
        </w:rPr>
        <w:t xml:space="preserve"> </w:t>
      </w:r>
    </w:p>
    <w:p w14:paraId="2D0ABFB4" w14:textId="188DA5AD" w:rsidR="00CB2B14" w:rsidRPr="00287BFB" w:rsidRDefault="00CB2B14" w:rsidP="00CB2B14">
      <w:pPr>
        <w:pStyle w:val="ListParagraph"/>
        <w:spacing w:after="120"/>
        <w:ind w:left="142" w:right="556"/>
        <w:jc w:val="both"/>
        <w:rPr>
          <w:color w:val="000000"/>
        </w:rPr>
      </w:pPr>
      <w:r>
        <w:rPr>
          <w:color w:val="000000"/>
        </w:rPr>
        <w:br/>
      </w:r>
    </w:p>
    <w:p w14:paraId="1069278C" w14:textId="77777777" w:rsidR="00CB2B14" w:rsidRPr="006A0B4C" w:rsidRDefault="00CB2B14" w:rsidP="00CB2B14">
      <w:pPr>
        <w:pStyle w:val="Heading2"/>
        <w:ind w:left="142" w:right="821" w:hanging="284"/>
        <w:rPr>
          <w:rFonts w:ascii="Arial" w:hAnsi="Arial" w:cs="Arial"/>
          <w:color w:val="E20917"/>
        </w:rPr>
      </w:pPr>
      <w:r>
        <w:rPr>
          <w:rFonts w:ascii="Arial" w:hAnsi="Arial" w:cs="Arial"/>
          <w:color w:val="E20917"/>
        </w:rPr>
        <w:tab/>
      </w:r>
      <w:r w:rsidRPr="00287BFB">
        <w:rPr>
          <w:rFonts w:ascii="Arial" w:hAnsi="Arial" w:cs="Arial"/>
          <w:color w:val="E20917"/>
          <w:sz w:val="24"/>
          <w:szCs w:val="24"/>
        </w:rPr>
        <w:t>2.0</w:t>
      </w:r>
      <w:r w:rsidRPr="00287BFB">
        <w:rPr>
          <w:rFonts w:ascii="Arial" w:hAnsi="Arial" w:cs="Arial"/>
          <w:color w:val="E20917"/>
          <w:sz w:val="24"/>
          <w:szCs w:val="24"/>
        </w:rPr>
        <w:tab/>
        <w:t>Key Responsibilities</w:t>
      </w:r>
    </w:p>
    <w:p w14:paraId="4F890865" w14:textId="564A31FF" w:rsidR="00CB2B14" w:rsidRDefault="00CB2B14" w:rsidP="00464FC5">
      <w:pPr>
        <w:pStyle w:val="Style1"/>
        <w:ind w:left="567" w:hanging="283"/>
      </w:pPr>
      <w:r>
        <w:t xml:space="preserve">Serve </w:t>
      </w:r>
      <w:r w:rsidRPr="00476479">
        <w:t xml:space="preserve">as secretary to the Executive Group of the University including </w:t>
      </w:r>
      <w:r>
        <w:t xml:space="preserve">responsibility for </w:t>
      </w:r>
      <w:r w:rsidRPr="00476479">
        <w:t xml:space="preserve">the </w:t>
      </w:r>
      <w:r>
        <w:t xml:space="preserve">coordination and </w:t>
      </w:r>
      <w:r w:rsidRPr="00476479">
        <w:t xml:space="preserve">preparation of </w:t>
      </w:r>
      <w:r>
        <w:t xml:space="preserve">briefing papers </w:t>
      </w:r>
      <w:r w:rsidRPr="00476479">
        <w:t xml:space="preserve">and the </w:t>
      </w:r>
      <w:r>
        <w:t xml:space="preserve">monitoring and completion </w:t>
      </w:r>
      <w:r w:rsidRPr="00476479">
        <w:t>of action</w:t>
      </w:r>
      <w:r>
        <w:t>able items</w:t>
      </w:r>
      <w:r w:rsidRPr="00476479">
        <w:t xml:space="preserve"> arising out of decisions taken by this group</w:t>
      </w:r>
      <w:r>
        <w:t>.</w:t>
      </w:r>
    </w:p>
    <w:p w14:paraId="4ACCFB03" w14:textId="0F4D320A" w:rsidR="00CB2B14" w:rsidRDefault="00537E88" w:rsidP="00464FC5">
      <w:pPr>
        <w:pStyle w:val="Style1"/>
        <w:ind w:left="567" w:hanging="283"/>
      </w:pPr>
      <w:r>
        <w:t>Coordinate and manage</w:t>
      </w:r>
      <w:r w:rsidR="00EB00BD">
        <w:t xml:space="preserve"> the </w:t>
      </w:r>
      <w:r>
        <w:t>operationalisation of Executive Group decisions including working closely with relevant Portfolios to ensure the decisions of Executive Group are communicated, understood and actioned.</w:t>
      </w:r>
    </w:p>
    <w:p w14:paraId="34C66D8B" w14:textId="46D6723E" w:rsidR="00CB2B14" w:rsidRDefault="00C85E50" w:rsidP="00C021A6">
      <w:pPr>
        <w:pStyle w:val="Style1"/>
        <w:ind w:left="567"/>
      </w:pPr>
      <w:r>
        <w:t>Coordinate the</w:t>
      </w:r>
      <w:r w:rsidR="0031073A">
        <w:t xml:space="preserve"> </w:t>
      </w:r>
      <w:r w:rsidR="00530D20">
        <w:t xml:space="preserve">delivery of the range of reports and </w:t>
      </w:r>
      <w:r w:rsidR="00DE12BC">
        <w:t xml:space="preserve">submissions </w:t>
      </w:r>
      <w:r w:rsidR="00E210C7">
        <w:t>provided by the Vice Chancellor</w:t>
      </w:r>
      <w:r w:rsidR="0043664C">
        <w:t xml:space="preserve"> </w:t>
      </w:r>
      <w:r w:rsidR="00CB2B14">
        <w:t>to</w:t>
      </w:r>
      <w:r w:rsidR="0043664C">
        <w:t xml:space="preserve"> the University </w:t>
      </w:r>
      <w:r w:rsidR="006B4E87">
        <w:t>Council, sub</w:t>
      </w:r>
      <w:r w:rsidR="00CB2B14">
        <w:t>-Committees of University Council</w:t>
      </w:r>
      <w:r w:rsidR="00DF3B91">
        <w:t xml:space="preserve"> and </w:t>
      </w:r>
      <w:r w:rsidR="006B4E87">
        <w:t>Executive</w:t>
      </w:r>
      <w:r w:rsidR="00DF3B91">
        <w:t xml:space="preserve"> Group. </w:t>
      </w:r>
    </w:p>
    <w:p w14:paraId="56A73BEF" w14:textId="412A739E" w:rsidR="003B6F76" w:rsidRDefault="003B6F76" w:rsidP="003B6F76">
      <w:pPr>
        <w:pStyle w:val="Style1"/>
        <w:ind w:left="568" w:hanging="284"/>
      </w:pPr>
      <w:r>
        <w:t xml:space="preserve">Collaborate with the relevant offices at Griffith to provide the Vice Chancellor with high quality materials for meetings and events including briefing notes and speeches. </w:t>
      </w:r>
    </w:p>
    <w:p w14:paraId="4068D85C" w14:textId="77777777" w:rsidR="003B37D3" w:rsidRPr="00C96225" w:rsidRDefault="003B37D3" w:rsidP="003B37D3">
      <w:pPr>
        <w:pStyle w:val="Style1"/>
        <w:ind w:left="568" w:hanging="284"/>
      </w:pPr>
      <w:r>
        <w:t>Collaborate with the relevant offices at Griffith to ensure effective internal and external communications and engagement for the Vice Chancellor.</w:t>
      </w:r>
    </w:p>
    <w:p w14:paraId="36ED25BC" w14:textId="7E1DC9E0" w:rsidR="00CB2B14" w:rsidRDefault="00CB2B14" w:rsidP="00C021A6">
      <w:pPr>
        <w:pStyle w:val="Style1"/>
        <w:ind w:left="567"/>
      </w:pPr>
      <w:r>
        <w:t xml:space="preserve">Analyse and research information to assist in the preparation of </w:t>
      </w:r>
      <w:r w:rsidRPr="00C96225">
        <w:t xml:space="preserve">briefing / position papers, correspondence and submissions on sectoral issues and matters in concert with and / or influencing the strategic priorities of the University and Vice Chancellor’s </w:t>
      </w:r>
      <w:r>
        <w:t>O</w:t>
      </w:r>
      <w:r w:rsidRPr="00C96225">
        <w:t>ffice.</w:t>
      </w:r>
    </w:p>
    <w:p w14:paraId="202B7ED3" w14:textId="689A1F21" w:rsidR="00290928" w:rsidRDefault="0015770F" w:rsidP="00464FC5">
      <w:pPr>
        <w:pStyle w:val="Style1"/>
        <w:ind w:left="568" w:hanging="284"/>
      </w:pPr>
      <w:r>
        <w:t xml:space="preserve">Draft and manage </w:t>
      </w:r>
      <w:r w:rsidR="00E413DC">
        <w:t xml:space="preserve">submissions </w:t>
      </w:r>
      <w:r w:rsidR="00301E91">
        <w:t xml:space="preserve">for </w:t>
      </w:r>
      <w:r w:rsidR="00E413DC">
        <w:t>awards</w:t>
      </w:r>
      <w:r w:rsidR="00301E91">
        <w:t xml:space="preserve"> and other external recognition</w:t>
      </w:r>
      <w:r w:rsidR="00E413DC">
        <w:t xml:space="preserve"> for the University and </w:t>
      </w:r>
      <w:r w:rsidR="00B1417D">
        <w:t>individuals working at the University.</w:t>
      </w:r>
    </w:p>
    <w:p w14:paraId="57A4F3C8" w14:textId="3355EEEA" w:rsidR="00E60A0A" w:rsidRDefault="00046223" w:rsidP="00464FC5">
      <w:pPr>
        <w:pStyle w:val="Style1"/>
        <w:ind w:left="568" w:hanging="284"/>
      </w:pPr>
      <w:r>
        <w:lastRenderedPageBreak/>
        <w:t>Manage the University-wide assessment of change impacts and work with relevant Portfolios, the Transformation Team and Internal Communications to ensure change impacts and communications are effectively managed.</w:t>
      </w:r>
    </w:p>
    <w:p w14:paraId="4206732A" w14:textId="74EAD2D1" w:rsidR="0007503B" w:rsidRDefault="00CB2B14" w:rsidP="00C021A6">
      <w:pPr>
        <w:pStyle w:val="Style1"/>
        <w:ind w:left="567"/>
      </w:pPr>
      <w:r>
        <w:t xml:space="preserve">Manage </w:t>
      </w:r>
      <w:r w:rsidR="00B35709">
        <w:t>the</w:t>
      </w:r>
      <w:r w:rsidR="003F4E66">
        <w:t xml:space="preserve"> key</w:t>
      </w:r>
      <w:r w:rsidR="00B35709">
        <w:t xml:space="preserve"> admin</w:t>
      </w:r>
      <w:r w:rsidR="003B74D3">
        <w:t>istrative function</w:t>
      </w:r>
      <w:r w:rsidR="00780D61">
        <w:t>s</w:t>
      </w:r>
      <w:r w:rsidR="003B74D3">
        <w:t xml:space="preserve"> of t</w:t>
      </w:r>
      <w:r w:rsidR="003F4E66">
        <w:t>he Vice Chancellor</w:t>
      </w:r>
      <w:r w:rsidR="00697DFE">
        <w:t>’s office</w:t>
      </w:r>
      <w:r w:rsidR="00426007">
        <w:t xml:space="preserve"> such</w:t>
      </w:r>
      <w:r w:rsidR="00780D61">
        <w:t xml:space="preserve"> as the strategic and operational budget</w:t>
      </w:r>
      <w:r w:rsidR="00745458">
        <w:t xml:space="preserve"> and resources</w:t>
      </w:r>
      <w:r w:rsidR="0022155C">
        <w:t xml:space="preserve"> to ensure an </w:t>
      </w:r>
      <w:r w:rsidR="0007503B">
        <w:t>efficient</w:t>
      </w:r>
      <w:r w:rsidR="0022155C">
        <w:t xml:space="preserve"> and effective operation</w:t>
      </w:r>
      <w:r w:rsidR="0007503B">
        <w:t>al standard i</w:t>
      </w:r>
      <w:r w:rsidR="004D367F">
        <w:t>s</w:t>
      </w:r>
      <w:r w:rsidR="0007503B">
        <w:t xml:space="preserve"> delivered.</w:t>
      </w:r>
    </w:p>
    <w:p w14:paraId="551B0301" w14:textId="77777777" w:rsidR="00CB2B14" w:rsidRDefault="00CB2B14" w:rsidP="00C021A6">
      <w:pPr>
        <w:pStyle w:val="Style1"/>
        <w:ind w:left="567"/>
      </w:pPr>
      <w:r w:rsidRPr="001D1FC7">
        <w:t>Lead and promote compliance with relevant legislation and University policies and procedures</w:t>
      </w:r>
      <w:r>
        <w:t xml:space="preserve"> and ensure that </w:t>
      </w:r>
      <w:r w:rsidRPr="007C00C3">
        <w:t>Griffith meets its legislative/regulatory obligations and strategic aspirations around equity, diversity and inclusion.</w:t>
      </w:r>
    </w:p>
    <w:p w14:paraId="5C4E422A" w14:textId="77777777" w:rsidR="00CB2B14" w:rsidRPr="00D75FCB" w:rsidRDefault="00CB2B14" w:rsidP="00C021A6">
      <w:pPr>
        <w:pStyle w:val="Style1"/>
        <w:ind w:left="567"/>
      </w:pPr>
      <w:r w:rsidRPr="001D1FC7">
        <w:t xml:space="preserve">Be a leading example of the principles and values embodied in the University’s Code of Conduct, and behave, act and </w:t>
      </w:r>
      <w:proofErr w:type="gramStart"/>
      <w:r w:rsidRPr="001D1FC7">
        <w:t>communicate at all times</w:t>
      </w:r>
      <w:proofErr w:type="gramEnd"/>
      <w:r w:rsidRPr="001D1FC7">
        <w:t xml:space="preserve"> to reflect fairness, ethics and professionalism</w:t>
      </w:r>
      <w:r>
        <w:t>.</w:t>
      </w:r>
    </w:p>
    <w:p w14:paraId="4682AC1B" w14:textId="77777777" w:rsidR="002944AE" w:rsidRDefault="002944AE" w:rsidP="00CB2B14">
      <w:pPr>
        <w:pStyle w:val="Heading2"/>
        <w:ind w:left="142" w:right="821" w:hanging="284"/>
        <w:rPr>
          <w:rFonts w:ascii="Arial" w:hAnsi="Arial" w:cs="Arial"/>
          <w:color w:val="E20917"/>
        </w:rPr>
      </w:pPr>
      <w:bookmarkStart w:id="0" w:name="3.1_Criteria"/>
      <w:bookmarkStart w:id="1" w:name="On_the_recommendation_of_the_Vice_Chance"/>
      <w:bookmarkEnd w:id="0"/>
      <w:bookmarkEnd w:id="1"/>
    </w:p>
    <w:p w14:paraId="414D3DAB" w14:textId="443F2BDE" w:rsidR="00CB2B14" w:rsidRPr="00287BFB" w:rsidRDefault="00CB2B14" w:rsidP="00CB2B14">
      <w:pPr>
        <w:pStyle w:val="Heading2"/>
        <w:ind w:left="142" w:right="821" w:hanging="284"/>
        <w:rPr>
          <w:rFonts w:ascii="Arial" w:hAnsi="Arial" w:cs="Arial"/>
          <w:b/>
          <w:bCs/>
          <w:i/>
          <w:iCs/>
          <w:color w:val="E20917"/>
          <w:sz w:val="24"/>
          <w:szCs w:val="24"/>
        </w:rPr>
      </w:pPr>
      <w:r>
        <w:rPr>
          <w:rFonts w:ascii="Arial" w:hAnsi="Arial" w:cs="Arial"/>
          <w:color w:val="E20917"/>
        </w:rPr>
        <w:tab/>
      </w:r>
      <w:r w:rsidRPr="00287BFB">
        <w:rPr>
          <w:rFonts w:ascii="Arial" w:hAnsi="Arial" w:cs="Arial"/>
          <w:color w:val="E20917"/>
          <w:sz w:val="24"/>
          <w:szCs w:val="24"/>
        </w:rPr>
        <w:t>3.0</w:t>
      </w:r>
      <w:r w:rsidRPr="00287BFB">
        <w:rPr>
          <w:rFonts w:ascii="Arial" w:hAnsi="Arial" w:cs="Arial"/>
          <w:color w:val="E20917"/>
          <w:sz w:val="24"/>
          <w:szCs w:val="24"/>
        </w:rPr>
        <w:tab/>
        <w:t>Key Capabilities</w:t>
      </w:r>
    </w:p>
    <w:p w14:paraId="4B439EFD" w14:textId="77777777" w:rsidR="00CB2B14" w:rsidRPr="006A0B4C" w:rsidRDefault="00CB2B14" w:rsidP="00CB2B14">
      <w:pPr>
        <w:pStyle w:val="ListParagraph"/>
        <w:tabs>
          <w:tab w:val="left" w:pos="1180"/>
          <w:tab w:val="left" w:pos="1181"/>
        </w:tabs>
        <w:spacing w:line="278" w:lineRule="auto"/>
        <w:ind w:right="821"/>
      </w:pPr>
    </w:p>
    <w:p w14:paraId="7C372FE4" w14:textId="77777777" w:rsidR="00CB2B14" w:rsidRDefault="00CB2B14" w:rsidP="00CB2B14">
      <w:pPr>
        <w:pStyle w:val="ListParagraph"/>
        <w:numPr>
          <w:ilvl w:val="0"/>
          <w:numId w:val="2"/>
        </w:numPr>
        <w:ind w:left="567" w:right="556" w:hanging="283"/>
        <w:jc w:val="both"/>
      </w:pPr>
      <w:r w:rsidRPr="006836A6">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6C3531D1" w14:textId="77777777" w:rsidR="00CB2B14" w:rsidRDefault="00CB2B14" w:rsidP="00CB2B14">
      <w:pPr>
        <w:pStyle w:val="ListParagraph"/>
        <w:tabs>
          <w:tab w:val="left" w:pos="709"/>
        </w:tabs>
        <w:ind w:left="1440" w:right="556"/>
        <w:jc w:val="both"/>
      </w:pPr>
    </w:p>
    <w:p w14:paraId="5390BD0D" w14:textId="77777777" w:rsidR="00CB2B14" w:rsidRPr="00AA42F6" w:rsidRDefault="00CB2B14" w:rsidP="00CB2B14">
      <w:pPr>
        <w:widowControl w:val="0"/>
        <w:autoSpaceDE w:val="0"/>
        <w:autoSpaceDN w:val="0"/>
        <w:spacing w:line="276" w:lineRule="auto"/>
        <w:ind w:left="1134" w:right="401"/>
        <w:jc w:val="both"/>
        <w:rPr>
          <w:rFonts w:eastAsia="Times New Roman"/>
          <w:color w:val="000000"/>
          <w:shd w:val="clear" w:color="auto" w:fill="FFFFFF"/>
          <w:lang w:eastAsia="en-AU" w:bidi="en-AU"/>
        </w:rPr>
      </w:pPr>
    </w:p>
    <w:p w14:paraId="4F33478D" w14:textId="77777777" w:rsidR="00B17BCC" w:rsidRDefault="00B17BCC"/>
    <w:sectPr w:rsidR="00B17BCC" w:rsidSect="007D279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5509E" w14:textId="77777777" w:rsidR="00CA4AE4" w:rsidRDefault="00CA4AE4">
      <w:r>
        <w:separator/>
      </w:r>
    </w:p>
  </w:endnote>
  <w:endnote w:type="continuationSeparator" w:id="0">
    <w:p w14:paraId="0D66EBD9" w14:textId="77777777" w:rsidR="00CA4AE4" w:rsidRDefault="00CA4AE4">
      <w:r>
        <w:continuationSeparator/>
      </w:r>
    </w:p>
  </w:endnote>
  <w:endnote w:type="continuationNotice" w:id="1">
    <w:p w14:paraId="08AA71C9" w14:textId="77777777" w:rsidR="00CA4AE4" w:rsidRDefault="00CA4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5DFEAE" w14:paraId="39853A7E" w14:textId="77777777" w:rsidTr="675DFEAE">
      <w:trPr>
        <w:trHeight w:val="300"/>
      </w:trPr>
      <w:tc>
        <w:tcPr>
          <w:tcW w:w="3005" w:type="dxa"/>
        </w:tcPr>
        <w:p w14:paraId="492E0FD7" w14:textId="734BB8B4" w:rsidR="675DFEAE" w:rsidRDefault="675DFEAE" w:rsidP="675DFEAE">
          <w:pPr>
            <w:pStyle w:val="Header"/>
            <w:ind w:left="-115"/>
          </w:pPr>
        </w:p>
      </w:tc>
      <w:tc>
        <w:tcPr>
          <w:tcW w:w="3005" w:type="dxa"/>
        </w:tcPr>
        <w:p w14:paraId="2E4FF63C" w14:textId="387FEDB1" w:rsidR="675DFEAE" w:rsidRDefault="675DFEAE" w:rsidP="675DFEAE">
          <w:pPr>
            <w:pStyle w:val="Header"/>
            <w:jc w:val="center"/>
          </w:pPr>
        </w:p>
      </w:tc>
      <w:tc>
        <w:tcPr>
          <w:tcW w:w="3005" w:type="dxa"/>
        </w:tcPr>
        <w:p w14:paraId="0CEE4F42" w14:textId="5B965486" w:rsidR="675DFEAE" w:rsidRDefault="675DFEAE" w:rsidP="675DFEAE">
          <w:pPr>
            <w:pStyle w:val="Header"/>
            <w:ind w:right="-115"/>
            <w:jc w:val="right"/>
          </w:pPr>
        </w:p>
      </w:tc>
    </w:tr>
  </w:tbl>
  <w:p w14:paraId="149366FF" w14:textId="3AF9CAB3" w:rsidR="675DFEAE" w:rsidRDefault="00580078" w:rsidP="675DFEAE">
    <w:r>
      <w:rPr>
        <w:noProof/>
      </w:rPr>
      <mc:AlternateContent>
        <mc:Choice Requires="wpg">
          <w:drawing>
            <wp:anchor distT="0" distB="0" distL="114300" distR="114300" simplePos="0" relativeHeight="251658243" behindDoc="0" locked="0" layoutInCell="1" allowOverlap="1" wp14:anchorId="3198105A" wp14:editId="1BE211DE">
              <wp:simplePos x="0" y="0"/>
              <wp:positionH relativeFrom="page">
                <wp:posOffset>-245745</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2AB050">
            <v:group id="Group 6" style="position:absolute;margin-left:-19.35pt;margin-top:0;width:280.75pt;height:280.65pt;z-index:251658243;mso-position-horizontal-relative:page;mso-position-vertical:bottom;mso-position-vertical-relative:page" coordsize="5615,5613" coordorigin=",11170" o:spid="_x0000_s1026" w14:anchorId="3A3A6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02EE8" w14:textId="77777777" w:rsidR="00CA4AE4" w:rsidRDefault="00CA4AE4">
      <w:r>
        <w:separator/>
      </w:r>
    </w:p>
  </w:footnote>
  <w:footnote w:type="continuationSeparator" w:id="0">
    <w:p w14:paraId="2C2AD6AB" w14:textId="77777777" w:rsidR="00CA4AE4" w:rsidRDefault="00CA4AE4">
      <w:r>
        <w:continuationSeparator/>
      </w:r>
    </w:p>
  </w:footnote>
  <w:footnote w:type="continuationNotice" w:id="1">
    <w:p w14:paraId="228E6EE6" w14:textId="77777777" w:rsidR="00CA4AE4" w:rsidRDefault="00CA4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75DFEAE" w14:paraId="6CA6533E" w14:textId="77777777" w:rsidTr="675DFEAE">
      <w:trPr>
        <w:trHeight w:val="300"/>
      </w:trPr>
      <w:tc>
        <w:tcPr>
          <w:tcW w:w="3005" w:type="dxa"/>
        </w:tcPr>
        <w:p w14:paraId="34E27293" w14:textId="39951078" w:rsidR="675DFEAE" w:rsidRDefault="675DFEAE" w:rsidP="675DFEAE">
          <w:pPr>
            <w:pStyle w:val="Header"/>
            <w:ind w:left="-115"/>
          </w:pPr>
        </w:p>
      </w:tc>
      <w:tc>
        <w:tcPr>
          <w:tcW w:w="3005" w:type="dxa"/>
        </w:tcPr>
        <w:p w14:paraId="536CBE87" w14:textId="61CB0C48" w:rsidR="675DFEAE" w:rsidRDefault="675DFEAE" w:rsidP="675DFEAE">
          <w:pPr>
            <w:pStyle w:val="Header"/>
            <w:jc w:val="center"/>
          </w:pPr>
        </w:p>
      </w:tc>
      <w:tc>
        <w:tcPr>
          <w:tcW w:w="3005" w:type="dxa"/>
        </w:tcPr>
        <w:p w14:paraId="0970E1E7" w14:textId="58911BAC" w:rsidR="675DFEAE" w:rsidRDefault="675DFEAE" w:rsidP="675DFEAE">
          <w:pPr>
            <w:pStyle w:val="Header"/>
            <w:ind w:right="-115"/>
            <w:jc w:val="right"/>
          </w:pPr>
        </w:p>
      </w:tc>
    </w:tr>
  </w:tbl>
  <w:p w14:paraId="52397BCE" w14:textId="2DBE14D4" w:rsidR="675DFEAE" w:rsidRDefault="007D2798" w:rsidP="675DFEAE">
    <w:pPr>
      <w:pStyle w:val="Header"/>
    </w:pPr>
    <w:r>
      <w:rPr>
        <w:noProof/>
      </w:rPr>
      <mc:AlternateContent>
        <mc:Choice Requires="wps">
          <w:drawing>
            <wp:anchor distT="0" distB="0" distL="114300" distR="114300" simplePos="0" relativeHeight="251658242" behindDoc="0" locked="0" layoutInCell="1" allowOverlap="1" wp14:anchorId="7031D271" wp14:editId="569AE4C6">
              <wp:simplePos x="0" y="0"/>
              <wp:positionH relativeFrom="page">
                <wp:align>right</wp:align>
              </wp:positionH>
              <wp:positionV relativeFrom="paragraph">
                <wp:posOffset>-920115</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701733FD" w14:textId="77777777" w:rsidR="007D2798" w:rsidRPr="00E449D4" w:rsidRDefault="007D2798" w:rsidP="007D2798">
                          <w:pPr>
                            <w:ind w:left="1560"/>
                            <w:rPr>
                              <w:b/>
                              <w:sz w:val="16"/>
                              <w:szCs w:val="16"/>
                            </w:rPr>
                          </w:pPr>
                        </w:p>
                        <w:p w14:paraId="45326007" w14:textId="77777777" w:rsidR="007D2798" w:rsidRPr="00E449D4" w:rsidRDefault="007D2798" w:rsidP="007D2798">
                          <w:pPr>
                            <w:ind w:left="1560"/>
                            <w:rPr>
                              <w:rFonts w:eastAsia="Malgun Gothic"/>
                              <w:b/>
                              <w:color w:val="FFFFFF" w:themeColor="background1"/>
                              <w:sz w:val="50"/>
                              <w:szCs w:val="50"/>
                            </w:rPr>
                          </w:pPr>
                          <w:r w:rsidRPr="00E449D4">
                            <w:rPr>
                              <w:rFonts w:eastAsia="Malgun Gothic"/>
                              <w:b/>
                              <w:color w:val="FFFFFF" w:themeColor="background1"/>
                              <w:sz w:val="50"/>
                              <w:szCs w:val="50"/>
                            </w:rPr>
                            <w:t>Position</w:t>
                          </w:r>
                        </w:p>
                        <w:p w14:paraId="389AD4C5" w14:textId="77777777" w:rsidR="007D2798" w:rsidRPr="00E449D4" w:rsidRDefault="007D2798" w:rsidP="007D2798">
                          <w:pPr>
                            <w:ind w:left="1560"/>
                            <w:rPr>
                              <w:rFonts w:eastAsia="Malgun Gothic"/>
                              <w:b/>
                              <w:color w:val="FFFFFF" w:themeColor="background1"/>
                              <w:sz w:val="50"/>
                              <w:szCs w:val="50"/>
                            </w:rPr>
                          </w:pPr>
                          <w:r w:rsidRPr="00E449D4">
                            <w:rPr>
                              <w:rFonts w:eastAsia="Malgun Gothic"/>
                              <w:b/>
                              <w:color w:val="FFFFFF" w:themeColor="background1"/>
                              <w:sz w:val="50"/>
                              <w:szCs w:val="50"/>
                            </w:rPr>
                            <w:t>Description</w:t>
                          </w:r>
                        </w:p>
                        <w:p w14:paraId="26E15672" w14:textId="77777777" w:rsidR="007D2798" w:rsidRPr="00E449D4" w:rsidRDefault="007D2798" w:rsidP="007D279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68621E2">
            <v:shapetype id="_x0000_t202" coordsize="21600,21600" o:spt="202" path="m,l,21600r21600,l21600,xe" w14:anchorId="7031D271">
              <v:stroke joinstyle="miter"/>
              <v:path gradientshapeok="t" o:connecttype="rect"/>
            </v:shapetype>
            <v:shape id="Text Box 13" style="position:absolute;margin-left:171.95pt;margin-top:-72.45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">
              <v:textbox inset="0,0,0,0">
                <w:txbxContent>
                  <w:p w:rsidRPr="00E449D4" w:rsidR="007D2798" w:rsidP="007D2798" w:rsidRDefault="007D2798" w14:paraId="672A6659" w14:textId="77777777">
                    <w:pPr>
                      <w:ind w:left="1560"/>
                      <w:rPr>
                        <w:b/>
                        <w:sz w:val="16"/>
                        <w:szCs w:val="16"/>
                      </w:rPr>
                    </w:pPr>
                  </w:p>
                  <w:p w:rsidRPr="00E449D4" w:rsidR="007D2798" w:rsidP="007D2798" w:rsidRDefault="007D2798" w14:paraId="5EF8972E" w14:textId="77777777">
                    <w:pPr>
                      <w:ind w:left="1560"/>
                      <w:rPr>
                        <w:rFonts w:eastAsia="Malgun Gothic"/>
                        <w:b/>
                        <w:color w:val="FFFFFF" w:themeColor="background1"/>
                        <w:sz w:val="50"/>
                        <w:szCs w:val="50"/>
                      </w:rPr>
                    </w:pPr>
                    <w:r w:rsidRPr="00E449D4">
                      <w:rPr>
                        <w:rFonts w:eastAsia="Malgun Gothic"/>
                        <w:b/>
                        <w:color w:val="FFFFFF" w:themeColor="background1"/>
                        <w:sz w:val="50"/>
                        <w:szCs w:val="50"/>
                      </w:rPr>
                      <w:t>Position</w:t>
                    </w:r>
                  </w:p>
                  <w:p w:rsidRPr="00E449D4" w:rsidR="007D2798" w:rsidP="007D2798" w:rsidRDefault="007D2798" w14:paraId="31FF54C8" w14:textId="77777777">
                    <w:pPr>
                      <w:ind w:left="1560"/>
                      <w:rPr>
                        <w:rFonts w:eastAsia="Malgun Gothic"/>
                        <w:b/>
                        <w:color w:val="FFFFFF" w:themeColor="background1"/>
                        <w:sz w:val="50"/>
                        <w:szCs w:val="50"/>
                      </w:rPr>
                    </w:pPr>
                    <w:r w:rsidRPr="00E449D4">
                      <w:rPr>
                        <w:rFonts w:eastAsia="Malgun Gothic"/>
                        <w:b/>
                        <w:color w:val="FFFFFF" w:themeColor="background1"/>
                        <w:sz w:val="50"/>
                        <w:szCs w:val="50"/>
                      </w:rPr>
                      <w:t>Description</w:t>
                    </w:r>
                  </w:p>
                  <w:p w:rsidRPr="00E449D4" w:rsidR="007D2798" w:rsidP="007D2798" w:rsidRDefault="007D2798" w14:paraId="0A37501D" w14:textId="77777777"/>
                </w:txbxContent>
              </v:textbox>
              <w10:wrap anchorx="page"/>
            </v:shape>
          </w:pict>
        </mc:Fallback>
      </mc:AlternateContent>
    </w:r>
    <w:r w:rsidR="00D41C68">
      <w:rPr>
        <w:noProof/>
      </w:rPr>
      <mc:AlternateContent>
        <mc:Choice Requires="wps">
          <w:drawing>
            <wp:anchor distT="0" distB="0" distL="114300" distR="114300" simplePos="0" relativeHeight="251658241" behindDoc="0" locked="0" layoutInCell="1" allowOverlap="1" wp14:anchorId="743F6294" wp14:editId="032EDB4B">
              <wp:simplePos x="0" y="0"/>
              <wp:positionH relativeFrom="page">
                <wp:align>right</wp:align>
              </wp:positionH>
              <wp:positionV relativeFrom="page">
                <wp:align>top</wp:align>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5B82D318">
            <v:shape id="Freeform: Shape 4" style="position:absolute;margin-left:178.85pt;margin-top:0;width:230.05pt;height:151.95pt;z-index:25165824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" w14:anchorId="6EDE86AB">
              <v:path arrowok="t" o:connecttype="custom" o:connectlocs="2921635,8890;0,8890;1939925,1938655;2921635,962025;2921635,8890" o:connectangles="0,0,0,0,0"/>
              <w10:wrap anchorx="page" anchory="page"/>
            </v:shape>
          </w:pict>
        </mc:Fallback>
      </mc:AlternateContent>
    </w:r>
    <w:r w:rsidR="00F40DE1">
      <w:rPr>
        <w:noProof/>
      </w:rPr>
      <w:drawing>
        <wp:anchor distT="0" distB="0" distL="114300" distR="114300" simplePos="0" relativeHeight="251658240" behindDoc="1" locked="0" layoutInCell="1" allowOverlap="1" wp14:anchorId="0BB43C31" wp14:editId="127D8933">
          <wp:simplePos x="0" y="0"/>
          <wp:positionH relativeFrom="margin">
            <wp:posOffset>68580</wp:posOffset>
          </wp:positionH>
          <wp:positionV relativeFrom="paragraph">
            <wp:posOffset>-481330</wp:posOffset>
          </wp:positionV>
          <wp:extent cx="1553210" cy="593725"/>
          <wp:effectExtent l="0" t="0" r="8890" b="0"/>
          <wp:wrapTight wrapText="bothSides">
            <wp:wrapPolygon edited="0">
              <wp:start x="1590" y="0"/>
              <wp:lineTo x="0" y="3465"/>
              <wp:lineTo x="0" y="14554"/>
              <wp:lineTo x="6888" y="20791"/>
              <wp:lineTo x="21459" y="20791"/>
              <wp:lineTo x="21459" y="2772"/>
              <wp:lineTo x="20399"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21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123F7"/>
    <w:multiLevelType w:val="hybridMultilevel"/>
    <w:tmpl w:val="EF14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046"/>
    <w:multiLevelType w:val="multilevel"/>
    <w:tmpl w:val="FA7055EA"/>
    <w:lvl w:ilvl="0">
      <w:start w:val="1"/>
      <w:numFmt w:val="bullet"/>
      <w:lvlText w:val=""/>
      <w:lvlJc w:val="left"/>
      <w:pPr>
        <w:ind w:left="878" w:hanging="419"/>
      </w:pPr>
      <w:rPr>
        <w:rFonts w:ascii="Symbol" w:hAnsi="Symbol"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7C06403"/>
    <w:multiLevelType w:val="hybridMultilevel"/>
    <w:tmpl w:val="4DCCE30C"/>
    <w:lvl w:ilvl="0" w:tplc="C04A91FC">
      <w:start w:val="1"/>
      <w:numFmt w:val="bullet"/>
      <w:pStyle w:val="Style1"/>
      <w:lvlText w:val=""/>
      <w:lvlJc w:val="left"/>
      <w:pPr>
        <w:ind w:left="1440" w:hanging="360"/>
      </w:pPr>
      <w:rPr>
        <w:rFonts w:ascii="Wingdings" w:hAnsi="Wingdings" w:hint="default"/>
        <w:color w:val="FF0000"/>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03148907">
    <w:abstractNumId w:val="1"/>
  </w:num>
  <w:num w:numId="2" w16cid:durableId="1451626301">
    <w:abstractNumId w:val="2"/>
  </w:num>
  <w:num w:numId="3" w16cid:durableId="124822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14"/>
    <w:rsid w:val="00046223"/>
    <w:rsid w:val="00064E7F"/>
    <w:rsid w:val="0007503B"/>
    <w:rsid w:val="00092A6F"/>
    <w:rsid w:val="000A79CD"/>
    <w:rsid w:val="000E1D91"/>
    <w:rsid w:val="000E1F94"/>
    <w:rsid w:val="000F48E6"/>
    <w:rsid w:val="00103952"/>
    <w:rsid w:val="00133998"/>
    <w:rsid w:val="0015770F"/>
    <w:rsid w:val="00165F48"/>
    <w:rsid w:val="00187098"/>
    <w:rsid w:val="001B3728"/>
    <w:rsid w:val="0022155C"/>
    <w:rsid w:val="002765DB"/>
    <w:rsid w:val="00290928"/>
    <w:rsid w:val="002944AE"/>
    <w:rsid w:val="002B3FCA"/>
    <w:rsid w:val="002B6BF4"/>
    <w:rsid w:val="002C7A6F"/>
    <w:rsid w:val="002E18BE"/>
    <w:rsid w:val="00301DF6"/>
    <w:rsid w:val="00301E91"/>
    <w:rsid w:val="0031073A"/>
    <w:rsid w:val="00312EFB"/>
    <w:rsid w:val="00335508"/>
    <w:rsid w:val="003741F6"/>
    <w:rsid w:val="00374769"/>
    <w:rsid w:val="003B37D3"/>
    <w:rsid w:val="003B6F76"/>
    <w:rsid w:val="003B74D3"/>
    <w:rsid w:val="003C464A"/>
    <w:rsid w:val="003C78E0"/>
    <w:rsid w:val="003F4E66"/>
    <w:rsid w:val="004000E7"/>
    <w:rsid w:val="00405A21"/>
    <w:rsid w:val="0041144E"/>
    <w:rsid w:val="00426007"/>
    <w:rsid w:val="00434456"/>
    <w:rsid w:val="0043664C"/>
    <w:rsid w:val="00447A2A"/>
    <w:rsid w:val="00450D70"/>
    <w:rsid w:val="00464FC5"/>
    <w:rsid w:val="004666D2"/>
    <w:rsid w:val="0047051F"/>
    <w:rsid w:val="004A2614"/>
    <w:rsid w:val="004A5B1F"/>
    <w:rsid w:val="004A5E40"/>
    <w:rsid w:val="004B793F"/>
    <w:rsid w:val="004D367F"/>
    <w:rsid w:val="004E291B"/>
    <w:rsid w:val="0051552A"/>
    <w:rsid w:val="00530D20"/>
    <w:rsid w:val="00537210"/>
    <w:rsid w:val="00537E88"/>
    <w:rsid w:val="00547339"/>
    <w:rsid w:val="00580078"/>
    <w:rsid w:val="00597FD0"/>
    <w:rsid w:val="005A571E"/>
    <w:rsid w:val="005A6F20"/>
    <w:rsid w:val="005E2393"/>
    <w:rsid w:val="00652239"/>
    <w:rsid w:val="00670502"/>
    <w:rsid w:val="00671141"/>
    <w:rsid w:val="00673A5C"/>
    <w:rsid w:val="00697DFE"/>
    <w:rsid w:val="006B4E87"/>
    <w:rsid w:val="00745458"/>
    <w:rsid w:val="00753044"/>
    <w:rsid w:val="00753ACC"/>
    <w:rsid w:val="00780D61"/>
    <w:rsid w:val="00784E93"/>
    <w:rsid w:val="007D2798"/>
    <w:rsid w:val="007E04D6"/>
    <w:rsid w:val="007E63CE"/>
    <w:rsid w:val="007F1A96"/>
    <w:rsid w:val="00811A88"/>
    <w:rsid w:val="008271E9"/>
    <w:rsid w:val="0083703F"/>
    <w:rsid w:val="008431A6"/>
    <w:rsid w:val="00860A1A"/>
    <w:rsid w:val="0088764F"/>
    <w:rsid w:val="00892F45"/>
    <w:rsid w:val="008C2C04"/>
    <w:rsid w:val="008D65E3"/>
    <w:rsid w:val="008F4D4E"/>
    <w:rsid w:val="00900FB5"/>
    <w:rsid w:val="00906723"/>
    <w:rsid w:val="00943688"/>
    <w:rsid w:val="009907E5"/>
    <w:rsid w:val="009A4736"/>
    <w:rsid w:val="00A1246C"/>
    <w:rsid w:val="00A550BE"/>
    <w:rsid w:val="00A72B54"/>
    <w:rsid w:val="00AA746E"/>
    <w:rsid w:val="00AE3128"/>
    <w:rsid w:val="00B1417D"/>
    <w:rsid w:val="00B17BCC"/>
    <w:rsid w:val="00B227B0"/>
    <w:rsid w:val="00B35709"/>
    <w:rsid w:val="00B444D9"/>
    <w:rsid w:val="00B50BB0"/>
    <w:rsid w:val="00B61973"/>
    <w:rsid w:val="00B63A38"/>
    <w:rsid w:val="00B94A74"/>
    <w:rsid w:val="00BA46C3"/>
    <w:rsid w:val="00BD3F4E"/>
    <w:rsid w:val="00C021A6"/>
    <w:rsid w:val="00C07D30"/>
    <w:rsid w:val="00C372FF"/>
    <w:rsid w:val="00C41441"/>
    <w:rsid w:val="00C53DD4"/>
    <w:rsid w:val="00C85E50"/>
    <w:rsid w:val="00CA4AE4"/>
    <w:rsid w:val="00CB2B14"/>
    <w:rsid w:val="00CD2977"/>
    <w:rsid w:val="00CF0BB9"/>
    <w:rsid w:val="00D025FA"/>
    <w:rsid w:val="00D02C6D"/>
    <w:rsid w:val="00D36B13"/>
    <w:rsid w:val="00D41C68"/>
    <w:rsid w:val="00D44C40"/>
    <w:rsid w:val="00DB7D6F"/>
    <w:rsid w:val="00DE12BC"/>
    <w:rsid w:val="00DF3B91"/>
    <w:rsid w:val="00E04626"/>
    <w:rsid w:val="00E06702"/>
    <w:rsid w:val="00E11415"/>
    <w:rsid w:val="00E210C7"/>
    <w:rsid w:val="00E413DC"/>
    <w:rsid w:val="00E53970"/>
    <w:rsid w:val="00E60A0A"/>
    <w:rsid w:val="00E66C5C"/>
    <w:rsid w:val="00E724B3"/>
    <w:rsid w:val="00EA1F34"/>
    <w:rsid w:val="00EB00BD"/>
    <w:rsid w:val="00EB078D"/>
    <w:rsid w:val="00EE063C"/>
    <w:rsid w:val="00EF44EB"/>
    <w:rsid w:val="00F21C09"/>
    <w:rsid w:val="00F40DE1"/>
    <w:rsid w:val="00F60DD6"/>
    <w:rsid w:val="00F85D5E"/>
    <w:rsid w:val="00FA2991"/>
    <w:rsid w:val="00FE1DB2"/>
    <w:rsid w:val="00FF6F82"/>
    <w:rsid w:val="01C37364"/>
    <w:rsid w:val="042B4B2D"/>
    <w:rsid w:val="15CD21AF"/>
    <w:rsid w:val="183C34EF"/>
    <w:rsid w:val="2055D8A7"/>
    <w:rsid w:val="25CDEA7D"/>
    <w:rsid w:val="2F1A1B33"/>
    <w:rsid w:val="31C807F6"/>
    <w:rsid w:val="41B2F560"/>
    <w:rsid w:val="66C977FB"/>
    <w:rsid w:val="675DFEAE"/>
    <w:rsid w:val="78215143"/>
    <w:rsid w:val="7B755C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C128"/>
  <w15:chartTrackingRefBased/>
  <w15:docId w15:val="{6216FDC9-A56A-409C-B8A4-4A24D5F4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14"/>
    <w:pPr>
      <w:spacing w:after="0" w:line="240" w:lineRule="auto"/>
    </w:pPr>
    <w:rPr>
      <w:rFonts w:ascii="Arial" w:eastAsia="Calibri" w:hAnsi="Arial" w:cs="Arial"/>
      <w:kern w:val="0"/>
      <w:sz w:val="20"/>
      <w:szCs w:val="20"/>
    </w:rPr>
  </w:style>
  <w:style w:type="paragraph" w:styleId="Heading1">
    <w:name w:val="heading 1"/>
    <w:basedOn w:val="Normal"/>
    <w:next w:val="Normal"/>
    <w:link w:val="Heading1Char"/>
    <w:uiPriority w:val="9"/>
    <w:qFormat/>
    <w:rsid w:val="00CB2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B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B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B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B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B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B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B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B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B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B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B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B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B14"/>
    <w:rPr>
      <w:rFonts w:eastAsiaTheme="majorEastAsia" w:cstheme="majorBidi"/>
      <w:color w:val="272727" w:themeColor="text1" w:themeTint="D8"/>
    </w:rPr>
  </w:style>
  <w:style w:type="paragraph" w:styleId="Title">
    <w:name w:val="Title"/>
    <w:basedOn w:val="Normal"/>
    <w:next w:val="Normal"/>
    <w:link w:val="TitleChar"/>
    <w:uiPriority w:val="10"/>
    <w:qFormat/>
    <w:rsid w:val="00CB2B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B14"/>
    <w:pPr>
      <w:spacing w:before="160"/>
      <w:jc w:val="center"/>
    </w:pPr>
    <w:rPr>
      <w:i/>
      <w:iCs/>
      <w:color w:val="404040" w:themeColor="text1" w:themeTint="BF"/>
    </w:rPr>
  </w:style>
  <w:style w:type="character" w:customStyle="1" w:styleId="QuoteChar">
    <w:name w:val="Quote Char"/>
    <w:basedOn w:val="DefaultParagraphFont"/>
    <w:link w:val="Quote"/>
    <w:uiPriority w:val="29"/>
    <w:rsid w:val="00CB2B14"/>
    <w:rPr>
      <w:i/>
      <w:iCs/>
      <w:color w:val="404040" w:themeColor="text1" w:themeTint="BF"/>
    </w:rPr>
  </w:style>
  <w:style w:type="paragraph" w:styleId="ListParagraph">
    <w:name w:val="List Paragraph"/>
    <w:basedOn w:val="Normal"/>
    <w:link w:val="ListParagraphChar"/>
    <w:uiPriority w:val="99"/>
    <w:qFormat/>
    <w:rsid w:val="00CB2B14"/>
    <w:pPr>
      <w:ind w:left="720"/>
      <w:contextualSpacing/>
    </w:pPr>
  </w:style>
  <w:style w:type="character" w:styleId="IntenseEmphasis">
    <w:name w:val="Intense Emphasis"/>
    <w:basedOn w:val="DefaultParagraphFont"/>
    <w:uiPriority w:val="21"/>
    <w:qFormat/>
    <w:rsid w:val="00CB2B14"/>
    <w:rPr>
      <w:i/>
      <w:iCs/>
      <w:color w:val="0F4761" w:themeColor="accent1" w:themeShade="BF"/>
    </w:rPr>
  </w:style>
  <w:style w:type="paragraph" w:styleId="IntenseQuote">
    <w:name w:val="Intense Quote"/>
    <w:basedOn w:val="Normal"/>
    <w:next w:val="Normal"/>
    <w:link w:val="IntenseQuoteChar"/>
    <w:uiPriority w:val="30"/>
    <w:qFormat/>
    <w:rsid w:val="00CB2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B14"/>
    <w:rPr>
      <w:i/>
      <w:iCs/>
      <w:color w:val="0F4761" w:themeColor="accent1" w:themeShade="BF"/>
    </w:rPr>
  </w:style>
  <w:style w:type="character" w:styleId="IntenseReference">
    <w:name w:val="Intense Reference"/>
    <w:basedOn w:val="DefaultParagraphFont"/>
    <w:uiPriority w:val="32"/>
    <w:qFormat/>
    <w:rsid w:val="00CB2B14"/>
    <w:rPr>
      <w:b/>
      <w:bCs/>
      <w:smallCaps/>
      <w:color w:val="0F4761" w:themeColor="accent1" w:themeShade="BF"/>
      <w:spacing w:val="5"/>
    </w:rPr>
  </w:style>
  <w:style w:type="paragraph" w:styleId="BodyText">
    <w:name w:val="Body Text"/>
    <w:basedOn w:val="Normal"/>
    <w:link w:val="BodyTextChar"/>
    <w:uiPriority w:val="1"/>
    <w:qFormat/>
    <w:rsid w:val="00CB2B14"/>
    <w:pPr>
      <w:widowControl w:val="0"/>
      <w:autoSpaceDE w:val="0"/>
      <w:autoSpaceDN w:val="0"/>
    </w:pPr>
    <w:rPr>
      <w:rFonts w:eastAsia="Arial"/>
      <w:lang w:eastAsia="en-AU" w:bidi="en-AU"/>
    </w:rPr>
  </w:style>
  <w:style w:type="character" w:customStyle="1" w:styleId="BodyTextChar">
    <w:name w:val="Body Text Char"/>
    <w:basedOn w:val="DefaultParagraphFont"/>
    <w:link w:val="BodyText"/>
    <w:uiPriority w:val="1"/>
    <w:rsid w:val="00CB2B14"/>
    <w:rPr>
      <w:rFonts w:ascii="Arial" w:eastAsia="Arial" w:hAnsi="Arial" w:cs="Arial"/>
      <w:kern w:val="0"/>
      <w:sz w:val="20"/>
      <w:szCs w:val="20"/>
      <w:lang w:eastAsia="en-AU" w:bidi="en-AU"/>
    </w:rPr>
  </w:style>
  <w:style w:type="character" w:styleId="CommentReference">
    <w:name w:val="annotation reference"/>
    <w:basedOn w:val="DefaultParagraphFont"/>
    <w:uiPriority w:val="99"/>
    <w:semiHidden/>
    <w:unhideWhenUsed/>
    <w:rsid w:val="00811A88"/>
    <w:rPr>
      <w:sz w:val="16"/>
      <w:szCs w:val="16"/>
    </w:rPr>
  </w:style>
  <w:style w:type="paragraph" w:styleId="CommentText">
    <w:name w:val="annotation text"/>
    <w:basedOn w:val="Normal"/>
    <w:link w:val="CommentTextChar"/>
    <w:uiPriority w:val="99"/>
    <w:unhideWhenUsed/>
    <w:rsid w:val="00811A88"/>
  </w:style>
  <w:style w:type="character" w:customStyle="1" w:styleId="CommentTextChar">
    <w:name w:val="Comment Text Char"/>
    <w:basedOn w:val="DefaultParagraphFont"/>
    <w:link w:val="CommentText"/>
    <w:uiPriority w:val="99"/>
    <w:rsid w:val="00811A88"/>
    <w:rPr>
      <w:rFonts w:ascii="Arial" w:eastAsia="Calibri" w:hAnsi="Arial" w:cs="Arial"/>
      <w:kern w:val="0"/>
      <w:sz w:val="20"/>
      <w:szCs w:val="20"/>
    </w:rPr>
  </w:style>
  <w:style w:type="paragraph" w:styleId="CommentSubject">
    <w:name w:val="annotation subject"/>
    <w:basedOn w:val="CommentText"/>
    <w:next w:val="CommentText"/>
    <w:link w:val="CommentSubjectChar"/>
    <w:uiPriority w:val="99"/>
    <w:semiHidden/>
    <w:unhideWhenUsed/>
    <w:rsid w:val="00811A88"/>
    <w:rPr>
      <w:b/>
      <w:bCs/>
    </w:rPr>
  </w:style>
  <w:style w:type="character" w:customStyle="1" w:styleId="CommentSubjectChar">
    <w:name w:val="Comment Subject Char"/>
    <w:basedOn w:val="CommentTextChar"/>
    <w:link w:val="CommentSubject"/>
    <w:uiPriority w:val="99"/>
    <w:semiHidden/>
    <w:rsid w:val="00811A88"/>
    <w:rPr>
      <w:rFonts w:ascii="Arial" w:eastAsia="Calibri" w:hAnsi="Arial" w:cs="Arial"/>
      <w:b/>
      <w:bCs/>
      <w:kern w:val="0"/>
      <w:sz w:val="20"/>
      <w:szCs w:val="20"/>
    </w:rPr>
  </w:style>
  <w:style w:type="character" w:styleId="Mention">
    <w:name w:val="Mention"/>
    <w:basedOn w:val="DefaultParagraphFont"/>
    <w:uiPriority w:val="99"/>
    <w:unhideWhenUsed/>
    <w:rsid w:val="00811A88"/>
    <w:rPr>
      <w:color w:val="2B579A"/>
      <w:shd w:val="clear" w:color="auto" w:fill="E1DFDD"/>
    </w:rPr>
  </w:style>
  <w:style w:type="paragraph" w:customStyle="1" w:styleId="Style1">
    <w:name w:val="Style1"/>
    <w:basedOn w:val="ListParagraph"/>
    <w:link w:val="Style1Char"/>
    <w:qFormat/>
    <w:rsid w:val="00811A88"/>
    <w:pPr>
      <w:numPr>
        <w:numId w:val="2"/>
      </w:numPr>
      <w:tabs>
        <w:tab w:val="left" w:pos="9072"/>
      </w:tabs>
      <w:spacing w:before="100" w:after="100"/>
      <w:ind w:right="544"/>
      <w:contextualSpacing w:val="0"/>
      <w:jc w:val="both"/>
    </w:pPr>
  </w:style>
  <w:style w:type="character" w:customStyle="1" w:styleId="ListParagraphChar">
    <w:name w:val="List Paragraph Char"/>
    <w:basedOn w:val="DefaultParagraphFont"/>
    <w:link w:val="ListParagraph"/>
    <w:uiPriority w:val="99"/>
    <w:rsid w:val="00811A88"/>
    <w:rPr>
      <w:rFonts w:ascii="Arial" w:eastAsia="Calibri" w:hAnsi="Arial" w:cs="Arial"/>
      <w:kern w:val="0"/>
      <w:sz w:val="20"/>
      <w:szCs w:val="20"/>
    </w:rPr>
  </w:style>
  <w:style w:type="character" w:customStyle="1" w:styleId="Style1Char">
    <w:name w:val="Style1 Char"/>
    <w:basedOn w:val="ListParagraphChar"/>
    <w:link w:val="Style1"/>
    <w:rsid w:val="00811A88"/>
    <w:rPr>
      <w:rFonts w:ascii="Arial" w:eastAsia="Calibri" w:hAnsi="Arial" w:cs="Arial"/>
      <w:kern w:val="0"/>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431A6"/>
    <w:pPr>
      <w:tabs>
        <w:tab w:val="center" w:pos="4513"/>
        <w:tab w:val="right" w:pos="9026"/>
      </w:tabs>
    </w:pPr>
  </w:style>
  <w:style w:type="character" w:customStyle="1" w:styleId="HeaderChar">
    <w:name w:val="Header Char"/>
    <w:basedOn w:val="DefaultParagraphFont"/>
    <w:link w:val="Header"/>
    <w:uiPriority w:val="99"/>
    <w:rsid w:val="008431A6"/>
    <w:rPr>
      <w:rFonts w:ascii="Arial" w:eastAsia="Calibri" w:hAnsi="Arial" w:cs="Arial"/>
      <w:kern w:val="0"/>
      <w:sz w:val="20"/>
      <w:szCs w:val="20"/>
    </w:rPr>
  </w:style>
  <w:style w:type="paragraph" w:styleId="Footer">
    <w:name w:val="footer"/>
    <w:basedOn w:val="Normal"/>
    <w:link w:val="FooterChar"/>
    <w:uiPriority w:val="99"/>
    <w:unhideWhenUsed/>
    <w:rsid w:val="008431A6"/>
    <w:pPr>
      <w:tabs>
        <w:tab w:val="center" w:pos="4513"/>
        <w:tab w:val="right" w:pos="9026"/>
      </w:tabs>
    </w:pPr>
  </w:style>
  <w:style w:type="character" w:customStyle="1" w:styleId="FooterChar">
    <w:name w:val="Footer Char"/>
    <w:basedOn w:val="DefaultParagraphFont"/>
    <w:link w:val="Footer"/>
    <w:uiPriority w:val="99"/>
    <w:rsid w:val="008431A6"/>
    <w:rPr>
      <w:rFonts w:ascii="Arial" w:eastAsia="Calibri" w:hAnsi="Arial" w:cs="Arial"/>
      <w:kern w:val="0"/>
      <w:sz w:val="20"/>
      <w:szCs w:val="20"/>
    </w:rPr>
  </w:style>
  <w:style w:type="paragraph" w:styleId="Revision">
    <w:name w:val="Revision"/>
    <w:hidden/>
    <w:uiPriority w:val="99"/>
    <w:semiHidden/>
    <w:rsid w:val="00671141"/>
    <w:pPr>
      <w:spacing w:after="0" w:line="240" w:lineRule="auto"/>
    </w:pPr>
    <w:rPr>
      <w:rFonts w:ascii="Arial" w:eastAsia="Calibri"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8e9eac-81ee-49c9-8dcc-bb51f417b999">
      <Terms xmlns="http://schemas.microsoft.com/office/infopath/2007/PartnerControls"/>
    </lcf76f155ced4ddcb4097134ff3c332f>
    <TaxCatchAll xmlns="e9ff6b31-2d37-44ea-8bb4-862baf53b3c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4D2F5E91DBAE46A9D681F1469EFF1B" ma:contentTypeVersion="17" ma:contentTypeDescription="Create a new document." ma:contentTypeScope="" ma:versionID="9a7dd5792de8223d27abab08e7efe6d7">
  <xsd:schema xmlns:xsd="http://www.w3.org/2001/XMLSchema" xmlns:xs="http://www.w3.org/2001/XMLSchema" xmlns:p="http://schemas.microsoft.com/office/2006/metadata/properties" xmlns:ns1="http://schemas.microsoft.com/sharepoint/v3" xmlns:ns2="f58e9eac-81ee-49c9-8dcc-bb51f417b999" xmlns:ns3="e9ff6b31-2d37-44ea-8bb4-862baf53b3cc" targetNamespace="http://schemas.microsoft.com/office/2006/metadata/properties" ma:root="true" ma:fieldsID="600bb1b0179213eb6466e2b45dd0511e" ns1:_="" ns2:_="" ns3:_="">
    <xsd:import namespace="http://schemas.microsoft.com/sharepoint/v3"/>
    <xsd:import namespace="f58e9eac-81ee-49c9-8dcc-bb51f417b999"/>
    <xsd:import namespace="e9ff6b31-2d37-44ea-8bb4-862baf53b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SearchProperties"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9eac-81ee-49c9-8dcc-bb51f417b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ff6b31-2d37-44ea-8bb4-862baf53b3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762bc7-56fe-4608-876c-b4216afbbe1a}" ma:internalName="TaxCatchAll" ma:showField="CatchAllData" ma:web="e9ff6b31-2d37-44ea-8bb4-862baf53b3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C4E17-36B6-42DC-9122-A206478A4FB7}">
  <ds:schemaRefs>
    <ds:schemaRef ds:uri="http://schemas.microsoft.com/office/2006/metadata/properties"/>
    <ds:schemaRef ds:uri="http://schemas.microsoft.com/office/infopath/2007/PartnerControls"/>
    <ds:schemaRef ds:uri="http://schemas.microsoft.com/sharepoint/v3"/>
    <ds:schemaRef ds:uri="f58e9eac-81ee-49c9-8dcc-bb51f417b999"/>
    <ds:schemaRef ds:uri="e9ff6b31-2d37-44ea-8bb4-862baf53b3cc"/>
  </ds:schemaRefs>
</ds:datastoreItem>
</file>

<file path=customXml/itemProps2.xml><?xml version="1.0" encoding="utf-8"?>
<ds:datastoreItem xmlns:ds="http://schemas.openxmlformats.org/officeDocument/2006/customXml" ds:itemID="{4436074F-A8EC-4A9A-B7B5-7B4585A5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8e9eac-81ee-49c9-8dcc-bb51f417b999"/>
    <ds:schemaRef ds:uri="e9ff6b31-2d37-44ea-8bb4-862baf53b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D9C8D8-F9E1-4374-B792-1B3592B0CA06}">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Woods</dc:creator>
  <cp:keywords/>
  <dc:description/>
  <cp:lastModifiedBy>Laura Whitworth-Matthews</cp:lastModifiedBy>
  <cp:revision>2</cp:revision>
  <dcterms:created xsi:type="dcterms:W3CDTF">2026-04-01T23:52:00Z</dcterms:created>
  <dcterms:modified xsi:type="dcterms:W3CDTF">2026-04-01T23:52:00Z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0x010100DC4D2F5E91DBAE46A9D681F1469EFF1B</vt:lpwstr>
  </property>
  <property fmtid="{D5CDD505-2E9C-101B-9397-08002B2CF9AE}" pid="3" name="MediaServiceImageTags">
    <vt:lpwstr/>
  </property>
</Properties>
</file>