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42AC6" w14:textId="0193C205" w:rsidR="00E449D4" w:rsidRPr="002F5BA8" w:rsidRDefault="00E449D4" w:rsidP="00E449D4">
      <w:pPr>
        <w:rPr>
          <w:rFonts w:ascii="Arial" w:hAnsi="Arial" w:cs="Arial"/>
          <w:b/>
          <w:sz w:val="36"/>
          <w:szCs w:val="36"/>
        </w:rPr>
      </w:pPr>
    </w:p>
    <w:p w14:paraId="1C86DE4F" w14:textId="7D0B41C8" w:rsidR="00E449D4" w:rsidRPr="002F5BA8" w:rsidRDefault="00E449D4" w:rsidP="00E449D4">
      <w:pPr>
        <w:rPr>
          <w:rFonts w:ascii="Arial" w:hAnsi="Arial" w:cs="Arial"/>
          <w:b/>
          <w:sz w:val="36"/>
          <w:szCs w:val="36"/>
        </w:rPr>
      </w:pPr>
    </w:p>
    <w:p w14:paraId="33E78D21" w14:textId="551E09C6" w:rsidR="00E449D4" w:rsidRPr="002F5BA8" w:rsidRDefault="00E449D4" w:rsidP="00E449D4">
      <w:pPr>
        <w:rPr>
          <w:rFonts w:ascii="Arial" w:hAnsi="Arial" w:cs="Arial"/>
          <w:b/>
          <w:sz w:val="36"/>
          <w:szCs w:val="36"/>
        </w:rPr>
      </w:pPr>
    </w:p>
    <w:p w14:paraId="7C69C226" w14:textId="77777777" w:rsidR="00E449D4" w:rsidRPr="002F5BA8" w:rsidRDefault="00E449D4" w:rsidP="00E449D4">
      <w:pPr>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E449D4" w:rsidRPr="002F5BA8" w14:paraId="73456FE4" w14:textId="77777777" w:rsidTr="00AC182E">
        <w:trPr>
          <w:trHeight w:val="460"/>
          <w:jc w:val="center"/>
        </w:trPr>
        <w:tc>
          <w:tcPr>
            <w:tcW w:w="2875" w:type="dxa"/>
            <w:shd w:val="clear" w:color="auto" w:fill="D9D9D9" w:themeFill="background1" w:themeFillShade="D9"/>
          </w:tcPr>
          <w:p w14:paraId="4D89E451" w14:textId="77777777" w:rsidR="00E449D4" w:rsidRPr="002F5BA8" w:rsidRDefault="00E449D4" w:rsidP="00AC182E">
            <w:pPr>
              <w:rPr>
                <w:rFonts w:ascii="Arial" w:eastAsia="Malgun Gothic" w:hAnsi="Arial" w:cs="Arial"/>
                <w:b/>
                <w:color w:val="000000" w:themeColor="text1"/>
              </w:rPr>
            </w:pPr>
            <w:r w:rsidRPr="002F5BA8">
              <w:rPr>
                <w:rFonts w:ascii="Arial" w:eastAsia="Malgun Gothic" w:hAnsi="Arial" w:cs="Arial"/>
                <w:b/>
                <w:color w:val="000000" w:themeColor="text1"/>
              </w:rPr>
              <w:t>Position Title</w:t>
            </w:r>
          </w:p>
        </w:tc>
        <w:tc>
          <w:tcPr>
            <w:tcW w:w="6197" w:type="dxa"/>
          </w:tcPr>
          <w:p w14:paraId="3E08D0F7" w14:textId="51957BF6" w:rsidR="00E449D4" w:rsidRPr="002F5BA8" w:rsidRDefault="009A31CC" w:rsidP="00AC182E">
            <w:pPr>
              <w:jc w:val="both"/>
              <w:rPr>
                <w:rFonts w:ascii="Arial" w:hAnsi="Arial" w:cs="Arial"/>
                <w:sz w:val="20"/>
                <w:szCs w:val="20"/>
              </w:rPr>
            </w:pPr>
            <w:r w:rsidRPr="002F5BA8">
              <w:rPr>
                <w:rFonts w:ascii="Arial" w:hAnsi="Arial" w:cs="Arial"/>
                <w:sz w:val="20"/>
                <w:szCs w:val="20"/>
              </w:rPr>
              <w:t>Workshops Manager</w:t>
            </w:r>
          </w:p>
        </w:tc>
      </w:tr>
      <w:tr w:rsidR="00E449D4" w:rsidRPr="002F5BA8" w14:paraId="61B9059B" w14:textId="77777777" w:rsidTr="00AC182E">
        <w:trPr>
          <w:trHeight w:val="460"/>
          <w:jc w:val="center"/>
        </w:trPr>
        <w:tc>
          <w:tcPr>
            <w:tcW w:w="2875" w:type="dxa"/>
            <w:shd w:val="clear" w:color="auto" w:fill="D9D9D9" w:themeFill="background1" w:themeFillShade="D9"/>
          </w:tcPr>
          <w:p w14:paraId="49E267B4" w14:textId="77777777" w:rsidR="00E449D4" w:rsidRPr="002F5BA8" w:rsidRDefault="00E449D4" w:rsidP="00AC182E">
            <w:pPr>
              <w:rPr>
                <w:rFonts w:ascii="Arial" w:eastAsia="Malgun Gothic" w:hAnsi="Arial" w:cs="Arial"/>
                <w:b/>
                <w:color w:val="000000" w:themeColor="text1"/>
              </w:rPr>
            </w:pPr>
            <w:r w:rsidRPr="002F5BA8">
              <w:rPr>
                <w:rFonts w:ascii="Arial" w:eastAsia="Malgun Gothic" w:hAnsi="Arial" w:cs="Arial"/>
                <w:b/>
                <w:color w:val="000000" w:themeColor="text1"/>
              </w:rPr>
              <w:t>Group/Portfolio</w:t>
            </w:r>
          </w:p>
        </w:tc>
        <w:tc>
          <w:tcPr>
            <w:tcW w:w="6197" w:type="dxa"/>
          </w:tcPr>
          <w:p w14:paraId="0DB13132" w14:textId="2B8E265B" w:rsidR="00E449D4" w:rsidRPr="002F5BA8" w:rsidRDefault="009A31CC" w:rsidP="00AC182E">
            <w:pPr>
              <w:jc w:val="both"/>
              <w:rPr>
                <w:rFonts w:ascii="Arial" w:hAnsi="Arial" w:cs="Arial"/>
                <w:sz w:val="20"/>
                <w:szCs w:val="20"/>
              </w:rPr>
            </w:pPr>
            <w:r w:rsidRPr="002F5BA8">
              <w:rPr>
                <w:rFonts w:ascii="Arial" w:hAnsi="Arial" w:cs="Arial"/>
                <w:sz w:val="20"/>
                <w:szCs w:val="20"/>
              </w:rPr>
              <w:t xml:space="preserve">Sciences </w:t>
            </w:r>
            <w:r w:rsidR="004846A2" w:rsidRPr="002F5BA8">
              <w:rPr>
                <w:rFonts w:ascii="Arial" w:hAnsi="Arial" w:cs="Arial"/>
                <w:sz w:val="20"/>
                <w:szCs w:val="20"/>
              </w:rPr>
              <w:t>–</w:t>
            </w:r>
            <w:r w:rsidRPr="002F5BA8">
              <w:rPr>
                <w:rFonts w:ascii="Arial" w:hAnsi="Arial" w:cs="Arial"/>
                <w:sz w:val="20"/>
                <w:szCs w:val="20"/>
              </w:rPr>
              <w:t xml:space="preserve"> </w:t>
            </w:r>
            <w:r w:rsidR="004846A2" w:rsidRPr="002F5BA8">
              <w:rPr>
                <w:rFonts w:ascii="Arial" w:hAnsi="Arial" w:cs="Arial"/>
                <w:sz w:val="20"/>
                <w:szCs w:val="20"/>
              </w:rPr>
              <w:t>Mechanical and Electrical Workshop</w:t>
            </w:r>
            <w:r w:rsidR="00461D43" w:rsidRPr="002F5BA8">
              <w:rPr>
                <w:rFonts w:ascii="Arial" w:hAnsi="Arial" w:cs="Arial"/>
                <w:sz w:val="20"/>
                <w:szCs w:val="20"/>
              </w:rPr>
              <w:t>s</w:t>
            </w:r>
          </w:p>
        </w:tc>
      </w:tr>
      <w:tr w:rsidR="00E449D4" w:rsidRPr="002F5BA8" w14:paraId="099F77AA" w14:textId="77777777" w:rsidTr="00AC182E">
        <w:trPr>
          <w:trHeight w:val="460"/>
          <w:jc w:val="center"/>
        </w:trPr>
        <w:tc>
          <w:tcPr>
            <w:tcW w:w="2875" w:type="dxa"/>
            <w:shd w:val="clear" w:color="auto" w:fill="D9D9D9" w:themeFill="background1" w:themeFillShade="D9"/>
          </w:tcPr>
          <w:p w14:paraId="1218FF3A" w14:textId="77777777" w:rsidR="00E449D4" w:rsidRPr="002F5BA8" w:rsidRDefault="00E449D4" w:rsidP="00AC182E">
            <w:pPr>
              <w:rPr>
                <w:rFonts w:ascii="Arial" w:eastAsia="Malgun Gothic" w:hAnsi="Arial" w:cs="Arial"/>
                <w:b/>
                <w:color w:val="000000" w:themeColor="text1"/>
              </w:rPr>
            </w:pPr>
            <w:r w:rsidRPr="002F5BA8">
              <w:rPr>
                <w:rFonts w:ascii="Arial" w:eastAsia="Malgun Gothic" w:hAnsi="Arial" w:cs="Arial"/>
                <w:b/>
                <w:color w:val="000000" w:themeColor="text1"/>
              </w:rPr>
              <w:t>Classification</w:t>
            </w:r>
          </w:p>
        </w:tc>
        <w:tc>
          <w:tcPr>
            <w:tcW w:w="6197" w:type="dxa"/>
          </w:tcPr>
          <w:p w14:paraId="64040778" w14:textId="3F098736" w:rsidR="00E449D4" w:rsidRPr="002F5BA8" w:rsidRDefault="00461D43" w:rsidP="00AC182E">
            <w:pPr>
              <w:jc w:val="both"/>
              <w:rPr>
                <w:rFonts w:ascii="Arial" w:hAnsi="Arial" w:cs="Arial"/>
                <w:sz w:val="20"/>
                <w:szCs w:val="20"/>
              </w:rPr>
            </w:pPr>
            <w:r w:rsidRPr="002F5BA8">
              <w:rPr>
                <w:rFonts w:ascii="Arial" w:hAnsi="Arial" w:cs="Arial"/>
                <w:sz w:val="20"/>
                <w:szCs w:val="20"/>
              </w:rPr>
              <w:t>HEW 8</w:t>
            </w:r>
          </w:p>
        </w:tc>
      </w:tr>
      <w:tr w:rsidR="00E449D4" w:rsidRPr="002F5BA8" w14:paraId="3786F4A0" w14:textId="77777777" w:rsidTr="00AC182E">
        <w:trPr>
          <w:trHeight w:val="460"/>
          <w:jc w:val="center"/>
        </w:trPr>
        <w:tc>
          <w:tcPr>
            <w:tcW w:w="2875" w:type="dxa"/>
            <w:shd w:val="clear" w:color="auto" w:fill="D9D9D9" w:themeFill="background1" w:themeFillShade="D9"/>
          </w:tcPr>
          <w:p w14:paraId="45BE6BE8" w14:textId="77777777" w:rsidR="00E449D4" w:rsidRPr="002F5BA8" w:rsidRDefault="00E449D4" w:rsidP="00AC182E">
            <w:pPr>
              <w:rPr>
                <w:rFonts w:ascii="Arial" w:eastAsia="Malgun Gothic" w:hAnsi="Arial" w:cs="Arial"/>
                <w:b/>
                <w:color w:val="000000" w:themeColor="text1"/>
              </w:rPr>
            </w:pPr>
            <w:r w:rsidRPr="002F5BA8">
              <w:rPr>
                <w:rFonts w:ascii="Arial" w:eastAsia="Malgun Gothic" w:hAnsi="Arial" w:cs="Arial"/>
                <w:b/>
                <w:color w:val="000000" w:themeColor="text1"/>
              </w:rPr>
              <w:t>Position Number</w:t>
            </w:r>
          </w:p>
        </w:tc>
        <w:tc>
          <w:tcPr>
            <w:tcW w:w="6197" w:type="dxa"/>
          </w:tcPr>
          <w:p w14:paraId="353E7122" w14:textId="480BEE05" w:rsidR="00E449D4" w:rsidRPr="002F5BA8" w:rsidRDefault="00E449D4" w:rsidP="00AC182E">
            <w:pPr>
              <w:jc w:val="both"/>
              <w:rPr>
                <w:rFonts w:ascii="Arial" w:hAnsi="Arial" w:cs="Arial"/>
                <w:sz w:val="20"/>
                <w:szCs w:val="20"/>
              </w:rPr>
            </w:pPr>
            <w:r w:rsidRPr="002F5BA8">
              <w:rPr>
                <w:rFonts w:ascii="Arial" w:hAnsi="Arial" w:cs="Arial"/>
                <w:sz w:val="20"/>
                <w:szCs w:val="20"/>
              </w:rPr>
              <w:t>000</w:t>
            </w:r>
            <w:r w:rsidR="00461D43" w:rsidRPr="002F5BA8">
              <w:rPr>
                <w:rFonts w:ascii="Arial" w:hAnsi="Arial" w:cs="Arial"/>
                <w:sz w:val="20"/>
                <w:szCs w:val="20"/>
              </w:rPr>
              <w:t>40806</w:t>
            </w:r>
          </w:p>
        </w:tc>
      </w:tr>
      <w:tr w:rsidR="00E449D4" w:rsidRPr="002F5BA8" w14:paraId="338952F8" w14:textId="77777777" w:rsidTr="00AC182E">
        <w:trPr>
          <w:trHeight w:val="460"/>
          <w:jc w:val="center"/>
        </w:trPr>
        <w:tc>
          <w:tcPr>
            <w:tcW w:w="2875" w:type="dxa"/>
            <w:shd w:val="clear" w:color="auto" w:fill="D9D9D9" w:themeFill="background1" w:themeFillShade="D9"/>
          </w:tcPr>
          <w:p w14:paraId="4F637EB5" w14:textId="77777777" w:rsidR="00E449D4" w:rsidRPr="002F5BA8" w:rsidRDefault="00E449D4" w:rsidP="00AC182E">
            <w:pPr>
              <w:rPr>
                <w:rFonts w:ascii="Arial" w:eastAsia="Malgun Gothic" w:hAnsi="Arial" w:cs="Arial"/>
                <w:b/>
                <w:color w:val="000000" w:themeColor="text1"/>
              </w:rPr>
            </w:pPr>
            <w:r w:rsidRPr="002F5BA8">
              <w:rPr>
                <w:rFonts w:ascii="Arial" w:eastAsia="Malgun Gothic" w:hAnsi="Arial" w:cs="Arial"/>
                <w:b/>
                <w:color w:val="000000" w:themeColor="text1"/>
              </w:rPr>
              <w:t>Reports To</w:t>
            </w:r>
          </w:p>
        </w:tc>
        <w:tc>
          <w:tcPr>
            <w:tcW w:w="6197" w:type="dxa"/>
          </w:tcPr>
          <w:p w14:paraId="3700C4C4" w14:textId="1A10285D" w:rsidR="00E449D4" w:rsidRPr="002F5BA8" w:rsidRDefault="00337617" w:rsidP="00AC182E">
            <w:pPr>
              <w:jc w:val="both"/>
              <w:rPr>
                <w:rFonts w:ascii="Arial" w:hAnsi="Arial" w:cs="Arial"/>
                <w:sz w:val="20"/>
                <w:szCs w:val="20"/>
              </w:rPr>
            </w:pPr>
            <w:r w:rsidRPr="002F5BA8">
              <w:rPr>
                <w:rFonts w:ascii="Arial" w:hAnsi="Arial" w:cs="Arial"/>
                <w:sz w:val="20"/>
                <w:szCs w:val="20"/>
              </w:rPr>
              <w:t>Academic Group Manager, Sciences</w:t>
            </w:r>
          </w:p>
        </w:tc>
      </w:tr>
      <w:tr w:rsidR="00E449D4" w:rsidRPr="002F5BA8" w14:paraId="1D60EE41" w14:textId="77777777" w:rsidTr="00AC182E">
        <w:trPr>
          <w:trHeight w:val="460"/>
          <w:jc w:val="center"/>
        </w:trPr>
        <w:tc>
          <w:tcPr>
            <w:tcW w:w="2875" w:type="dxa"/>
            <w:shd w:val="clear" w:color="auto" w:fill="D9D9D9" w:themeFill="background1" w:themeFillShade="D9"/>
          </w:tcPr>
          <w:p w14:paraId="3640BDAD" w14:textId="77777777" w:rsidR="00E449D4" w:rsidRPr="002F5BA8" w:rsidRDefault="00E449D4" w:rsidP="00AC182E">
            <w:pPr>
              <w:rPr>
                <w:rFonts w:ascii="Arial" w:eastAsia="Malgun Gothic" w:hAnsi="Arial" w:cs="Arial"/>
                <w:b/>
                <w:color w:val="000000" w:themeColor="text1"/>
              </w:rPr>
            </w:pPr>
            <w:r w:rsidRPr="002F5BA8">
              <w:rPr>
                <w:rFonts w:ascii="Arial" w:eastAsia="Malgun Gothic" w:hAnsi="Arial" w:cs="Arial"/>
                <w:b/>
                <w:color w:val="000000" w:themeColor="text1"/>
              </w:rPr>
              <w:t>Employment Type</w:t>
            </w:r>
          </w:p>
        </w:tc>
        <w:tc>
          <w:tcPr>
            <w:tcW w:w="6197" w:type="dxa"/>
          </w:tcPr>
          <w:p w14:paraId="6CB9578F" w14:textId="7CB6A0CF" w:rsidR="00E449D4" w:rsidRPr="002F5BA8" w:rsidRDefault="00E449D4" w:rsidP="00AC182E">
            <w:pPr>
              <w:rPr>
                <w:rFonts w:ascii="Arial" w:hAnsi="Arial" w:cs="Arial"/>
                <w:color w:val="FF0000"/>
                <w:sz w:val="20"/>
                <w:szCs w:val="20"/>
              </w:rPr>
            </w:pPr>
            <w:r w:rsidRPr="002F5BA8">
              <w:rPr>
                <w:rFonts w:ascii="Arial" w:hAnsi="Arial" w:cs="Arial"/>
                <w:sz w:val="20"/>
                <w:szCs w:val="20"/>
              </w:rPr>
              <w:t>Continuing</w:t>
            </w:r>
          </w:p>
        </w:tc>
      </w:tr>
    </w:tbl>
    <w:p w14:paraId="2AA0FD45" w14:textId="77777777" w:rsidR="00E449D4" w:rsidRPr="002F5BA8" w:rsidRDefault="00E449D4" w:rsidP="00E449D4">
      <w:pPr>
        <w:tabs>
          <w:tab w:val="left" w:pos="1276"/>
        </w:tabs>
        <w:jc w:val="both"/>
        <w:rPr>
          <w:rFonts w:ascii="Arial" w:hAnsi="Arial" w:cs="Arial"/>
          <w:sz w:val="20"/>
          <w:szCs w:val="20"/>
          <w:lang w:eastAsia="en-US"/>
        </w:rPr>
      </w:pPr>
    </w:p>
    <w:p w14:paraId="7D2108BE" w14:textId="77777777" w:rsidR="00E449D4" w:rsidRPr="002F5BA8" w:rsidRDefault="00E449D4" w:rsidP="00E449D4">
      <w:pPr>
        <w:pStyle w:val="Heading2"/>
        <w:tabs>
          <w:tab w:val="left" w:pos="862"/>
        </w:tabs>
        <w:ind w:left="142" w:firstLine="0"/>
        <w:rPr>
          <w:rFonts w:ascii="Arial" w:hAnsi="Arial" w:cs="Arial"/>
          <w:color w:val="E20917"/>
        </w:rPr>
      </w:pPr>
      <w:r w:rsidRPr="002F5BA8">
        <w:rPr>
          <w:rFonts w:ascii="Arial" w:hAnsi="Arial" w:cs="Arial"/>
          <w:color w:val="E20917"/>
        </w:rPr>
        <w:t>1.0</w:t>
      </w:r>
      <w:r w:rsidRPr="002F5BA8">
        <w:rPr>
          <w:rFonts w:ascii="Arial" w:hAnsi="Arial" w:cs="Arial"/>
          <w:color w:val="E20917"/>
        </w:rPr>
        <w:tab/>
        <w:t>Position Purpose</w:t>
      </w:r>
    </w:p>
    <w:p w14:paraId="77596891" w14:textId="631544B4" w:rsidR="00E449D4" w:rsidRPr="002F5BA8" w:rsidRDefault="00784A47" w:rsidP="00E449D4">
      <w:pPr>
        <w:pStyle w:val="Heading2"/>
        <w:tabs>
          <w:tab w:val="left" w:pos="862"/>
        </w:tabs>
        <w:ind w:left="851" w:right="850" w:firstLine="0"/>
        <w:rPr>
          <w:rFonts w:ascii="Arial" w:hAnsi="Arial" w:cs="Arial"/>
          <w:color w:val="E20917"/>
        </w:rPr>
      </w:pPr>
      <w:r w:rsidRPr="002F5BA8">
        <w:rPr>
          <w:rFonts w:ascii="Arial" w:hAnsi="Arial" w:cs="Arial"/>
          <w:sz w:val="20"/>
        </w:rPr>
        <w:t xml:space="preserve">The Workshops Manager </w:t>
      </w:r>
      <w:r w:rsidR="004846A2" w:rsidRPr="002F5BA8">
        <w:rPr>
          <w:rFonts w:ascii="Arial" w:hAnsi="Arial" w:cs="Arial"/>
          <w:sz w:val="20"/>
        </w:rPr>
        <w:t>is responsible for daily operations of MWS and EWS</w:t>
      </w:r>
      <w:r w:rsidR="00DC5232" w:rsidRPr="002F5BA8">
        <w:rPr>
          <w:rFonts w:ascii="Arial" w:hAnsi="Arial" w:cs="Arial"/>
          <w:sz w:val="20"/>
        </w:rPr>
        <w:t>.</w:t>
      </w:r>
      <w:r w:rsidR="00B520B5" w:rsidRPr="002F5BA8">
        <w:rPr>
          <w:rFonts w:ascii="Arial" w:hAnsi="Arial" w:cs="Arial"/>
          <w:sz w:val="20"/>
        </w:rPr>
        <w:t xml:space="preserve">  </w:t>
      </w:r>
      <w:r w:rsidR="00AD7B7D" w:rsidRPr="002F5BA8">
        <w:rPr>
          <w:rFonts w:ascii="Arial" w:hAnsi="Arial" w:cs="Arial"/>
          <w:sz w:val="20"/>
        </w:rPr>
        <w:t>Primarily the role is to manage</w:t>
      </w:r>
      <w:r w:rsidR="007C1B3F" w:rsidRPr="002F5BA8">
        <w:rPr>
          <w:rFonts w:ascii="Arial" w:hAnsi="Arial" w:cs="Arial"/>
          <w:sz w:val="20"/>
        </w:rPr>
        <w:t xml:space="preserve"> the technical staff and the progress of the work through the workshop in an efficient manner</w:t>
      </w:r>
      <w:r w:rsidR="00B77936" w:rsidRPr="002F5BA8">
        <w:rPr>
          <w:rFonts w:ascii="Arial" w:hAnsi="Arial" w:cs="Arial"/>
          <w:sz w:val="20"/>
        </w:rPr>
        <w:t xml:space="preserve"> including </w:t>
      </w:r>
      <w:r w:rsidR="00066127" w:rsidRPr="002F5BA8">
        <w:rPr>
          <w:rFonts w:ascii="Arial" w:hAnsi="Arial" w:cs="Arial"/>
          <w:sz w:val="20"/>
        </w:rPr>
        <w:t xml:space="preserve">operational </w:t>
      </w:r>
      <w:r w:rsidR="00B77936" w:rsidRPr="002F5BA8">
        <w:rPr>
          <w:rFonts w:ascii="Arial" w:hAnsi="Arial" w:cs="Arial"/>
          <w:sz w:val="20"/>
        </w:rPr>
        <w:t xml:space="preserve">financial </w:t>
      </w:r>
      <w:r w:rsidR="00066127" w:rsidRPr="002F5BA8">
        <w:rPr>
          <w:rFonts w:ascii="Arial" w:hAnsi="Arial" w:cs="Arial"/>
          <w:sz w:val="20"/>
        </w:rPr>
        <w:t>management</w:t>
      </w:r>
      <w:r w:rsidR="007C1B3F" w:rsidRPr="002F5BA8">
        <w:rPr>
          <w:rFonts w:ascii="Arial" w:hAnsi="Arial" w:cs="Arial"/>
          <w:sz w:val="20"/>
        </w:rPr>
        <w:t xml:space="preserve">.  </w:t>
      </w:r>
      <w:r w:rsidR="00351D93" w:rsidRPr="002F5BA8">
        <w:rPr>
          <w:rFonts w:ascii="Arial" w:hAnsi="Arial" w:cs="Arial"/>
          <w:sz w:val="20"/>
        </w:rPr>
        <w:t>This position will be the first point of contact</w:t>
      </w:r>
      <w:r w:rsidR="00260A2F" w:rsidRPr="002F5BA8">
        <w:rPr>
          <w:rFonts w:ascii="Arial" w:hAnsi="Arial" w:cs="Arial"/>
          <w:sz w:val="20"/>
        </w:rPr>
        <w:t xml:space="preserve"> for both internal and external clients</w:t>
      </w:r>
      <w:r w:rsidR="00E8196F" w:rsidRPr="002F5BA8">
        <w:rPr>
          <w:rFonts w:ascii="Arial" w:hAnsi="Arial" w:cs="Arial"/>
          <w:sz w:val="20"/>
        </w:rPr>
        <w:t xml:space="preserve"> in engagement with workshop activities. </w:t>
      </w:r>
    </w:p>
    <w:p w14:paraId="6B071EA4" w14:textId="27E7CF8A" w:rsidR="00E449D4" w:rsidRPr="002F5BA8" w:rsidRDefault="00E449D4" w:rsidP="00410F0B">
      <w:pPr>
        <w:pStyle w:val="Heading2"/>
        <w:numPr>
          <w:ilvl w:val="0"/>
          <w:numId w:val="6"/>
        </w:numPr>
        <w:tabs>
          <w:tab w:val="left" w:pos="862"/>
        </w:tabs>
        <w:ind w:left="851" w:hanging="709"/>
        <w:rPr>
          <w:rFonts w:ascii="Arial" w:hAnsi="Arial" w:cs="Arial"/>
          <w:color w:val="E20917"/>
        </w:rPr>
      </w:pPr>
      <w:r w:rsidRPr="002F5BA8">
        <w:rPr>
          <w:rFonts w:ascii="Arial" w:hAnsi="Arial" w:cs="Arial"/>
          <w:color w:val="E20917"/>
        </w:rPr>
        <w:t>Eligibility Requirements</w:t>
      </w:r>
    </w:p>
    <w:p w14:paraId="552AE270" w14:textId="42BC07D2" w:rsidR="00287ED9" w:rsidRPr="002F5BA8" w:rsidRDefault="00BD03E5" w:rsidP="00BD03E5">
      <w:pPr>
        <w:pStyle w:val="ListParagraph"/>
        <w:numPr>
          <w:ilvl w:val="2"/>
          <w:numId w:val="1"/>
        </w:numPr>
        <w:tabs>
          <w:tab w:val="left" w:pos="1180"/>
          <w:tab w:val="left" w:pos="1181"/>
        </w:tabs>
        <w:spacing w:before="120" w:after="240" w:line="278" w:lineRule="auto"/>
        <w:ind w:right="1020"/>
        <w:rPr>
          <w:rFonts w:ascii="Arial" w:hAnsi="Arial" w:cs="Arial"/>
          <w:sz w:val="20"/>
        </w:rPr>
      </w:pPr>
      <w:r w:rsidRPr="002F5BA8">
        <w:rPr>
          <w:rFonts w:ascii="Arial" w:hAnsi="Arial" w:cs="Arial"/>
          <w:sz w:val="20"/>
        </w:rPr>
        <w:t>The occupant of this position will hold p</w:t>
      </w:r>
      <w:r w:rsidR="00287ED9" w:rsidRPr="002F5BA8">
        <w:rPr>
          <w:rFonts w:ascii="Arial" w:hAnsi="Arial" w:cs="Arial"/>
          <w:sz w:val="20"/>
        </w:rPr>
        <w:t>ostgraduate qualifications or progress towards postgraduate qualifications and</w:t>
      </w:r>
      <w:r w:rsidR="007D4C37" w:rsidRPr="002F5BA8">
        <w:rPr>
          <w:rFonts w:ascii="Arial" w:hAnsi="Arial" w:cs="Arial"/>
          <w:sz w:val="20"/>
        </w:rPr>
        <w:t xml:space="preserve"> at least 5 years </w:t>
      </w:r>
      <w:r w:rsidR="00287ED9" w:rsidRPr="002F5BA8">
        <w:rPr>
          <w:rFonts w:ascii="Arial" w:hAnsi="Arial" w:cs="Arial"/>
          <w:sz w:val="20"/>
        </w:rPr>
        <w:t>relevant experience</w:t>
      </w:r>
      <w:r w:rsidR="00935EB9" w:rsidRPr="002F5BA8">
        <w:rPr>
          <w:rFonts w:ascii="Arial" w:hAnsi="Arial" w:cs="Arial"/>
          <w:sz w:val="20"/>
        </w:rPr>
        <w:t xml:space="preserve"> in an Electr</w:t>
      </w:r>
      <w:r w:rsidR="00556310" w:rsidRPr="002F5BA8">
        <w:rPr>
          <w:rFonts w:ascii="Arial" w:hAnsi="Arial" w:cs="Arial"/>
          <w:sz w:val="20"/>
        </w:rPr>
        <w:t>onic</w:t>
      </w:r>
      <w:r w:rsidR="00935EB9" w:rsidRPr="002F5BA8">
        <w:rPr>
          <w:rFonts w:ascii="Arial" w:hAnsi="Arial" w:cs="Arial"/>
          <w:sz w:val="20"/>
        </w:rPr>
        <w:t>, Mechanical</w:t>
      </w:r>
      <w:r w:rsidR="00556310" w:rsidRPr="002F5BA8">
        <w:rPr>
          <w:rFonts w:ascii="Arial" w:hAnsi="Arial" w:cs="Arial"/>
          <w:sz w:val="20"/>
        </w:rPr>
        <w:t>,</w:t>
      </w:r>
      <w:r w:rsidR="00935EB9" w:rsidRPr="002F5BA8">
        <w:rPr>
          <w:rFonts w:ascii="Arial" w:hAnsi="Arial" w:cs="Arial"/>
          <w:sz w:val="20"/>
        </w:rPr>
        <w:t xml:space="preserve"> Mechatronics </w:t>
      </w:r>
      <w:r w:rsidR="00556310" w:rsidRPr="002F5BA8">
        <w:rPr>
          <w:rFonts w:ascii="Arial" w:hAnsi="Arial" w:cs="Arial"/>
          <w:sz w:val="20"/>
        </w:rPr>
        <w:t xml:space="preserve">(or other relevant technical discipline) </w:t>
      </w:r>
      <w:r w:rsidR="00935EB9" w:rsidRPr="002F5BA8">
        <w:rPr>
          <w:rFonts w:ascii="Arial" w:hAnsi="Arial" w:cs="Arial"/>
          <w:sz w:val="20"/>
        </w:rPr>
        <w:t>management rol</w:t>
      </w:r>
      <w:r w:rsidR="00556310" w:rsidRPr="002F5BA8">
        <w:rPr>
          <w:rFonts w:ascii="Arial" w:hAnsi="Arial" w:cs="Arial"/>
          <w:sz w:val="20"/>
        </w:rPr>
        <w:t>e</w:t>
      </w:r>
      <w:r w:rsidR="00287ED9" w:rsidRPr="002F5BA8">
        <w:rPr>
          <w:rFonts w:ascii="Arial" w:hAnsi="Arial" w:cs="Arial"/>
          <w:sz w:val="20"/>
        </w:rPr>
        <w:t>; or</w:t>
      </w:r>
      <w:r w:rsidRPr="002F5BA8">
        <w:rPr>
          <w:rFonts w:ascii="Arial" w:hAnsi="Arial" w:cs="Arial"/>
          <w:sz w:val="20"/>
        </w:rPr>
        <w:t xml:space="preserve"> </w:t>
      </w:r>
      <w:r w:rsidR="00287ED9" w:rsidRPr="002F5BA8">
        <w:rPr>
          <w:rFonts w:ascii="Arial" w:hAnsi="Arial" w:cs="Arial"/>
          <w:sz w:val="20"/>
        </w:rPr>
        <w:t>an equivalent combination of relevant experience and/or education/training.</w:t>
      </w:r>
    </w:p>
    <w:p w14:paraId="35D0314E" w14:textId="7B32DE23" w:rsidR="00E449D4" w:rsidRPr="002F5BA8" w:rsidRDefault="00E449D4" w:rsidP="002F5BA8">
      <w:pPr>
        <w:pStyle w:val="Heading2"/>
        <w:numPr>
          <w:ilvl w:val="1"/>
          <w:numId w:val="1"/>
        </w:numPr>
        <w:tabs>
          <w:tab w:val="left" w:pos="862"/>
        </w:tabs>
        <w:spacing w:before="0"/>
        <w:rPr>
          <w:rFonts w:ascii="Arial" w:hAnsi="Arial" w:cs="Arial"/>
          <w:color w:val="E20917"/>
        </w:rPr>
      </w:pPr>
      <w:r w:rsidRPr="002F5BA8">
        <w:rPr>
          <w:rFonts w:ascii="Arial" w:hAnsi="Arial" w:cs="Arial"/>
          <w:color w:val="E20917"/>
        </w:rPr>
        <w:t>Key Responsibilities</w:t>
      </w:r>
    </w:p>
    <w:p w14:paraId="0F00541B" w14:textId="77777777" w:rsidR="00E449D4" w:rsidRPr="002F5BA8" w:rsidRDefault="00E449D4" w:rsidP="00E449D4">
      <w:pPr>
        <w:pStyle w:val="BodyText"/>
        <w:spacing w:before="3"/>
        <w:rPr>
          <w:sz w:val="17"/>
        </w:rPr>
      </w:pPr>
    </w:p>
    <w:p w14:paraId="0D90A317" w14:textId="77777777" w:rsidR="002F5BA8" w:rsidRPr="002F5BA8" w:rsidRDefault="00BD03E5" w:rsidP="002F5BA8">
      <w:pPr>
        <w:pStyle w:val="ListParagraph"/>
        <w:numPr>
          <w:ilvl w:val="2"/>
          <w:numId w:val="1"/>
        </w:numPr>
        <w:tabs>
          <w:tab w:val="left" w:pos="1180"/>
          <w:tab w:val="left" w:pos="1181"/>
        </w:tabs>
        <w:spacing w:after="240" w:line="278" w:lineRule="auto"/>
        <w:ind w:right="1020"/>
        <w:rPr>
          <w:rFonts w:ascii="Arial" w:hAnsi="Arial" w:cs="Arial"/>
          <w:sz w:val="20"/>
          <w:szCs w:val="20"/>
        </w:rPr>
      </w:pPr>
      <w:r w:rsidRPr="002F5BA8">
        <w:rPr>
          <w:rFonts w:ascii="Arial" w:hAnsi="Arial" w:cs="Arial"/>
          <w:sz w:val="20"/>
          <w:szCs w:val="20"/>
        </w:rPr>
        <w:t>Responsible for o</w:t>
      </w:r>
      <w:r w:rsidR="00F76824" w:rsidRPr="002F5BA8">
        <w:rPr>
          <w:rFonts w:ascii="Arial" w:hAnsi="Arial" w:cs="Arial"/>
          <w:sz w:val="20"/>
          <w:szCs w:val="20"/>
        </w:rPr>
        <w:t>perational management for Electrical Workshop (EWS) and Mechanical Workshop (MWS)</w:t>
      </w:r>
      <w:r w:rsidR="008819C6" w:rsidRPr="002F5BA8">
        <w:rPr>
          <w:rFonts w:ascii="Arial" w:hAnsi="Arial" w:cs="Arial"/>
          <w:sz w:val="20"/>
          <w:szCs w:val="20"/>
        </w:rPr>
        <w:t xml:space="preserve">, including equipment and facility maintenance, </w:t>
      </w:r>
      <w:r w:rsidR="00F57388" w:rsidRPr="002F5BA8">
        <w:rPr>
          <w:rFonts w:ascii="Arial" w:hAnsi="Arial" w:cs="Arial"/>
          <w:sz w:val="20"/>
          <w:szCs w:val="20"/>
        </w:rPr>
        <w:t>health and safety</w:t>
      </w:r>
      <w:r w:rsidR="0020457D" w:rsidRPr="002F5BA8">
        <w:rPr>
          <w:rFonts w:ascii="Arial" w:hAnsi="Arial" w:cs="Arial"/>
          <w:sz w:val="20"/>
          <w:szCs w:val="20"/>
        </w:rPr>
        <w:t>,</w:t>
      </w:r>
      <w:r w:rsidR="00F57388" w:rsidRPr="002F5BA8">
        <w:rPr>
          <w:rFonts w:ascii="Arial" w:hAnsi="Arial" w:cs="Arial"/>
          <w:sz w:val="20"/>
          <w:szCs w:val="20"/>
        </w:rPr>
        <w:t xml:space="preserve"> and risk management.</w:t>
      </w:r>
    </w:p>
    <w:p w14:paraId="1068D69D" w14:textId="4EF79162" w:rsidR="00ED4E66" w:rsidRPr="002F5BA8" w:rsidRDefault="00ED4E66" w:rsidP="002F5BA8">
      <w:pPr>
        <w:pStyle w:val="ListParagraph"/>
        <w:numPr>
          <w:ilvl w:val="2"/>
          <w:numId w:val="1"/>
        </w:numPr>
        <w:tabs>
          <w:tab w:val="left" w:pos="1180"/>
          <w:tab w:val="left" w:pos="1181"/>
        </w:tabs>
        <w:spacing w:after="240" w:line="278" w:lineRule="auto"/>
        <w:ind w:right="1020"/>
        <w:rPr>
          <w:rFonts w:ascii="Arial" w:hAnsi="Arial" w:cs="Arial"/>
          <w:sz w:val="20"/>
          <w:szCs w:val="20"/>
        </w:rPr>
      </w:pPr>
      <w:r w:rsidRPr="002F5BA8">
        <w:rPr>
          <w:rFonts w:ascii="Arial" w:hAnsi="Arial" w:cs="Arial"/>
          <w:sz w:val="20"/>
          <w:szCs w:val="20"/>
          <w:lang w:bidi="ar-SA"/>
        </w:rPr>
        <w:t>Manage the full customer request lifecycle, including receiving and triaging enquiries, preparing accurate cost estimates, establishing project timelines, allocating work to team members, managing customer expec</w:t>
      </w:r>
      <w:r w:rsidR="002F5BA8" w:rsidRPr="002F5BA8">
        <w:rPr>
          <w:rFonts w:ascii="Arial" w:hAnsi="Arial" w:cs="Arial"/>
          <w:sz w:val="20"/>
          <w:szCs w:val="20"/>
          <w:lang w:bidi="ar-SA"/>
        </w:rPr>
        <w:t>t</w:t>
      </w:r>
      <w:r w:rsidRPr="002F5BA8">
        <w:rPr>
          <w:rFonts w:ascii="Arial" w:hAnsi="Arial" w:cs="Arial"/>
          <w:sz w:val="20"/>
          <w:szCs w:val="20"/>
          <w:lang w:bidi="ar-SA"/>
        </w:rPr>
        <w:t>ations, and resolving issues or conflicts as they arise.</w:t>
      </w:r>
    </w:p>
    <w:p w14:paraId="518946D6" w14:textId="7C1C42E2" w:rsidR="00831190" w:rsidRPr="002F5BA8" w:rsidRDefault="0020457D" w:rsidP="00937C3A">
      <w:pPr>
        <w:pStyle w:val="ListParagraph"/>
        <w:numPr>
          <w:ilvl w:val="2"/>
          <w:numId w:val="1"/>
        </w:numPr>
        <w:tabs>
          <w:tab w:val="left" w:pos="1180"/>
          <w:tab w:val="left" w:pos="1181"/>
        </w:tabs>
        <w:spacing w:after="240" w:line="278" w:lineRule="auto"/>
        <w:ind w:right="1020"/>
        <w:rPr>
          <w:rFonts w:ascii="Arial" w:hAnsi="Arial" w:cs="Arial"/>
          <w:sz w:val="20"/>
          <w:szCs w:val="20"/>
        </w:rPr>
      </w:pPr>
      <w:r w:rsidRPr="002F5BA8">
        <w:rPr>
          <w:rFonts w:ascii="Arial" w:hAnsi="Arial" w:cs="Arial"/>
          <w:sz w:val="20"/>
          <w:szCs w:val="20"/>
        </w:rPr>
        <w:t>Manage</w:t>
      </w:r>
      <w:r w:rsidR="008723B8" w:rsidRPr="002F5BA8">
        <w:rPr>
          <w:rFonts w:ascii="Arial" w:hAnsi="Arial" w:cs="Arial"/>
          <w:sz w:val="20"/>
          <w:szCs w:val="20"/>
        </w:rPr>
        <w:t xml:space="preserve"> </w:t>
      </w:r>
      <w:r w:rsidRPr="002F5BA8">
        <w:rPr>
          <w:rFonts w:ascii="Arial" w:hAnsi="Arial" w:cs="Arial"/>
          <w:sz w:val="20"/>
          <w:szCs w:val="20"/>
        </w:rPr>
        <w:t>technical staff across both workshop</w:t>
      </w:r>
      <w:r w:rsidR="008723B8" w:rsidRPr="002F5BA8">
        <w:rPr>
          <w:rFonts w:ascii="Arial" w:hAnsi="Arial" w:cs="Arial"/>
          <w:sz w:val="20"/>
          <w:szCs w:val="20"/>
        </w:rPr>
        <w:t>s</w:t>
      </w:r>
      <w:r w:rsidR="00BD03E5" w:rsidRPr="002F5BA8">
        <w:rPr>
          <w:rFonts w:ascii="Arial" w:hAnsi="Arial" w:cs="Arial"/>
          <w:sz w:val="20"/>
          <w:szCs w:val="20"/>
        </w:rPr>
        <w:t xml:space="preserve">, including </w:t>
      </w:r>
      <w:r w:rsidR="008D386A" w:rsidRPr="002F5BA8">
        <w:rPr>
          <w:rFonts w:ascii="Arial" w:hAnsi="Arial" w:cs="Arial"/>
          <w:sz w:val="20"/>
          <w:szCs w:val="20"/>
        </w:rPr>
        <w:t>Identify</w:t>
      </w:r>
      <w:r w:rsidR="00BD03E5" w:rsidRPr="002F5BA8">
        <w:rPr>
          <w:rFonts w:ascii="Arial" w:hAnsi="Arial" w:cs="Arial"/>
          <w:sz w:val="20"/>
          <w:szCs w:val="20"/>
        </w:rPr>
        <w:t>ing</w:t>
      </w:r>
      <w:r w:rsidR="008D386A" w:rsidRPr="002F5BA8">
        <w:rPr>
          <w:rFonts w:ascii="Arial" w:hAnsi="Arial" w:cs="Arial"/>
          <w:sz w:val="20"/>
          <w:szCs w:val="20"/>
        </w:rPr>
        <w:t xml:space="preserve"> skills gaps and implement required training and development activities</w:t>
      </w:r>
      <w:r w:rsidR="0082486F" w:rsidRPr="002F5BA8">
        <w:rPr>
          <w:rFonts w:ascii="Arial" w:hAnsi="Arial" w:cs="Arial"/>
          <w:sz w:val="20"/>
          <w:szCs w:val="20"/>
        </w:rPr>
        <w:t>.</w:t>
      </w:r>
      <w:r w:rsidR="008D386A" w:rsidRPr="002F5BA8">
        <w:rPr>
          <w:rFonts w:ascii="Arial" w:hAnsi="Arial" w:cs="Arial"/>
          <w:sz w:val="20"/>
          <w:szCs w:val="20"/>
        </w:rPr>
        <w:t xml:space="preserve"> </w:t>
      </w:r>
    </w:p>
    <w:p w14:paraId="449F25C4" w14:textId="3FE7C017" w:rsidR="008723B8" w:rsidRPr="002F5BA8" w:rsidRDefault="00C2572C" w:rsidP="00937C3A">
      <w:pPr>
        <w:pStyle w:val="ListParagraph"/>
        <w:numPr>
          <w:ilvl w:val="2"/>
          <w:numId w:val="1"/>
        </w:numPr>
        <w:tabs>
          <w:tab w:val="left" w:pos="1180"/>
          <w:tab w:val="left" w:pos="1181"/>
        </w:tabs>
        <w:spacing w:after="240" w:line="278" w:lineRule="auto"/>
        <w:ind w:right="1020"/>
        <w:rPr>
          <w:rFonts w:ascii="Arial" w:hAnsi="Arial" w:cs="Arial"/>
          <w:sz w:val="20"/>
          <w:szCs w:val="20"/>
        </w:rPr>
      </w:pPr>
      <w:r w:rsidRPr="002F5BA8">
        <w:rPr>
          <w:rFonts w:ascii="Arial" w:hAnsi="Arial" w:cs="Arial"/>
          <w:sz w:val="20"/>
          <w:szCs w:val="20"/>
        </w:rPr>
        <w:t>Lead client engagement activities, including management of existing client relationships</w:t>
      </w:r>
      <w:r w:rsidR="00BD03E5" w:rsidRPr="002F5BA8">
        <w:rPr>
          <w:rFonts w:ascii="Arial" w:hAnsi="Arial" w:cs="Arial"/>
          <w:sz w:val="20"/>
          <w:szCs w:val="20"/>
        </w:rPr>
        <w:t xml:space="preserve"> and </w:t>
      </w:r>
      <w:r w:rsidRPr="002F5BA8">
        <w:rPr>
          <w:rFonts w:ascii="Arial" w:hAnsi="Arial" w:cs="Arial"/>
          <w:sz w:val="20"/>
          <w:szCs w:val="20"/>
        </w:rPr>
        <w:t xml:space="preserve">generation of new </w:t>
      </w:r>
      <w:r w:rsidR="004C3544" w:rsidRPr="002F5BA8">
        <w:rPr>
          <w:rFonts w:ascii="Arial" w:hAnsi="Arial" w:cs="Arial"/>
          <w:sz w:val="20"/>
          <w:szCs w:val="20"/>
        </w:rPr>
        <w:t xml:space="preserve">clients internal and external </w:t>
      </w:r>
      <w:r w:rsidR="0082486F" w:rsidRPr="002F5BA8">
        <w:rPr>
          <w:rFonts w:ascii="Arial" w:hAnsi="Arial" w:cs="Arial"/>
          <w:sz w:val="20"/>
          <w:szCs w:val="20"/>
        </w:rPr>
        <w:t>to</w:t>
      </w:r>
      <w:r w:rsidR="004C3544" w:rsidRPr="002F5BA8">
        <w:rPr>
          <w:rFonts w:ascii="Arial" w:hAnsi="Arial" w:cs="Arial"/>
          <w:sz w:val="20"/>
          <w:szCs w:val="20"/>
        </w:rPr>
        <w:t xml:space="preserve"> the University.</w:t>
      </w:r>
    </w:p>
    <w:p w14:paraId="0829F38F" w14:textId="4CB562C2" w:rsidR="00FC3072" w:rsidRPr="002F5BA8" w:rsidRDefault="00FC3072" w:rsidP="00937C3A">
      <w:pPr>
        <w:pStyle w:val="ListParagraph"/>
        <w:numPr>
          <w:ilvl w:val="2"/>
          <w:numId w:val="1"/>
        </w:numPr>
        <w:tabs>
          <w:tab w:val="left" w:pos="1180"/>
          <w:tab w:val="left" w:pos="1181"/>
        </w:tabs>
        <w:spacing w:after="240" w:line="278" w:lineRule="auto"/>
        <w:ind w:right="1020"/>
        <w:rPr>
          <w:rFonts w:ascii="Arial" w:hAnsi="Arial" w:cs="Arial"/>
          <w:sz w:val="20"/>
          <w:szCs w:val="20"/>
        </w:rPr>
      </w:pPr>
      <w:r w:rsidRPr="002F5BA8">
        <w:rPr>
          <w:rFonts w:ascii="Arial" w:hAnsi="Arial" w:cs="Arial"/>
          <w:sz w:val="20"/>
          <w:szCs w:val="20"/>
        </w:rPr>
        <w:t>Provide high level support to research</w:t>
      </w:r>
      <w:r w:rsidR="005A1DFF" w:rsidRPr="002F5BA8">
        <w:rPr>
          <w:rFonts w:ascii="Arial" w:hAnsi="Arial" w:cs="Arial"/>
          <w:sz w:val="20"/>
          <w:szCs w:val="20"/>
        </w:rPr>
        <w:t>,</w:t>
      </w:r>
      <w:r w:rsidRPr="002F5BA8">
        <w:rPr>
          <w:rFonts w:ascii="Arial" w:hAnsi="Arial" w:cs="Arial"/>
          <w:sz w:val="20"/>
          <w:szCs w:val="20"/>
        </w:rPr>
        <w:t xml:space="preserve"> learning and </w:t>
      </w:r>
      <w:r w:rsidR="005A1DFF" w:rsidRPr="002F5BA8">
        <w:rPr>
          <w:rFonts w:ascii="Arial" w:hAnsi="Arial" w:cs="Arial"/>
          <w:sz w:val="20"/>
          <w:szCs w:val="20"/>
        </w:rPr>
        <w:t>teaching, and external</w:t>
      </w:r>
      <w:r w:rsidRPr="002F5BA8">
        <w:rPr>
          <w:rFonts w:ascii="Arial" w:hAnsi="Arial" w:cs="Arial"/>
          <w:sz w:val="20"/>
          <w:szCs w:val="20"/>
        </w:rPr>
        <w:t xml:space="preserve"> activities in</w:t>
      </w:r>
      <w:r w:rsidR="006545CE" w:rsidRPr="002F5BA8">
        <w:rPr>
          <w:rFonts w:ascii="Arial" w:hAnsi="Arial" w:cs="Arial"/>
          <w:sz w:val="20"/>
          <w:szCs w:val="20"/>
        </w:rPr>
        <w:t xml:space="preserve"> technical problem resolution and work scoping. </w:t>
      </w:r>
    </w:p>
    <w:p w14:paraId="7817A6BA" w14:textId="5877C234" w:rsidR="004C3544" w:rsidRPr="002F5BA8" w:rsidRDefault="004C3544" w:rsidP="00937C3A">
      <w:pPr>
        <w:pStyle w:val="ListParagraph"/>
        <w:numPr>
          <w:ilvl w:val="2"/>
          <w:numId w:val="1"/>
        </w:numPr>
        <w:tabs>
          <w:tab w:val="left" w:pos="1180"/>
          <w:tab w:val="left" w:pos="1181"/>
        </w:tabs>
        <w:spacing w:after="240" w:line="278" w:lineRule="auto"/>
        <w:ind w:right="1020"/>
        <w:rPr>
          <w:rFonts w:ascii="Arial" w:hAnsi="Arial" w:cs="Arial"/>
          <w:sz w:val="20"/>
        </w:rPr>
      </w:pPr>
      <w:r w:rsidRPr="002F5BA8">
        <w:rPr>
          <w:rFonts w:ascii="Arial" w:hAnsi="Arial" w:cs="Arial"/>
          <w:sz w:val="20"/>
        </w:rPr>
        <w:t xml:space="preserve">Assure appropriate prioritisation of </w:t>
      </w:r>
      <w:r w:rsidR="009D27B3" w:rsidRPr="002F5BA8">
        <w:rPr>
          <w:rFonts w:ascii="Arial" w:hAnsi="Arial" w:cs="Arial"/>
          <w:sz w:val="20"/>
        </w:rPr>
        <w:t xml:space="preserve">incoming </w:t>
      </w:r>
      <w:r w:rsidRPr="002F5BA8">
        <w:rPr>
          <w:rFonts w:ascii="Arial" w:hAnsi="Arial" w:cs="Arial"/>
          <w:sz w:val="20"/>
        </w:rPr>
        <w:t xml:space="preserve">work in line with </w:t>
      </w:r>
      <w:r w:rsidR="009D27B3" w:rsidRPr="002F5BA8">
        <w:rPr>
          <w:rFonts w:ascii="Arial" w:hAnsi="Arial" w:cs="Arial"/>
          <w:sz w:val="20"/>
        </w:rPr>
        <w:t xml:space="preserve">workshops access </w:t>
      </w:r>
      <w:proofErr w:type="gramStart"/>
      <w:r w:rsidR="009D27B3" w:rsidRPr="002F5BA8">
        <w:rPr>
          <w:rFonts w:ascii="Arial" w:hAnsi="Arial" w:cs="Arial"/>
          <w:sz w:val="20"/>
        </w:rPr>
        <w:t>policy</w:t>
      </w:r>
      <w:r w:rsidR="00BD03E5" w:rsidRPr="002F5BA8">
        <w:rPr>
          <w:rFonts w:ascii="Arial" w:hAnsi="Arial" w:cs="Arial"/>
          <w:sz w:val="20"/>
        </w:rPr>
        <w:t>, and</w:t>
      </w:r>
      <w:proofErr w:type="gramEnd"/>
      <w:r w:rsidR="00BD03E5" w:rsidRPr="002F5BA8">
        <w:rPr>
          <w:rFonts w:ascii="Arial" w:hAnsi="Arial" w:cs="Arial"/>
          <w:sz w:val="20"/>
        </w:rPr>
        <w:t xml:space="preserve"> m</w:t>
      </w:r>
      <w:r w:rsidR="002E2BF8" w:rsidRPr="002F5BA8">
        <w:rPr>
          <w:rFonts w:ascii="Arial" w:hAnsi="Arial" w:cs="Arial"/>
          <w:sz w:val="20"/>
        </w:rPr>
        <w:t xml:space="preserve">anage expectations of competing priorities. </w:t>
      </w:r>
    </w:p>
    <w:p w14:paraId="139A84EE" w14:textId="2985A5BD" w:rsidR="00410F0B" w:rsidRPr="002F5BA8" w:rsidRDefault="003E5737" w:rsidP="00461D43">
      <w:pPr>
        <w:pStyle w:val="ListParagraph"/>
        <w:numPr>
          <w:ilvl w:val="2"/>
          <w:numId w:val="1"/>
        </w:numPr>
        <w:tabs>
          <w:tab w:val="left" w:pos="1180"/>
          <w:tab w:val="left" w:pos="1181"/>
        </w:tabs>
        <w:spacing w:after="120" w:line="278" w:lineRule="auto"/>
        <w:ind w:right="1020"/>
        <w:rPr>
          <w:rFonts w:ascii="Arial" w:hAnsi="Arial" w:cs="Arial"/>
          <w:sz w:val="20"/>
        </w:rPr>
      </w:pPr>
      <w:r w:rsidRPr="002F5BA8">
        <w:rPr>
          <w:rFonts w:ascii="Arial" w:hAnsi="Arial" w:cs="Arial"/>
          <w:sz w:val="20"/>
        </w:rPr>
        <w:t xml:space="preserve">Execute </w:t>
      </w:r>
      <w:r w:rsidR="007F7911" w:rsidRPr="002F5BA8">
        <w:rPr>
          <w:rFonts w:ascii="Arial" w:hAnsi="Arial" w:cs="Arial"/>
          <w:sz w:val="20"/>
        </w:rPr>
        <w:t>operational financ</w:t>
      </w:r>
      <w:r w:rsidR="00AE6536" w:rsidRPr="002F5BA8">
        <w:rPr>
          <w:rFonts w:ascii="Arial" w:hAnsi="Arial" w:cs="Arial"/>
          <w:sz w:val="20"/>
        </w:rPr>
        <w:t>ial</w:t>
      </w:r>
      <w:r w:rsidR="007F7911" w:rsidRPr="002F5BA8">
        <w:rPr>
          <w:rFonts w:ascii="Arial" w:hAnsi="Arial" w:cs="Arial"/>
          <w:sz w:val="20"/>
        </w:rPr>
        <w:t xml:space="preserve"> </w:t>
      </w:r>
      <w:r w:rsidRPr="002F5BA8">
        <w:rPr>
          <w:rFonts w:ascii="Arial" w:hAnsi="Arial" w:cs="Arial"/>
          <w:sz w:val="20"/>
        </w:rPr>
        <w:t xml:space="preserve">control </w:t>
      </w:r>
      <w:r w:rsidR="007F7911" w:rsidRPr="002F5BA8">
        <w:rPr>
          <w:rFonts w:ascii="Arial" w:hAnsi="Arial" w:cs="Arial"/>
          <w:sz w:val="20"/>
        </w:rPr>
        <w:t xml:space="preserve">for </w:t>
      </w:r>
      <w:r w:rsidR="0082486F" w:rsidRPr="002F5BA8">
        <w:rPr>
          <w:rFonts w:ascii="Arial" w:hAnsi="Arial" w:cs="Arial"/>
          <w:sz w:val="20"/>
        </w:rPr>
        <w:t>the workshops</w:t>
      </w:r>
      <w:r w:rsidR="00AE6536" w:rsidRPr="002F5BA8">
        <w:rPr>
          <w:rFonts w:ascii="Arial" w:hAnsi="Arial" w:cs="Arial"/>
          <w:sz w:val="20"/>
        </w:rPr>
        <w:t xml:space="preserve"> </w:t>
      </w:r>
      <w:r w:rsidRPr="002F5BA8">
        <w:rPr>
          <w:rFonts w:ascii="Arial" w:hAnsi="Arial" w:cs="Arial"/>
          <w:sz w:val="20"/>
        </w:rPr>
        <w:t xml:space="preserve">in line with </w:t>
      </w:r>
      <w:proofErr w:type="gramStart"/>
      <w:r w:rsidRPr="002F5BA8">
        <w:rPr>
          <w:rFonts w:ascii="Arial" w:hAnsi="Arial" w:cs="Arial"/>
          <w:sz w:val="20"/>
        </w:rPr>
        <w:t>budgets</w:t>
      </w:r>
      <w:r w:rsidR="00BD03E5" w:rsidRPr="002F5BA8">
        <w:rPr>
          <w:rFonts w:ascii="Arial" w:hAnsi="Arial" w:cs="Arial"/>
          <w:sz w:val="20"/>
        </w:rPr>
        <w:t>, and</w:t>
      </w:r>
      <w:proofErr w:type="gramEnd"/>
      <w:r w:rsidR="00BD03E5" w:rsidRPr="002F5BA8">
        <w:rPr>
          <w:rFonts w:ascii="Arial" w:hAnsi="Arial" w:cs="Arial"/>
          <w:sz w:val="20"/>
        </w:rPr>
        <w:t xml:space="preserve"> support the </w:t>
      </w:r>
      <w:r w:rsidR="002312EC" w:rsidRPr="002F5BA8">
        <w:rPr>
          <w:rFonts w:ascii="Arial" w:hAnsi="Arial" w:cs="Arial"/>
          <w:sz w:val="20"/>
        </w:rPr>
        <w:t xml:space="preserve">Senior </w:t>
      </w:r>
      <w:r w:rsidR="00AE6536" w:rsidRPr="002F5BA8">
        <w:rPr>
          <w:rFonts w:ascii="Arial" w:hAnsi="Arial" w:cs="Arial"/>
          <w:sz w:val="20"/>
        </w:rPr>
        <w:t>Technical Manager t</w:t>
      </w:r>
      <w:r w:rsidR="00605E43" w:rsidRPr="002F5BA8">
        <w:rPr>
          <w:rFonts w:ascii="Arial" w:hAnsi="Arial" w:cs="Arial"/>
          <w:sz w:val="20"/>
        </w:rPr>
        <w:t>o undertake</w:t>
      </w:r>
      <w:r w:rsidRPr="002F5BA8">
        <w:rPr>
          <w:rFonts w:ascii="Arial" w:hAnsi="Arial" w:cs="Arial"/>
          <w:sz w:val="20"/>
        </w:rPr>
        <w:t xml:space="preserve"> </w:t>
      </w:r>
      <w:r w:rsidR="00605E43" w:rsidRPr="002F5BA8">
        <w:rPr>
          <w:rFonts w:ascii="Arial" w:hAnsi="Arial" w:cs="Arial"/>
          <w:sz w:val="20"/>
        </w:rPr>
        <w:t>budget planning and costing.</w:t>
      </w:r>
    </w:p>
    <w:p w14:paraId="5FFC0CDF" w14:textId="5572A5AB" w:rsidR="00410F0B" w:rsidRPr="002F5BA8" w:rsidRDefault="008D386A" w:rsidP="00937C3A">
      <w:pPr>
        <w:pStyle w:val="ListParagraph"/>
        <w:numPr>
          <w:ilvl w:val="2"/>
          <w:numId w:val="1"/>
        </w:numPr>
        <w:tabs>
          <w:tab w:val="left" w:pos="1180"/>
          <w:tab w:val="left" w:pos="1181"/>
        </w:tabs>
        <w:spacing w:after="240" w:line="278" w:lineRule="auto"/>
        <w:ind w:right="1020"/>
        <w:rPr>
          <w:rFonts w:ascii="Arial" w:hAnsi="Arial" w:cs="Arial"/>
          <w:sz w:val="20"/>
        </w:rPr>
      </w:pPr>
      <w:r w:rsidRPr="002F5BA8">
        <w:rPr>
          <w:rFonts w:ascii="Arial" w:hAnsi="Arial" w:cs="Arial"/>
          <w:sz w:val="20"/>
        </w:rPr>
        <w:t xml:space="preserve">Develop </w:t>
      </w:r>
      <w:r w:rsidR="00306D04" w:rsidRPr="002F5BA8">
        <w:rPr>
          <w:rFonts w:ascii="Arial" w:hAnsi="Arial" w:cs="Arial"/>
          <w:sz w:val="20"/>
        </w:rPr>
        <w:t>policy and change proposals to improve operational efficiency of workshop</w:t>
      </w:r>
      <w:r w:rsidR="001A76AF" w:rsidRPr="002F5BA8">
        <w:rPr>
          <w:rFonts w:ascii="Arial" w:hAnsi="Arial" w:cs="Arial"/>
          <w:sz w:val="20"/>
        </w:rPr>
        <w:t xml:space="preserve">s. </w:t>
      </w:r>
    </w:p>
    <w:p w14:paraId="54283F2A" w14:textId="5155D1AF" w:rsidR="00E449D4" w:rsidRPr="002F5BA8" w:rsidRDefault="00E449D4" w:rsidP="00E449D4">
      <w:pPr>
        <w:pStyle w:val="ListParagraph"/>
        <w:numPr>
          <w:ilvl w:val="2"/>
          <w:numId w:val="1"/>
        </w:numPr>
        <w:tabs>
          <w:tab w:val="left" w:pos="1180"/>
          <w:tab w:val="left" w:pos="1181"/>
        </w:tabs>
        <w:spacing w:before="117" w:line="276" w:lineRule="auto"/>
        <w:ind w:right="1024"/>
        <w:rPr>
          <w:rFonts w:ascii="Arial" w:hAnsi="Arial" w:cs="Arial"/>
          <w:sz w:val="20"/>
        </w:rPr>
      </w:pPr>
      <w:r w:rsidRPr="002F5BA8">
        <w:rPr>
          <w:rFonts w:ascii="Arial" w:hAnsi="Arial" w:cs="Arial"/>
          <w:sz w:val="20"/>
        </w:rPr>
        <w:t>Lead</w:t>
      </w:r>
      <w:r w:rsidR="001A76AF" w:rsidRPr="002F5BA8">
        <w:rPr>
          <w:rFonts w:ascii="Arial" w:hAnsi="Arial" w:cs="Arial"/>
          <w:sz w:val="20"/>
        </w:rPr>
        <w:t xml:space="preserve"> and promote</w:t>
      </w:r>
      <w:r w:rsidRPr="002F5BA8">
        <w:rPr>
          <w:rFonts w:ascii="Arial" w:hAnsi="Arial" w:cs="Arial"/>
          <w:sz w:val="20"/>
        </w:rPr>
        <w:t xml:space="preserve"> compliance with relevant legislation and University policies and procedures, including equity and health &amp; safety and exhibit good practice in relation to same.  </w:t>
      </w:r>
    </w:p>
    <w:p w14:paraId="270C174F" w14:textId="77777777" w:rsidR="00E449D4" w:rsidRPr="002F5BA8" w:rsidRDefault="00E449D4" w:rsidP="00E449D4">
      <w:pPr>
        <w:pStyle w:val="ListParagraph"/>
        <w:numPr>
          <w:ilvl w:val="2"/>
          <w:numId w:val="1"/>
        </w:numPr>
        <w:tabs>
          <w:tab w:val="left" w:pos="1180"/>
          <w:tab w:val="left" w:pos="1181"/>
        </w:tabs>
        <w:spacing w:before="117" w:line="276" w:lineRule="auto"/>
        <w:ind w:right="1024"/>
        <w:rPr>
          <w:rFonts w:ascii="Arial" w:hAnsi="Arial" w:cs="Arial"/>
          <w:sz w:val="20"/>
        </w:rPr>
      </w:pPr>
      <w:r w:rsidRPr="002F5BA8">
        <w:rPr>
          <w:rFonts w:ascii="Arial" w:hAnsi="Arial" w:cs="Arial"/>
          <w:sz w:val="20"/>
        </w:rPr>
        <w:t xml:space="preserve">Be a leading example of the principles and values embodied in the University’s Code of Conduct, and behave, act and </w:t>
      </w:r>
      <w:proofErr w:type="gramStart"/>
      <w:r w:rsidRPr="002F5BA8">
        <w:rPr>
          <w:rFonts w:ascii="Arial" w:hAnsi="Arial" w:cs="Arial"/>
          <w:sz w:val="20"/>
        </w:rPr>
        <w:t>communicate at all times</w:t>
      </w:r>
      <w:proofErr w:type="gramEnd"/>
      <w:r w:rsidRPr="002F5BA8">
        <w:rPr>
          <w:rFonts w:ascii="Arial" w:hAnsi="Arial" w:cs="Arial"/>
          <w:sz w:val="20"/>
        </w:rPr>
        <w:t xml:space="preserve"> to reflect fairness, ethics and professionalism.</w:t>
      </w:r>
      <w:bookmarkStart w:id="0" w:name="3.1_Criteria"/>
      <w:bookmarkEnd w:id="0"/>
    </w:p>
    <w:p w14:paraId="15E6FE81" w14:textId="77777777" w:rsidR="00E449D4" w:rsidRPr="002F5BA8" w:rsidRDefault="00E449D4" w:rsidP="00E449D4">
      <w:pPr>
        <w:pStyle w:val="Heading2"/>
        <w:tabs>
          <w:tab w:val="left" w:pos="862"/>
        </w:tabs>
        <w:ind w:left="142" w:firstLine="0"/>
        <w:rPr>
          <w:rFonts w:ascii="Arial" w:hAnsi="Arial" w:cs="Arial"/>
          <w:color w:val="E20917"/>
        </w:rPr>
      </w:pPr>
      <w:bookmarkStart w:id="1" w:name="On_the_recommendation_of_the_Vice_Chance"/>
      <w:bookmarkEnd w:id="1"/>
      <w:r w:rsidRPr="002F5BA8">
        <w:rPr>
          <w:rFonts w:ascii="Arial" w:hAnsi="Arial" w:cs="Arial"/>
          <w:color w:val="E20917"/>
        </w:rPr>
        <w:t>4.0</w:t>
      </w:r>
      <w:r w:rsidRPr="002F5BA8">
        <w:rPr>
          <w:rFonts w:ascii="Arial" w:hAnsi="Arial" w:cs="Arial"/>
          <w:color w:val="E20917"/>
        </w:rPr>
        <w:tab/>
        <w:t>Key Capabilities</w:t>
      </w:r>
    </w:p>
    <w:p w14:paraId="59BE554E" w14:textId="77777777" w:rsidR="00E449D4" w:rsidRPr="002F5BA8" w:rsidRDefault="00E449D4" w:rsidP="00E449D4">
      <w:pPr>
        <w:pStyle w:val="ListParagraph"/>
        <w:tabs>
          <w:tab w:val="left" w:pos="1180"/>
          <w:tab w:val="left" w:pos="1181"/>
        </w:tabs>
        <w:spacing w:line="278" w:lineRule="auto"/>
        <w:ind w:right="1020"/>
        <w:rPr>
          <w:rFonts w:ascii="Arial" w:hAnsi="Arial" w:cs="Arial"/>
          <w:sz w:val="20"/>
        </w:rPr>
      </w:pPr>
    </w:p>
    <w:p w14:paraId="42E79E90" w14:textId="77777777" w:rsidR="00DC185F" w:rsidRPr="002F5BA8" w:rsidRDefault="00DC185F" w:rsidP="00DC185F">
      <w:pPr>
        <w:pStyle w:val="paragraph"/>
        <w:numPr>
          <w:ilvl w:val="0"/>
          <w:numId w:val="2"/>
        </w:numPr>
        <w:spacing w:before="0" w:beforeAutospacing="0" w:after="0" w:afterAutospacing="0"/>
        <w:ind w:left="1276" w:hanging="425"/>
        <w:textAlignment w:val="baseline"/>
        <w:rPr>
          <w:rFonts w:ascii="Arial" w:eastAsia="Malgun Gothic" w:hAnsi="Arial" w:cs="Arial"/>
        </w:rPr>
      </w:pPr>
      <w:r w:rsidRPr="002F5BA8">
        <w:rPr>
          <w:rFonts w:ascii="Arial" w:hAnsi="Arial" w:cs="Arial"/>
          <w:color w:val="000000"/>
          <w:sz w:val="20"/>
          <w:szCs w:val="20"/>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4ABADDBE" w14:textId="77777777" w:rsidR="00DC185F" w:rsidRPr="002F5BA8" w:rsidRDefault="00DC185F" w:rsidP="00DC185F">
      <w:pPr>
        <w:tabs>
          <w:tab w:val="left" w:pos="1181"/>
        </w:tabs>
        <w:spacing w:line="276" w:lineRule="auto"/>
        <w:ind w:left="820" w:right="1020"/>
        <w:rPr>
          <w:rFonts w:ascii="Arial" w:hAnsi="Arial" w:cs="Arial"/>
          <w:color w:val="000000"/>
          <w:sz w:val="20"/>
          <w:szCs w:val="20"/>
          <w:lang w:bidi="ar-SA"/>
        </w:rPr>
      </w:pPr>
    </w:p>
    <w:p w14:paraId="7DD99D48" w14:textId="30A4718C" w:rsidR="00DC185F" w:rsidRPr="002F5BA8" w:rsidRDefault="00DC185F" w:rsidP="00DC185F">
      <w:pPr>
        <w:tabs>
          <w:tab w:val="left" w:pos="1276"/>
        </w:tabs>
        <w:spacing w:line="276" w:lineRule="auto"/>
        <w:ind w:left="1276" w:right="1020"/>
        <w:rPr>
          <w:rFonts w:ascii="Arial" w:hAnsi="Arial" w:cs="Arial"/>
          <w:sz w:val="20"/>
        </w:rPr>
      </w:pPr>
      <w:r w:rsidRPr="002F5BA8">
        <w:rPr>
          <w:rFonts w:ascii="Arial" w:hAnsi="Arial" w:cs="Arial"/>
          <w:color w:val="000000"/>
          <w:sz w:val="20"/>
          <w:szCs w:val="20"/>
          <w:lang w:bidi="ar-SA"/>
        </w:rPr>
        <w:t>To read about some of the non-technical organisation skills for this position, please see the</w:t>
      </w:r>
      <w:r w:rsidR="00BD03E5" w:rsidRPr="002F5BA8">
        <w:rPr>
          <w:rFonts w:ascii="Arial" w:hAnsi="Arial" w:cs="Arial"/>
          <w:color w:val="000000"/>
          <w:sz w:val="20"/>
          <w:szCs w:val="20"/>
          <w:lang w:bidi="ar-SA"/>
        </w:rPr>
        <w:t xml:space="preserve"> Leads Others</w:t>
      </w:r>
      <w:r w:rsidRPr="002F5BA8">
        <w:rPr>
          <w:rFonts w:ascii="Arial" w:hAnsi="Arial" w:cs="Arial"/>
          <w:color w:val="FF0000"/>
          <w:sz w:val="20"/>
          <w:szCs w:val="20"/>
          <w:lang w:bidi="ar-SA"/>
        </w:rPr>
        <w:t xml:space="preserve"> </w:t>
      </w:r>
      <w:r w:rsidRPr="002F5BA8">
        <w:rPr>
          <w:rFonts w:ascii="Arial" w:hAnsi="Arial" w:cs="Arial"/>
          <w:color w:val="000000"/>
          <w:sz w:val="20"/>
          <w:szCs w:val="20"/>
          <w:lang w:bidi="ar-SA"/>
        </w:rPr>
        <w:t xml:space="preserve">section of our </w:t>
      </w:r>
      <w:hyperlink r:id="rId7" w:anchor="framework" w:history="1">
        <w:r w:rsidRPr="002F5BA8">
          <w:rPr>
            <w:rStyle w:val="Hyperlink"/>
            <w:rFonts w:ascii="Arial" w:hAnsi="Arial" w:cs="Arial"/>
            <w:color w:val="0033CC"/>
            <w:sz w:val="20"/>
            <w:szCs w:val="20"/>
            <w:lang w:bidi="ar-SA"/>
          </w:rPr>
          <w:t>Capability Development Framework</w:t>
        </w:r>
      </w:hyperlink>
      <w:r w:rsidRPr="002F5BA8">
        <w:rPr>
          <w:rFonts w:ascii="Arial" w:hAnsi="Arial" w:cs="Arial"/>
          <w:color w:val="000000"/>
          <w:sz w:val="20"/>
          <w:szCs w:val="20"/>
          <w:lang w:bidi="ar-SA"/>
        </w:rPr>
        <w:t>.</w:t>
      </w:r>
    </w:p>
    <w:p w14:paraId="052EAF21" w14:textId="0DDC766A" w:rsidR="00864393" w:rsidRPr="002F5BA8" w:rsidRDefault="00864393">
      <w:pPr>
        <w:rPr>
          <w:rFonts w:ascii="Arial" w:hAnsi="Arial" w:cs="Arial"/>
        </w:rPr>
      </w:pPr>
    </w:p>
    <w:p w14:paraId="5DB776D4" w14:textId="6256974D" w:rsidR="00EB78CB" w:rsidRPr="002F5BA8" w:rsidRDefault="00EB78CB">
      <w:pPr>
        <w:rPr>
          <w:rFonts w:ascii="Arial" w:hAnsi="Arial" w:cs="Arial"/>
        </w:rPr>
      </w:pPr>
    </w:p>
    <w:p w14:paraId="2EF76194" w14:textId="6367473A" w:rsidR="00EB78CB" w:rsidRPr="002F5BA8" w:rsidRDefault="00EB78CB">
      <w:pPr>
        <w:rPr>
          <w:rFonts w:ascii="Arial" w:hAnsi="Arial" w:cs="Arial"/>
        </w:rPr>
      </w:pPr>
    </w:p>
    <w:p w14:paraId="0C245B75" w14:textId="69D553BE" w:rsidR="00EB78CB" w:rsidRPr="002F5BA8" w:rsidRDefault="00EB78CB">
      <w:pPr>
        <w:rPr>
          <w:rFonts w:ascii="Arial" w:hAnsi="Arial" w:cs="Arial"/>
        </w:rPr>
      </w:pPr>
    </w:p>
    <w:p w14:paraId="37FAA1BA" w14:textId="251B2028" w:rsidR="00EB78CB" w:rsidRPr="002F5BA8" w:rsidRDefault="00EB78CB">
      <w:pPr>
        <w:rPr>
          <w:rFonts w:ascii="Arial" w:hAnsi="Arial" w:cs="Arial"/>
        </w:rPr>
      </w:pPr>
    </w:p>
    <w:p w14:paraId="1CAD723B" w14:textId="4503F0CA" w:rsidR="00EB78CB" w:rsidRPr="002F5BA8" w:rsidRDefault="00EB78CB">
      <w:pPr>
        <w:rPr>
          <w:rFonts w:ascii="Arial" w:hAnsi="Arial" w:cs="Arial"/>
        </w:rPr>
      </w:pPr>
    </w:p>
    <w:p w14:paraId="4339476E" w14:textId="07761CD5" w:rsidR="00EB78CB" w:rsidRPr="002F5BA8" w:rsidRDefault="00EB78CB">
      <w:pPr>
        <w:rPr>
          <w:rFonts w:ascii="Arial" w:hAnsi="Arial" w:cs="Arial"/>
        </w:rPr>
      </w:pPr>
    </w:p>
    <w:p w14:paraId="593CD0FF" w14:textId="77777777" w:rsidR="00EB78CB" w:rsidRPr="002F5BA8" w:rsidRDefault="00EB78CB">
      <w:pPr>
        <w:rPr>
          <w:rFonts w:ascii="Arial" w:hAnsi="Arial" w:cs="Arial"/>
        </w:rPr>
      </w:pPr>
    </w:p>
    <w:sectPr w:rsidR="00EB78CB" w:rsidRPr="002F5BA8" w:rsidSect="00EB78CB">
      <w:footerReference w:type="default" r:id="rId8"/>
      <w:headerReference w:type="firs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BDAB7" w14:textId="77777777" w:rsidR="00EE2FDC" w:rsidRDefault="00EE2FDC" w:rsidP="00E449D4">
      <w:r>
        <w:separator/>
      </w:r>
    </w:p>
  </w:endnote>
  <w:endnote w:type="continuationSeparator" w:id="0">
    <w:p w14:paraId="3E8613D9" w14:textId="77777777" w:rsidR="00EE2FDC" w:rsidRDefault="00EE2FDC" w:rsidP="00E44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EF86" w14:textId="0E0C9952" w:rsidR="00E449D4" w:rsidRDefault="00E449D4">
    <w:pPr>
      <w:pStyle w:val="Footer"/>
    </w:pPr>
    <w:r>
      <w:rPr>
        <w:noProof/>
      </w:rPr>
      <mc:AlternateContent>
        <mc:Choice Requires="wpg">
          <w:drawing>
            <wp:anchor distT="0" distB="0" distL="114300" distR="114300" simplePos="0" relativeHeight="251658240"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6A7925" id="Group 1" o:spid="_x0000_s1026" style="position:absolute;margin-left:.5pt;margin-top:570.5pt;width:280.75pt;height:280.65pt;z-index:251658240;mso-position-horizontal-relative:page;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path="m,l,3700,2017,1997,,xe" fillcolor="#d9d9d9" stroked="f">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BB94" w14:textId="23D734C8" w:rsidR="00EB78CB" w:rsidRDefault="00EB78CB">
    <w:pPr>
      <w:pStyle w:val="Footer"/>
    </w:pPr>
    <w:r>
      <w:rPr>
        <w:noProof/>
      </w:rPr>
      <mc:AlternateContent>
        <mc:Choice Requires="wpg">
          <w:drawing>
            <wp:anchor distT="0" distB="0" distL="114300" distR="114300" simplePos="0" relativeHeight="251667456"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413FE7" id="Group 6" o:spid="_x0000_s1026" style="position:absolute;margin-left:.4pt;margin-top:0;width:280.75pt;height:280.65pt;z-index:251667456;mso-position-horizontal-relative:page;mso-position-vertical:bottom;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path="m,l,3700,2017,1997,,xe" fillcolor="#d9d9d9" stroked="f">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73EA0" w14:textId="77777777" w:rsidR="00EE2FDC" w:rsidRDefault="00EE2FDC" w:rsidP="00E449D4">
      <w:r>
        <w:separator/>
      </w:r>
    </w:p>
  </w:footnote>
  <w:footnote w:type="continuationSeparator" w:id="0">
    <w:p w14:paraId="4907FCD3" w14:textId="77777777" w:rsidR="00EE2FDC" w:rsidRDefault="00EE2FDC" w:rsidP="00E44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544D" w14:textId="30269F57" w:rsidR="00EB78CB" w:rsidRDefault="00EB78CB">
    <w:pPr>
      <w:pStyle w:val="Header"/>
    </w:pPr>
    <w:r>
      <w:rPr>
        <w:noProof/>
      </w:rPr>
      <w:drawing>
        <wp:anchor distT="0" distB="0" distL="114300" distR="114300" simplePos="0" relativeHeight="251665408"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5"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8416C" id="Freeform: Shape 4" o:spid="_x0000_s1026" style="position:absolute;margin-left:178.85pt;margin-top:1.2pt;width:230.05pt;height:151.95pt;z-index:251657215;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" path="m4601,l,,3055,3039,4601,1501,4601,xe" fillcolor="#eb1d22" stroked="f">
              <v:path arrowok="t" o:connecttype="custom" o:connectlocs="2921635,8890;0,8890;1939925,1938655;2921635,962025;2921635,8890" o:connectangles="0,0,0,0,0"/>
              <w10:wrap anchorx="page" anchory="page"/>
            </v:shape>
          </w:pict>
        </mc:Fallback>
      </mc:AlternateContent>
    </w:r>
    <w:r>
      <w:rPr>
        <w:noProof/>
      </w:rPr>
      <mc:AlternateContent>
        <mc:Choice Requires="wps">
          <w:drawing>
            <wp:anchor distT="0" distB="0" distL="114300" distR="114300" simplePos="0" relativeHeight="251663360"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8BD15" id="_x0000_t202" coordsize="21600,21600" o:spt="202" path="m,l,21600r21600,l21600,xe">
              <v:stroke joinstyle="miter"/>
              <v:path gradientshapeok="t" o:connecttype="rect"/>
            </v:shapetype>
            <v:shape id="Text Box 13" o:spid="_x0000_s1026" type="#_x0000_t202" style="position:absolute;margin-left:171.95pt;margin-top:-35.3pt;width:223.15pt;height:151.95pt;z-index:2516633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" filled="f" stroked="f">
              <v:textbox inset="0,0,0,0">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0279AB"/>
    <w:multiLevelType w:val="hybridMultilevel"/>
    <w:tmpl w:val="B9BAAC10"/>
    <w:lvl w:ilvl="0" w:tplc="1A7A0E78">
      <w:numFmt w:val="bullet"/>
      <w:lvlText w:val="•"/>
      <w:lvlJc w:val="left"/>
      <w:pPr>
        <w:ind w:left="1222" w:hanging="360"/>
      </w:pPr>
      <w:rPr>
        <w:rFonts w:ascii="Arial" w:eastAsia="Times New Roman" w:hAnsi="Arial" w:cs="Arial" w:hint="default"/>
      </w:rPr>
    </w:lvl>
    <w:lvl w:ilvl="1" w:tplc="0C090003" w:tentative="1">
      <w:start w:val="1"/>
      <w:numFmt w:val="bullet"/>
      <w:lvlText w:val="o"/>
      <w:lvlJc w:val="left"/>
      <w:pPr>
        <w:ind w:left="2562" w:hanging="360"/>
      </w:pPr>
      <w:rPr>
        <w:rFonts w:ascii="Courier New" w:hAnsi="Courier New" w:cs="Courier New" w:hint="default"/>
      </w:rPr>
    </w:lvl>
    <w:lvl w:ilvl="2" w:tplc="0C090005" w:tentative="1">
      <w:start w:val="1"/>
      <w:numFmt w:val="bullet"/>
      <w:lvlText w:val=""/>
      <w:lvlJc w:val="left"/>
      <w:pPr>
        <w:ind w:left="3282" w:hanging="360"/>
      </w:pPr>
      <w:rPr>
        <w:rFonts w:ascii="Wingdings" w:hAnsi="Wingdings" w:hint="default"/>
      </w:rPr>
    </w:lvl>
    <w:lvl w:ilvl="3" w:tplc="0C090001" w:tentative="1">
      <w:start w:val="1"/>
      <w:numFmt w:val="bullet"/>
      <w:lvlText w:val=""/>
      <w:lvlJc w:val="left"/>
      <w:pPr>
        <w:ind w:left="4002" w:hanging="360"/>
      </w:pPr>
      <w:rPr>
        <w:rFonts w:ascii="Symbol" w:hAnsi="Symbol" w:hint="default"/>
      </w:rPr>
    </w:lvl>
    <w:lvl w:ilvl="4" w:tplc="0C090003" w:tentative="1">
      <w:start w:val="1"/>
      <w:numFmt w:val="bullet"/>
      <w:lvlText w:val="o"/>
      <w:lvlJc w:val="left"/>
      <w:pPr>
        <w:ind w:left="4722" w:hanging="360"/>
      </w:pPr>
      <w:rPr>
        <w:rFonts w:ascii="Courier New" w:hAnsi="Courier New" w:cs="Courier New" w:hint="default"/>
      </w:rPr>
    </w:lvl>
    <w:lvl w:ilvl="5" w:tplc="0C090005" w:tentative="1">
      <w:start w:val="1"/>
      <w:numFmt w:val="bullet"/>
      <w:lvlText w:val=""/>
      <w:lvlJc w:val="left"/>
      <w:pPr>
        <w:ind w:left="5442" w:hanging="360"/>
      </w:pPr>
      <w:rPr>
        <w:rFonts w:ascii="Wingdings" w:hAnsi="Wingdings" w:hint="default"/>
      </w:rPr>
    </w:lvl>
    <w:lvl w:ilvl="6" w:tplc="0C090001" w:tentative="1">
      <w:start w:val="1"/>
      <w:numFmt w:val="bullet"/>
      <w:lvlText w:val=""/>
      <w:lvlJc w:val="left"/>
      <w:pPr>
        <w:ind w:left="6162" w:hanging="360"/>
      </w:pPr>
      <w:rPr>
        <w:rFonts w:ascii="Symbol" w:hAnsi="Symbol" w:hint="default"/>
      </w:rPr>
    </w:lvl>
    <w:lvl w:ilvl="7" w:tplc="0C090003" w:tentative="1">
      <w:start w:val="1"/>
      <w:numFmt w:val="bullet"/>
      <w:lvlText w:val="o"/>
      <w:lvlJc w:val="left"/>
      <w:pPr>
        <w:ind w:left="6882" w:hanging="360"/>
      </w:pPr>
      <w:rPr>
        <w:rFonts w:ascii="Courier New" w:hAnsi="Courier New" w:cs="Courier New" w:hint="default"/>
      </w:rPr>
    </w:lvl>
    <w:lvl w:ilvl="8" w:tplc="0C090005" w:tentative="1">
      <w:start w:val="1"/>
      <w:numFmt w:val="bullet"/>
      <w:lvlText w:val=""/>
      <w:lvlJc w:val="left"/>
      <w:pPr>
        <w:ind w:left="7602" w:hanging="360"/>
      </w:pPr>
      <w:rPr>
        <w:rFonts w:ascii="Wingdings" w:hAnsi="Wingdings" w:hint="default"/>
      </w:rPr>
    </w:lvl>
  </w:abstractNum>
  <w:abstractNum w:abstractNumId="1"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2" w15:restartNumberingAfterBreak="0">
    <w:nsid w:val="5A7C1271"/>
    <w:multiLevelType w:val="hybridMultilevel"/>
    <w:tmpl w:val="914C827A"/>
    <w:lvl w:ilvl="0" w:tplc="1A7A0E78">
      <w:numFmt w:val="bullet"/>
      <w:lvlText w:val="•"/>
      <w:lvlJc w:val="left"/>
      <w:pPr>
        <w:ind w:left="100" w:hanging="360"/>
      </w:pPr>
      <w:rPr>
        <w:rFonts w:ascii="Arial" w:eastAsia="Times New Roman" w:hAnsi="Arial" w:cs="Arial" w:hint="default"/>
      </w:rPr>
    </w:lvl>
    <w:lvl w:ilvl="1" w:tplc="0C090003" w:tentative="1">
      <w:start w:val="1"/>
      <w:numFmt w:val="bullet"/>
      <w:lvlText w:val="o"/>
      <w:lvlJc w:val="left"/>
      <w:pPr>
        <w:ind w:left="820" w:hanging="360"/>
      </w:pPr>
      <w:rPr>
        <w:rFonts w:ascii="Courier New" w:hAnsi="Courier New" w:cs="Courier New" w:hint="default"/>
      </w:rPr>
    </w:lvl>
    <w:lvl w:ilvl="2" w:tplc="0C090005" w:tentative="1">
      <w:start w:val="1"/>
      <w:numFmt w:val="bullet"/>
      <w:lvlText w:val=""/>
      <w:lvlJc w:val="left"/>
      <w:pPr>
        <w:ind w:left="1540" w:hanging="360"/>
      </w:pPr>
      <w:rPr>
        <w:rFonts w:ascii="Wingdings" w:hAnsi="Wingdings" w:hint="default"/>
      </w:rPr>
    </w:lvl>
    <w:lvl w:ilvl="3" w:tplc="0C090001" w:tentative="1">
      <w:start w:val="1"/>
      <w:numFmt w:val="bullet"/>
      <w:lvlText w:val=""/>
      <w:lvlJc w:val="left"/>
      <w:pPr>
        <w:ind w:left="2260" w:hanging="360"/>
      </w:pPr>
      <w:rPr>
        <w:rFonts w:ascii="Symbol" w:hAnsi="Symbol" w:hint="default"/>
      </w:rPr>
    </w:lvl>
    <w:lvl w:ilvl="4" w:tplc="0C090003" w:tentative="1">
      <w:start w:val="1"/>
      <w:numFmt w:val="bullet"/>
      <w:lvlText w:val="o"/>
      <w:lvlJc w:val="left"/>
      <w:pPr>
        <w:ind w:left="2980" w:hanging="360"/>
      </w:pPr>
      <w:rPr>
        <w:rFonts w:ascii="Courier New" w:hAnsi="Courier New" w:cs="Courier New" w:hint="default"/>
      </w:rPr>
    </w:lvl>
    <w:lvl w:ilvl="5" w:tplc="0C090005" w:tentative="1">
      <w:start w:val="1"/>
      <w:numFmt w:val="bullet"/>
      <w:lvlText w:val=""/>
      <w:lvlJc w:val="left"/>
      <w:pPr>
        <w:ind w:left="3700" w:hanging="360"/>
      </w:pPr>
      <w:rPr>
        <w:rFonts w:ascii="Wingdings" w:hAnsi="Wingdings" w:hint="default"/>
      </w:rPr>
    </w:lvl>
    <w:lvl w:ilvl="6" w:tplc="0C090001" w:tentative="1">
      <w:start w:val="1"/>
      <w:numFmt w:val="bullet"/>
      <w:lvlText w:val=""/>
      <w:lvlJc w:val="left"/>
      <w:pPr>
        <w:ind w:left="4420" w:hanging="360"/>
      </w:pPr>
      <w:rPr>
        <w:rFonts w:ascii="Symbol" w:hAnsi="Symbol" w:hint="default"/>
      </w:rPr>
    </w:lvl>
    <w:lvl w:ilvl="7" w:tplc="0C090003" w:tentative="1">
      <w:start w:val="1"/>
      <w:numFmt w:val="bullet"/>
      <w:lvlText w:val="o"/>
      <w:lvlJc w:val="left"/>
      <w:pPr>
        <w:ind w:left="5140" w:hanging="360"/>
      </w:pPr>
      <w:rPr>
        <w:rFonts w:ascii="Courier New" w:hAnsi="Courier New" w:cs="Courier New" w:hint="default"/>
      </w:rPr>
    </w:lvl>
    <w:lvl w:ilvl="8" w:tplc="0C090005" w:tentative="1">
      <w:start w:val="1"/>
      <w:numFmt w:val="bullet"/>
      <w:lvlText w:val=""/>
      <w:lvlJc w:val="left"/>
      <w:pPr>
        <w:ind w:left="5860" w:hanging="360"/>
      </w:pPr>
      <w:rPr>
        <w:rFonts w:ascii="Wingdings" w:hAnsi="Wingdings" w:hint="default"/>
      </w:rPr>
    </w:lvl>
  </w:abstractNum>
  <w:abstractNum w:abstractNumId="3"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93C021A"/>
    <w:multiLevelType w:val="hybridMultilevel"/>
    <w:tmpl w:val="76BC7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BFF51FA"/>
    <w:multiLevelType w:val="multilevel"/>
    <w:tmpl w:val="59B01A0A"/>
    <w:lvl w:ilvl="0">
      <w:start w:val="2"/>
      <w:numFmt w:val="decimal"/>
      <w:lvlText w:val="%1.0"/>
      <w:lvlJc w:val="left"/>
      <w:pPr>
        <w:ind w:left="502" w:hanging="360"/>
      </w:pPr>
      <w:rPr>
        <w:rFonts w:hint="default"/>
      </w:rPr>
    </w:lvl>
    <w:lvl w:ilvl="1">
      <w:start w:val="1"/>
      <w:numFmt w:val="decimal"/>
      <w:lvlText w:val="%1.%2"/>
      <w:lvlJc w:val="left"/>
      <w:pPr>
        <w:ind w:left="1222" w:hanging="36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702" w:hanging="1800"/>
      </w:pPr>
      <w:rPr>
        <w:rFonts w:hint="default"/>
      </w:rPr>
    </w:lvl>
  </w:abstractNum>
  <w:num w:numId="1" w16cid:durableId="1622493554">
    <w:abstractNumId w:val="1"/>
  </w:num>
  <w:num w:numId="2" w16cid:durableId="1089233649">
    <w:abstractNumId w:val="3"/>
  </w:num>
  <w:num w:numId="3" w16cid:durableId="362681479">
    <w:abstractNumId w:val="4"/>
  </w:num>
  <w:num w:numId="4" w16cid:durableId="1786269422">
    <w:abstractNumId w:val="2"/>
  </w:num>
  <w:num w:numId="5" w16cid:durableId="1808428197">
    <w:abstractNumId w:val="0"/>
  </w:num>
  <w:num w:numId="6" w16cid:durableId="17074860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D4"/>
    <w:rsid w:val="00013933"/>
    <w:rsid w:val="00066127"/>
    <w:rsid w:val="000751E0"/>
    <w:rsid w:val="00090839"/>
    <w:rsid w:val="000F6FF7"/>
    <w:rsid w:val="00124CBB"/>
    <w:rsid w:val="001A76AF"/>
    <w:rsid w:val="001F2167"/>
    <w:rsid w:val="0020457D"/>
    <w:rsid w:val="002312EC"/>
    <w:rsid w:val="00260A2F"/>
    <w:rsid w:val="00287ED9"/>
    <w:rsid w:val="002E2BF8"/>
    <w:rsid w:val="002F5BA8"/>
    <w:rsid w:val="00306D04"/>
    <w:rsid w:val="00337617"/>
    <w:rsid w:val="00345CC2"/>
    <w:rsid w:val="00351D93"/>
    <w:rsid w:val="00364EBB"/>
    <w:rsid w:val="003E5737"/>
    <w:rsid w:val="00410F0B"/>
    <w:rsid w:val="0041257A"/>
    <w:rsid w:val="00461D43"/>
    <w:rsid w:val="004846A2"/>
    <w:rsid w:val="004C3544"/>
    <w:rsid w:val="00556310"/>
    <w:rsid w:val="0058132D"/>
    <w:rsid w:val="005940E9"/>
    <w:rsid w:val="005A1DFF"/>
    <w:rsid w:val="00605E43"/>
    <w:rsid w:val="006545CE"/>
    <w:rsid w:val="007607A2"/>
    <w:rsid w:val="00784A47"/>
    <w:rsid w:val="007C1B3F"/>
    <w:rsid w:val="007D4C37"/>
    <w:rsid w:val="007F7911"/>
    <w:rsid w:val="0082486F"/>
    <w:rsid w:val="00831190"/>
    <w:rsid w:val="00864393"/>
    <w:rsid w:val="008723B8"/>
    <w:rsid w:val="008819C6"/>
    <w:rsid w:val="008A3539"/>
    <w:rsid w:val="008D386A"/>
    <w:rsid w:val="00935EB9"/>
    <w:rsid w:val="00937C3A"/>
    <w:rsid w:val="009A31CC"/>
    <w:rsid w:val="009A4193"/>
    <w:rsid w:val="009D27B3"/>
    <w:rsid w:val="00A0224D"/>
    <w:rsid w:val="00AD7B7D"/>
    <w:rsid w:val="00AE6536"/>
    <w:rsid w:val="00B520B5"/>
    <w:rsid w:val="00B561F9"/>
    <w:rsid w:val="00B77936"/>
    <w:rsid w:val="00BB0C5A"/>
    <w:rsid w:val="00BD03E5"/>
    <w:rsid w:val="00BE41DB"/>
    <w:rsid w:val="00C2572C"/>
    <w:rsid w:val="00C94D1F"/>
    <w:rsid w:val="00DC185F"/>
    <w:rsid w:val="00DC5232"/>
    <w:rsid w:val="00E3020D"/>
    <w:rsid w:val="00E449D4"/>
    <w:rsid w:val="00E56251"/>
    <w:rsid w:val="00E8196F"/>
    <w:rsid w:val="00EB78CB"/>
    <w:rsid w:val="00ED4E66"/>
    <w:rsid w:val="00EE2FDC"/>
    <w:rsid w:val="00F1140D"/>
    <w:rsid w:val="00F53477"/>
    <w:rsid w:val="00F57388"/>
    <w:rsid w:val="00F70A73"/>
    <w:rsid w:val="00F76824"/>
    <w:rsid w:val="00FC30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3C6FB"/>
  <w15:chartTrackingRefBased/>
  <w15:docId w15:val="{0A0D2665-1007-4E9D-9DFB-44858F0B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semiHidden/>
    <w:unhideWhenUsed/>
    <w:rsid w:val="00DC185F"/>
    <w:rPr>
      <w:color w:val="0563C1" w:themeColor="hyperlink"/>
      <w:u w:val="single"/>
    </w:rPr>
  </w:style>
  <w:style w:type="character" w:styleId="FollowedHyperlink">
    <w:name w:val="FollowedHyperlink"/>
    <w:basedOn w:val="DefaultParagraphFont"/>
    <w:uiPriority w:val="99"/>
    <w:semiHidden/>
    <w:unhideWhenUsed/>
    <w:rsid w:val="001A76AF"/>
    <w:rPr>
      <w:color w:val="954F72" w:themeColor="followedHyperlink"/>
      <w:u w:val="single"/>
    </w:rPr>
  </w:style>
  <w:style w:type="paragraph" w:styleId="Revision">
    <w:name w:val="Revision"/>
    <w:hidden/>
    <w:uiPriority w:val="99"/>
    <w:semiHidden/>
    <w:rsid w:val="00ED4E66"/>
    <w:pPr>
      <w:spacing w:after="0" w:line="240" w:lineRule="auto"/>
    </w:pPr>
    <w:rPr>
      <w:rFonts w:ascii="Times New Roman" w:eastAsia="Times New Roman" w:hAnsi="Times New Roman" w:cs="Times New Roman"/>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ntranet.secure.griffith.edu.au/employment/learning-and-development/specialist-programs/capability-development-framewor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507654c-1543-47e1-81c5-300c2627be14}" enabled="1" method="Standard" siteId="{5a7cc8ab-a4dc-4f9b-bf60-66714049ad6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508</Words>
  <Characters>3137</Characters>
  <Application>Microsoft Office Word</Application>
  <DocSecurity>0</DocSecurity>
  <Lines>84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
  <cp:lastModifiedBy>Amanda Woods</cp:lastModifiedBy>
  <cp:revision>2</cp:revision>
  <dcterms:created xsi:type="dcterms:W3CDTF">2026-04-29T05:48:00Z</dcterms:created>
  <dcterms:modified xsi:type="dcterms:W3CDTF">2026-04-29T05:48:00Z</dcterms:modified>
</cp:coreProperties>
</file>