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2"/>
          <w:lang w:bidi="en-AU"/>
        </w:rPr>
        <w:id w:val="1573856648"/>
        <w:docPartObj>
          <w:docPartGallery w:val="Cover Pages"/>
          <w:docPartUnique/>
        </w:docPartObj>
      </w:sdtPr>
      <w:sdtEndPr>
        <w:rPr>
          <w:rFonts w:ascii="Arial" w:hAnsi="Arial" w:cs="Arial"/>
          <w:b/>
          <w:sz w:val="36"/>
          <w:szCs w:val="36"/>
        </w:rPr>
      </w:sdtEndPr>
      <w:sdtContent>
        <w:p w14:paraId="305BBAB0" w14:textId="379C253A" w:rsidR="002D458B" w:rsidRDefault="002D458B" w:rsidP="002D458B">
          <w:pPr>
            <w:pStyle w:val="NormalWeb"/>
            <w:spacing w:before="0" w:beforeAutospacing="0" w:after="200" w:afterAutospacing="0"/>
            <w:ind w:left="2880" w:firstLine="720"/>
          </w:pPr>
        </w:p>
        <w:p w14:paraId="73242AC6" w14:textId="4150C864" w:rsidR="007353F1" w:rsidRDefault="006356B4">
          <w:pPr>
            <w:widowControl/>
            <w:autoSpaceDE/>
            <w:autoSpaceDN/>
            <w:spacing w:after="160" w:line="259" w:lineRule="auto"/>
            <w:rPr>
              <w:rFonts w:ascii="Arial" w:hAnsi="Arial" w:cs="Arial"/>
              <w:b/>
              <w:sz w:val="36"/>
              <w:szCs w:val="36"/>
            </w:rPr>
          </w:pPr>
        </w:p>
      </w:sdtContent>
    </w:sdt>
    <w:p w14:paraId="7C69C226" w14:textId="450FE08E" w:rsidR="00E449D4" w:rsidRDefault="00E449D4" w:rsidP="00E449D4">
      <w:pPr>
        <w:rPr>
          <w:rFonts w:ascii="Arial" w:hAnsi="Arial" w:cs="Arial"/>
          <w:b/>
          <w:sz w:val="36"/>
          <w:szCs w:val="36"/>
        </w:rPr>
      </w:pPr>
    </w:p>
    <w:p w14:paraId="0D26839B" w14:textId="77777777" w:rsidR="002D458B" w:rsidRPr="00C138CC" w:rsidRDefault="002D458B"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6A687D" w:rsidRPr="00C138CC" w14:paraId="73456FE4" w14:textId="77777777" w:rsidTr="00184A94">
        <w:trPr>
          <w:trHeight w:val="460"/>
          <w:jc w:val="center"/>
        </w:trPr>
        <w:tc>
          <w:tcPr>
            <w:tcW w:w="2875" w:type="dxa"/>
            <w:shd w:val="clear" w:color="auto" w:fill="D9D9D9" w:themeFill="background1" w:themeFillShade="D9"/>
          </w:tcPr>
          <w:p w14:paraId="4D89E451"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Position Title</w:t>
            </w:r>
          </w:p>
        </w:tc>
        <w:tc>
          <w:tcPr>
            <w:tcW w:w="6197" w:type="dxa"/>
          </w:tcPr>
          <w:p w14:paraId="3E08D0F7" w14:textId="59E55C00" w:rsidR="006A687D" w:rsidRPr="007331D5" w:rsidRDefault="006D7759" w:rsidP="006A687D">
            <w:pPr>
              <w:jc w:val="both"/>
              <w:rPr>
                <w:rFonts w:ascii="Arial" w:hAnsi="Arial" w:cs="Arial"/>
                <w:sz w:val="20"/>
                <w:szCs w:val="20"/>
              </w:rPr>
            </w:pPr>
            <w:r>
              <w:rPr>
                <w:rFonts w:ascii="Arial" w:hAnsi="Arial" w:cs="Arial"/>
                <w:sz w:val="20"/>
                <w:szCs w:val="20"/>
              </w:rPr>
              <w:t xml:space="preserve">Senior </w:t>
            </w:r>
            <w:r w:rsidR="0074692E">
              <w:rPr>
                <w:rFonts w:ascii="Arial" w:hAnsi="Arial" w:cs="Arial"/>
                <w:sz w:val="20"/>
                <w:szCs w:val="20"/>
              </w:rPr>
              <w:t xml:space="preserve">Marketing </w:t>
            </w:r>
            <w:r w:rsidR="00A367E4">
              <w:rPr>
                <w:rFonts w:ascii="Arial" w:hAnsi="Arial" w:cs="Arial"/>
                <w:sz w:val="20"/>
                <w:szCs w:val="20"/>
              </w:rPr>
              <w:t>Manage</w:t>
            </w:r>
            <w:r w:rsidR="0074692E">
              <w:rPr>
                <w:rFonts w:ascii="Arial" w:hAnsi="Arial" w:cs="Arial"/>
                <w:sz w:val="20"/>
                <w:szCs w:val="20"/>
              </w:rPr>
              <w:t>r</w:t>
            </w:r>
            <w:r w:rsidR="00B22B56">
              <w:rPr>
                <w:rFonts w:ascii="Arial" w:hAnsi="Arial" w:cs="Arial"/>
                <w:sz w:val="20"/>
                <w:szCs w:val="20"/>
              </w:rPr>
              <w:t>, Engagement</w:t>
            </w:r>
          </w:p>
        </w:tc>
      </w:tr>
      <w:tr w:rsidR="006A687D" w:rsidRPr="00C138CC" w14:paraId="61B9059B" w14:textId="77777777" w:rsidTr="00184A94">
        <w:trPr>
          <w:trHeight w:val="460"/>
          <w:jc w:val="center"/>
        </w:trPr>
        <w:tc>
          <w:tcPr>
            <w:tcW w:w="2875" w:type="dxa"/>
            <w:shd w:val="clear" w:color="auto" w:fill="D9D9D9" w:themeFill="background1" w:themeFillShade="D9"/>
          </w:tcPr>
          <w:p w14:paraId="49E267B4"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Group/Portfolio</w:t>
            </w:r>
          </w:p>
        </w:tc>
        <w:tc>
          <w:tcPr>
            <w:tcW w:w="6197" w:type="dxa"/>
          </w:tcPr>
          <w:p w14:paraId="0DB13132" w14:textId="3D7A7F69" w:rsidR="006A687D" w:rsidRPr="007331D5" w:rsidRDefault="00C77BD2" w:rsidP="006A687D">
            <w:pPr>
              <w:jc w:val="both"/>
              <w:rPr>
                <w:rFonts w:ascii="Arial" w:hAnsi="Arial" w:cs="Arial"/>
                <w:sz w:val="20"/>
                <w:szCs w:val="20"/>
              </w:rPr>
            </w:pPr>
            <w:r>
              <w:rPr>
                <w:rFonts w:ascii="Arial" w:eastAsia="Arial" w:hAnsi="Arial" w:cs="Arial"/>
                <w:sz w:val="20"/>
                <w:szCs w:val="20"/>
              </w:rPr>
              <w:t>Marketing and Communications</w:t>
            </w:r>
          </w:p>
        </w:tc>
      </w:tr>
      <w:tr w:rsidR="006A687D" w:rsidRPr="00C138CC" w14:paraId="099F77AA" w14:textId="77777777" w:rsidTr="00184A94">
        <w:trPr>
          <w:trHeight w:val="460"/>
          <w:jc w:val="center"/>
        </w:trPr>
        <w:tc>
          <w:tcPr>
            <w:tcW w:w="2875" w:type="dxa"/>
            <w:shd w:val="clear" w:color="auto" w:fill="D9D9D9" w:themeFill="background1" w:themeFillShade="D9"/>
          </w:tcPr>
          <w:p w14:paraId="1218FF3A"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Classification</w:t>
            </w:r>
          </w:p>
        </w:tc>
        <w:tc>
          <w:tcPr>
            <w:tcW w:w="6197" w:type="dxa"/>
          </w:tcPr>
          <w:p w14:paraId="64040778" w14:textId="5BF6B3FF" w:rsidR="006A687D" w:rsidRPr="007331D5" w:rsidRDefault="002D458B" w:rsidP="006A687D">
            <w:pPr>
              <w:jc w:val="both"/>
              <w:rPr>
                <w:rFonts w:ascii="Arial" w:hAnsi="Arial" w:cs="Arial"/>
                <w:sz w:val="20"/>
                <w:szCs w:val="20"/>
              </w:rPr>
            </w:pPr>
            <w:r w:rsidRPr="002D458B">
              <w:rPr>
                <w:rFonts w:ascii="Arial" w:eastAsia="Arial" w:hAnsi="Arial" w:cs="Arial"/>
                <w:sz w:val="20"/>
                <w:szCs w:val="20"/>
              </w:rPr>
              <w:t xml:space="preserve">HEW Level </w:t>
            </w:r>
            <w:r w:rsidR="002A1ACF">
              <w:rPr>
                <w:rFonts w:ascii="Arial" w:eastAsia="Arial" w:hAnsi="Arial" w:cs="Arial"/>
                <w:sz w:val="20"/>
                <w:szCs w:val="20"/>
              </w:rPr>
              <w:t>9</w:t>
            </w:r>
          </w:p>
        </w:tc>
      </w:tr>
      <w:tr w:rsidR="006A687D" w:rsidRPr="00C138CC" w14:paraId="3786F4A0" w14:textId="77777777" w:rsidTr="00184A94">
        <w:trPr>
          <w:trHeight w:val="460"/>
          <w:jc w:val="center"/>
        </w:trPr>
        <w:tc>
          <w:tcPr>
            <w:tcW w:w="2875" w:type="dxa"/>
            <w:shd w:val="clear" w:color="auto" w:fill="D9D9D9" w:themeFill="background1" w:themeFillShade="D9"/>
          </w:tcPr>
          <w:p w14:paraId="45BE6BE8"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Position Number</w:t>
            </w:r>
          </w:p>
        </w:tc>
        <w:tc>
          <w:tcPr>
            <w:tcW w:w="6197" w:type="dxa"/>
          </w:tcPr>
          <w:p w14:paraId="353E7122" w14:textId="57EC90FE" w:rsidR="006A687D" w:rsidRPr="007331D5" w:rsidRDefault="006623A2" w:rsidP="006A687D">
            <w:pPr>
              <w:jc w:val="both"/>
              <w:rPr>
                <w:rFonts w:ascii="Arial" w:hAnsi="Arial" w:cs="Arial"/>
                <w:sz w:val="20"/>
                <w:szCs w:val="20"/>
              </w:rPr>
            </w:pPr>
            <w:r w:rsidRPr="006623A2">
              <w:rPr>
                <w:rFonts w:ascii="Arial" w:hAnsi="Arial" w:cs="Arial"/>
                <w:sz w:val="20"/>
                <w:szCs w:val="20"/>
              </w:rPr>
              <w:t>000</w:t>
            </w:r>
            <w:r w:rsidR="00F06675">
              <w:rPr>
                <w:rFonts w:ascii="Arial" w:hAnsi="Arial" w:cs="Arial"/>
                <w:sz w:val="20"/>
                <w:szCs w:val="20"/>
              </w:rPr>
              <w:t>60841</w:t>
            </w:r>
          </w:p>
        </w:tc>
      </w:tr>
      <w:tr w:rsidR="006A687D" w:rsidRPr="00C138CC" w14:paraId="338952F8" w14:textId="77777777" w:rsidTr="00184A94">
        <w:trPr>
          <w:trHeight w:val="460"/>
          <w:jc w:val="center"/>
        </w:trPr>
        <w:tc>
          <w:tcPr>
            <w:tcW w:w="2875" w:type="dxa"/>
            <w:shd w:val="clear" w:color="auto" w:fill="D9D9D9" w:themeFill="background1" w:themeFillShade="D9"/>
          </w:tcPr>
          <w:p w14:paraId="4F637EB5"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Reports To</w:t>
            </w:r>
          </w:p>
        </w:tc>
        <w:tc>
          <w:tcPr>
            <w:tcW w:w="6197" w:type="dxa"/>
          </w:tcPr>
          <w:p w14:paraId="3700C4C4" w14:textId="4267F2CD" w:rsidR="006A687D" w:rsidRPr="0074692E" w:rsidRDefault="00A367E4" w:rsidP="00043C04">
            <w:pPr>
              <w:rPr>
                <w:rFonts w:ascii="Arial" w:hAnsi="Arial" w:cs="Arial"/>
                <w:color w:val="FF0000"/>
                <w:sz w:val="20"/>
                <w:szCs w:val="20"/>
              </w:rPr>
            </w:pPr>
            <w:r w:rsidRPr="00077450">
              <w:rPr>
                <w:rFonts w:ascii="Arial" w:hAnsi="Arial" w:cs="Arial"/>
                <w:sz w:val="20"/>
                <w:szCs w:val="20"/>
              </w:rPr>
              <w:t>Director</w:t>
            </w:r>
            <w:r w:rsidR="00473C7B">
              <w:rPr>
                <w:rFonts w:ascii="Arial" w:hAnsi="Arial" w:cs="Arial"/>
                <w:sz w:val="20"/>
                <w:szCs w:val="20"/>
              </w:rPr>
              <w:t>,</w:t>
            </w:r>
            <w:r w:rsidRPr="00077450">
              <w:rPr>
                <w:rFonts w:ascii="Arial" w:hAnsi="Arial" w:cs="Arial"/>
                <w:sz w:val="20"/>
                <w:szCs w:val="20"/>
              </w:rPr>
              <w:t xml:space="preserve"> Marketing</w:t>
            </w:r>
          </w:p>
        </w:tc>
      </w:tr>
      <w:tr w:rsidR="006A687D" w:rsidRPr="00C138CC" w14:paraId="1D60EE41" w14:textId="77777777" w:rsidTr="00184A94">
        <w:trPr>
          <w:trHeight w:val="460"/>
          <w:jc w:val="center"/>
        </w:trPr>
        <w:tc>
          <w:tcPr>
            <w:tcW w:w="2875" w:type="dxa"/>
            <w:shd w:val="clear" w:color="auto" w:fill="D9D9D9" w:themeFill="background1" w:themeFillShade="D9"/>
          </w:tcPr>
          <w:p w14:paraId="3640BDAD"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Employment Type</w:t>
            </w:r>
          </w:p>
        </w:tc>
        <w:tc>
          <w:tcPr>
            <w:tcW w:w="6197" w:type="dxa"/>
          </w:tcPr>
          <w:p w14:paraId="6CB9578F" w14:textId="2C97E226" w:rsidR="006A687D" w:rsidRPr="004A377F" w:rsidRDefault="007B0B89" w:rsidP="006A687D">
            <w:pPr>
              <w:rPr>
                <w:rFonts w:ascii="Arial" w:hAnsi="Arial" w:cs="Arial"/>
                <w:sz w:val="20"/>
                <w:szCs w:val="20"/>
              </w:rPr>
            </w:pPr>
            <w:r>
              <w:rPr>
                <w:rFonts w:ascii="Arial" w:hAnsi="Arial" w:cs="Arial"/>
                <w:sz w:val="20"/>
                <w:szCs w:val="20"/>
              </w:rPr>
              <w:t xml:space="preserve"> 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D5CC729" w14:textId="522253AC" w:rsidR="009033C4" w:rsidRPr="00B66559" w:rsidRDefault="009033C4" w:rsidP="009033C4">
      <w:pPr>
        <w:pStyle w:val="Heading2"/>
        <w:tabs>
          <w:tab w:val="left" w:pos="862"/>
        </w:tabs>
        <w:ind w:right="-46"/>
        <w:jc w:val="both"/>
        <w:rPr>
          <w:rFonts w:ascii="Arial" w:eastAsia="Arial" w:hAnsi="Arial" w:cs="Arial"/>
          <w:sz w:val="20"/>
          <w:szCs w:val="20"/>
        </w:rPr>
      </w:pPr>
      <w:r>
        <w:rPr>
          <w:rFonts w:ascii="Arial" w:eastAsia="Arial" w:hAnsi="Arial" w:cs="Arial"/>
          <w:sz w:val="20"/>
          <w:szCs w:val="20"/>
        </w:rPr>
        <w:tab/>
      </w:r>
      <w:r w:rsidRPr="00B66559">
        <w:rPr>
          <w:rFonts w:ascii="Arial" w:eastAsia="Arial" w:hAnsi="Arial" w:cs="Arial"/>
          <w:sz w:val="20"/>
          <w:szCs w:val="20"/>
        </w:rPr>
        <w:t>The Senior Marketing Manager, Engagement provides high level strategic input, management support and advice on marketing and communications strategies that reflect the University’s values and support strategic engagement objectives. The role is responsible for developing, managing and optimising ongoing reputation and revenue generation marketing communications plans at both a university wide level and for key engagement portfolios including Advancement and Industry and External Engagement.</w:t>
      </w:r>
    </w:p>
    <w:p w14:paraId="74E2A0D7" w14:textId="0C34D145" w:rsidR="00C46F85" w:rsidRPr="00D5749D" w:rsidRDefault="009033C4" w:rsidP="006356B4">
      <w:pPr>
        <w:pStyle w:val="Heading2"/>
        <w:tabs>
          <w:tab w:val="left" w:pos="862"/>
        </w:tabs>
        <w:ind w:right="-46"/>
        <w:jc w:val="both"/>
        <w:rPr>
          <w:rFonts w:ascii="Arial" w:eastAsia="Arial" w:hAnsi="Arial" w:cs="Arial"/>
          <w:sz w:val="20"/>
          <w:szCs w:val="20"/>
        </w:rPr>
      </w:pPr>
      <w:r>
        <w:rPr>
          <w:rFonts w:ascii="Arial" w:eastAsia="Arial" w:hAnsi="Arial" w:cs="Arial"/>
          <w:sz w:val="20"/>
          <w:szCs w:val="20"/>
        </w:rPr>
        <w:tab/>
      </w:r>
      <w:r w:rsidRPr="00B66559">
        <w:rPr>
          <w:rFonts w:ascii="Arial" w:eastAsia="Arial" w:hAnsi="Arial" w:cs="Arial"/>
          <w:sz w:val="20"/>
          <w:szCs w:val="20"/>
        </w:rPr>
        <w:t xml:space="preserve">The Senior Marketing Manager is responsible for leading engagement with senior stakeholders within the University to maximise opportunities for brand alignment in order to achieve reputation, revenue generation and engagement objectives across all university audiences including prospective and current students, alumni, donors, staff, and corporate partners. </w:t>
      </w:r>
    </w:p>
    <w:p w14:paraId="3C0D7325" w14:textId="7B735CF1" w:rsidR="00E449D4" w:rsidRPr="00C138CC" w:rsidRDefault="00E449D4" w:rsidP="00D7319E">
      <w:pPr>
        <w:pStyle w:val="Heading2"/>
        <w:numPr>
          <w:ilvl w:val="0"/>
          <w:numId w:val="8"/>
        </w:numPr>
        <w:tabs>
          <w:tab w:val="left" w:pos="862"/>
        </w:tabs>
        <w:ind w:left="851" w:hanging="709"/>
        <w:jc w:val="both"/>
        <w:rPr>
          <w:rFonts w:ascii="Arial" w:hAnsi="Arial" w:cs="Arial"/>
          <w:color w:val="E20917"/>
        </w:rPr>
      </w:pPr>
      <w:r w:rsidRPr="00C138CC">
        <w:rPr>
          <w:rFonts w:ascii="Arial" w:hAnsi="Arial" w:cs="Arial"/>
          <w:color w:val="E20917"/>
        </w:rPr>
        <w:t>Eligibility Requirements</w:t>
      </w:r>
    </w:p>
    <w:p w14:paraId="0BCBB6BC" w14:textId="77777777" w:rsidR="00C21646" w:rsidRDefault="00C21646" w:rsidP="00D7319E">
      <w:pPr>
        <w:pStyle w:val="Default"/>
        <w:jc w:val="both"/>
        <w:rPr>
          <w:b/>
          <w:i/>
          <w:color w:val="auto"/>
          <w:sz w:val="20"/>
          <w:szCs w:val="20"/>
        </w:rPr>
      </w:pPr>
    </w:p>
    <w:p w14:paraId="2A18262F" w14:textId="398A7FD4" w:rsidR="004870DB" w:rsidRPr="004870DB" w:rsidRDefault="004870DB" w:rsidP="0007147D">
      <w:pPr>
        <w:pStyle w:val="ListParagraph"/>
      </w:pPr>
      <w:r w:rsidRPr="00A716D9">
        <w:t>Postgraduate qualifications or progress towards postgraduate qualifications with a strong focus on marketing and/or extensive relevant marketing experience</w:t>
      </w:r>
      <w:r w:rsidR="003B5915">
        <w:t>.</w:t>
      </w:r>
    </w:p>
    <w:p w14:paraId="35D0314E" w14:textId="01B49F67" w:rsidR="00E449D4" w:rsidRPr="00C138CC" w:rsidRDefault="00E449D4" w:rsidP="00D7319E">
      <w:pPr>
        <w:pStyle w:val="Heading2"/>
        <w:numPr>
          <w:ilvl w:val="0"/>
          <w:numId w:val="8"/>
        </w:numPr>
        <w:tabs>
          <w:tab w:val="left" w:pos="862"/>
        </w:tabs>
        <w:ind w:left="851" w:hanging="709"/>
        <w:jc w:val="both"/>
        <w:rPr>
          <w:rFonts w:ascii="Arial" w:hAnsi="Arial" w:cs="Arial"/>
          <w:color w:val="E20917"/>
        </w:rPr>
      </w:pPr>
      <w:r w:rsidRPr="00C138CC">
        <w:rPr>
          <w:rFonts w:ascii="Arial" w:hAnsi="Arial" w:cs="Arial"/>
          <w:color w:val="E20917"/>
        </w:rPr>
        <w:t>Key Responsibilities</w:t>
      </w:r>
    </w:p>
    <w:p w14:paraId="0F00541B" w14:textId="77777777" w:rsidR="00E449D4" w:rsidRPr="0081084D" w:rsidRDefault="00E449D4" w:rsidP="00D7319E">
      <w:pPr>
        <w:pStyle w:val="BodyText"/>
        <w:spacing w:before="3"/>
        <w:jc w:val="both"/>
      </w:pPr>
    </w:p>
    <w:p w14:paraId="6FB9159E" w14:textId="7AB7FA48" w:rsidR="004870DB" w:rsidRPr="00EB5303" w:rsidRDefault="00F333F5" w:rsidP="007067F7">
      <w:pPr>
        <w:pStyle w:val="ListParagraph"/>
        <w:ind w:right="662"/>
      </w:pPr>
      <w:r>
        <w:t>M</w:t>
      </w:r>
      <w:r w:rsidR="005E71BA">
        <w:t>anage</w:t>
      </w:r>
      <w:r>
        <w:t xml:space="preserve">, </w:t>
      </w:r>
      <w:r w:rsidR="00F228F8">
        <w:t>execute</w:t>
      </w:r>
      <w:r>
        <w:t xml:space="preserve"> and contribute to the development of</w:t>
      </w:r>
      <w:r w:rsidR="00F228F8">
        <w:t xml:space="preserve"> </w:t>
      </w:r>
      <w:r w:rsidR="00DD1CC4">
        <w:t>t</w:t>
      </w:r>
      <w:r w:rsidR="004870DB" w:rsidRPr="0007147D">
        <w:t xml:space="preserve">he University’s </w:t>
      </w:r>
      <w:r w:rsidR="007176BB">
        <w:t xml:space="preserve">marketing and </w:t>
      </w:r>
      <w:r w:rsidR="002D39E1">
        <w:t xml:space="preserve">communications </w:t>
      </w:r>
      <w:r w:rsidR="004870DB" w:rsidRPr="0007147D">
        <w:t>strategies</w:t>
      </w:r>
      <w:r w:rsidR="006A724C">
        <w:t xml:space="preserve"> </w:t>
      </w:r>
      <w:r w:rsidR="004870DB" w:rsidRPr="0007147D">
        <w:t>includin</w:t>
      </w:r>
      <w:r w:rsidR="00435F77">
        <w:t>g, but not limited to,</w:t>
      </w:r>
      <w:r w:rsidR="004870DB" w:rsidRPr="0007147D">
        <w:t xml:space="preserve"> strategic planning, key messages, channel planning, creative development and implementation. </w:t>
      </w:r>
    </w:p>
    <w:p w14:paraId="7D1DCE34" w14:textId="7819D84F" w:rsidR="00B07B8A" w:rsidRPr="00C40A0F" w:rsidRDefault="00B07B8A" w:rsidP="007067F7">
      <w:pPr>
        <w:pStyle w:val="ListParagraph"/>
        <w:ind w:right="662"/>
      </w:pPr>
      <w:r w:rsidRPr="00C40A0F">
        <w:t>Cultivate and maintain</w:t>
      </w:r>
      <w:r w:rsidR="003B28D8">
        <w:t xml:space="preserve"> strong</w:t>
      </w:r>
      <w:r w:rsidR="006B331A">
        <w:t xml:space="preserve"> </w:t>
      </w:r>
      <w:r w:rsidRPr="00C40A0F">
        <w:t xml:space="preserve">relationships </w:t>
      </w:r>
      <w:r w:rsidR="00F77E0A">
        <w:t>with</w:t>
      </w:r>
      <w:r w:rsidR="001E4048">
        <w:t>, and provide high level strategic marketing advice to,</w:t>
      </w:r>
      <w:r w:rsidR="00F77E0A">
        <w:t xml:space="preserve"> senior executive </w:t>
      </w:r>
      <w:r w:rsidR="003B28D8">
        <w:t xml:space="preserve">and management </w:t>
      </w:r>
      <w:r w:rsidR="00F77E0A">
        <w:t>staff</w:t>
      </w:r>
      <w:r w:rsidR="00356BF1">
        <w:t xml:space="preserve"> </w:t>
      </w:r>
      <w:r w:rsidR="003E7696">
        <w:t xml:space="preserve">within </w:t>
      </w:r>
      <w:r w:rsidR="00F77E0A">
        <w:t>the University to identify</w:t>
      </w:r>
      <w:r w:rsidR="001E4048">
        <w:t xml:space="preserve">, </w:t>
      </w:r>
      <w:r w:rsidR="00C50F58">
        <w:t>m</w:t>
      </w:r>
      <w:r w:rsidR="002B33AE">
        <w:t>anage</w:t>
      </w:r>
      <w:r w:rsidR="001E4048">
        <w:t xml:space="preserve"> and optimise</w:t>
      </w:r>
      <w:r w:rsidR="00C50F58">
        <w:t xml:space="preserve"> </w:t>
      </w:r>
      <w:r w:rsidR="00F77E0A">
        <w:t>opportunities</w:t>
      </w:r>
      <w:r w:rsidR="00BB36B1">
        <w:t xml:space="preserve"> to align</w:t>
      </w:r>
      <w:r w:rsidR="009444D4">
        <w:t xml:space="preserve"> </w:t>
      </w:r>
      <w:r w:rsidR="00C50F58">
        <w:t>b</w:t>
      </w:r>
      <w:r w:rsidR="0074610E">
        <w:t xml:space="preserve">rand </w:t>
      </w:r>
      <w:r w:rsidR="00BB36B1">
        <w:t xml:space="preserve">and </w:t>
      </w:r>
      <w:r w:rsidR="0028518B">
        <w:t>revenue generation</w:t>
      </w:r>
      <w:r w:rsidR="00BB36B1">
        <w:t xml:space="preserve"> </w:t>
      </w:r>
      <w:r w:rsidR="007260E3">
        <w:t>activities to achieve the University’s strategic objectives</w:t>
      </w:r>
      <w:r w:rsidR="00BB36B1">
        <w:t>.</w:t>
      </w:r>
    </w:p>
    <w:p w14:paraId="0EE9E83D" w14:textId="37608B52" w:rsidR="004870DB" w:rsidRDefault="004870DB" w:rsidP="007067F7">
      <w:pPr>
        <w:pStyle w:val="ListParagraph"/>
        <w:ind w:right="662"/>
      </w:pPr>
      <w:r w:rsidRPr="0065685D">
        <w:t xml:space="preserve">Lead and </w:t>
      </w:r>
      <w:r w:rsidR="00F449DC">
        <w:t>influence</w:t>
      </w:r>
      <w:r w:rsidR="00F449DC" w:rsidRPr="0065685D">
        <w:t xml:space="preserve"> </w:t>
      </w:r>
      <w:r w:rsidRPr="0065685D">
        <w:t xml:space="preserve">cross-functional teams and </w:t>
      </w:r>
      <w:r w:rsidR="00C30883">
        <w:t xml:space="preserve">manage </w:t>
      </w:r>
      <w:r w:rsidRPr="0065685D">
        <w:t xml:space="preserve">external resources (including creative and media agencies) to develop distinctive, brand marketing outputs across multiple channels including advertising and content for external and internal audiences. </w:t>
      </w:r>
    </w:p>
    <w:p w14:paraId="608DD50C" w14:textId="3C330A59" w:rsidR="0028372F" w:rsidRDefault="0028372F" w:rsidP="007067F7">
      <w:pPr>
        <w:pStyle w:val="ListParagraph"/>
        <w:ind w:right="662"/>
      </w:pPr>
      <w:r w:rsidRPr="00C40A0F">
        <w:t>Work in close collaboration with senior colleagues within Marketing and Communications to manage resources, work prioritisation and monitor workflow, output and performance</w:t>
      </w:r>
      <w:r>
        <w:t>.</w:t>
      </w:r>
    </w:p>
    <w:p w14:paraId="76F8C564" w14:textId="38F885AF" w:rsidR="00D035E8" w:rsidRPr="0065685D" w:rsidRDefault="000E7EED" w:rsidP="007067F7">
      <w:pPr>
        <w:pStyle w:val="ListParagraph"/>
        <w:ind w:right="662"/>
      </w:pPr>
      <w:r>
        <w:lastRenderedPageBreak/>
        <w:t xml:space="preserve">Oversee marketing staff </w:t>
      </w:r>
      <w:r w:rsidR="00D035E8" w:rsidRPr="00C40A0F">
        <w:t>to develop</w:t>
      </w:r>
      <w:r w:rsidR="00D50202">
        <w:t xml:space="preserve">, </w:t>
      </w:r>
      <w:r w:rsidR="00D035E8" w:rsidRPr="00C40A0F">
        <w:t>implement</w:t>
      </w:r>
      <w:r w:rsidR="00D50202">
        <w:t xml:space="preserve"> and optimise</w:t>
      </w:r>
      <w:r w:rsidR="00D035E8" w:rsidRPr="00C40A0F">
        <w:t xml:space="preserve"> </w:t>
      </w:r>
      <w:r w:rsidR="00D50202">
        <w:t>the University’s brand</w:t>
      </w:r>
      <w:r w:rsidR="00630145">
        <w:t>, revenue generation and engagement</w:t>
      </w:r>
      <w:r w:rsidR="00D50202">
        <w:t xml:space="preserve"> </w:t>
      </w:r>
      <w:r w:rsidR="00D035E8" w:rsidRPr="00C40A0F">
        <w:t>marketing communications activities</w:t>
      </w:r>
      <w:r w:rsidR="00D035E8">
        <w:t>.</w:t>
      </w:r>
    </w:p>
    <w:p w14:paraId="58043F7A" w14:textId="58036922" w:rsidR="006B2D85" w:rsidRDefault="00FE7BB6" w:rsidP="007067F7">
      <w:pPr>
        <w:pStyle w:val="ListParagraph"/>
        <w:ind w:right="662"/>
      </w:pPr>
      <w:r>
        <w:t>Analyse</w:t>
      </w:r>
      <w:r w:rsidR="00B33265">
        <w:t xml:space="preserve"> and </w:t>
      </w:r>
      <w:r>
        <w:t xml:space="preserve">evaluate </w:t>
      </w:r>
      <w:r w:rsidR="00B33265" w:rsidRPr="00C40A0F">
        <w:t>key</w:t>
      </w:r>
      <w:r w:rsidR="00B22B56">
        <w:t xml:space="preserve"> </w:t>
      </w:r>
      <w:r w:rsidR="005801A1">
        <w:t>target audience</w:t>
      </w:r>
      <w:r w:rsidR="00B33265" w:rsidRPr="00C40A0F">
        <w:t>, financial and business data</w:t>
      </w:r>
      <w:r w:rsidR="00B31FC1">
        <w:t xml:space="preserve"> and </w:t>
      </w:r>
      <w:r w:rsidR="008541F4">
        <w:t xml:space="preserve">provide recommendations </w:t>
      </w:r>
      <w:r w:rsidR="00B33265" w:rsidRPr="00C40A0F">
        <w:t xml:space="preserve">to optimise </w:t>
      </w:r>
      <w:r w:rsidR="008541F4">
        <w:t xml:space="preserve">the </w:t>
      </w:r>
      <w:r w:rsidR="00B33265" w:rsidRPr="00C40A0F">
        <w:t xml:space="preserve">performance of </w:t>
      </w:r>
      <w:r w:rsidR="00AC6F2E">
        <w:t>brand and r</w:t>
      </w:r>
      <w:r w:rsidR="00630145">
        <w:t>evenue generation</w:t>
      </w:r>
      <w:r w:rsidR="00AC6F2E">
        <w:t xml:space="preserve"> str</w:t>
      </w:r>
      <w:r w:rsidR="00B33265" w:rsidRPr="00C40A0F">
        <w:t xml:space="preserve">ategies </w:t>
      </w:r>
      <w:r w:rsidR="008541F4">
        <w:t xml:space="preserve">and </w:t>
      </w:r>
      <w:r w:rsidR="00B31FC1">
        <w:t xml:space="preserve">activities </w:t>
      </w:r>
      <w:r w:rsidR="00B33265" w:rsidRPr="00C40A0F">
        <w:t xml:space="preserve">against </w:t>
      </w:r>
      <w:r w:rsidR="006654B4">
        <w:t xml:space="preserve">the </w:t>
      </w:r>
      <w:r w:rsidR="00B33265" w:rsidRPr="00C40A0F">
        <w:t>University</w:t>
      </w:r>
      <w:r w:rsidR="00651A0E">
        <w:t>’s</w:t>
      </w:r>
      <w:r w:rsidR="00B33265" w:rsidRPr="00C40A0F">
        <w:t xml:space="preserve"> strategic </w:t>
      </w:r>
      <w:r w:rsidR="007520A5">
        <w:t xml:space="preserve">engagement </w:t>
      </w:r>
      <w:r w:rsidR="00B33265" w:rsidRPr="00C40A0F">
        <w:t>objectiv</w:t>
      </w:r>
      <w:r w:rsidR="0030659A">
        <w:t>es</w:t>
      </w:r>
      <w:r w:rsidR="00B31FC1">
        <w:t>.</w:t>
      </w:r>
    </w:p>
    <w:p w14:paraId="71A27328" w14:textId="77777777" w:rsidR="000749FC" w:rsidRDefault="00683864" w:rsidP="007067F7">
      <w:pPr>
        <w:pStyle w:val="ListParagraph"/>
        <w:ind w:right="662"/>
      </w:pPr>
      <w:r w:rsidRPr="008552C3">
        <w:t>Identify and leverage communications and events opportunities across the University for alumni and philanthropic purposes</w:t>
      </w:r>
      <w:r w:rsidR="00717672">
        <w:t>.</w:t>
      </w:r>
    </w:p>
    <w:p w14:paraId="36F8747D" w14:textId="21771D0E" w:rsidR="004870DB" w:rsidRPr="002B30F6" w:rsidRDefault="002B30F6" w:rsidP="007067F7">
      <w:pPr>
        <w:pStyle w:val="ListParagraph"/>
        <w:ind w:right="662"/>
      </w:pPr>
      <w:r>
        <w:t>L</w:t>
      </w:r>
      <w:r w:rsidR="00A367E4" w:rsidRPr="002B30F6">
        <w:t>ead</w:t>
      </w:r>
      <w:r>
        <w:t xml:space="preserve"> and promote</w:t>
      </w:r>
      <w:r w:rsidR="007331D5" w:rsidRPr="002B30F6">
        <w:t xml:space="preserve"> compliance with relevant legislation and University policies and procedures, including equity and health &amp; safety and exhibit good</w:t>
      </w:r>
      <w:r w:rsidR="003B5915" w:rsidRPr="002B30F6">
        <w:t xml:space="preserve"> practice in relation to same</w:t>
      </w:r>
      <w:r w:rsidR="007331D5" w:rsidRPr="002B30F6">
        <w:t>.</w:t>
      </w:r>
    </w:p>
    <w:p w14:paraId="14BE94E1" w14:textId="1156AA8E" w:rsidR="007331D5" w:rsidRPr="00410BEC" w:rsidRDefault="007331D5" w:rsidP="007067F7">
      <w:pPr>
        <w:pStyle w:val="ListParagraph"/>
        <w:ind w:right="662"/>
      </w:pPr>
      <w:r w:rsidRPr="002B30F6">
        <w:t>Be a leading example of the principles and values embodied in the University’s Code of Conduct, and behave, act and communicate at all times to reflect fairness, ethics and professionalism.</w:t>
      </w:r>
      <w:bookmarkStart w:id="0" w:name="bookmark=id.30j0zll" w:colFirst="0" w:colLast="0"/>
      <w:bookmarkEnd w:id="0"/>
    </w:p>
    <w:p w14:paraId="4E8C74E4" w14:textId="7D6D2F08" w:rsidR="003B5915" w:rsidRDefault="003B5915" w:rsidP="00D7319E">
      <w:pPr>
        <w:widowControl/>
        <w:autoSpaceDE/>
        <w:autoSpaceDN/>
        <w:contextualSpacing/>
        <w:jc w:val="both"/>
        <w:rPr>
          <w:rFonts w:ascii="Arial" w:hAnsi="Arial" w:cs="Arial"/>
          <w:sz w:val="20"/>
          <w:szCs w:val="20"/>
        </w:rPr>
      </w:pPr>
    </w:p>
    <w:p w14:paraId="15E6FE81" w14:textId="45AFE444" w:rsidR="00E449D4" w:rsidRPr="00C138CC" w:rsidRDefault="00E449D4" w:rsidP="00D7319E">
      <w:pPr>
        <w:pStyle w:val="Heading2"/>
        <w:numPr>
          <w:ilvl w:val="0"/>
          <w:numId w:val="8"/>
        </w:numPr>
        <w:tabs>
          <w:tab w:val="left" w:pos="862"/>
        </w:tabs>
        <w:ind w:left="709" w:hanging="567"/>
        <w:jc w:val="both"/>
        <w:rPr>
          <w:rFonts w:ascii="Arial" w:hAnsi="Arial" w:cs="Arial"/>
          <w:color w:val="E20917"/>
        </w:rPr>
      </w:pPr>
      <w:r w:rsidRPr="00C138CC">
        <w:rPr>
          <w:rFonts w:ascii="Arial" w:hAnsi="Arial" w:cs="Arial"/>
          <w:color w:val="E20917"/>
        </w:rPr>
        <w:t>Key Capabilities</w:t>
      </w:r>
    </w:p>
    <w:p w14:paraId="59BE554E" w14:textId="77777777" w:rsidR="00E449D4" w:rsidRPr="00C138CC" w:rsidRDefault="00E449D4" w:rsidP="00043C04">
      <w:pPr>
        <w:pStyle w:val="ListParagraph"/>
        <w:numPr>
          <w:ilvl w:val="0"/>
          <w:numId w:val="0"/>
        </w:numPr>
        <w:ind w:left="1208"/>
      </w:pPr>
    </w:p>
    <w:p w14:paraId="18CB82A7" w14:textId="77777777" w:rsidR="003F07BD" w:rsidRDefault="003B5915" w:rsidP="003F07BD">
      <w:pPr>
        <w:pStyle w:val="ListParagraph"/>
      </w:pPr>
      <w:r w:rsidRPr="003B5915">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DF31BB6" w14:textId="12E5E694" w:rsidR="004A377F" w:rsidRPr="003F07BD" w:rsidRDefault="004A377F" w:rsidP="003F07BD">
      <w:pPr>
        <w:pStyle w:val="ListParagraph"/>
        <w:numPr>
          <w:ilvl w:val="0"/>
          <w:numId w:val="0"/>
        </w:numPr>
        <w:ind w:left="1211"/>
      </w:pPr>
      <w:r w:rsidRPr="003F07BD">
        <w:t xml:space="preserve">To read about some of the non-technical organisation skills for this position, please see the Leads Others section of our </w:t>
      </w:r>
      <w:hyperlink r:id="rId11" w:anchor="framework">
        <w:r w:rsidRPr="003F07BD">
          <w:t>Capability Development Framework</w:t>
        </w:r>
      </w:hyperlink>
      <w:r w:rsidRPr="003F07BD">
        <w:t>.</w:t>
      </w:r>
    </w:p>
    <w:p w14:paraId="167B4B09" w14:textId="77777777" w:rsidR="003B5915" w:rsidRPr="004870DB" w:rsidRDefault="003B5915" w:rsidP="00043C04">
      <w:pPr>
        <w:pStyle w:val="ListParagraph"/>
        <w:numPr>
          <w:ilvl w:val="0"/>
          <w:numId w:val="0"/>
        </w:numPr>
        <w:ind w:left="1208"/>
      </w:pPr>
    </w:p>
    <w:p w14:paraId="052EAF21" w14:textId="1E57959D" w:rsidR="00864393" w:rsidRDefault="00864393" w:rsidP="00D7319E">
      <w:pPr>
        <w:jc w:val="both"/>
      </w:pPr>
    </w:p>
    <w:p w14:paraId="5DB776D4" w14:textId="1AF762B1" w:rsidR="00EB78CB" w:rsidRDefault="00EB78CB" w:rsidP="00D7319E">
      <w:pPr>
        <w:jc w:val="both"/>
      </w:pPr>
    </w:p>
    <w:p w14:paraId="593CD0FF" w14:textId="40308DC9" w:rsidR="00EB78CB" w:rsidRDefault="00EB78CB" w:rsidP="00D7319E">
      <w:pPr>
        <w:widowControl/>
        <w:autoSpaceDE/>
        <w:autoSpaceDN/>
        <w:spacing w:after="160" w:line="259" w:lineRule="auto"/>
        <w:jc w:val="both"/>
      </w:pPr>
    </w:p>
    <w:sectPr w:rsidR="00EB78CB" w:rsidSect="002D458B">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5B1A" w14:textId="77777777" w:rsidR="002675E7" w:rsidRDefault="002675E7" w:rsidP="00E449D4">
      <w:r>
        <w:separator/>
      </w:r>
    </w:p>
  </w:endnote>
  <w:endnote w:type="continuationSeparator" w:id="0">
    <w:p w14:paraId="16731D0A" w14:textId="77777777" w:rsidR="002675E7" w:rsidRDefault="002675E7" w:rsidP="00E449D4">
      <w:r>
        <w:continuationSeparator/>
      </w:r>
    </w:p>
  </w:endnote>
  <w:endnote w:type="continuationNotice" w:id="1">
    <w:p w14:paraId="4A6B31C9" w14:textId="77777777" w:rsidR="002675E7" w:rsidRDefault="00267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6999C"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58241"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EB82C" id="Group 6" o:spid="_x0000_s1026" style="position:absolute;margin-left:.4pt;margin-top:0;width:280.75pt;height:280.65pt;z-index:251658241;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7DCE" w14:textId="77777777" w:rsidR="002675E7" w:rsidRDefault="002675E7" w:rsidP="00E449D4">
      <w:r>
        <w:separator/>
      </w:r>
    </w:p>
  </w:footnote>
  <w:footnote w:type="continuationSeparator" w:id="0">
    <w:p w14:paraId="78242E95" w14:textId="77777777" w:rsidR="002675E7" w:rsidRDefault="002675E7" w:rsidP="00E449D4">
      <w:r>
        <w:continuationSeparator/>
      </w:r>
    </w:p>
  </w:footnote>
  <w:footnote w:type="continuationNotice" w:id="1">
    <w:p w14:paraId="13352013" w14:textId="77777777" w:rsidR="002675E7" w:rsidRDefault="00267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71B4" w14:textId="2296C74D" w:rsidR="007353F1" w:rsidRDefault="002D458B">
    <w:pPr>
      <w:pStyle w:val="Header"/>
    </w:pPr>
    <w:r w:rsidRPr="002D458B">
      <w:rPr>
        <w:noProof/>
      </w:rPr>
      <mc:AlternateContent>
        <mc:Choice Requires="wps">
          <w:drawing>
            <wp:anchor distT="0" distB="0" distL="114300" distR="114300" simplePos="0" relativeHeight="251658243" behindDoc="0" locked="0" layoutInCell="1" allowOverlap="1" wp14:anchorId="4FD9B7A1" wp14:editId="0D68A23A">
              <wp:simplePos x="0" y="0"/>
              <wp:positionH relativeFrom="page">
                <wp:posOffset>4705350</wp:posOffset>
              </wp:positionH>
              <wp:positionV relativeFrom="paragraph">
                <wp:posOffset>9907270</wp:posOffset>
              </wp:positionV>
              <wp:extent cx="2834005" cy="1948815"/>
              <wp:effectExtent l="0" t="0" r="44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9B7A1" id="_x0000_t202" coordsize="21600,21600" o:spt="202" path="m,l,21600r21600,l21600,xe">
              <v:stroke joinstyle="miter"/>
              <v:path gradientshapeok="t" o:connecttype="rect"/>
            </v:shapetype>
            <v:shape id="Text Box 12" o:spid="_x0000_s1026" type="#_x0000_t202" style="position:absolute;margin-left:370.5pt;margin-top:780.1pt;width:223.15pt;height:153.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" filled="f" stroked="f">
              <v:textbox inset="0,0,0,0">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58242" behindDoc="0" locked="0" layoutInCell="1" allowOverlap="1" wp14:anchorId="7468B2EE" wp14:editId="022448F7">
              <wp:simplePos x="0" y="0"/>
              <wp:positionH relativeFrom="page">
                <wp:posOffset>4768850</wp:posOffset>
              </wp:positionH>
              <wp:positionV relativeFrom="paragraph">
                <wp:posOffset>9939020</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B2EE" id="Text Box 15" o:spid="_x0000_s1027" type="#_x0000_t202" style="position:absolute;margin-left:375.5pt;margin-top:782.6pt;width:223.15pt;height:15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" filled="f" stroked="f">
              <v:textbox inset="0,0,0,0">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A44A" w14:textId="55A3ADE2" w:rsidR="002D458B" w:rsidRDefault="002D458B">
    <w:pPr>
      <w:pStyle w:val="Header"/>
    </w:pPr>
    <w:r w:rsidRPr="002D458B">
      <w:rPr>
        <w:noProof/>
      </w:rPr>
      <mc:AlternateContent>
        <mc:Choice Requires="wps">
          <w:drawing>
            <wp:anchor distT="0" distB="0" distL="114300" distR="114300" simplePos="0" relativeHeight="251658246" behindDoc="0" locked="0" layoutInCell="1" allowOverlap="1" wp14:anchorId="00441134" wp14:editId="2922C888">
              <wp:simplePos x="0" y="0"/>
              <wp:positionH relativeFrom="page">
                <wp:posOffset>4711700</wp:posOffset>
              </wp:positionH>
              <wp:positionV relativeFrom="paragraph">
                <wp:posOffset>-398145</wp:posOffset>
              </wp:positionV>
              <wp:extent cx="2781300" cy="14414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41450"/>
                      </a:xfrm>
                      <a:prstGeom prst="rect">
                        <a:avLst/>
                      </a:prstGeom>
                      <a:noFill/>
                      <a:ln>
                        <a:noFill/>
                      </a:ln>
                    </wps:spPr>
                    <wps:txbx>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1134" id="_x0000_t202" coordsize="21600,21600" o:spt="202" path="m,l,21600r21600,l21600,xe">
              <v:stroke joinstyle="miter"/>
              <v:path gradientshapeok="t" o:connecttype="rect"/>
            </v:shapetype>
            <v:shape id="Text Box 19" o:spid="_x0000_s1028" type="#_x0000_t202" style="position:absolute;margin-left:371pt;margin-top:-31.35pt;width:219pt;height:11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" filled="f" stroked="f">
              <v:textbox inset="0,0,0,0">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58245" behindDoc="0" locked="0" layoutInCell="1" allowOverlap="1" wp14:anchorId="153C7AED" wp14:editId="6F79A7AF">
              <wp:simplePos x="0" y="0"/>
              <wp:positionH relativeFrom="page">
                <wp:posOffset>4622800</wp:posOffset>
              </wp:positionH>
              <wp:positionV relativeFrom="page">
                <wp:posOffset>-8255</wp:posOffset>
              </wp:positionV>
              <wp:extent cx="2921635" cy="1929765"/>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D13AF" id="Freeform: Shape 18" o:spid="_x0000_s1026" style="position:absolute;margin-left:364pt;margin-top:-.65pt;width:230.05pt;height:151.9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" path="m4601,l,,3055,3039,4601,1501,4601,xe" fillcolor="#eb1d22" stroked="f">
              <v:path arrowok="t" o:connecttype="custom" o:connectlocs="2921635,8890;0,8890;1939925,1938655;2921635,962025;2921635,8890" o:connectangles="0,0,0,0,0"/>
              <w10:wrap anchorx="page" anchory="page"/>
            </v:shape>
          </w:pict>
        </mc:Fallback>
      </mc:AlternateContent>
    </w:r>
    <w:r w:rsidRPr="002D458B">
      <w:rPr>
        <w:noProof/>
      </w:rPr>
      <w:drawing>
        <wp:anchor distT="0" distB="0" distL="114300" distR="114300" simplePos="0" relativeHeight="251658244" behindDoc="1" locked="0" layoutInCell="1" allowOverlap="1" wp14:anchorId="78D80897" wp14:editId="25BB1E79">
          <wp:simplePos x="0" y="0"/>
          <wp:positionH relativeFrom="margin">
            <wp:posOffset>-171450</wp:posOffset>
          </wp:positionH>
          <wp:positionV relativeFrom="paragraph">
            <wp:posOffset>59055</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FFE"/>
    <w:multiLevelType w:val="multilevel"/>
    <w:tmpl w:val="2D7670CC"/>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18D12F02"/>
    <w:multiLevelType w:val="hybridMultilevel"/>
    <w:tmpl w:val="5296C0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CD97A24"/>
    <w:multiLevelType w:val="hybridMultilevel"/>
    <w:tmpl w:val="913ACC72"/>
    <w:lvl w:ilvl="0" w:tplc="0C090001">
      <w:start w:val="1"/>
      <w:numFmt w:val="bullet"/>
      <w:lvlText w:val=""/>
      <w:lvlJc w:val="left"/>
      <w:pPr>
        <w:ind w:left="-354" w:hanging="360"/>
      </w:pPr>
      <w:rPr>
        <w:rFonts w:ascii="Symbol" w:hAnsi="Symbol" w:hint="default"/>
      </w:rPr>
    </w:lvl>
    <w:lvl w:ilvl="1" w:tplc="0C090003" w:tentative="1">
      <w:start w:val="1"/>
      <w:numFmt w:val="bullet"/>
      <w:lvlText w:val="o"/>
      <w:lvlJc w:val="left"/>
      <w:pPr>
        <w:ind w:left="366" w:hanging="360"/>
      </w:pPr>
      <w:rPr>
        <w:rFonts w:ascii="Courier New" w:hAnsi="Courier New" w:cs="Courier New" w:hint="default"/>
      </w:rPr>
    </w:lvl>
    <w:lvl w:ilvl="2" w:tplc="0C090005" w:tentative="1">
      <w:start w:val="1"/>
      <w:numFmt w:val="bullet"/>
      <w:lvlText w:val=""/>
      <w:lvlJc w:val="left"/>
      <w:pPr>
        <w:ind w:left="1086" w:hanging="360"/>
      </w:pPr>
      <w:rPr>
        <w:rFonts w:ascii="Wingdings" w:hAnsi="Wingdings" w:hint="default"/>
      </w:rPr>
    </w:lvl>
    <w:lvl w:ilvl="3" w:tplc="0C090001" w:tentative="1">
      <w:start w:val="1"/>
      <w:numFmt w:val="bullet"/>
      <w:lvlText w:val=""/>
      <w:lvlJc w:val="left"/>
      <w:pPr>
        <w:ind w:left="1806" w:hanging="360"/>
      </w:pPr>
      <w:rPr>
        <w:rFonts w:ascii="Symbol" w:hAnsi="Symbol" w:hint="default"/>
      </w:rPr>
    </w:lvl>
    <w:lvl w:ilvl="4" w:tplc="0C090003" w:tentative="1">
      <w:start w:val="1"/>
      <w:numFmt w:val="bullet"/>
      <w:lvlText w:val="o"/>
      <w:lvlJc w:val="left"/>
      <w:pPr>
        <w:ind w:left="2526" w:hanging="360"/>
      </w:pPr>
      <w:rPr>
        <w:rFonts w:ascii="Courier New" w:hAnsi="Courier New" w:cs="Courier New" w:hint="default"/>
      </w:rPr>
    </w:lvl>
    <w:lvl w:ilvl="5" w:tplc="0C090005" w:tentative="1">
      <w:start w:val="1"/>
      <w:numFmt w:val="bullet"/>
      <w:lvlText w:val=""/>
      <w:lvlJc w:val="left"/>
      <w:pPr>
        <w:ind w:left="3246" w:hanging="360"/>
      </w:pPr>
      <w:rPr>
        <w:rFonts w:ascii="Wingdings" w:hAnsi="Wingdings" w:hint="default"/>
      </w:rPr>
    </w:lvl>
    <w:lvl w:ilvl="6" w:tplc="0C090001" w:tentative="1">
      <w:start w:val="1"/>
      <w:numFmt w:val="bullet"/>
      <w:lvlText w:val=""/>
      <w:lvlJc w:val="left"/>
      <w:pPr>
        <w:ind w:left="3966" w:hanging="360"/>
      </w:pPr>
      <w:rPr>
        <w:rFonts w:ascii="Symbol" w:hAnsi="Symbol" w:hint="default"/>
      </w:rPr>
    </w:lvl>
    <w:lvl w:ilvl="7" w:tplc="0C090003" w:tentative="1">
      <w:start w:val="1"/>
      <w:numFmt w:val="bullet"/>
      <w:lvlText w:val="o"/>
      <w:lvlJc w:val="left"/>
      <w:pPr>
        <w:ind w:left="4686" w:hanging="360"/>
      </w:pPr>
      <w:rPr>
        <w:rFonts w:ascii="Courier New" w:hAnsi="Courier New" w:cs="Courier New" w:hint="default"/>
      </w:rPr>
    </w:lvl>
    <w:lvl w:ilvl="8" w:tplc="0C090005" w:tentative="1">
      <w:start w:val="1"/>
      <w:numFmt w:val="bullet"/>
      <w:lvlText w:val=""/>
      <w:lvlJc w:val="left"/>
      <w:pPr>
        <w:ind w:left="5406" w:hanging="360"/>
      </w:pPr>
      <w:rPr>
        <w:rFonts w:ascii="Wingdings" w:hAnsi="Wingdings" w:hint="default"/>
      </w:rPr>
    </w:lvl>
  </w:abstractNum>
  <w:abstractNum w:abstractNumId="3" w15:restartNumberingAfterBreak="0">
    <w:nsid w:val="269845F7"/>
    <w:multiLevelType w:val="multilevel"/>
    <w:tmpl w:val="AD1A6CA4"/>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4" w15:restartNumberingAfterBreak="0">
    <w:nsid w:val="290C66ED"/>
    <w:multiLevelType w:val="hybridMultilevel"/>
    <w:tmpl w:val="CE60F1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3C13B5F"/>
    <w:multiLevelType w:val="hybridMultilevel"/>
    <w:tmpl w:val="9F18CB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7" w15:restartNumberingAfterBreak="0">
    <w:nsid w:val="443D2A36"/>
    <w:multiLevelType w:val="multilevel"/>
    <w:tmpl w:val="3848AA8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8" w15:restartNumberingAfterBreak="0">
    <w:nsid w:val="477E6DEE"/>
    <w:multiLevelType w:val="multilevel"/>
    <w:tmpl w:val="18446016"/>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9" w15:restartNumberingAfterBreak="0">
    <w:nsid w:val="487459DE"/>
    <w:multiLevelType w:val="multilevel"/>
    <w:tmpl w:val="DBB8A438"/>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0" w15:restartNumberingAfterBreak="0">
    <w:nsid w:val="4D0D2998"/>
    <w:multiLevelType w:val="hybridMultilevel"/>
    <w:tmpl w:val="EC26F1F0"/>
    <w:lvl w:ilvl="0" w:tplc="045C834C">
      <w:start w:val="1"/>
      <w:numFmt w:val="bullet"/>
      <w:pStyle w:val="ListParagraph"/>
      <w:lvlText w:val=""/>
      <w:lvlJc w:val="left"/>
      <w:pPr>
        <w:ind w:left="1211" w:hanging="360"/>
      </w:pPr>
      <w:rPr>
        <w:rFonts w:ascii="Wingdings" w:hAnsi="Wingdings" w:hint="default"/>
        <w:color w:val="FF0000"/>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4D1325CA"/>
    <w:multiLevelType w:val="hybridMultilevel"/>
    <w:tmpl w:val="F0E2C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572ABC"/>
    <w:multiLevelType w:val="multilevel"/>
    <w:tmpl w:val="6B10D11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853F87"/>
    <w:multiLevelType w:val="hybridMultilevel"/>
    <w:tmpl w:val="E626D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6792625">
    <w:abstractNumId w:val="6"/>
  </w:num>
  <w:num w:numId="2" w16cid:durableId="44069135">
    <w:abstractNumId w:val="7"/>
  </w:num>
  <w:num w:numId="3" w16cid:durableId="333454414">
    <w:abstractNumId w:val="3"/>
  </w:num>
  <w:num w:numId="4" w16cid:durableId="856389894">
    <w:abstractNumId w:val="12"/>
  </w:num>
  <w:num w:numId="5" w16cid:durableId="966859347">
    <w:abstractNumId w:val="8"/>
  </w:num>
  <w:num w:numId="6" w16cid:durableId="1816529593">
    <w:abstractNumId w:val="9"/>
  </w:num>
  <w:num w:numId="7" w16cid:durableId="1117797772">
    <w:abstractNumId w:val="14"/>
  </w:num>
  <w:num w:numId="8" w16cid:durableId="806824233">
    <w:abstractNumId w:val="0"/>
  </w:num>
  <w:num w:numId="9" w16cid:durableId="248588536">
    <w:abstractNumId w:val="10"/>
  </w:num>
  <w:num w:numId="10" w16cid:durableId="1814907092">
    <w:abstractNumId w:val="5"/>
  </w:num>
  <w:num w:numId="11" w16cid:durableId="1141649985">
    <w:abstractNumId w:val="1"/>
  </w:num>
  <w:num w:numId="12" w16cid:durableId="141235565">
    <w:abstractNumId w:val="2"/>
  </w:num>
  <w:num w:numId="13" w16cid:durableId="550458570">
    <w:abstractNumId w:val="4"/>
  </w:num>
  <w:num w:numId="14" w16cid:durableId="60056214">
    <w:abstractNumId w:val="13"/>
  </w:num>
  <w:num w:numId="15" w16cid:durableId="1769227360">
    <w:abstractNumId w:val="10"/>
  </w:num>
  <w:num w:numId="16" w16cid:durableId="993096645">
    <w:abstractNumId w:val="10"/>
  </w:num>
  <w:num w:numId="17" w16cid:durableId="1866090640">
    <w:abstractNumId w:val="10"/>
  </w:num>
  <w:num w:numId="18" w16cid:durableId="1141121693">
    <w:abstractNumId w:val="11"/>
  </w:num>
  <w:num w:numId="19" w16cid:durableId="1741823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EBA"/>
    <w:rsid w:val="000127F3"/>
    <w:rsid w:val="00031183"/>
    <w:rsid w:val="00031CDD"/>
    <w:rsid w:val="00043C04"/>
    <w:rsid w:val="000663CC"/>
    <w:rsid w:val="0007147D"/>
    <w:rsid w:val="000749FC"/>
    <w:rsid w:val="00077450"/>
    <w:rsid w:val="00085B3C"/>
    <w:rsid w:val="000861E3"/>
    <w:rsid w:val="00092B99"/>
    <w:rsid w:val="000B7FBD"/>
    <w:rsid w:val="000D4042"/>
    <w:rsid w:val="000E0389"/>
    <w:rsid w:val="000E03F8"/>
    <w:rsid w:val="000E3521"/>
    <w:rsid w:val="000E4847"/>
    <w:rsid w:val="000E7EED"/>
    <w:rsid w:val="00114F28"/>
    <w:rsid w:val="00116205"/>
    <w:rsid w:val="00131D75"/>
    <w:rsid w:val="00163B21"/>
    <w:rsid w:val="00173A09"/>
    <w:rsid w:val="0018163F"/>
    <w:rsid w:val="00184A94"/>
    <w:rsid w:val="001924B9"/>
    <w:rsid w:val="00195B32"/>
    <w:rsid w:val="001A38CB"/>
    <w:rsid w:val="001B0A27"/>
    <w:rsid w:val="001B54BF"/>
    <w:rsid w:val="001B7609"/>
    <w:rsid w:val="001B7A59"/>
    <w:rsid w:val="001B7AAD"/>
    <w:rsid w:val="001E0BE0"/>
    <w:rsid w:val="001E124E"/>
    <w:rsid w:val="001E4048"/>
    <w:rsid w:val="001F2167"/>
    <w:rsid w:val="00200E69"/>
    <w:rsid w:val="0020110E"/>
    <w:rsid w:val="00204583"/>
    <w:rsid w:val="00222E22"/>
    <w:rsid w:val="00246F07"/>
    <w:rsid w:val="002675E7"/>
    <w:rsid w:val="00267BCE"/>
    <w:rsid w:val="002835F1"/>
    <w:rsid w:val="0028372F"/>
    <w:rsid w:val="0028518B"/>
    <w:rsid w:val="0028592B"/>
    <w:rsid w:val="002A1ACF"/>
    <w:rsid w:val="002B0994"/>
    <w:rsid w:val="002B30F6"/>
    <w:rsid w:val="002B33AE"/>
    <w:rsid w:val="002C0F84"/>
    <w:rsid w:val="002D39E1"/>
    <w:rsid w:val="002D458B"/>
    <w:rsid w:val="0030659A"/>
    <w:rsid w:val="00307B3A"/>
    <w:rsid w:val="003306E8"/>
    <w:rsid w:val="003334C0"/>
    <w:rsid w:val="00340F30"/>
    <w:rsid w:val="00356BF1"/>
    <w:rsid w:val="00356C41"/>
    <w:rsid w:val="003605CF"/>
    <w:rsid w:val="0036380B"/>
    <w:rsid w:val="00380A32"/>
    <w:rsid w:val="00387D83"/>
    <w:rsid w:val="00391871"/>
    <w:rsid w:val="00392E58"/>
    <w:rsid w:val="003B28D8"/>
    <w:rsid w:val="003B5915"/>
    <w:rsid w:val="003C722A"/>
    <w:rsid w:val="003E7696"/>
    <w:rsid w:val="003F07BD"/>
    <w:rsid w:val="003F5B3F"/>
    <w:rsid w:val="003F6322"/>
    <w:rsid w:val="00407AA9"/>
    <w:rsid w:val="00410BEC"/>
    <w:rsid w:val="00424D72"/>
    <w:rsid w:val="00435F77"/>
    <w:rsid w:val="00440FBB"/>
    <w:rsid w:val="004448EE"/>
    <w:rsid w:val="00444DA9"/>
    <w:rsid w:val="004475C0"/>
    <w:rsid w:val="00451635"/>
    <w:rsid w:val="00466C29"/>
    <w:rsid w:val="00473C7B"/>
    <w:rsid w:val="004870DB"/>
    <w:rsid w:val="004A0C60"/>
    <w:rsid w:val="004A1764"/>
    <w:rsid w:val="004A377F"/>
    <w:rsid w:val="004B0B34"/>
    <w:rsid w:val="004C4897"/>
    <w:rsid w:val="004D3119"/>
    <w:rsid w:val="004F1547"/>
    <w:rsid w:val="004F51C1"/>
    <w:rsid w:val="0050519C"/>
    <w:rsid w:val="00506FA2"/>
    <w:rsid w:val="0052301F"/>
    <w:rsid w:val="00534322"/>
    <w:rsid w:val="00544054"/>
    <w:rsid w:val="005801A1"/>
    <w:rsid w:val="00584762"/>
    <w:rsid w:val="00592A8F"/>
    <w:rsid w:val="005970BE"/>
    <w:rsid w:val="005A0C5C"/>
    <w:rsid w:val="005A2097"/>
    <w:rsid w:val="005A5EAB"/>
    <w:rsid w:val="005B094B"/>
    <w:rsid w:val="005C1432"/>
    <w:rsid w:val="005C41C2"/>
    <w:rsid w:val="005D366C"/>
    <w:rsid w:val="005E71BA"/>
    <w:rsid w:val="00607E3C"/>
    <w:rsid w:val="00630145"/>
    <w:rsid w:val="006356B4"/>
    <w:rsid w:val="00651A0E"/>
    <w:rsid w:val="0065685D"/>
    <w:rsid w:val="006623A2"/>
    <w:rsid w:val="006632F8"/>
    <w:rsid w:val="006654B4"/>
    <w:rsid w:val="00666A3D"/>
    <w:rsid w:val="00667CD8"/>
    <w:rsid w:val="006836AF"/>
    <w:rsid w:val="00683864"/>
    <w:rsid w:val="006867D2"/>
    <w:rsid w:val="006954B2"/>
    <w:rsid w:val="006A687D"/>
    <w:rsid w:val="006A724C"/>
    <w:rsid w:val="006B1060"/>
    <w:rsid w:val="006B2D85"/>
    <w:rsid w:val="006B331A"/>
    <w:rsid w:val="006C1F44"/>
    <w:rsid w:val="006C402C"/>
    <w:rsid w:val="006D7759"/>
    <w:rsid w:val="006E3DF4"/>
    <w:rsid w:val="006F0D95"/>
    <w:rsid w:val="007005D5"/>
    <w:rsid w:val="007067F7"/>
    <w:rsid w:val="00717672"/>
    <w:rsid w:val="007176BB"/>
    <w:rsid w:val="007260E3"/>
    <w:rsid w:val="0073064A"/>
    <w:rsid w:val="007331D5"/>
    <w:rsid w:val="0073374E"/>
    <w:rsid w:val="007353F1"/>
    <w:rsid w:val="0074610E"/>
    <w:rsid w:val="0074692E"/>
    <w:rsid w:val="0074799F"/>
    <w:rsid w:val="007520A5"/>
    <w:rsid w:val="00771610"/>
    <w:rsid w:val="00774EE8"/>
    <w:rsid w:val="0078586C"/>
    <w:rsid w:val="00786690"/>
    <w:rsid w:val="0079518D"/>
    <w:rsid w:val="007B0B89"/>
    <w:rsid w:val="007B147F"/>
    <w:rsid w:val="007C2D06"/>
    <w:rsid w:val="007C6296"/>
    <w:rsid w:val="007D40E8"/>
    <w:rsid w:val="007E10B5"/>
    <w:rsid w:val="007E23C5"/>
    <w:rsid w:val="007F563C"/>
    <w:rsid w:val="008051C4"/>
    <w:rsid w:val="008058B9"/>
    <w:rsid w:val="0081084D"/>
    <w:rsid w:val="00810E0C"/>
    <w:rsid w:val="008116C8"/>
    <w:rsid w:val="008460BC"/>
    <w:rsid w:val="008541F4"/>
    <w:rsid w:val="00861D95"/>
    <w:rsid w:val="00864393"/>
    <w:rsid w:val="00865D19"/>
    <w:rsid w:val="0087646B"/>
    <w:rsid w:val="00883530"/>
    <w:rsid w:val="008913CA"/>
    <w:rsid w:val="00896059"/>
    <w:rsid w:val="00896CAC"/>
    <w:rsid w:val="008A3815"/>
    <w:rsid w:val="008A547C"/>
    <w:rsid w:val="008C45BF"/>
    <w:rsid w:val="008F13EC"/>
    <w:rsid w:val="008F6B78"/>
    <w:rsid w:val="008F76F7"/>
    <w:rsid w:val="009033C4"/>
    <w:rsid w:val="00907F8E"/>
    <w:rsid w:val="00911CBF"/>
    <w:rsid w:val="009276E2"/>
    <w:rsid w:val="00934EF8"/>
    <w:rsid w:val="009444D4"/>
    <w:rsid w:val="00950FF5"/>
    <w:rsid w:val="009525DF"/>
    <w:rsid w:val="00954576"/>
    <w:rsid w:val="00974323"/>
    <w:rsid w:val="009A05A8"/>
    <w:rsid w:val="009B2EF9"/>
    <w:rsid w:val="009B541C"/>
    <w:rsid w:val="009B5CFE"/>
    <w:rsid w:val="009C690B"/>
    <w:rsid w:val="009D4C5E"/>
    <w:rsid w:val="009D4D0E"/>
    <w:rsid w:val="009D6729"/>
    <w:rsid w:val="00A03B60"/>
    <w:rsid w:val="00A06920"/>
    <w:rsid w:val="00A118E0"/>
    <w:rsid w:val="00A367E4"/>
    <w:rsid w:val="00A440A7"/>
    <w:rsid w:val="00A50156"/>
    <w:rsid w:val="00AA5358"/>
    <w:rsid w:val="00AA6DE9"/>
    <w:rsid w:val="00AB1507"/>
    <w:rsid w:val="00AB6BDF"/>
    <w:rsid w:val="00AC1B37"/>
    <w:rsid w:val="00AC6F2E"/>
    <w:rsid w:val="00AD14AF"/>
    <w:rsid w:val="00AE629B"/>
    <w:rsid w:val="00AF153E"/>
    <w:rsid w:val="00AF1599"/>
    <w:rsid w:val="00B07B8A"/>
    <w:rsid w:val="00B11258"/>
    <w:rsid w:val="00B22B56"/>
    <w:rsid w:val="00B310B7"/>
    <w:rsid w:val="00B317EC"/>
    <w:rsid w:val="00B31FC1"/>
    <w:rsid w:val="00B3297B"/>
    <w:rsid w:val="00B32F2D"/>
    <w:rsid w:val="00B33265"/>
    <w:rsid w:val="00B4283D"/>
    <w:rsid w:val="00B61491"/>
    <w:rsid w:val="00B66559"/>
    <w:rsid w:val="00B72854"/>
    <w:rsid w:val="00B811D0"/>
    <w:rsid w:val="00B94E03"/>
    <w:rsid w:val="00BB36B1"/>
    <w:rsid w:val="00BC3F60"/>
    <w:rsid w:val="00BD21CA"/>
    <w:rsid w:val="00C048ED"/>
    <w:rsid w:val="00C064DA"/>
    <w:rsid w:val="00C137CB"/>
    <w:rsid w:val="00C1534E"/>
    <w:rsid w:val="00C1539B"/>
    <w:rsid w:val="00C17A18"/>
    <w:rsid w:val="00C21346"/>
    <w:rsid w:val="00C21646"/>
    <w:rsid w:val="00C30883"/>
    <w:rsid w:val="00C44395"/>
    <w:rsid w:val="00C46F85"/>
    <w:rsid w:val="00C50F58"/>
    <w:rsid w:val="00C53CDA"/>
    <w:rsid w:val="00C64AAF"/>
    <w:rsid w:val="00C7156C"/>
    <w:rsid w:val="00C77BD2"/>
    <w:rsid w:val="00C804ED"/>
    <w:rsid w:val="00CB6443"/>
    <w:rsid w:val="00CC47B7"/>
    <w:rsid w:val="00CF417A"/>
    <w:rsid w:val="00D035E8"/>
    <w:rsid w:val="00D12F68"/>
    <w:rsid w:val="00D13D7A"/>
    <w:rsid w:val="00D153DC"/>
    <w:rsid w:val="00D20F27"/>
    <w:rsid w:val="00D22AD2"/>
    <w:rsid w:val="00D22BB1"/>
    <w:rsid w:val="00D23877"/>
    <w:rsid w:val="00D35B17"/>
    <w:rsid w:val="00D50202"/>
    <w:rsid w:val="00D5749D"/>
    <w:rsid w:val="00D5794A"/>
    <w:rsid w:val="00D7319E"/>
    <w:rsid w:val="00D76CFD"/>
    <w:rsid w:val="00D837B6"/>
    <w:rsid w:val="00D8782F"/>
    <w:rsid w:val="00D95C4A"/>
    <w:rsid w:val="00D97817"/>
    <w:rsid w:val="00DA052C"/>
    <w:rsid w:val="00DC0B84"/>
    <w:rsid w:val="00DD1CC4"/>
    <w:rsid w:val="00DE094F"/>
    <w:rsid w:val="00DE6DDC"/>
    <w:rsid w:val="00DF2743"/>
    <w:rsid w:val="00E07BCB"/>
    <w:rsid w:val="00E15E75"/>
    <w:rsid w:val="00E23DE3"/>
    <w:rsid w:val="00E2570B"/>
    <w:rsid w:val="00E3020D"/>
    <w:rsid w:val="00E36B68"/>
    <w:rsid w:val="00E44231"/>
    <w:rsid w:val="00E449D4"/>
    <w:rsid w:val="00E60DB3"/>
    <w:rsid w:val="00E63673"/>
    <w:rsid w:val="00E6621D"/>
    <w:rsid w:val="00E70A2C"/>
    <w:rsid w:val="00E72483"/>
    <w:rsid w:val="00E72E06"/>
    <w:rsid w:val="00E736EF"/>
    <w:rsid w:val="00E7407E"/>
    <w:rsid w:val="00E754EB"/>
    <w:rsid w:val="00EB5303"/>
    <w:rsid w:val="00EB78CB"/>
    <w:rsid w:val="00EC7EF4"/>
    <w:rsid w:val="00EC7F9D"/>
    <w:rsid w:val="00ED7A0C"/>
    <w:rsid w:val="00EE0AED"/>
    <w:rsid w:val="00EE2660"/>
    <w:rsid w:val="00EE27E8"/>
    <w:rsid w:val="00EE46BE"/>
    <w:rsid w:val="00F06675"/>
    <w:rsid w:val="00F0734F"/>
    <w:rsid w:val="00F145EB"/>
    <w:rsid w:val="00F2003C"/>
    <w:rsid w:val="00F228F8"/>
    <w:rsid w:val="00F333F5"/>
    <w:rsid w:val="00F449DC"/>
    <w:rsid w:val="00F574CC"/>
    <w:rsid w:val="00F75AA8"/>
    <w:rsid w:val="00F77E0A"/>
    <w:rsid w:val="00F84944"/>
    <w:rsid w:val="00F966AA"/>
    <w:rsid w:val="00FA557E"/>
    <w:rsid w:val="00FB46AF"/>
    <w:rsid w:val="00FB6E0A"/>
    <w:rsid w:val="00FC1B47"/>
    <w:rsid w:val="00FD2D83"/>
    <w:rsid w:val="00FE4D59"/>
    <w:rsid w:val="00FE7BB6"/>
    <w:rsid w:val="00FF4E70"/>
    <w:rsid w:val="1DE43313"/>
    <w:rsid w:val="278E06EE"/>
    <w:rsid w:val="2973D20D"/>
    <w:rsid w:val="6D25EBC0"/>
    <w:rsid w:val="725FB3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C626C789-EA00-42F0-A3D6-4F102096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34"/>
    <w:qFormat/>
    <w:rsid w:val="00EB5303"/>
    <w:pPr>
      <w:widowControl/>
      <w:numPr>
        <w:numId w:val="9"/>
      </w:numPr>
      <w:autoSpaceDE/>
      <w:autoSpaceDN/>
      <w:spacing w:after="120"/>
      <w:jc w:val="both"/>
    </w:pPr>
    <w:rPr>
      <w:rFonts w:ascii="Arial" w:hAnsi="Arial" w:cs="Arial"/>
      <w:sz w:val="20"/>
      <w:szCs w:val="20"/>
    </w:rPr>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paragraph" w:styleId="ListNumber">
    <w:name w:val="List Number"/>
    <w:basedOn w:val="Normal"/>
    <w:rsid w:val="004870DB"/>
    <w:pPr>
      <w:widowControl/>
      <w:tabs>
        <w:tab w:val="num" w:pos="1134"/>
      </w:tabs>
      <w:autoSpaceDE/>
      <w:autoSpaceDN/>
      <w:spacing w:before="120"/>
      <w:ind w:left="1134" w:hanging="567"/>
    </w:pPr>
    <w:rPr>
      <w:rFonts w:ascii="Arial" w:hAnsi="Arial" w:cs="Arial"/>
      <w:bCs/>
      <w:szCs w:val="24"/>
      <w:lang w:eastAsia="en-US" w:bidi="ar-SA"/>
    </w:rPr>
  </w:style>
  <w:style w:type="character" w:customStyle="1" w:styleId="normaltextrun">
    <w:name w:val="normaltextrun"/>
    <w:basedOn w:val="DefaultParagraphFont"/>
    <w:rsid w:val="004870DB"/>
  </w:style>
  <w:style w:type="character" w:customStyle="1" w:styleId="eop">
    <w:name w:val="eop"/>
    <w:basedOn w:val="DefaultParagraphFont"/>
    <w:rsid w:val="004870DB"/>
  </w:style>
  <w:style w:type="paragraph" w:customStyle="1" w:styleId="paragraph">
    <w:name w:val="paragraph"/>
    <w:basedOn w:val="Normal"/>
    <w:rsid w:val="003B5915"/>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3B5915"/>
    <w:rPr>
      <w:color w:val="0563C1" w:themeColor="hyperlink"/>
      <w:u w:val="single"/>
    </w:rPr>
  </w:style>
  <w:style w:type="character" w:styleId="FollowedHyperlink">
    <w:name w:val="FollowedHyperlink"/>
    <w:basedOn w:val="DefaultParagraphFont"/>
    <w:uiPriority w:val="99"/>
    <w:semiHidden/>
    <w:unhideWhenUsed/>
    <w:rsid w:val="004A377F"/>
    <w:rPr>
      <w:color w:val="954F72" w:themeColor="followedHyperlink"/>
      <w:u w:val="single"/>
    </w:rPr>
  </w:style>
  <w:style w:type="character" w:styleId="CommentReference">
    <w:name w:val="annotation reference"/>
    <w:basedOn w:val="DefaultParagraphFont"/>
    <w:uiPriority w:val="99"/>
    <w:semiHidden/>
    <w:unhideWhenUsed/>
    <w:rsid w:val="00E70A2C"/>
    <w:rPr>
      <w:sz w:val="16"/>
      <w:szCs w:val="16"/>
    </w:rPr>
  </w:style>
  <w:style w:type="paragraph" w:styleId="CommentText">
    <w:name w:val="annotation text"/>
    <w:basedOn w:val="Normal"/>
    <w:link w:val="CommentTextChar"/>
    <w:uiPriority w:val="99"/>
    <w:unhideWhenUsed/>
    <w:rsid w:val="00E70A2C"/>
    <w:rPr>
      <w:sz w:val="20"/>
      <w:szCs w:val="20"/>
    </w:rPr>
  </w:style>
  <w:style w:type="character" w:customStyle="1" w:styleId="CommentTextChar">
    <w:name w:val="Comment Text Char"/>
    <w:basedOn w:val="DefaultParagraphFont"/>
    <w:link w:val="CommentText"/>
    <w:uiPriority w:val="99"/>
    <w:rsid w:val="00E70A2C"/>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E70A2C"/>
    <w:rPr>
      <w:b/>
      <w:bCs/>
    </w:rPr>
  </w:style>
  <w:style w:type="character" w:customStyle="1" w:styleId="CommentSubjectChar">
    <w:name w:val="Comment Subject Char"/>
    <w:basedOn w:val="CommentTextChar"/>
    <w:link w:val="CommentSubject"/>
    <w:uiPriority w:val="99"/>
    <w:semiHidden/>
    <w:rsid w:val="00E70A2C"/>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950FF5"/>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5ABE-F5B9-4D77-B331-95DD58FD9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D7DC-86A7-4E44-85A5-FB6B4A9DF071}">
  <ds:schemaRefs>
    <ds:schemaRef ds:uri="http://schemas.microsoft.com/sharepoint/v3/contenttype/forms"/>
  </ds:schemaRefs>
</ds:datastoreItem>
</file>

<file path=customXml/itemProps3.xml><?xml version="1.0" encoding="utf-8"?>
<ds:datastoreItem xmlns:ds="http://schemas.openxmlformats.org/officeDocument/2006/customXml" ds:itemID="{E3807027-F7CC-4CEF-8D2A-294599D18EBD}">
  <ds:schemaRefs>
    <ds:schemaRef ds:uri="http://purl.org/dc/dcmitype/"/>
    <ds:schemaRef ds:uri="http://purl.org/dc/terms/"/>
    <ds:schemaRef ds:uri="http://purl.org/dc/elements/1.1/"/>
    <ds:schemaRef ds:uri="http://schemas.microsoft.com/office/2006/documentManagement/types"/>
    <ds:schemaRef ds:uri="ef98ed33-5c40-4c92-a880-1f7729e6c933"/>
    <ds:schemaRef ds:uri="http://schemas.microsoft.com/office/2006/metadata/properties"/>
    <ds:schemaRef ds:uri="0fa0b461-26d9-41f0-8c4a-898a6e0ed324"/>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58CC243E-9271-46A0-A376-AADDF4792044}">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2</cp:revision>
  <dcterms:created xsi:type="dcterms:W3CDTF">2025-07-24T03:36:00Z</dcterms:created>
  <dcterms:modified xsi:type="dcterms:W3CDTF">2025-07-24T03:36:00Z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0x01010008AF4F5E8E2C0141877020776CDB0D15</vt:lpwstr>
  </property>
  <property fmtid="{D5CDD505-2E9C-101B-9397-08002B2CF9AE}" pid="3" name="MSIP_Label_adaa4be3-f650-4692-881a-64ae220cbceb_Enabled">
    <vt:lpwstr>true</vt:lpwstr>
  </property>
  <property fmtid="{D5CDD505-2E9C-101B-9397-08002B2CF9AE}" pid="4" name="MSIP_Label_adaa4be3-f650-4692-881a-64ae220cbceb_SetDate">
    <vt:lpwstr>2022-11-11T05:45:23Z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fc2f0bf9-cdf8-47f6-adda-28f1fcde6b8c</vt:lpwstr>
  </property>
  <property fmtid="{D5CDD505-2E9C-101B-9397-08002B2CF9AE}" pid="9" name="MSIP_Label_adaa4be3-f650-4692-881a-64ae220cbceb_ContentBits">
    <vt:lpwstr>0</vt:lpwstr>
  </property>
  <property fmtid="{D5CDD505-2E9C-101B-9397-08002B2CF9AE}" pid="10" name="MediaServiceImageTags">
    <vt:lpwstr/>
  </property>
</Properties>
</file>