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160770" w:rsidRPr="00C138CC" w14:paraId="73456FE4" w14:textId="77777777">
        <w:trPr>
          <w:trHeight w:val="460"/>
          <w:jc w:val="center"/>
        </w:trPr>
        <w:tc>
          <w:tcPr>
            <w:tcW w:w="2875" w:type="dxa"/>
            <w:shd w:val="clear" w:color="auto" w:fill="D9D9D9" w:themeFill="background1" w:themeFillShade="D9"/>
          </w:tcPr>
          <w:p w14:paraId="4D89E451"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69A223F9" w:rsidR="00160770" w:rsidRPr="00C138CC" w:rsidRDefault="00160770" w:rsidP="00160770">
            <w:pPr>
              <w:jc w:val="both"/>
              <w:rPr>
                <w:rFonts w:ascii="Arial" w:hAnsi="Arial" w:cs="Arial"/>
                <w:sz w:val="20"/>
                <w:szCs w:val="20"/>
              </w:rPr>
            </w:pPr>
            <w:r>
              <w:rPr>
                <w:rFonts w:ascii="Arial" w:hAnsi="Arial" w:cs="Arial"/>
                <w:sz w:val="20"/>
                <w:szCs w:val="20"/>
              </w:rPr>
              <w:t xml:space="preserve">Perry Cross Spinal Research Foundation </w:t>
            </w:r>
            <w:r w:rsidRPr="00341E48">
              <w:rPr>
                <w:rFonts w:ascii="Arial" w:hAnsi="Arial" w:cs="Arial"/>
                <w:sz w:val="20"/>
                <w:szCs w:val="20"/>
              </w:rPr>
              <w:t>Research Fellow</w:t>
            </w:r>
            <w:r>
              <w:rPr>
                <w:rFonts w:ascii="Arial" w:hAnsi="Arial" w:cs="Arial"/>
                <w:sz w:val="20"/>
                <w:szCs w:val="20"/>
              </w:rPr>
              <w:t xml:space="preserve"> (Cell Banking)</w:t>
            </w:r>
          </w:p>
        </w:tc>
      </w:tr>
      <w:tr w:rsidR="00160770" w:rsidRPr="00C138CC" w14:paraId="61B9059B" w14:textId="77777777">
        <w:trPr>
          <w:trHeight w:val="460"/>
          <w:jc w:val="center"/>
        </w:trPr>
        <w:tc>
          <w:tcPr>
            <w:tcW w:w="2875" w:type="dxa"/>
            <w:shd w:val="clear" w:color="auto" w:fill="D9D9D9" w:themeFill="background1" w:themeFillShade="D9"/>
          </w:tcPr>
          <w:p w14:paraId="49E267B4"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33469C9" w:rsidR="00160770" w:rsidRPr="00C138CC" w:rsidRDefault="00160770" w:rsidP="00160770">
            <w:pPr>
              <w:jc w:val="both"/>
              <w:rPr>
                <w:rFonts w:ascii="Arial" w:hAnsi="Arial" w:cs="Arial"/>
                <w:sz w:val="20"/>
                <w:szCs w:val="20"/>
              </w:rPr>
            </w:pPr>
            <w:r>
              <w:rPr>
                <w:rFonts w:ascii="Arial" w:hAnsi="Arial" w:cs="Arial"/>
                <w:sz w:val="20"/>
                <w:szCs w:val="20"/>
              </w:rPr>
              <w:t>Institute for Biomedicine and Glycomics</w:t>
            </w:r>
          </w:p>
        </w:tc>
      </w:tr>
      <w:tr w:rsidR="00160770" w:rsidRPr="00C138CC" w14:paraId="099F77AA" w14:textId="77777777">
        <w:trPr>
          <w:trHeight w:val="460"/>
          <w:jc w:val="center"/>
        </w:trPr>
        <w:tc>
          <w:tcPr>
            <w:tcW w:w="2875" w:type="dxa"/>
            <w:shd w:val="clear" w:color="auto" w:fill="D9D9D9" w:themeFill="background1" w:themeFillShade="D9"/>
          </w:tcPr>
          <w:p w14:paraId="1218FF3A"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561C61F" w:rsidR="00160770" w:rsidRPr="00C138CC" w:rsidRDefault="00160770" w:rsidP="00160770">
            <w:pPr>
              <w:jc w:val="both"/>
              <w:rPr>
                <w:rFonts w:ascii="Arial" w:hAnsi="Arial" w:cs="Arial"/>
                <w:sz w:val="20"/>
                <w:szCs w:val="20"/>
              </w:rPr>
            </w:pPr>
            <w:r w:rsidRPr="00341E48">
              <w:rPr>
                <w:rFonts w:ascii="Arial" w:hAnsi="Arial" w:cs="Arial"/>
                <w:sz w:val="20"/>
                <w:szCs w:val="20"/>
              </w:rPr>
              <w:t>Research Fellow</w:t>
            </w:r>
            <w:r>
              <w:rPr>
                <w:rFonts w:ascii="Arial" w:hAnsi="Arial" w:cs="Arial"/>
                <w:sz w:val="20"/>
                <w:szCs w:val="20"/>
              </w:rPr>
              <w:t xml:space="preserve"> </w:t>
            </w:r>
            <w:r w:rsidRPr="00341E48">
              <w:rPr>
                <w:rFonts w:ascii="Arial" w:hAnsi="Arial" w:cs="Arial"/>
                <w:sz w:val="20"/>
                <w:szCs w:val="20"/>
              </w:rPr>
              <w:t xml:space="preserve">Grade </w:t>
            </w:r>
            <w:r>
              <w:rPr>
                <w:rFonts w:ascii="Arial" w:hAnsi="Arial" w:cs="Arial"/>
                <w:sz w:val="20"/>
                <w:szCs w:val="20"/>
              </w:rPr>
              <w:t>2</w:t>
            </w:r>
            <w:r w:rsidRPr="00341E48">
              <w:rPr>
                <w:rFonts w:ascii="Arial" w:hAnsi="Arial" w:cs="Arial"/>
                <w:sz w:val="20"/>
                <w:szCs w:val="20"/>
              </w:rPr>
              <w:t xml:space="preserve"> </w:t>
            </w:r>
          </w:p>
        </w:tc>
      </w:tr>
      <w:tr w:rsidR="00160770" w:rsidRPr="00C138CC" w14:paraId="3786F4A0" w14:textId="77777777">
        <w:trPr>
          <w:trHeight w:val="460"/>
          <w:jc w:val="center"/>
        </w:trPr>
        <w:tc>
          <w:tcPr>
            <w:tcW w:w="2875" w:type="dxa"/>
            <w:shd w:val="clear" w:color="auto" w:fill="D9D9D9" w:themeFill="background1" w:themeFillShade="D9"/>
          </w:tcPr>
          <w:p w14:paraId="45BE6BE8"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DDCEB05" w:rsidR="00160770" w:rsidRPr="00C138CC" w:rsidRDefault="00B71F68" w:rsidP="00160770">
            <w:pPr>
              <w:jc w:val="both"/>
              <w:rPr>
                <w:rFonts w:ascii="Arial" w:hAnsi="Arial" w:cs="Arial"/>
                <w:sz w:val="20"/>
                <w:szCs w:val="20"/>
              </w:rPr>
            </w:pPr>
            <w:r>
              <w:rPr>
                <w:rFonts w:ascii="Arial" w:hAnsi="Arial" w:cs="Arial"/>
                <w:sz w:val="20"/>
                <w:szCs w:val="20"/>
              </w:rPr>
              <w:t>00063682</w:t>
            </w:r>
          </w:p>
        </w:tc>
      </w:tr>
      <w:tr w:rsidR="00160770" w:rsidRPr="00C138CC" w14:paraId="338952F8" w14:textId="77777777">
        <w:trPr>
          <w:trHeight w:val="460"/>
          <w:jc w:val="center"/>
        </w:trPr>
        <w:tc>
          <w:tcPr>
            <w:tcW w:w="2875" w:type="dxa"/>
            <w:shd w:val="clear" w:color="auto" w:fill="D9D9D9" w:themeFill="background1" w:themeFillShade="D9"/>
          </w:tcPr>
          <w:p w14:paraId="4F637EB5"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2424A25" w:rsidR="00160770" w:rsidRPr="00C138CC" w:rsidRDefault="00AB4C0B" w:rsidP="00160770">
            <w:pPr>
              <w:jc w:val="both"/>
              <w:rPr>
                <w:rFonts w:ascii="Arial" w:hAnsi="Arial" w:cs="Arial"/>
                <w:sz w:val="20"/>
                <w:szCs w:val="20"/>
              </w:rPr>
            </w:pPr>
            <w:r>
              <w:rPr>
                <w:rFonts w:ascii="Arial" w:hAnsi="Arial" w:cs="Arial"/>
                <w:sz w:val="20"/>
                <w:szCs w:val="20"/>
              </w:rPr>
              <w:t>Head of Clem Jones Centre for Neurobiology and Stem Cell Research</w:t>
            </w:r>
          </w:p>
        </w:tc>
      </w:tr>
      <w:tr w:rsidR="00160770" w:rsidRPr="00C138CC" w14:paraId="1D60EE41" w14:textId="77777777">
        <w:trPr>
          <w:trHeight w:val="460"/>
          <w:jc w:val="center"/>
        </w:trPr>
        <w:tc>
          <w:tcPr>
            <w:tcW w:w="2875" w:type="dxa"/>
            <w:shd w:val="clear" w:color="auto" w:fill="D9D9D9" w:themeFill="background1" w:themeFillShade="D9"/>
          </w:tcPr>
          <w:p w14:paraId="3640BDAD" w14:textId="77777777" w:rsidR="00160770" w:rsidRPr="00C138CC" w:rsidRDefault="00160770" w:rsidP="0016077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A184451" w:rsidR="00160770" w:rsidRPr="00C138CC" w:rsidRDefault="00160770" w:rsidP="00160770">
            <w:pPr>
              <w:rPr>
                <w:rFonts w:ascii="Arial" w:hAnsi="Arial" w:cs="Arial"/>
                <w:color w:val="FF0000"/>
                <w:sz w:val="20"/>
                <w:szCs w:val="20"/>
              </w:rPr>
            </w:pPr>
            <w:r w:rsidRPr="00341E48">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0786E077" w14:textId="77777777" w:rsidR="000057EC" w:rsidRDefault="000057EC" w:rsidP="000057EC">
      <w:pPr>
        <w:pStyle w:val="Heading2"/>
        <w:tabs>
          <w:tab w:val="left" w:pos="862"/>
        </w:tabs>
        <w:ind w:left="862" w:hanging="11"/>
        <w:rPr>
          <w:rFonts w:ascii="Arial" w:hAnsi="Arial" w:cs="Arial"/>
          <w:sz w:val="20"/>
          <w:szCs w:val="20"/>
        </w:rPr>
      </w:pPr>
      <w:r w:rsidRPr="1C7033D0">
        <w:rPr>
          <w:rFonts w:ascii="Arial" w:hAnsi="Arial" w:cs="Arial"/>
          <w:sz w:val="20"/>
          <w:szCs w:val="20"/>
        </w:rPr>
        <w:t xml:space="preserve">The Research Fellow position involves contributing to </w:t>
      </w:r>
      <w:r>
        <w:rPr>
          <w:rFonts w:ascii="Arial" w:hAnsi="Arial" w:cs="Arial"/>
          <w:sz w:val="20"/>
          <w:szCs w:val="20"/>
        </w:rPr>
        <w:t>one or more areas of research within the Institute for Biomedicine and Glycomics</w:t>
      </w:r>
      <w:r w:rsidRPr="002E2018">
        <w:rPr>
          <w:rFonts w:ascii="Arial" w:hAnsi="Arial" w:cs="Arial"/>
          <w:sz w:val="20"/>
          <w:szCs w:val="20"/>
        </w:rPr>
        <w:t>.</w:t>
      </w:r>
    </w:p>
    <w:p w14:paraId="5C5DEAA7" w14:textId="69651862" w:rsidR="000057EC" w:rsidRPr="00341E48" w:rsidRDefault="000057EC" w:rsidP="000057EC">
      <w:pPr>
        <w:pStyle w:val="Heading2"/>
        <w:tabs>
          <w:tab w:val="left" w:pos="862"/>
        </w:tabs>
        <w:ind w:left="862" w:hanging="11"/>
        <w:rPr>
          <w:rFonts w:ascii="Arial" w:hAnsi="Arial" w:cs="Arial"/>
          <w:sz w:val="20"/>
          <w:szCs w:val="20"/>
        </w:rPr>
      </w:pPr>
      <w:r>
        <w:rPr>
          <w:rFonts w:ascii="Arial" w:hAnsi="Arial" w:cs="Arial"/>
          <w:sz w:val="20"/>
          <w:szCs w:val="20"/>
        </w:rPr>
        <w:t xml:space="preserve">The Research Fellow will work within the Spinal Injury Project team of the Clem Jones Centre for Neurobiology and Stem Cell Research. The Research Fellow will </w:t>
      </w:r>
      <w:r w:rsidR="00F4734E">
        <w:rPr>
          <w:rFonts w:ascii="Arial" w:hAnsi="Arial" w:cs="Arial"/>
          <w:sz w:val="20"/>
          <w:szCs w:val="20"/>
        </w:rPr>
        <w:t>develop and optimise</w:t>
      </w:r>
      <w:r>
        <w:rPr>
          <w:rFonts w:ascii="Arial" w:hAnsi="Arial" w:cs="Arial"/>
          <w:sz w:val="20"/>
          <w:szCs w:val="20"/>
        </w:rPr>
        <w:t xml:space="preserve"> </w:t>
      </w:r>
      <w:r w:rsidR="00F4734E">
        <w:rPr>
          <w:rFonts w:ascii="Arial" w:hAnsi="Arial" w:cs="Arial"/>
          <w:sz w:val="20"/>
          <w:szCs w:val="20"/>
        </w:rPr>
        <w:t>protocols for the creation of a cell bank of human cells for transplantation</w:t>
      </w:r>
      <w:r>
        <w:rPr>
          <w:rFonts w:ascii="Arial" w:hAnsi="Arial" w:cs="Arial"/>
          <w:sz w:val="20"/>
          <w:szCs w:val="20"/>
        </w:rPr>
        <w:t xml:space="preserve">. </w:t>
      </w:r>
    </w:p>
    <w:p w14:paraId="3C0D7325" w14:textId="6859924E" w:rsidR="00E449D4" w:rsidRPr="00C138CC" w:rsidRDefault="00E449D4" w:rsidP="00341E48">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6BE2C92B" w14:textId="3B82669C" w:rsidR="00341E48" w:rsidRPr="00341E48" w:rsidRDefault="00E449D4" w:rsidP="00341E48">
      <w:pPr>
        <w:pStyle w:val="ListParagraph"/>
        <w:numPr>
          <w:ilvl w:val="2"/>
          <w:numId w:val="1"/>
        </w:numPr>
        <w:rPr>
          <w:rFonts w:ascii="Arial" w:hAnsi="Arial" w:cs="Arial"/>
          <w:sz w:val="20"/>
        </w:rPr>
      </w:pPr>
      <w:r w:rsidRPr="00341E48">
        <w:rPr>
          <w:rFonts w:ascii="Arial" w:hAnsi="Arial" w:cs="Arial"/>
          <w:sz w:val="20"/>
        </w:rPr>
        <w:t xml:space="preserve">The occupant of this position will hold </w:t>
      </w:r>
      <w:r w:rsidR="00341E48">
        <w:rPr>
          <w:rFonts w:ascii="Arial" w:hAnsi="Arial" w:cs="Arial"/>
          <w:sz w:val="20"/>
        </w:rPr>
        <w:t xml:space="preserve">a </w:t>
      </w:r>
      <w:r w:rsidR="00341E48" w:rsidRPr="00341E48">
        <w:rPr>
          <w:rFonts w:ascii="Arial" w:hAnsi="Arial" w:cs="Arial"/>
          <w:sz w:val="20"/>
        </w:rPr>
        <w:t>PhD or equivalent qualifications/work experience in a relevant field</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EED1BBD" w14:textId="3BB0AFC5" w:rsidR="00510E48" w:rsidRDefault="00510E48" w:rsidP="00510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Conduct laboratory</w:t>
      </w:r>
      <w:r>
        <w:rPr>
          <w:rFonts w:ascii="Arial" w:hAnsi="Arial" w:cs="Arial"/>
          <w:sz w:val="20"/>
        </w:rPr>
        <w:t xml:space="preserve"> </w:t>
      </w:r>
      <w:r w:rsidRPr="00341E48">
        <w:rPr>
          <w:rFonts w:ascii="Arial" w:hAnsi="Arial" w:cs="Arial"/>
          <w:sz w:val="20"/>
        </w:rPr>
        <w:t xml:space="preserve">research </w:t>
      </w:r>
      <w:r>
        <w:rPr>
          <w:rFonts w:ascii="Arial" w:hAnsi="Arial" w:cs="Arial"/>
          <w:sz w:val="20"/>
        </w:rPr>
        <w:t xml:space="preserve">to determine </w:t>
      </w:r>
      <w:r w:rsidR="00CD3276">
        <w:rPr>
          <w:rFonts w:ascii="Arial" w:hAnsi="Arial" w:cs="Arial"/>
          <w:sz w:val="20"/>
        </w:rPr>
        <w:t>protocols for cell banking of human glial cells</w:t>
      </w:r>
      <w:r w:rsidRPr="00341E48">
        <w:rPr>
          <w:rFonts w:ascii="Arial" w:hAnsi="Arial" w:cs="Arial"/>
          <w:sz w:val="20"/>
        </w:rPr>
        <w:t xml:space="preserve">. </w:t>
      </w:r>
    </w:p>
    <w:p w14:paraId="276A07E1" w14:textId="77777777" w:rsidR="00C34655" w:rsidRDefault="001211FF" w:rsidP="00510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Use cellular and molecular analyses to </w:t>
      </w:r>
      <w:r w:rsidR="00C34655">
        <w:rPr>
          <w:rFonts w:ascii="Arial" w:hAnsi="Arial" w:cs="Arial"/>
          <w:sz w:val="20"/>
        </w:rPr>
        <w:t>identify changes in cell populations at various stages including before and after banking.</w:t>
      </w:r>
    </w:p>
    <w:p w14:paraId="1EA23B97" w14:textId="77777777" w:rsidR="00510E48" w:rsidRDefault="00510E48" w:rsidP="00510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Work with clinicians to manage collection of biopsies and patient data.</w:t>
      </w:r>
    </w:p>
    <w:p w14:paraId="3E5132FF" w14:textId="6BFA6836" w:rsidR="00CD3276" w:rsidRDefault="00CD3276" w:rsidP="00510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Work with industry partners </w:t>
      </w:r>
      <w:r w:rsidR="00F76284">
        <w:rPr>
          <w:rFonts w:ascii="Arial" w:hAnsi="Arial" w:cs="Arial"/>
          <w:sz w:val="20"/>
        </w:rPr>
        <w:t xml:space="preserve">and regulators </w:t>
      </w:r>
      <w:r>
        <w:rPr>
          <w:rFonts w:ascii="Arial" w:hAnsi="Arial" w:cs="Arial"/>
          <w:sz w:val="20"/>
        </w:rPr>
        <w:t xml:space="preserve">to </w:t>
      </w:r>
      <w:r w:rsidR="00725B01">
        <w:rPr>
          <w:rFonts w:ascii="Arial" w:hAnsi="Arial" w:cs="Arial"/>
          <w:sz w:val="20"/>
        </w:rPr>
        <w:t>improve and adopt cell production and storage practices.</w:t>
      </w:r>
    </w:p>
    <w:p w14:paraId="7A83469E" w14:textId="23513C32" w:rsidR="00C74D44" w:rsidRPr="00C74D44" w:rsidRDefault="00C74D44" w:rsidP="00C74D4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Perform in vitro and in vivo cell research using animal and human biopsy samples for related projects within the Centre as appropriate to research skills.</w:t>
      </w:r>
    </w:p>
    <w:p w14:paraId="50D4CEDF" w14:textId="39E46969" w:rsidR="00510E48" w:rsidRPr="00341E48" w:rsidRDefault="00510E48" w:rsidP="00510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 xml:space="preserve">Develop </w:t>
      </w:r>
      <w:r>
        <w:rPr>
          <w:rFonts w:ascii="Arial" w:hAnsi="Arial" w:cs="Arial"/>
          <w:sz w:val="20"/>
        </w:rPr>
        <w:t xml:space="preserve">intellectual property and/or </w:t>
      </w:r>
      <w:r w:rsidR="00FA41D9">
        <w:rPr>
          <w:rFonts w:ascii="Arial" w:hAnsi="Arial" w:cs="Arial"/>
          <w:sz w:val="20"/>
        </w:rPr>
        <w:t xml:space="preserve">maintain </w:t>
      </w:r>
      <w:r w:rsidRPr="00341E48">
        <w:rPr>
          <w:rFonts w:ascii="Arial" w:hAnsi="Arial" w:cs="Arial"/>
          <w:sz w:val="20"/>
        </w:rPr>
        <w:t xml:space="preserve">a good publication record in high impact, international, esteemed peer-reviewed journals and seek competitive funding. </w:t>
      </w:r>
    </w:p>
    <w:p w14:paraId="61FBA36B"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Manage the preparation and formulation of publications, presentations and research reports arising from the research.</w:t>
      </w:r>
    </w:p>
    <w:p w14:paraId="0DB91944"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Assist in mentoring and supervision of higher degree research candidates.</w:t>
      </w:r>
    </w:p>
    <w:p w14:paraId="110AED91"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lastRenderedPageBreak/>
        <w:t>Supervise Research Assistants and technical staff.</w:t>
      </w:r>
    </w:p>
    <w:p w14:paraId="6B489F6D" w14:textId="61A2FB83" w:rsidR="00341E48" w:rsidRPr="00341E48" w:rsidRDefault="00FA41D9"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FA41D9">
        <w:rPr>
          <w:rFonts w:ascii="Arial" w:hAnsi="Arial" w:cs="Arial"/>
          <w:sz w:val="20"/>
        </w:rPr>
        <w:t>Lead and promote</w:t>
      </w:r>
      <w:r w:rsidR="00341E48" w:rsidRPr="00FA41D9">
        <w:rPr>
          <w:rFonts w:ascii="Arial" w:hAnsi="Arial" w:cs="Arial"/>
          <w:sz w:val="20"/>
        </w:rPr>
        <w:t xml:space="preserve"> </w:t>
      </w:r>
      <w:r w:rsidR="00341E48" w:rsidRPr="00341E48">
        <w:rPr>
          <w:rFonts w:ascii="Arial" w:hAnsi="Arial" w:cs="Arial"/>
          <w:sz w:val="20"/>
        </w:rPr>
        <w:t xml:space="preserve">compliance with relevant legislation and University policies and procedures, including research ethics, equity and health &amp; safety, laboratory standards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BEE4" w14:textId="77777777" w:rsidR="00844D09" w:rsidRDefault="00844D09" w:rsidP="00E449D4">
      <w:r>
        <w:separator/>
      </w:r>
    </w:p>
  </w:endnote>
  <w:endnote w:type="continuationSeparator" w:id="0">
    <w:p w14:paraId="40688099" w14:textId="77777777" w:rsidR="00844D09" w:rsidRDefault="00844D09" w:rsidP="00E449D4">
      <w:r>
        <w:continuationSeparator/>
      </w:r>
    </w:p>
  </w:endnote>
  <w:endnote w:type="continuationNotice" w:id="1">
    <w:p w14:paraId="7D0804DD" w14:textId="77777777" w:rsidR="00844D09" w:rsidRDefault="00844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89EE0"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6AABB"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D243" w14:textId="77777777" w:rsidR="00844D09" w:rsidRDefault="00844D09" w:rsidP="00E449D4">
      <w:r>
        <w:separator/>
      </w:r>
    </w:p>
  </w:footnote>
  <w:footnote w:type="continuationSeparator" w:id="0">
    <w:p w14:paraId="68C06821" w14:textId="77777777" w:rsidR="00844D09" w:rsidRDefault="00844D09" w:rsidP="00E449D4">
      <w:r>
        <w:continuationSeparator/>
      </w:r>
    </w:p>
  </w:footnote>
  <w:footnote w:type="continuationNotice" w:id="1">
    <w:p w14:paraId="7C2B54D1" w14:textId="77777777" w:rsidR="00844D09" w:rsidRDefault="00844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7E6B5"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984011">
    <w:abstractNumId w:val="0"/>
  </w:num>
  <w:num w:numId="2" w16cid:durableId="132370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57EC"/>
    <w:rsid w:val="000158D3"/>
    <w:rsid w:val="000D2E0A"/>
    <w:rsid w:val="000D307F"/>
    <w:rsid w:val="000E117E"/>
    <w:rsid w:val="001211FF"/>
    <w:rsid w:val="00160770"/>
    <w:rsid w:val="001F2167"/>
    <w:rsid w:val="002464B8"/>
    <w:rsid w:val="00283492"/>
    <w:rsid w:val="002E2018"/>
    <w:rsid w:val="00341E48"/>
    <w:rsid w:val="0035602F"/>
    <w:rsid w:val="0043443D"/>
    <w:rsid w:val="004610CF"/>
    <w:rsid w:val="004867DD"/>
    <w:rsid w:val="004B1BEB"/>
    <w:rsid w:val="00510E48"/>
    <w:rsid w:val="00545F7D"/>
    <w:rsid w:val="005871B5"/>
    <w:rsid w:val="006806E1"/>
    <w:rsid w:val="00681CA7"/>
    <w:rsid w:val="00697527"/>
    <w:rsid w:val="006B3E6E"/>
    <w:rsid w:val="00725B01"/>
    <w:rsid w:val="00770E44"/>
    <w:rsid w:val="007B6988"/>
    <w:rsid w:val="007D5243"/>
    <w:rsid w:val="007F36A8"/>
    <w:rsid w:val="008278E3"/>
    <w:rsid w:val="00844D09"/>
    <w:rsid w:val="00864393"/>
    <w:rsid w:val="008E06AB"/>
    <w:rsid w:val="00927089"/>
    <w:rsid w:val="009C2BDE"/>
    <w:rsid w:val="00AB0D0C"/>
    <w:rsid w:val="00AB4C0B"/>
    <w:rsid w:val="00B21FBB"/>
    <w:rsid w:val="00B71F68"/>
    <w:rsid w:val="00BA5545"/>
    <w:rsid w:val="00BE25A3"/>
    <w:rsid w:val="00C34655"/>
    <w:rsid w:val="00C509D8"/>
    <w:rsid w:val="00C74D44"/>
    <w:rsid w:val="00CC190E"/>
    <w:rsid w:val="00CD3276"/>
    <w:rsid w:val="00CE4218"/>
    <w:rsid w:val="00D26645"/>
    <w:rsid w:val="00DC185F"/>
    <w:rsid w:val="00E3020D"/>
    <w:rsid w:val="00E449D4"/>
    <w:rsid w:val="00E803A6"/>
    <w:rsid w:val="00EB78CB"/>
    <w:rsid w:val="00F11EEE"/>
    <w:rsid w:val="00F124B5"/>
    <w:rsid w:val="00F4734E"/>
    <w:rsid w:val="00F70A73"/>
    <w:rsid w:val="00F76284"/>
    <w:rsid w:val="00FA41D9"/>
    <w:rsid w:val="1C7033D0"/>
    <w:rsid w:val="2F24BE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616B8CF5-CACE-4C20-8185-4B2F1916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CF4A1BA0D98448BFBA768EA8BCAE9" ma:contentTypeVersion="15" ma:contentTypeDescription="Create a new document." ma:contentTypeScope="" ma:versionID="0f339f0a310c1b13ad892f7d970cca3a">
  <xsd:schema xmlns:xsd="http://www.w3.org/2001/XMLSchema" xmlns:xs="http://www.w3.org/2001/XMLSchema" xmlns:p="http://schemas.microsoft.com/office/2006/metadata/properties" xmlns:ns1="http://schemas.microsoft.com/sharepoint/v3" xmlns:ns2="bae5ae47-51d9-4c0c-bbfb-85045f5b4ae4" xmlns:ns3="62b9f058-85e8-41a8-8cac-3f3f993b1c12" targetNamespace="http://schemas.microsoft.com/office/2006/metadata/properties" ma:root="true" ma:fieldsID="9cd1d2fe936c0762285b75fd3cd51ed4" ns1:_="" ns2:_="" ns3:_="">
    <xsd:import namespace="http://schemas.microsoft.com/sharepoint/v3"/>
    <xsd:import namespace="bae5ae47-51d9-4c0c-bbfb-85045f5b4ae4"/>
    <xsd:import namespace="62b9f058-85e8-41a8-8cac-3f3f993b1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5ae47-51d9-4c0c-bbfb-85045f5b4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9f058-85e8-41a8-8cac-3f3f993b1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419d8-cd2f-459b-aad0-481deb5a5d01}" ma:internalName="TaxCatchAll" ma:showField="CatchAllData" ma:web="62b9f058-85e8-41a8-8cac-3f3f993b1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b9f058-85e8-41a8-8cac-3f3f993b1c12" xsi:nil="true"/>
    <lcf76f155ced4ddcb4097134ff3c332f xmlns="bae5ae47-51d9-4c0c-bbfb-85045f5b4a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3BB2F-9EA1-45D5-A898-FE46343B4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e5ae47-51d9-4c0c-bbfb-85045f5b4ae4"/>
    <ds:schemaRef ds:uri="62b9f058-85e8-41a8-8cac-3f3f993b1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C9B9E-742A-4D66-BF41-56DB5A508E1A}">
  <ds:schemaRefs>
    <ds:schemaRef ds:uri="http://schemas.microsoft.com/office/2006/metadata/properties"/>
    <ds:schemaRef ds:uri="http://schemas.microsoft.com/office/infopath/2007/PartnerControls"/>
    <ds:schemaRef ds:uri="http://schemas.microsoft.com/sharepoint/v3"/>
    <ds:schemaRef ds:uri="62b9f058-85e8-41a8-8cac-3f3f993b1c12"/>
    <ds:schemaRef ds:uri="bae5ae47-51d9-4c0c-bbfb-85045f5b4ae4"/>
  </ds:schemaRefs>
</ds:datastoreItem>
</file>

<file path=customXml/itemProps3.xml><?xml version="1.0" encoding="utf-8"?>
<ds:datastoreItem xmlns:ds="http://schemas.openxmlformats.org/officeDocument/2006/customXml" ds:itemID="{80ACF2A6-1E23-4956-B5A8-7F483A2DFE48}">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Research; Laboratory Work; Field Work; Publication Development</cp:keywords>
  <dc:description/>
  <cp:lastModifiedBy>Dianne McClymont</cp:lastModifiedBy>
  <cp:revision>3</cp:revision>
  <dcterms:created xsi:type="dcterms:W3CDTF">2025-06-11T03:18:00Z</dcterms:created>
  <dcterms:modified xsi:type="dcterms:W3CDTF">2025-07-03T00:47:00Z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0x010100613CF4A1BA0D98448BFBA768EA8BCAE9</vt:lpwstr>
  </property>
  <property fmtid="{D5CDD505-2E9C-101B-9397-08002B2CF9AE}" pid="3" name="MediaServiceImageTags">
    <vt:lpwstr/>
  </property>
</Properties>
</file>