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242AC6" w14:textId="0193C205" w:rsidR="00E449D4" w:rsidRDefault="00E449D4" w:rsidP="001C6C19">
      <w:pPr>
        <w:tabs>
          <w:tab w:val="left" w:pos="1701"/>
        </w:tabs>
        <w:rPr>
          <w:rFonts w:ascii="Arial" w:hAnsi="Arial" w:cs="Arial"/>
          <w:b/>
          <w:sz w:val="36"/>
          <w:szCs w:val="36"/>
        </w:rPr>
      </w:pPr>
    </w:p>
    <w:p w14:paraId="1C86DE4F" w14:textId="7D0B41C8" w:rsidR="00E449D4" w:rsidRDefault="00E449D4" w:rsidP="00E449D4">
      <w:pPr>
        <w:rPr>
          <w:rFonts w:ascii="Arial" w:hAnsi="Arial" w:cs="Arial"/>
          <w:b/>
          <w:sz w:val="36"/>
          <w:szCs w:val="36"/>
        </w:rPr>
      </w:pPr>
    </w:p>
    <w:p w14:paraId="33E78D21" w14:textId="551E09C6" w:rsidR="00E449D4" w:rsidRDefault="00E449D4" w:rsidP="00E449D4">
      <w:pPr>
        <w:rPr>
          <w:rFonts w:ascii="Arial" w:hAnsi="Arial" w:cs="Arial"/>
          <w:b/>
          <w:sz w:val="36"/>
          <w:szCs w:val="36"/>
        </w:rPr>
      </w:pPr>
    </w:p>
    <w:p w14:paraId="7C69C226" w14:textId="77777777" w:rsidR="00E449D4" w:rsidRPr="00C138CC" w:rsidRDefault="00E449D4" w:rsidP="00E449D4">
      <w:pPr>
        <w:rPr>
          <w:rFonts w:ascii="Arial" w:hAnsi="Arial" w:cs="Arial"/>
          <w:b/>
          <w:sz w:val="36"/>
          <w:szCs w:val="36"/>
        </w:rPr>
      </w:pP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875"/>
        <w:gridCol w:w="6197"/>
      </w:tblGrid>
      <w:tr w:rsidR="00E449D4" w:rsidRPr="00C138CC" w14:paraId="73456FE4" w14:textId="77777777" w:rsidTr="00AC182E">
        <w:trPr>
          <w:trHeight w:val="460"/>
          <w:jc w:val="center"/>
        </w:trPr>
        <w:tc>
          <w:tcPr>
            <w:tcW w:w="2875" w:type="dxa"/>
            <w:shd w:val="clear" w:color="auto" w:fill="D9D9D9" w:themeFill="background1" w:themeFillShade="D9"/>
          </w:tcPr>
          <w:p w14:paraId="4D89E451" w14:textId="77777777" w:rsidR="00E449D4" w:rsidRPr="00C138CC" w:rsidRDefault="00E449D4" w:rsidP="00AC182E">
            <w:pPr>
              <w:rPr>
                <w:rFonts w:ascii="Arial" w:eastAsia="Malgun Gothic" w:hAnsi="Arial" w:cs="Arial"/>
                <w:b/>
                <w:color w:val="000000" w:themeColor="text1"/>
              </w:rPr>
            </w:pPr>
            <w:r w:rsidRPr="00C138CC">
              <w:rPr>
                <w:rFonts w:ascii="Arial" w:eastAsia="Malgun Gothic" w:hAnsi="Arial" w:cs="Arial"/>
                <w:b/>
                <w:color w:val="000000" w:themeColor="text1"/>
              </w:rPr>
              <w:t>Position Title</w:t>
            </w:r>
          </w:p>
        </w:tc>
        <w:tc>
          <w:tcPr>
            <w:tcW w:w="6197" w:type="dxa"/>
          </w:tcPr>
          <w:p w14:paraId="3E08D0F7" w14:textId="47CD75F1" w:rsidR="00E449D4" w:rsidRPr="00C138CC" w:rsidRDefault="00953A04" w:rsidP="00AC182E">
            <w:pPr>
              <w:jc w:val="both"/>
              <w:rPr>
                <w:rFonts w:ascii="Arial" w:hAnsi="Arial" w:cs="Arial"/>
                <w:sz w:val="20"/>
                <w:szCs w:val="20"/>
              </w:rPr>
            </w:pPr>
            <w:r>
              <w:rPr>
                <w:rFonts w:ascii="Arial" w:hAnsi="Arial" w:cs="Arial"/>
                <w:sz w:val="20"/>
                <w:szCs w:val="20"/>
              </w:rPr>
              <w:t>S</w:t>
            </w:r>
            <w:r w:rsidR="00321440">
              <w:rPr>
                <w:rFonts w:ascii="Arial" w:hAnsi="Arial" w:cs="Arial"/>
                <w:sz w:val="20"/>
                <w:szCs w:val="20"/>
              </w:rPr>
              <w:t>cientific</w:t>
            </w:r>
            <w:r>
              <w:rPr>
                <w:rFonts w:ascii="Arial" w:hAnsi="Arial" w:cs="Arial"/>
                <w:sz w:val="20"/>
                <w:szCs w:val="20"/>
              </w:rPr>
              <w:t xml:space="preserve"> Officer</w:t>
            </w:r>
          </w:p>
        </w:tc>
      </w:tr>
      <w:tr w:rsidR="00E449D4" w:rsidRPr="00C138CC" w14:paraId="61B9059B" w14:textId="77777777" w:rsidTr="00AC182E">
        <w:trPr>
          <w:trHeight w:val="460"/>
          <w:jc w:val="center"/>
        </w:trPr>
        <w:tc>
          <w:tcPr>
            <w:tcW w:w="2875" w:type="dxa"/>
            <w:shd w:val="clear" w:color="auto" w:fill="D9D9D9" w:themeFill="background1" w:themeFillShade="D9"/>
          </w:tcPr>
          <w:p w14:paraId="49E267B4" w14:textId="77777777" w:rsidR="00E449D4" w:rsidRPr="00C138CC" w:rsidRDefault="00E449D4" w:rsidP="00AC182E">
            <w:pPr>
              <w:rPr>
                <w:rFonts w:ascii="Arial" w:eastAsia="Malgun Gothic" w:hAnsi="Arial" w:cs="Arial"/>
                <w:b/>
                <w:color w:val="000000" w:themeColor="text1"/>
              </w:rPr>
            </w:pPr>
            <w:r w:rsidRPr="00C138CC">
              <w:rPr>
                <w:rFonts w:ascii="Arial" w:eastAsia="Malgun Gothic" w:hAnsi="Arial" w:cs="Arial"/>
                <w:b/>
                <w:color w:val="000000" w:themeColor="text1"/>
              </w:rPr>
              <w:t>Group/Portfolio</w:t>
            </w:r>
          </w:p>
        </w:tc>
        <w:tc>
          <w:tcPr>
            <w:tcW w:w="6197" w:type="dxa"/>
          </w:tcPr>
          <w:p w14:paraId="0DB13132" w14:textId="0FB95EDF" w:rsidR="00E449D4" w:rsidRPr="00C138CC" w:rsidRDefault="00A44368" w:rsidP="00AC182E">
            <w:pPr>
              <w:jc w:val="both"/>
              <w:rPr>
                <w:rFonts w:ascii="Arial" w:hAnsi="Arial" w:cs="Arial"/>
                <w:sz w:val="20"/>
                <w:szCs w:val="20"/>
              </w:rPr>
            </w:pPr>
            <w:r>
              <w:rPr>
                <w:rFonts w:ascii="Arial" w:hAnsi="Arial" w:cs="Arial"/>
                <w:sz w:val="20"/>
                <w:szCs w:val="20"/>
              </w:rPr>
              <w:t xml:space="preserve">Griffith </w:t>
            </w:r>
            <w:r w:rsidR="00EB4F68">
              <w:rPr>
                <w:rFonts w:ascii="Arial" w:hAnsi="Arial" w:cs="Arial"/>
                <w:sz w:val="20"/>
                <w:szCs w:val="20"/>
              </w:rPr>
              <w:t>Science</w:t>
            </w:r>
            <w:r>
              <w:rPr>
                <w:rFonts w:ascii="Arial" w:hAnsi="Arial" w:cs="Arial"/>
                <w:sz w:val="20"/>
                <w:szCs w:val="20"/>
              </w:rPr>
              <w:t>s</w:t>
            </w:r>
            <w:r w:rsidR="00D20DBE">
              <w:rPr>
                <w:rFonts w:ascii="Arial" w:hAnsi="Arial" w:cs="Arial"/>
                <w:sz w:val="20"/>
                <w:szCs w:val="20"/>
              </w:rPr>
              <w:t xml:space="preserve">/ </w:t>
            </w:r>
            <w:r w:rsidR="00D20DBE" w:rsidRPr="00D20DBE">
              <w:rPr>
                <w:rFonts w:ascii="Arial" w:hAnsi="Arial" w:cs="Arial"/>
                <w:sz w:val="20"/>
                <w:szCs w:val="20"/>
              </w:rPr>
              <w:t>School of Environment and Science</w:t>
            </w:r>
          </w:p>
        </w:tc>
      </w:tr>
      <w:tr w:rsidR="00E449D4" w:rsidRPr="00C138CC" w14:paraId="099F77AA" w14:textId="77777777" w:rsidTr="00AC182E">
        <w:trPr>
          <w:trHeight w:val="460"/>
          <w:jc w:val="center"/>
        </w:trPr>
        <w:tc>
          <w:tcPr>
            <w:tcW w:w="2875" w:type="dxa"/>
            <w:shd w:val="clear" w:color="auto" w:fill="D9D9D9" w:themeFill="background1" w:themeFillShade="D9"/>
          </w:tcPr>
          <w:p w14:paraId="1218FF3A" w14:textId="77777777" w:rsidR="00E449D4" w:rsidRPr="00C138CC" w:rsidRDefault="00E449D4" w:rsidP="00AC182E">
            <w:pPr>
              <w:rPr>
                <w:rFonts w:ascii="Arial" w:eastAsia="Malgun Gothic" w:hAnsi="Arial" w:cs="Arial"/>
                <w:b/>
                <w:color w:val="000000" w:themeColor="text1"/>
              </w:rPr>
            </w:pPr>
            <w:r w:rsidRPr="00C138CC">
              <w:rPr>
                <w:rFonts w:ascii="Arial" w:eastAsia="Malgun Gothic" w:hAnsi="Arial" w:cs="Arial"/>
                <w:b/>
                <w:color w:val="000000" w:themeColor="text1"/>
              </w:rPr>
              <w:t>Classification</w:t>
            </w:r>
          </w:p>
        </w:tc>
        <w:tc>
          <w:tcPr>
            <w:tcW w:w="6197" w:type="dxa"/>
          </w:tcPr>
          <w:p w14:paraId="64040778" w14:textId="7DC21DB4" w:rsidR="00E449D4" w:rsidRPr="00C138CC" w:rsidRDefault="00C63997" w:rsidP="00AC182E">
            <w:pPr>
              <w:jc w:val="both"/>
              <w:rPr>
                <w:rFonts w:ascii="Arial" w:hAnsi="Arial" w:cs="Arial"/>
                <w:sz w:val="20"/>
                <w:szCs w:val="20"/>
              </w:rPr>
            </w:pPr>
            <w:r>
              <w:rPr>
                <w:rFonts w:ascii="Arial" w:hAnsi="Arial" w:cs="Arial"/>
                <w:sz w:val="20"/>
                <w:szCs w:val="20"/>
              </w:rPr>
              <w:t>HEW 5</w:t>
            </w:r>
          </w:p>
        </w:tc>
      </w:tr>
      <w:tr w:rsidR="00E449D4" w:rsidRPr="00C138CC" w14:paraId="3786F4A0" w14:textId="77777777" w:rsidTr="00AC182E">
        <w:trPr>
          <w:trHeight w:val="460"/>
          <w:jc w:val="center"/>
        </w:trPr>
        <w:tc>
          <w:tcPr>
            <w:tcW w:w="2875" w:type="dxa"/>
            <w:shd w:val="clear" w:color="auto" w:fill="D9D9D9" w:themeFill="background1" w:themeFillShade="D9"/>
          </w:tcPr>
          <w:p w14:paraId="45BE6BE8" w14:textId="77777777" w:rsidR="00E449D4" w:rsidRPr="00C138CC" w:rsidRDefault="00E449D4" w:rsidP="00AC182E">
            <w:pPr>
              <w:rPr>
                <w:rFonts w:ascii="Arial" w:eastAsia="Malgun Gothic" w:hAnsi="Arial" w:cs="Arial"/>
                <w:b/>
                <w:color w:val="000000" w:themeColor="text1"/>
              </w:rPr>
            </w:pPr>
            <w:r w:rsidRPr="00C138CC">
              <w:rPr>
                <w:rFonts w:ascii="Arial" w:eastAsia="Malgun Gothic" w:hAnsi="Arial" w:cs="Arial"/>
                <w:b/>
                <w:color w:val="000000" w:themeColor="text1"/>
              </w:rPr>
              <w:t>Position Number</w:t>
            </w:r>
          </w:p>
        </w:tc>
        <w:tc>
          <w:tcPr>
            <w:tcW w:w="6197" w:type="dxa"/>
          </w:tcPr>
          <w:p w14:paraId="353E7122" w14:textId="4AC221EB" w:rsidR="00E449D4" w:rsidRPr="00C138CC" w:rsidRDefault="00C63997" w:rsidP="00AC182E">
            <w:pPr>
              <w:jc w:val="both"/>
              <w:rPr>
                <w:rFonts w:ascii="Arial" w:hAnsi="Arial" w:cs="Arial"/>
                <w:sz w:val="20"/>
                <w:szCs w:val="20"/>
              </w:rPr>
            </w:pPr>
            <w:r>
              <w:rPr>
                <w:rFonts w:ascii="Arial" w:hAnsi="Arial" w:cs="Arial"/>
                <w:sz w:val="20"/>
                <w:szCs w:val="20"/>
              </w:rPr>
              <w:t>0</w:t>
            </w:r>
            <w:r w:rsidR="000F078E">
              <w:rPr>
                <w:rFonts w:ascii="Arial" w:hAnsi="Arial" w:cs="Arial"/>
                <w:sz w:val="20"/>
                <w:szCs w:val="20"/>
              </w:rPr>
              <w:t>0040799</w:t>
            </w:r>
          </w:p>
        </w:tc>
      </w:tr>
      <w:tr w:rsidR="00E449D4" w:rsidRPr="00C138CC" w14:paraId="338952F8" w14:textId="77777777" w:rsidTr="00AC182E">
        <w:trPr>
          <w:trHeight w:val="460"/>
          <w:jc w:val="center"/>
        </w:trPr>
        <w:tc>
          <w:tcPr>
            <w:tcW w:w="2875" w:type="dxa"/>
            <w:shd w:val="clear" w:color="auto" w:fill="D9D9D9" w:themeFill="background1" w:themeFillShade="D9"/>
          </w:tcPr>
          <w:p w14:paraId="4F637EB5" w14:textId="77777777" w:rsidR="00E449D4" w:rsidRPr="00C138CC" w:rsidRDefault="00E449D4" w:rsidP="00AC182E">
            <w:pPr>
              <w:rPr>
                <w:rFonts w:ascii="Arial" w:eastAsia="Malgun Gothic" w:hAnsi="Arial" w:cs="Arial"/>
                <w:b/>
                <w:color w:val="000000" w:themeColor="text1"/>
              </w:rPr>
            </w:pPr>
            <w:r w:rsidRPr="00C138CC">
              <w:rPr>
                <w:rFonts w:ascii="Arial" w:eastAsia="Malgun Gothic" w:hAnsi="Arial" w:cs="Arial"/>
                <w:b/>
                <w:color w:val="000000" w:themeColor="text1"/>
              </w:rPr>
              <w:t>Reports To</w:t>
            </w:r>
          </w:p>
        </w:tc>
        <w:tc>
          <w:tcPr>
            <w:tcW w:w="6197" w:type="dxa"/>
          </w:tcPr>
          <w:p w14:paraId="3700C4C4" w14:textId="6680779B" w:rsidR="00E449D4" w:rsidRPr="00C138CC" w:rsidRDefault="005A7CFF" w:rsidP="00AC182E">
            <w:pPr>
              <w:jc w:val="both"/>
              <w:rPr>
                <w:rFonts w:ascii="Arial" w:hAnsi="Arial" w:cs="Arial"/>
                <w:sz w:val="20"/>
                <w:szCs w:val="20"/>
              </w:rPr>
            </w:pPr>
            <w:r>
              <w:rPr>
                <w:rFonts w:ascii="Arial" w:hAnsi="Arial" w:cs="Arial"/>
                <w:sz w:val="20"/>
                <w:szCs w:val="20"/>
              </w:rPr>
              <w:t xml:space="preserve">Technical </w:t>
            </w:r>
            <w:r w:rsidR="00D20DBE">
              <w:rPr>
                <w:rFonts w:ascii="Arial" w:hAnsi="Arial" w:cs="Arial"/>
                <w:sz w:val="20"/>
                <w:szCs w:val="20"/>
              </w:rPr>
              <w:t>and</w:t>
            </w:r>
            <w:r w:rsidR="00AE4206">
              <w:rPr>
                <w:rFonts w:ascii="Arial" w:hAnsi="Arial" w:cs="Arial"/>
                <w:sz w:val="20"/>
                <w:szCs w:val="20"/>
              </w:rPr>
              <w:t xml:space="preserve"> Core Facility </w:t>
            </w:r>
            <w:r>
              <w:rPr>
                <w:rFonts w:ascii="Arial" w:hAnsi="Arial" w:cs="Arial"/>
                <w:sz w:val="20"/>
                <w:szCs w:val="20"/>
              </w:rPr>
              <w:t>Manager</w:t>
            </w:r>
            <w:r w:rsidR="00A44368">
              <w:rPr>
                <w:rFonts w:ascii="Arial" w:hAnsi="Arial" w:cs="Arial"/>
                <w:sz w:val="20"/>
                <w:szCs w:val="20"/>
              </w:rPr>
              <w:t xml:space="preserve"> (</w:t>
            </w:r>
            <w:r w:rsidR="008D7B4F" w:rsidRPr="00D20DBE">
              <w:rPr>
                <w:rFonts w:ascii="Arial" w:hAnsi="Arial" w:cs="Arial"/>
                <w:sz w:val="20"/>
                <w:szCs w:val="20"/>
              </w:rPr>
              <w:t>00040800</w:t>
            </w:r>
            <w:r w:rsidR="00A44368">
              <w:rPr>
                <w:rFonts w:ascii="Arial" w:hAnsi="Arial" w:cs="Arial"/>
                <w:sz w:val="20"/>
                <w:szCs w:val="20"/>
              </w:rPr>
              <w:t>)</w:t>
            </w:r>
          </w:p>
        </w:tc>
      </w:tr>
      <w:tr w:rsidR="00E449D4" w:rsidRPr="00C138CC" w14:paraId="1D60EE41" w14:textId="77777777" w:rsidTr="00AC182E">
        <w:trPr>
          <w:trHeight w:val="460"/>
          <w:jc w:val="center"/>
        </w:trPr>
        <w:tc>
          <w:tcPr>
            <w:tcW w:w="2875" w:type="dxa"/>
            <w:shd w:val="clear" w:color="auto" w:fill="D9D9D9" w:themeFill="background1" w:themeFillShade="D9"/>
          </w:tcPr>
          <w:p w14:paraId="3640BDAD" w14:textId="77777777" w:rsidR="00E449D4" w:rsidRPr="00C138CC" w:rsidRDefault="00E449D4" w:rsidP="00AC182E">
            <w:pPr>
              <w:rPr>
                <w:rFonts w:ascii="Arial" w:eastAsia="Malgun Gothic" w:hAnsi="Arial" w:cs="Arial"/>
                <w:b/>
                <w:color w:val="000000" w:themeColor="text1"/>
              </w:rPr>
            </w:pPr>
            <w:r w:rsidRPr="00C138CC">
              <w:rPr>
                <w:rFonts w:ascii="Arial" w:eastAsia="Malgun Gothic" w:hAnsi="Arial" w:cs="Arial"/>
                <w:b/>
                <w:color w:val="000000" w:themeColor="text1"/>
              </w:rPr>
              <w:t>Employment Type</w:t>
            </w:r>
          </w:p>
        </w:tc>
        <w:tc>
          <w:tcPr>
            <w:tcW w:w="6197" w:type="dxa"/>
          </w:tcPr>
          <w:p w14:paraId="6CB9578F" w14:textId="33F793C7" w:rsidR="00E449D4" w:rsidRPr="00B92F63" w:rsidRDefault="006A406D" w:rsidP="00AC182E">
            <w:pPr>
              <w:rPr>
                <w:rFonts w:ascii="Arial" w:hAnsi="Arial" w:cs="Arial"/>
                <w:sz w:val="20"/>
                <w:szCs w:val="20"/>
              </w:rPr>
            </w:pPr>
            <w:r>
              <w:rPr>
                <w:rFonts w:ascii="Arial" w:hAnsi="Arial" w:cs="Arial"/>
                <w:sz w:val="20"/>
                <w:szCs w:val="20"/>
              </w:rPr>
              <w:t>Continuing</w:t>
            </w:r>
          </w:p>
        </w:tc>
      </w:tr>
    </w:tbl>
    <w:p w14:paraId="2AA0FD45" w14:textId="77777777" w:rsidR="00E449D4" w:rsidRPr="00C138CC" w:rsidRDefault="00E449D4" w:rsidP="00E449D4">
      <w:pPr>
        <w:tabs>
          <w:tab w:val="left" w:pos="1276"/>
        </w:tabs>
        <w:jc w:val="both"/>
        <w:rPr>
          <w:rFonts w:ascii="Arial" w:hAnsi="Arial" w:cs="Arial"/>
          <w:sz w:val="20"/>
          <w:szCs w:val="20"/>
          <w:lang w:eastAsia="en-US"/>
        </w:rPr>
      </w:pPr>
    </w:p>
    <w:p w14:paraId="7D2108BE" w14:textId="77777777" w:rsidR="00E449D4" w:rsidRPr="00C138CC" w:rsidRDefault="00E449D4" w:rsidP="00E449D4">
      <w:pPr>
        <w:pStyle w:val="Heading2"/>
        <w:tabs>
          <w:tab w:val="left" w:pos="862"/>
        </w:tabs>
        <w:ind w:left="142" w:firstLine="0"/>
        <w:rPr>
          <w:rFonts w:ascii="Arial" w:hAnsi="Arial" w:cs="Arial"/>
          <w:color w:val="E20917"/>
        </w:rPr>
      </w:pPr>
      <w:r w:rsidRPr="00C138CC">
        <w:rPr>
          <w:rFonts w:ascii="Arial" w:hAnsi="Arial" w:cs="Arial"/>
          <w:color w:val="E20917"/>
        </w:rPr>
        <w:t>1.0</w:t>
      </w:r>
      <w:r w:rsidRPr="00C138CC">
        <w:rPr>
          <w:rFonts w:ascii="Arial" w:hAnsi="Arial" w:cs="Arial"/>
          <w:color w:val="E20917"/>
        </w:rPr>
        <w:tab/>
        <w:t>Position Purpose</w:t>
      </w:r>
    </w:p>
    <w:p w14:paraId="77596891" w14:textId="1138328A" w:rsidR="00E449D4" w:rsidRPr="00C138CC" w:rsidRDefault="00A364DB" w:rsidP="00635202">
      <w:pPr>
        <w:pStyle w:val="Heading2"/>
        <w:tabs>
          <w:tab w:val="left" w:pos="862"/>
        </w:tabs>
        <w:spacing w:line="276" w:lineRule="auto"/>
        <w:ind w:left="851" w:right="850" w:firstLine="0"/>
        <w:rPr>
          <w:rFonts w:ascii="Arial" w:hAnsi="Arial" w:cs="Arial"/>
          <w:color w:val="E20917"/>
        </w:rPr>
      </w:pPr>
      <w:r>
        <w:rPr>
          <w:rFonts w:ascii="Arial" w:hAnsi="Arial" w:cs="Arial"/>
          <w:sz w:val="20"/>
        </w:rPr>
        <w:t>The</w:t>
      </w:r>
      <w:r w:rsidR="00953A04">
        <w:rPr>
          <w:rFonts w:ascii="Arial" w:hAnsi="Arial" w:cs="Arial"/>
          <w:sz w:val="20"/>
        </w:rPr>
        <w:t xml:space="preserve"> </w:t>
      </w:r>
      <w:r w:rsidR="00315398">
        <w:rPr>
          <w:rFonts w:ascii="Arial" w:hAnsi="Arial" w:cs="Arial"/>
          <w:sz w:val="20"/>
        </w:rPr>
        <w:t>Scientific Officer</w:t>
      </w:r>
      <w:r w:rsidR="00040778">
        <w:rPr>
          <w:rFonts w:ascii="Arial" w:hAnsi="Arial" w:cs="Arial"/>
          <w:sz w:val="20"/>
        </w:rPr>
        <w:t xml:space="preserve"> works in team that provides technical and scientific </w:t>
      </w:r>
      <w:r w:rsidR="00EE7028">
        <w:rPr>
          <w:rFonts w:ascii="Arial" w:hAnsi="Arial" w:cs="Arial"/>
          <w:sz w:val="20"/>
        </w:rPr>
        <w:t>support for staff and students engaged in laboratory activities</w:t>
      </w:r>
      <w:r w:rsidR="00AD33C0">
        <w:rPr>
          <w:rFonts w:ascii="Arial" w:hAnsi="Arial" w:cs="Arial"/>
          <w:sz w:val="20"/>
        </w:rPr>
        <w:t xml:space="preserve">, primarily for </w:t>
      </w:r>
      <w:r w:rsidR="00CF2E11">
        <w:rPr>
          <w:rFonts w:ascii="Arial" w:hAnsi="Arial" w:cs="Arial"/>
          <w:sz w:val="20"/>
        </w:rPr>
        <w:t xml:space="preserve">undergraduate courses in the fields of </w:t>
      </w:r>
      <w:r w:rsidR="00817B47">
        <w:rPr>
          <w:rFonts w:ascii="Arial" w:hAnsi="Arial" w:cs="Arial"/>
          <w:sz w:val="20"/>
        </w:rPr>
        <w:t>inorganic, organic, physical and analytical chemistry</w:t>
      </w:r>
      <w:r w:rsidR="00D75B61">
        <w:rPr>
          <w:rFonts w:ascii="Arial" w:hAnsi="Arial" w:cs="Arial"/>
          <w:sz w:val="20"/>
        </w:rPr>
        <w:t xml:space="preserve"> in the School of Environment and Science (ESC)</w:t>
      </w:r>
      <w:r w:rsidR="00E449D4" w:rsidRPr="00C138CC">
        <w:rPr>
          <w:rFonts w:ascii="Arial" w:hAnsi="Arial" w:cs="Arial"/>
          <w:sz w:val="20"/>
        </w:rPr>
        <w:t>.</w:t>
      </w:r>
    </w:p>
    <w:p w14:paraId="3C0D7325" w14:textId="77777777" w:rsidR="00E449D4" w:rsidRPr="00C138CC" w:rsidRDefault="00E449D4" w:rsidP="00E449D4">
      <w:pPr>
        <w:pStyle w:val="Heading2"/>
        <w:tabs>
          <w:tab w:val="left" w:pos="862"/>
        </w:tabs>
        <w:ind w:left="142" w:firstLine="0"/>
        <w:rPr>
          <w:rFonts w:ascii="Arial" w:hAnsi="Arial" w:cs="Arial"/>
          <w:color w:val="E20917"/>
        </w:rPr>
      </w:pPr>
      <w:r w:rsidRPr="00C138CC">
        <w:rPr>
          <w:rFonts w:ascii="Arial" w:hAnsi="Arial" w:cs="Arial"/>
          <w:color w:val="E20917"/>
        </w:rPr>
        <w:t>2.0</w:t>
      </w:r>
      <w:r w:rsidRPr="00C138CC">
        <w:rPr>
          <w:rFonts w:ascii="Arial" w:hAnsi="Arial" w:cs="Arial"/>
          <w:color w:val="E20917"/>
        </w:rPr>
        <w:tab/>
        <w:t>Eligibility Requirements</w:t>
      </w:r>
    </w:p>
    <w:p w14:paraId="6B071EA4" w14:textId="77777777" w:rsidR="00E449D4" w:rsidRPr="00C138CC" w:rsidRDefault="00E449D4" w:rsidP="00E449D4">
      <w:pPr>
        <w:pStyle w:val="Default"/>
        <w:jc w:val="both"/>
        <w:rPr>
          <w:b/>
          <w:i/>
          <w:color w:val="auto"/>
          <w:sz w:val="20"/>
          <w:szCs w:val="20"/>
        </w:rPr>
      </w:pPr>
    </w:p>
    <w:p w14:paraId="0B2F6F5E" w14:textId="4C62AEB6" w:rsidR="00E449D4" w:rsidRDefault="00A34415" w:rsidP="00225A38">
      <w:pPr>
        <w:pStyle w:val="ListParagraph"/>
        <w:numPr>
          <w:ilvl w:val="2"/>
          <w:numId w:val="1"/>
        </w:numPr>
        <w:tabs>
          <w:tab w:val="left" w:pos="1180"/>
          <w:tab w:val="left" w:pos="1181"/>
        </w:tabs>
        <w:spacing w:line="276" w:lineRule="auto"/>
        <w:ind w:left="1179" w:right="1021" w:hanging="357"/>
        <w:rPr>
          <w:rFonts w:ascii="Arial" w:hAnsi="Arial" w:cs="Arial"/>
          <w:sz w:val="20"/>
        </w:rPr>
      </w:pPr>
      <w:bookmarkStart w:id="0" w:name="_Hlk100144110"/>
      <w:r>
        <w:rPr>
          <w:rFonts w:ascii="Arial" w:hAnsi="Arial" w:cs="Arial"/>
          <w:sz w:val="20"/>
        </w:rPr>
        <w:t>D</w:t>
      </w:r>
      <w:r w:rsidR="001857E6">
        <w:rPr>
          <w:rFonts w:ascii="Arial" w:hAnsi="Arial" w:cs="Arial"/>
          <w:sz w:val="20"/>
        </w:rPr>
        <w:t xml:space="preserve">egree in </w:t>
      </w:r>
      <w:r w:rsidR="005E3FDB">
        <w:rPr>
          <w:rFonts w:ascii="Arial" w:hAnsi="Arial" w:cs="Arial"/>
          <w:sz w:val="20"/>
        </w:rPr>
        <w:t>Sciences majoring in Chemistry</w:t>
      </w:r>
      <w:r w:rsidR="00415C70">
        <w:rPr>
          <w:rFonts w:ascii="Arial" w:hAnsi="Arial" w:cs="Arial"/>
          <w:sz w:val="20"/>
        </w:rPr>
        <w:t xml:space="preserve"> and </w:t>
      </w:r>
      <w:r>
        <w:rPr>
          <w:rFonts w:ascii="Arial" w:hAnsi="Arial" w:cs="Arial"/>
          <w:sz w:val="20"/>
        </w:rPr>
        <w:t>relevant practical experience</w:t>
      </w:r>
      <w:r w:rsidR="00E25DF3">
        <w:rPr>
          <w:rFonts w:ascii="Arial" w:hAnsi="Arial" w:cs="Arial"/>
          <w:sz w:val="20"/>
        </w:rPr>
        <w:t>, or an equivalent combination of education,</w:t>
      </w:r>
      <w:r w:rsidR="009E6CFB">
        <w:rPr>
          <w:rFonts w:ascii="Arial" w:hAnsi="Arial" w:cs="Arial"/>
          <w:sz w:val="20"/>
        </w:rPr>
        <w:t xml:space="preserve"> </w:t>
      </w:r>
      <w:r w:rsidR="00E25DF3">
        <w:rPr>
          <w:rFonts w:ascii="Arial" w:hAnsi="Arial" w:cs="Arial"/>
          <w:sz w:val="20"/>
        </w:rPr>
        <w:t>skills and experience.</w:t>
      </w:r>
    </w:p>
    <w:bookmarkEnd w:id="0"/>
    <w:p w14:paraId="35D0314E" w14:textId="00138DED" w:rsidR="00E449D4" w:rsidRPr="00C138CC" w:rsidRDefault="00E449D4" w:rsidP="00E449D4">
      <w:pPr>
        <w:pStyle w:val="Heading2"/>
        <w:tabs>
          <w:tab w:val="left" w:pos="862"/>
        </w:tabs>
        <w:ind w:left="142" w:firstLine="0"/>
        <w:rPr>
          <w:rFonts w:ascii="Arial" w:hAnsi="Arial" w:cs="Arial"/>
          <w:color w:val="E20917"/>
        </w:rPr>
      </w:pPr>
      <w:r w:rsidRPr="00C138CC">
        <w:rPr>
          <w:rFonts w:ascii="Arial" w:hAnsi="Arial" w:cs="Arial"/>
          <w:color w:val="E20917"/>
        </w:rPr>
        <w:t>3.0</w:t>
      </w:r>
      <w:r w:rsidRPr="00C138CC">
        <w:rPr>
          <w:rFonts w:ascii="Arial" w:hAnsi="Arial" w:cs="Arial"/>
          <w:color w:val="E20917"/>
        </w:rPr>
        <w:tab/>
        <w:t>Key Responsibilities</w:t>
      </w:r>
    </w:p>
    <w:p w14:paraId="0F00541B" w14:textId="77777777" w:rsidR="00E449D4" w:rsidRPr="00C138CC" w:rsidRDefault="00E449D4" w:rsidP="00E449D4">
      <w:pPr>
        <w:pStyle w:val="BodyText"/>
        <w:spacing w:before="3"/>
        <w:rPr>
          <w:sz w:val="17"/>
        </w:rPr>
      </w:pPr>
    </w:p>
    <w:p w14:paraId="38002202" w14:textId="320751F1" w:rsidR="008A7FC4" w:rsidRDefault="00FD119C" w:rsidP="001E6EF4">
      <w:pPr>
        <w:pStyle w:val="ListParagraph"/>
        <w:numPr>
          <w:ilvl w:val="2"/>
          <w:numId w:val="1"/>
        </w:numPr>
        <w:tabs>
          <w:tab w:val="left" w:pos="1180"/>
          <w:tab w:val="left" w:pos="1181"/>
        </w:tabs>
        <w:spacing w:before="117" w:line="276" w:lineRule="auto"/>
        <w:ind w:left="1179" w:right="1021" w:hanging="357"/>
        <w:rPr>
          <w:rFonts w:ascii="Arial" w:hAnsi="Arial" w:cs="Arial"/>
          <w:sz w:val="20"/>
        </w:rPr>
      </w:pPr>
      <w:r w:rsidRPr="00BD1141">
        <w:rPr>
          <w:rFonts w:ascii="Arial" w:hAnsi="Arial" w:cs="Arial"/>
          <w:color w:val="000000"/>
          <w:sz w:val="20"/>
          <w:szCs w:val="20"/>
        </w:rPr>
        <w:t xml:space="preserve">Provide technical </w:t>
      </w:r>
      <w:r w:rsidR="006942EA">
        <w:rPr>
          <w:rFonts w:ascii="Arial" w:hAnsi="Arial" w:cs="Arial"/>
          <w:color w:val="000000"/>
          <w:sz w:val="20"/>
          <w:szCs w:val="20"/>
        </w:rPr>
        <w:t xml:space="preserve">and </w:t>
      </w:r>
      <w:r w:rsidRPr="00BD1141">
        <w:rPr>
          <w:rFonts w:ascii="Arial" w:hAnsi="Arial" w:cs="Arial"/>
          <w:color w:val="000000"/>
          <w:sz w:val="20"/>
          <w:szCs w:val="20"/>
        </w:rPr>
        <w:t>operation</w:t>
      </w:r>
      <w:r w:rsidR="006942EA">
        <w:rPr>
          <w:rFonts w:ascii="Arial" w:hAnsi="Arial" w:cs="Arial"/>
          <w:color w:val="000000"/>
          <w:sz w:val="20"/>
          <w:szCs w:val="20"/>
        </w:rPr>
        <w:t>al</w:t>
      </w:r>
      <w:r w:rsidRPr="00BD1141">
        <w:rPr>
          <w:rFonts w:ascii="Arial" w:hAnsi="Arial" w:cs="Arial"/>
          <w:color w:val="000000"/>
          <w:sz w:val="20"/>
          <w:szCs w:val="20"/>
        </w:rPr>
        <w:t xml:space="preserve"> support </w:t>
      </w:r>
      <w:r w:rsidR="008E3B19">
        <w:rPr>
          <w:rFonts w:ascii="Arial" w:hAnsi="Arial" w:cs="Arial"/>
          <w:color w:val="000000"/>
          <w:sz w:val="20"/>
          <w:szCs w:val="20"/>
        </w:rPr>
        <w:t>for</w:t>
      </w:r>
      <w:r w:rsidRPr="00BD1141">
        <w:rPr>
          <w:rFonts w:ascii="Arial" w:hAnsi="Arial" w:cs="Arial"/>
          <w:color w:val="000000"/>
          <w:sz w:val="20"/>
          <w:szCs w:val="20"/>
        </w:rPr>
        <w:t xml:space="preserve"> </w:t>
      </w:r>
      <w:r>
        <w:rPr>
          <w:rFonts w:ascii="Arial" w:hAnsi="Arial" w:cs="Arial"/>
          <w:color w:val="000000"/>
          <w:sz w:val="20"/>
          <w:szCs w:val="20"/>
        </w:rPr>
        <w:t>teaching</w:t>
      </w:r>
      <w:r w:rsidR="00342A81">
        <w:rPr>
          <w:rFonts w:ascii="Arial" w:hAnsi="Arial" w:cs="Arial"/>
          <w:color w:val="000000"/>
          <w:sz w:val="20"/>
          <w:szCs w:val="20"/>
        </w:rPr>
        <w:t>, e.g.</w:t>
      </w:r>
      <w:r w:rsidR="008F2324">
        <w:rPr>
          <w:rFonts w:ascii="Arial" w:hAnsi="Arial" w:cs="Arial"/>
          <w:color w:val="000000"/>
          <w:sz w:val="20"/>
          <w:szCs w:val="20"/>
        </w:rPr>
        <w:t>,</w:t>
      </w:r>
      <w:r w:rsidR="00342A81">
        <w:rPr>
          <w:rFonts w:ascii="Arial" w:hAnsi="Arial" w:cs="Arial"/>
          <w:color w:val="000000"/>
          <w:sz w:val="20"/>
          <w:szCs w:val="20"/>
        </w:rPr>
        <w:t xml:space="preserve"> </w:t>
      </w:r>
      <w:r w:rsidRPr="00BD1141">
        <w:rPr>
          <w:rFonts w:ascii="Arial" w:hAnsi="Arial" w:cs="Arial"/>
          <w:color w:val="000000"/>
          <w:sz w:val="20"/>
          <w:szCs w:val="20"/>
        </w:rPr>
        <w:t>planning; set-up; refreshing; pre-running;</w:t>
      </w:r>
      <w:r w:rsidR="008F2324">
        <w:rPr>
          <w:rFonts w:ascii="Arial" w:hAnsi="Arial" w:cs="Arial"/>
          <w:color w:val="000000"/>
          <w:sz w:val="20"/>
          <w:szCs w:val="20"/>
        </w:rPr>
        <w:t xml:space="preserve"> using</w:t>
      </w:r>
      <w:r w:rsidR="005F6CA0">
        <w:rPr>
          <w:rFonts w:ascii="Arial" w:hAnsi="Arial" w:cs="Arial"/>
          <w:color w:val="000000"/>
          <w:sz w:val="20"/>
          <w:szCs w:val="20"/>
        </w:rPr>
        <w:t xml:space="preserve"> and demonstrating equipment</w:t>
      </w:r>
      <w:r w:rsidR="00B15690">
        <w:rPr>
          <w:rFonts w:ascii="Arial" w:hAnsi="Arial" w:cs="Arial"/>
          <w:color w:val="000000"/>
          <w:sz w:val="20"/>
          <w:szCs w:val="20"/>
        </w:rPr>
        <w:t>;</w:t>
      </w:r>
      <w:r w:rsidR="005F6CA0">
        <w:rPr>
          <w:rFonts w:ascii="Arial" w:hAnsi="Arial" w:cs="Arial"/>
          <w:color w:val="000000"/>
          <w:sz w:val="20"/>
          <w:szCs w:val="20"/>
        </w:rPr>
        <w:t xml:space="preserve"> </w:t>
      </w:r>
      <w:r w:rsidRPr="00BD1141">
        <w:rPr>
          <w:rFonts w:ascii="Arial" w:hAnsi="Arial" w:cs="Arial"/>
          <w:color w:val="000000"/>
          <w:sz w:val="20"/>
          <w:szCs w:val="20"/>
        </w:rPr>
        <w:t>and dismantling of experiments for teaching laboratories</w:t>
      </w:r>
      <w:r w:rsidR="00617F83">
        <w:rPr>
          <w:rFonts w:ascii="Arial" w:hAnsi="Arial" w:cs="Arial"/>
          <w:sz w:val="20"/>
        </w:rPr>
        <w:t>.</w:t>
      </w:r>
    </w:p>
    <w:p w14:paraId="744F483A" w14:textId="3A6ACE28" w:rsidR="00C45AAC" w:rsidRDefault="008256B0" w:rsidP="001E6EF4">
      <w:pPr>
        <w:pStyle w:val="ListParagraph"/>
        <w:numPr>
          <w:ilvl w:val="2"/>
          <w:numId w:val="1"/>
        </w:numPr>
        <w:tabs>
          <w:tab w:val="left" w:pos="1180"/>
          <w:tab w:val="left" w:pos="1181"/>
        </w:tabs>
        <w:spacing w:before="117" w:line="276" w:lineRule="auto"/>
        <w:ind w:left="1179" w:right="1021" w:hanging="357"/>
        <w:rPr>
          <w:rFonts w:ascii="Arial" w:hAnsi="Arial" w:cs="Arial"/>
          <w:sz w:val="20"/>
        </w:rPr>
      </w:pPr>
      <w:r>
        <w:rPr>
          <w:rFonts w:ascii="Arial" w:hAnsi="Arial" w:cs="Arial"/>
          <w:color w:val="000000"/>
          <w:sz w:val="20"/>
          <w:szCs w:val="20"/>
        </w:rPr>
        <w:t>C</w:t>
      </w:r>
      <w:r w:rsidRPr="00BD1141">
        <w:rPr>
          <w:rFonts w:ascii="Arial" w:hAnsi="Arial" w:cs="Arial"/>
          <w:color w:val="000000"/>
          <w:sz w:val="20"/>
          <w:szCs w:val="20"/>
        </w:rPr>
        <w:t xml:space="preserve">ollaborate with course conveners to facilitate the development and resourcing </w:t>
      </w:r>
      <w:r>
        <w:rPr>
          <w:rFonts w:ascii="Arial" w:hAnsi="Arial" w:cs="Arial"/>
          <w:color w:val="000000"/>
          <w:sz w:val="20"/>
          <w:szCs w:val="20"/>
        </w:rPr>
        <w:t>of</w:t>
      </w:r>
      <w:r w:rsidRPr="00BD1141">
        <w:rPr>
          <w:rFonts w:ascii="Arial" w:hAnsi="Arial" w:cs="Arial"/>
          <w:color w:val="000000"/>
          <w:sz w:val="20"/>
          <w:szCs w:val="20"/>
        </w:rPr>
        <w:t xml:space="preserve"> new and existing experiments</w:t>
      </w:r>
      <w:r w:rsidR="00617F83">
        <w:rPr>
          <w:rFonts w:ascii="Arial" w:hAnsi="Arial" w:cs="Arial"/>
          <w:sz w:val="20"/>
        </w:rPr>
        <w:t>.</w:t>
      </w:r>
    </w:p>
    <w:p w14:paraId="1AA75053" w14:textId="7A048DD5" w:rsidR="00E449D4" w:rsidRDefault="005D08E8" w:rsidP="001E6EF4">
      <w:pPr>
        <w:pStyle w:val="ListParagraph"/>
        <w:numPr>
          <w:ilvl w:val="2"/>
          <w:numId w:val="1"/>
        </w:numPr>
        <w:spacing w:before="117" w:line="276" w:lineRule="auto"/>
        <w:ind w:left="1179" w:right="1021" w:hanging="357"/>
        <w:rPr>
          <w:rFonts w:ascii="Arial" w:hAnsi="Arial" w:cs="Arial"/>
          <w:sz w:val="20"/>
        </w:rPr>
      </w:pPr>
      <w:r>
        <w:rPr>
          <w:rFonts w:ascii="Arial" w:hAnsi="Arial" w:cs="Arial"/>
          <w:color w:val="000000"/>
          <w:sz w:val="20"/>
          <w:szCs w:val="20"/>
        </w:rPr>
        <w:t>D</w:t>
      </w:r>
      <w:r w:rsidRPr="00BD1141">
        <w:rPr>
          <w:rFonts w:ascii="Arial" w:hAnsi="Arial" w:cs="Arial"/>
          <w:color w:val="000000"/>
          <w:sz w:val="20"/>
          <w:szCs w:val="20"/>
        </w:rPr>
        <w:t>ocument</w:t>
      </w:r>
      <w:r w:rsidR="007E28B0">
        <w:rPr>
          <w:rFonts w:ascii="Arial" w:hAnsi="Arial" w:cs="Arial"/>
          <w:color w:val="000000"/>
          <w:sz w:val="20"/>
          <w:szCs w:val="20"/>
        </w:rPr>
        <w:t xml:space="preserve"> processes and procedures</w:t>
      </w:r>
      <w:r w:rsidR="00E47FE9">
        <w:rPr>
          <w:rFonts w:ascii="Arial" w:hAnsi="Arial" w:cs="Arial"/>
          <w:color w:val="000000"/>
          <w:sz w:val="20"/>
          <w:szCs w:val="20"/>
        </w:rPr>
        <w:t xml:space="preserve">, e.g., </w:t>
      </w:r>
      <w:r w:rsidRPr="00BD1141">
        <w:rPr>
          <w:rFonts w:ascii="Arial" w:hAnsi="Arial" w:cs="Arial"/>
          <w:color w:val="000000"/>
          <w:sz w:val="20"/>
          <w:szCs w:val="20"/>
        </w:rPr>
        <w:t xml:space="preserve">resource statements; </w:t>
      </w:r>
      <w:r w:rsidR="00E47FE9">
        <w:rPr>
          <w:rFonts w:ascii="Arial" w:hAnsi="Arial" w:cs="Arial"/>
          <w:color w:val="000000"/>
          <w:sz w:val="20"/>
          <w:szCs w:val="20"/>
        </w:rPr>
        <w:t>safe operation of</w:t>
      </w:r>
      <w:r w:rsidRPr="00BD1141">
        <w:rPr>
          <w:rFonts w:ascii="Arial" w:hAnsi="Arial" w:cs="Arial"/>
          <w:color w:val="000000"/>
          <w:sz w:val="20"/>
          <w:szCs w:val="20"/>
        </w:rPr>
        <w:t xml:space="preserve"> </w:t>
      </w:r>
      <w:r w:rsidR="00E47FE9">
        <w:rPr>
          <w:rFonts w:ascii="Arial" w:hAnsi="Arial" w:cs="Arial"/>
          <w:color w:val="000000"/>
          <w:sz w:val="20"/>
          <w:szCs w:val="20"/>
        </w:rPr>
        <w:t>equipment</w:t>
      </w:r>
      <w:r w:rsidR="00E449D4" w:rsidRPr="00C138CC">
        <w:rPr>
          <w:rFonts w:ascii="Arial" w:hAnsi="Arial" w:cs="Arial"/>
          <w:sz w:val="20"/>
        </w:rPr>
        <w:t>.</w:t>
      </w:r>
    </w:p>
    <w:p w14:paraId="24C793F7" w14:textId="19935554" w:rsidR="00864995" w:rsidRPr="00864995" w:rsidRDefault="00DF2037" w:rsidP="001E6EF4">
      <w:pPr>
        <w:pStyle w:val="ListParagraph"/>
        <w:numPr>
          <w:ilvl w:val="2"/>
          <w:numId w:val="1"/>
        </w:numPr>
        <w:spacing w:before="117" w:line="276" w:lineRule="auto"/>
        <w:ind w:left="1179" w:right="1021" w:hanging="357"/>
        <w:rPr>
          <w:rFonts w:ascii="Arial" w:hAnsi="Arial" w:cs="Arial"/>
          <w:sz w:val="20"/>
        </w:rPr>
      </w:pPr>
      <w:r>
        <w:rPr>
          <w:rFonts w:ascii="Arial" w:hAnsi="Arial" w:cs="Arial"/>
          <w:iCs/>
          <w:sz w:val="20"/>
          <w:szCs w:val="20"/>
          <w:lang w:val="en-US"/>
        </w:rPr>
        <w:t>R</w:t>
      </w:r>
      <w:r w:rsidRPr="007F543F">
        <w:rPr>
          <w:rFonts w:ascii="Arial" w:hAnsi="Arial" w:cs="Arial"/>
          <w:iCs/>
          <w:sz w:val="20"/>
          <w:szCs w:val="20"/>
          <w:lang w:val="en-US"/>
        </w:rPr>
        <w:t xml:space="preserve">isk </w:t>
      </w:r>
      <w:proofErr w:type="gramStart"/>
      <w:r w:rsidRPr="007F543F">
        <w:rPr>
          <w:rFonts w:ascii="Arial" w:hAnsi="Arial" w:cs="Arial"/>
          <w:iCs/>
          <w:sz w:val="20"/>
          <w:szCs w:val="20"/>
          <w:lang w:val="en-US"/>
        </w:rPr>
        <w:t>assess</w:t>
      </w:r>
      <w:proofErr w:type="gramEnd"/>
      <w:r w:rsidRPr="007F543F">
        <w:rPr>
          <w:rFonts w:ascii="Arial" w:hAnsi="Arial" w:cs="Arial"/>
          <w:iCs/>
          <w:sz w:val="20"/>
          <w:szCs w:val="20"/>
          <w:lang w:val="en-US"/>
        </w:rPr>
        <w:t xml:space="preserve"> </w:t>
      </w:r>
      <w:r w:rsidR="006608ED">
        <w:rPr>
          <w:rFonts w:ascii="Arial" w:hAnsi="Arial" w:cs="Arial"/>
          <w:iCs/>
          <w:sz w:val="20"/>
          <w:szCs w:val="20"/>
          <w:lang w:val="en-US"/>
        </w:rPr>
        <w:t xml:space="preserve">activities </w:t>
      </w:r>
      <w:r w:rsidR="002757B7">
        <w:rPr>
          <w:rFonts w:ascii="Arial" w:hAnsi="Arial" w:cs="Arial"/>
          <w:iCs/>
          <w:sz w:val="20"/>
          <w:szCs w:val="20"/>
          <w:lang w:val="en-US"/>
        </w:rPr>
        <w:t xml:space="preserve">conducted by technical staff </w:t>
      </w:r>
      <w:r w:rsidR="006608ED">
        <w:rPr>
          <w:rFonts w:ascii="Arial" w:hAnsi="Arial" w:cs="Arial"/>
          <w:iCs/>
          <w:sz w:val="20"/>
          <w:szCs w:val="20"/>
          <w:lang w:val="en-US"/>
        </w:rPr>
        <w:t xml:space="preserve">including the use of </w:t>
      </w:r>
      <w:r w:rsidRPr="007F543F">
        <w:rPr>
          <w:rFonts w:ascii="Arial" w:hAnsi="Arial" w:cs="Arial"/>
          <w:iCs/>
          <w:sz w:val="20"/>
          <w:szCs w:val="20"/>
          <w:lang w:val="en-US"/>
        </w:rPr>
        <w:t>chemical</w:t>
      </w:r>
      <w:r w:rsidR="00570B09">
        <w:rPr>
          <w:rFonts w:ascii="Arial" w:hAnsi="Arial" w:cs="Arial"/>
          <w:iCs/>
          <w:sz w:val="20"/>
          <w:szCs w:val="20"/>
          <w:lang w:val="en-US"/>
        </w:rPr>
        <w:t xml:space="preserve">s, </w:t>
      </w:r>
      <w:r w:rsidRPr="007F543F">
        <w:rPr>
          <w:rFonts w:ascii="Arial" w:hAnsi="Arial" w:cs="Arial"/>
          <w:iCs/>
          <w:sz w:val="20"/>
          <w:szCs w:val="20"/>
          <w:lang w:val="en-US"/>
        </w:rPr>
        <w:t xml:space="preserve">biological </w:t>
      </w:r>
      <w:r w:rsidR="005D7444">
        <w:rPr>
          <w:rFonts w:ascii="Arial" w:hAnsi="Arial" w:cs="Arial"/>
          <w:iCs/>
          <w:sz w:val="20"/>
          <w:szCs w:val="20"/>
          <w:lang w:val="en-US"/>
        </w:rPr>
        <w:t>reagents</w:t>
      </w:r>
      <w:r w:rsidRPr="007F543F">
        <w:rPr>
          <w:rFonts w:ascii="Arial" w:hAnsi="Arial" w:cs="Arial"/>
          <w:iCs/>
          <w:sz w:val="20"/>
          <w:szCs w:val="20"/>
          <w:lang w:val="en-US"/>
        </w:rPr>
        <w:t xml:space="preserve"> </w:t>
      </w:r>
      <w:r w:rsidR="00570B09">
        <w:rPr>
          <w:rFonts w:ascii="Arial" w:hAnsi="Arial" w:cs="Arial"/>
          <w:iCs/>
          <w:sz w:val="20"/>
          <w:szCs w:val="20"/>
          <w:lang w:val="en-US"/>
        </w:rPr>
        <w:t>and equipment.</w:t>
      </w:r>
    </w:p>
    <w:p w14:paraId="00D73E28" w14:textId="4D64B9CA" w:rsidR="000E6905" w:rsidRDefault="00570B09" w:rsidP="001E6EF4">
      <w:pPr>
        <w:pStyle w:val="ListParagraph"/>
        <w:numPr>
          <w:ilvl w:val="2"/>
          <w:numId w:val="1"/>
        </w:numPr>
        <w:tabs>
          <w:tab w:val="left" w:pos="1180"/>
          <w:tab w:val="left" w:pos="1181"/>
        </w:tabs>
        <w:spacing w:before="117" w:line="276" w:lineRule="auto"/>
        <w:ind w:left="1179" w:right="1021" w:hanging="357"/>
        <w:rPr>
          <w:rFonts w:ascii="Arial" w:hAnsi="Arial" w:cs="Arial"/>
          <w:sz w:val="20"/>
        </w:rPr>
      </w:pPr>
      <w:r>
        <w:rPr>
          <w:rFonts w:ascii="Arial" w:hAnsi="Arial" w:cs="Arial"/>
          <w:color w:val="000000"/>
          <w:sz w:val="20"/>
          <w:szCs w:val="20"/>
        </w:rPr>
        <w:t>P</w:t>
      </w:r>
      <w:r w:rsidR="000913EB" w:rsidRPr="00BD1141">
        <w:rPr>
          <w:rFonts w:ascii="Arial" w:hAnsi="Arial" w:cs="Arial"/>
          <w:color w:val="000000"/>
          <w:sz w:val="20"/>
          <w:szCs w:val="20"/>
        </w:rPr>
        <w:t>erform regular calibration, minor maintenance and service scheduling of all relevant instrumentation and equipment</w:t>
      </w:r>
      <w:r w:rsidR="004B2E03">
        <w:rPr>
          <w:rFonts w:ascii="Arial" w:hAnsi="Arial" w:cs="Arial"/>
          <w:sz w:val="20"/>
        </w:rPr>
        <w:t>.</w:t>
      </w:r>
    </w:p>
    <w:p w14:paraId="6FD9DB65" w14:textId="6350B1E8" w:rsidR="00FB3490" w:rsidRDefault="00AC0792" w:rsidP="00225A38">
      <w:pPr>
        <w:pStyle w:val="ListParagraph"/>
        <w:numPr>
          <w:ilvl w:val="2"/>
          <w:numId w:val="1"/>
        </w:numPr>
        <w:tabs>
          <w:tab w:val="left" w:pos="1180"/>
          <w:tab w:val="left" w:pos="1181"/>
        </w:tabs>
        <w:spacing w:before="117" w:line="276" w:lineRule="auto"/>
        <w:ind w:left="1179" w:right="1021" w:hanging="357"/>
        <w:rPr>
          <w:rFonts w:ascii="Arial" w:hAnsi="Arial" w:cs="Arial"/>
          <w:sz w:val="20"/>
        </w:rPr>
      </w:pPr>
      <w:r>
        <w:rPr>
          <w:rFonts w:ascii="Arial" w:hAnsi="Arial" w:cs="Arial"/>
          <w:sz w:val="20"/>
          <w:szCs w:val="20"/>
          <w:lang w:val="en-US"/>
        </w:rPr>
        <w:t>Provide training and s</w:t>
      </w:r>
      <w:r w:rsidRPr="00D35972">
        <w:rPr>
          <w:rFonts w:ascii="Arial" w:hAnsi="Arial" w:cs="Arial"/>
          <w:sz w:val="20"/>
          <w:szCs w:val="20"/>
          <w:lang w:val="en-US"/>
        </w:rPr>
        <w:t>upervis</w:t>
      </w:r>
      <w:r>
        <w:rPr>
          <w:rFonts w:ascii="Arial" w:hAnsi="Arial" w:cs="Arial"/>
          <w:sz w:val="20"/>
          <w:szCs w:val="20"/>
          <w:lang w:val="en-US"/>
        </w:rPr>
        <w:t>ion</w:t>
      </w:r>
      <w:r w:rsidRPr="00D35972">
        <w:rPr>
          <w:rFonts w:ascii="Arial" w:hAnsi="Arial" w:cs="Arial"/>
          <w:sz w:val="20"/>
          <w:szCs w:val="20"/>
          <w:lang w:val="en-US"/>
        </w:rPr>
        <w:t xml:space="preserve"> of Scientific Assistants, Attendants and Casual staff when they are assigned to the area that is </w:t>
      </w:r>
      <w:r>
        <w:rPr>
          <w:rFonts w:ascii="Arial" w:hAnsi="Arial" w:cs="Arial"/>
          <w:sz w:val="20"/>
          <w:szCs w:val="20"/>
          <w:lang w:val="en-US"/>
        </w:rPr>
        <w:t>within the remit of</w:t>
      </w:r>
      <w:r w:rsidRPr="00D35972">
        <w:rPr>
          <w:rFonts w:ascii="Arial" w:hAnsi="Arial" w:cs="Arial"/>
          <w:sz w:val="20"/>
          <w:szCs w:val="20"/>
          <w:lang w:val="en-US"/>
        </w:rPr>
        <w:t xml:space="preserve"> the Scientific Officer</w:t>
      </w:r>
      <w:r>
        <w:rPr>
          <w:rFonts w:ascii="Arial" w:hAnsi="Arial" w:cs="Arial"/>
          <w:sz w:val="20"/>
          <w:szCs w:val="20"/>
          <w:lang w:val="en-US"/>
        </w:rPr>
        <w:t>’</w:t>
      </w:r>
      <w:r w:rsidRPr="00D35972">
        <w:rPr>
          <w:rFonts w:ascii="Arial" w:hAnsi="Arial" w:cs="Arial"/>
          <w:sz w:val="20"/>
          <w:szCs w:val="20"/>
          <w:lang w:val="en-US"/>
        </w:rPr>
        <w:t>s responsibility</w:t>
      </w:r>
      <w:r w:rsidR="00F94E83">
        <w:rPr>
          <w:rFonts w:ascii="Arial" w:hAnsi="Arial" w:cs="Arial"/>
          <w:sz w:val="20"/>
        </w:rPr>
        <w:t>.</w:t>
      </w:r>
    </w:p>
    <w:p w14:paraId="6665B474" w14:textId="051033A1" w:rsidR="007711AB" w:rsidRDefault="00AC3494" w:rsidP="00225A38">
      <w:pPr>
        <w:pStyle w:val="ListParagraph"/>
        <w:numPr>
          <w:ilvl w:val="2"/>
          <w:numId w:val="1"/>
        </w:numPr>
        <w:tabs>
          <w:tab w:val="left" w:pos="1180"/>
          <w:tab w:val="left" w:pos="1181"/>
        </w:tabs>
        <w:spacing w:before="117" w:line="276" w:lineRule="auto"/>
        <w:ind w:left="1179" w:right="1021" w:hanging="357"/>
        <w:rPr>
          <w:rFonts w:ascii="Arial" w:hAnsi="Arial" w:cs="Arial"/>
          <w:sz w:val="20"/>
        </w:rPr>
      </w:pPr>
      <w:bookmarkStart w:id="1" w:name="_Hlk100144693"/>
      <w:r>
        <w:rPr>
          <w:rFonts w:ascii="Arial" w:hAnsi="Arial" w:cs="Arial"/>
          <w:sz w:val="20"/>
          <w:szCs w:val="20"/>
          <w:lang w:val="en-US"/>
        </w:rPr>
        <w:t xml:space="preserve">Provide technical assistance, including advice on sample preparation, to Griffith University staff and students, and representatives from external </w:t>
      </w:r>
      <w:proofErr w:type="spellStart"/>
      <w:r>
        <w:rPr>
          <w:rFonts w:ascii="Arial" w:hAnsi="Arial" w:cs="Arial"/>
          <w:sz w:val="20"/>
          <w:szCs w:val="20"/>
          <w:lang w:val="en-US"/>
        </w:rPr>
        <w:t>organisations</w:t>
      </w:r>
      <w:proofErr w:type="spellEnd"/>
      <w:r>
        <w:rPr>
          <w:rFonts w:ascii="Arial" w:hAnsi="Arial" w:cs="Arial"/>
          <w:sz w:val="20"/>
          <w:szCs w:val="20"/>
          <w:lang w:val="en-US"/>
        </w:rPr>
        <w:t xml:space="preserve"> as directed by </w:t>
      </w:r>
      <w:r w:rsidR="004C05AF">
        <w:rPr>
          <w:rFonts w:ascii="Arial" w:hAnsi="Arial" w:cs="Arial"/>
          <w:sz w:val="20"/>
          <w:szCs w:val="20"/>
        </w:rPr>
        <w:t>Technical &amp; Core Facility Manager</w:t>
      </w:r>
      <w:r w:rsidR="00B229DF">
        <w:rPr>
          <w:rFonts w:ascii="Arial" w:hAnsi="Arial" w:cs="Arial"/>
          <w:sz w:val="20"/>
        </w:rPr>
        <w:t>.</w:t>
      </w:r>
    </w:p>
    <w:p w14:paraId="075DF783" w14:textId="77CFB2AA" w:rsidR="00F94E83" w:rsidRDefault="00E06D62" w:rsidP="00225A38">
      <w:pPr>
        <w:pStyle w:val="ListParagraph"/>
        <w:numPr>
          <w:ilvl w:val="2"/>
          <w:numId w:val="1"/>
        </w:numPr>
        <w:tabs>
          <w:tab w:val="left" w:pos="1180"/>
          <w:tab w:val="left" w:pos="1181"/>
        </w:tabs>
        <w:spacing w:before="117" w:line="276" w:lineRule="auto"/>
        <w:ind w:left="1179" w:right="1021" w:hanging="357"/>
        <w:rPr>
          <w:rFonts w:ascii="Arial" w:hAnsi="Arial" w:cs="Arial"/>
          <w:sz w:val="20"/>
        </w:rPr>
      </w:pPr>
      <w:bookmarkStart w:id="2" w:name="_Hlk100144775"/>
      <w:bookmarkEnd w:id="1"/>
      <w:r w:rsidRPr="0026483A">
        <w:rPr>
          <w:rFonts w:ascii="Arial" w:hAnsi="Arial" w:cs="Arial"/>
          <w:sz w:val="20"/>
          <w:szCs w:val="20"/>
        </w:rPr>
        <w:lastRenderedPageBreak/>
        <w:t>Support E</w:t>
      </w:r>
      <w:r>
        <w:rPr>
          <w:rFonts w:ascii="Arial" w:hAnsi="Arial" w:cs="Arial"/>
          <w:sz w:val="20"/>
          <w:szCs w:val="20"/>
        </w:rPr>
        <w:t>SC</w:t>
      </w:r>
      <w:r w:rsidRPr="0026483A">
        <w:rPr>
          <w:rFonts w:ascii="Arial" w:hAnsi="Arial" w:cs="Arial"/>
          <w:sz w:val="20"/>
          <w:szCs w:val="20"/>
        </w:rPr>
        <w:t xml:space="preserve"> outreach and community engagement events and activities as directed by the </w:t>
      </w:r>
      <w:r w:rsidR="00FC77C5">
        <w:rPr>
          <w:rFonts w:ascii="Arial" w:hAnsi="Arial" w:cs="Arial"/>
          <w:sz w:val="20"/>
          <w:szCs w:val="20"/>
        </w:rPr>
        <w:t>line m</w:t>
      </w:r>
      <w:r>
        <w:rPr>
          <w:rFonts w:ascii="Arial" w:hAnsi="Arial" w:cs="Arial"/>
          <w:sz w:val="20"/>
          <w:szCs w:val="20"/>
        </w:rPr>
        <w:t>anager</w:t>
      </w:r>
      <w:r w:rsidR="00FC77C5">
        <w:rPr>
          <w:rFonts w:ascii="Arial" w:hAnsi="Arial" w:cs="Arial"/>
          <w:sz w:val="20"/>
          <w:szCs w:val="20"/>
        </w:rPr>
        <w:t>s</w:t>
      </w:r>
      <w:r w:rsidR="009A1FC4">
        <w:rPr>
          <w:rFonts w:ascii="Arial" w:hAnsi="Arial" w:cs="Arial"/>
          <w:sz w:val="20"/>
        </w:rPr>
        <w:t>.</w:t>
      </w:r>
    </w:p>
    <w:bookmarkEnd w:id="2"/>
    <w:p w14:paraId="54283F2A" w14:textId="57F37C77" w:rsidR="00E449D4" w:rsidRPr="00C138CC" w:rsidRDefault="00016B1A" w:rsidP="00225A38">
      <w:pPr>
        <w:pStyle w:val="ListParagraph"/>
        <w:numPr>
          <w:ilvl w:val="2"/>
          <w:numId w:val="1"/>
        </w:numPr>
        <w:tabs>
          <w:tab w:val="left" w:pos="1180"/>
          <w:tab w:val="left" w:pos="1181"/>
        </w:tabs>
        <w:spacing w:before="117" w:line="276" w:lineRule="auto"/>
        <w:ind w:left="1179" w:right="1026" w:hanging="357"/>
        <w:rPr>
          <w:rFonts w:ascii="Arial" w:hAnsi="Arial" w:cs="Arial"/>
          <w:sz w:val="20"/>
        </w:rPr>
      </w:pPr>
      <w:r>
        <w:rPr>
          <w:rFonts w:ascii="Arial" w:hAnsi="Arial" w:cs="Arial"/>
          <w:sz w:val="20"/>
        </w:rPr>
        <w:t>Ensure</w:t>
      </w:r>
      <w:r w:rsidR="00E449D4" w:rsidRPr="00C138CC">
        <w:rPr>
          <w:rFonts w:ascii="Arial" w:hAnsi="Arial" w:cs="Arial"/>
          <w:sz w:val="20"/>
        </w:rPr>
        <w:t xml:space="preserve"> compliance with relevant legislation and University policies and procedures, including equity and health &amp; safety and exhibit good practice in relation to same.</w:t>
      </w:r>
    </w:p>
    <w:p w14:paraId="270C174F" w14:textId="77777777" w:rsidR="00E449D4" w:rsidRPr="00C138CC" w:rsidRDefault="00E449D4" w:rsidP="00E449D4">
      <w:pPr>
        <w:pStyle w:val="ListParagraph"/>
        <w:numPr>
          <w:ilvl w:val="2"/>
          <w:numId w:val="1"/>
        </w:numPr>
        <w:tabs>
          <w:tab w:val="left" w:pos="1180"/>
          <w:tab w:val="left" w:pos="1181"/>
        </w:tabs>
        <w:spacing w:before="117" w:line="276" w:lineRule="auto"/>
        <w:ind w:right="1024"/>
        <w:rPr>
          <w:rFonts w:ascii="Arial" w:hAnsi="Arial" w:cs="Arial"/>
          <w:sz w:val="20"/>
        </w:rPr>
      </w:pPr>
      <w:r w:rsidRPr="00C138CC">
        <w:rPr>
          <w:rFonts w:ascii="Arial" w:hAnsi="Arial" w:cs="Arial"/>
          <w:sz w:val="20"/>
        </w:rPr>
        <w:t xml:space="preserve">Be a leading example of the principles and values embodied in the University’s Code of Conduct, and behave, act and </w:t>
      </w:r>
      <w:proofErr w:type="gramStart"/>
      <w:r w:rsidRPr="00C138CC">
        <w:rPr>
          <w:rFonts w:ascii="Arial" w:hAnsi="Arial" w:cs="Arial"/>
          <w:sz w:val="20"/>
        </w:rPr>
        <w:t>communicate at all times</w:t>
      </w:r>
      <w:proofErr w:type="gramEnd"/>
      <w:r w:rsidRPr="00C138CC">
        <w:rPr>
          <w:rFonts w:ascii="Arial" w:hAnsi="Arial" w:cs="Arial"/>
          <w:sz w:val="20"/>
        </w:rPr>
        <w:t xml:space="preserve"> to reflect fairness, ethics and professionalism.</w:t>
      </w:r>
      <w:bookmarkStart w:id="3" w:name="3.1_Criteria"/>
      <w:bookmarkEnd w:id="3"/>
    </w:p>
    <w:p w14:paraId="15E6FE81" w14:textId="77777777" w:rsidR="00E449D4" w:rsidRPr="00C138CC" w:rsidRDefault="00E449D4" w:rsidP="00E449D4">
      <w:pPr>
        <w:pStyle w:val="Heading2"/>
        <w:tabs>
          <w:tab w:val="left" w:pos="862"/>
        </w:tabs>
        <w:ind w:left="142" w:firstLine="0"/>
        <w:rPr>
          <w:rFonts w:ascii="Arial" w:hAnsi="Arial" w:cs="Arial"/>
          <w:color w:val="E20917"/>
        </w:rPr>
      </w:pPr>
      <w:bookmarkStart w:id="4" w:name="On_the_recommendation_of_the_Vice_Chance"/>
      <w:bookmarkEnd w:id="4"/>
      <w:r w:rsidRPr="00C138CC">
        <w:rPr>
          <w:rFonts w:ascii="Arial" w:hAnsi="Arial" w:cs="Arial"/>
          <w:color w:val="E20917"/>
        </w:rPr>
        <w:t>4.0</w:t>
      </w:r>
      <w:r w:rsidRPr="00C138CC">
        <w:rPr>
          <w:rFonts w:ascii="Arial" w:hAnsi="Arial" w:cs="Arial"/>
          <w:color w:val="E20917"/>
        </w:rPr>
        <w:tab/>
        <w:t>Key Capabilities</w:t>
      </w:r>
    </w:p>
    <w:p w14:paraId="59BE554E" w14:textId="77777777" w:rsidR="00E449D4" w:rsidRPr="00C138CC" w:rsidRDefault="00E449D4" w:rsidP="00E449D4">
      <w:pPr>
        <w:pStyle w:val="ListParagraph"/>
        <w:tabs>
          <w:tab w:val="left" w:pos="1180"/>
          <w:tab w:val="left" w:pos="1181"/>
        </w:tabs>
        <w:spacing w:line="278" w:lineRule="auto"/>
        <w:ind w:right="1020"/>
        <w:rPr>
          <w:rFonts w:ascii="Arial" w:hAnsi="Arial" w:cs="Arial"/>
          <w:sz w:val="20"/>
        </w:rPr>
      </w:pPr>
    </w:p>
    <w:p w14:paraId="42E79E90" w14:textId="77777777" w:rsidR="00DC185F" w:rsidRPr="00D803DA" w:rsidRDefault="00DC185F" w:rsidP="00DC185F">
      <w:pPr>
        <w:pStyle w:val="paragraph"/>
        <w:numPr>
          <w:ilvl w:val="0"/>
          <w:numId w:val="2"/>
        </w:numPr>
        <w:spacing w:before="0" w:beforeAutospacing="0" w:after="0" w:afterAutospacing="0"/>
        <w:ind w:left="1276" w:hanging="425"/>
        <w:textAlignment w:val="baseline"/>
        <w:rPr>
          <w:rFonts w:eastAsia="Malgun Gothic"/>
        </w:rPr>
      </w:pPr>
      <w:r w:rsidRPr="00D803DA">
        <w:rPr>
          <w:rFonts w:ascii="Arial" w:hAnsi="Arial" w:cs="Arial"/>
          <w:color w:val="000000"/>
          <w:sz w:val="20"/>
          <w:szCs w:val="20"/>
        </w:rPr>
        <w:t>Griffith University identifies the attributes of resilience, flexibility, creativity, digital literacy and entrepreneurship as critical to our graduates’ success, in the rapidly changing future world of work. We have established a Griffith University Capability Development Framework to provide a common language of some of the non-technical organisation skills that will support our staff to thrive now and into the future. The Capability Development Framework will assist you to understand the current skill level of this position in the non-technical but critical skill domains that are increasingly important in a changing workplace context. </w:t>
      </w:r>
    </w:p>
    <w:p w14:paraId="4ABADDBE" w14:textId="77777777" w:rsidR="00DC185F" w:rsidRDefault="00DC185F" w:rsidP="00DC185F">
      <w:pPr>
        <w:tabs>
          <w:tab w:val="left" w:pos="1181"/>
        </w:tabs>
        <w:spacing w:line="276" w:lineRule="auto"/>
        <w:ind w:left="820" w:right="1020"/>
        <w:rPr>
          <w:rFonts w:ascii="Arial" w:hAnsi="Arial" w:cs="Arial"/>
          <w:color w:val="000000"/>
          <w:sz w:val="20"/>
          <w:szCs w:val="20"/>
          <w:lang w:bidi="ar-SA"/>
        </w:rPr>
      </w:pPr>
    </w:p>
    <w:p w14:paraId="7DD99D48" w14:textId="63FA393D" w:rsidR="00DC185F" w:rsidRDefault="00DC185F" w:rsidP="00DC185F">
      <w:pPr>
        <w:tabs>
          <w:tab w:val="left" w:pos="1276"/>
        </w:tabs>
        <w:spacing w:line="276" w:lineRule="auto"/>
        <w:ind w:left="1276" w:right="1020"/>
        <w:rPr>
          <w:rFonts w:ascii="Arial" w:hAnsi="Arial" w:cs="Arial"/>
          <w:sz w:val="20"/>
        </w:rPr>
      </w:pPr>
      <w:r>
        <w:rPr>
          <w:rFonts w:ascii="Arial" w:hAnsi="Arial" w:cs="Arial"/>
          <w:color w:val="000000"/>
          <w:sz w:val="20"/>
          <w:szCs w:val="20"/>
          <w:lang w:bidi="ar-SA"/>
        </w:rPr>
        <w:t xml:space="preserve">To read about some of the non-technical organisation skills for this position, please see the </w:t>
      </w:r>
      <w:r w:rsidRPr="00F70A73">
        <w:rPr>
          <w:rFonts w:ascii="Arial" w:hAnsi="Arial" w:cs="Arial"/>
          <w:color w:val="FF0000"/>
          <w:sz w:val="20"/>
          <w:szCs w:val="20"/>
          <w:lang w:bidi="ar-SA"/>
        </w:rPr>
        <w:t>Leads Self</w:t>
      </w:r>
      <w:r w:rsidR="00F124B5">
        <w:rPr>
          <w:rFonts w:ascii="Arial" w:hAnsi="Arial" w:cs="Arial"/>
          <w:color w:val="FF0000"/>
          <w:sz w:val="20"/>
          <w:szCs w:val="20"/>
          <w:lang w:bidi="ar-SA"/>
        </w:rPr>
        <w:t>/Others</w:t>
      </w:r>
      <w:r w:rsidRPr="00F70A73">
        <w:rPr>
          <w:rFonts w:ascii="Arial" w:hAnsi="Arial" w:cs="Arial"/>
          <w:color w:val="FF0000"/>
          <w:sz w:val="20"/>
          <w:szCs w:val="20"/>
          <w:lang w:bidi="ar-SA"/>
        </w:rPr>
        <w:t xml:space="preserve"> </w:t>
      </w:r>
      <w:r>
        <w:rPr>
          <w:rFonts w:ascii="Arial" w:hAnsi="Arial" w:cs="Arial"/>
          <w:color w:val="000000"/>
          <w:sz w:val="20"/>
          <w:szCs w:val="20"/>
          <w:lang w:bidi="ar-SA"/>
        </w:rPr>
        <w:t xml:space="preserve">section of our </w:t>
      </w:r>
      <w:hyperlink r:id="rId11" w:anchor="framework" w:history="1">
        <w:r>
          <w:rPr>
            <w:rStyle w:val="Hyperlink"/>
            <w:rFonts w:ascii="Arial" w:hAnsi="Arial" w:cs="Arial"/>
            <w:color w:val="0033CC"/>
            <w:sz w:val="20"/>
            <w:szCs w:val="20"/>
            <w:lang w:bidi="ar-SA"/>
          </w:rPr>
          <w:t>Capability Development Framework</w:t>
        </w:r>
      </w:hyperlink>
      <w:r>
        <w:rPr>
          <w:rFonts w:ascii="Arial" w:hAnsi="Arial" w:cs="Arial"/>
          <w:color w:val="000000"/>
          <w:sz w:val="20"/>
          <w:szCs w:val="20"/>
          <w:lang w:bidi="ar-SA"/>
        </w:rPr>
        <w:t>.</w:t>
      </w:r>
    </w:p>
    <w:p w14:paraId="052EAF21" w14:textId="0DDC766A" w:rsidR="00864393" w:rsidRDefault="00864393"/>
    <w:p w14:paraId="5DB776D4" w14:textId="6256974D" w:rsidR="00EB78CB" w:rsidRDefault="00EB78CB"/>
    <w:p w14:paraId="2EF76194" w14:textId="6367473A" w:rsidR="00EB78CB" w:rsidRDefault="00EB78CB"/>
    <w:p w14:paraId="0C245B75" w14:textId="69D553BE" w:rsidR="00EB78CB" w:rsidRDefault="00EB78CB"/>
    <w:p w14:paraId="37FAA1BA" w14:textId="251B2028" w:rsidR="00EB78CB" w:rsidRDefault="00EB78CB"/>
    <w:p w14:paraId="1CAD723B" w14:textId="4503F0CA" w:rsidR="00EB78CB" w:rsidRDefault="00EB78CB"/>
    <w:p w14:paraId="4339476E" w14:textId="07761CD5" w:rsidR="00EB78CB" w:rsidRDefault="00EB78CB"/>
    <w:p w14:paraId="593CD0FF" w14:textId="77777777" w:rsidR="00EB78CB" w:rsidRDefault="00EB78CB"/>
    <w:sectPr w:rsidR="00EB78CB" w:rsidSect="00EB78CB">
      <w:footerReference w:type="default" r:id="rId12"/>
      <w:headerReference w:type="first" r:id="rId13"/>
      <w:footerReference w:type="first" r:id="rId14"/>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64BAB4" w14:textId="77777777" w:rsidR="0077625B" w:rsidRDefault="0077625B" w:rsidP="00E449D4">
      <w:r>
        <w:separator/>
      </w:r>
    </w:p>
  </w:endnote>
  <w:endnote w:type="continuationSeparator" w:id="0">
    <w:p w14:paraId="6F56BE84" w14:textId="77777777" w:rsidR="0077625B" w:rsidRDefault="0077625B" w:rsidP="00E449D4">
      <w:r>
        <w:continuationSeparator/>
      </w:r>
    </w:p>
  </w:endnote>
  <w:endnote w:type="continuationNotice" w:id="1">
    <w:p w14:paraId="09FB927E" w14:textId="77777777" w:rsidR="0077625B" w:rsidRDefault="0077625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63EF86" w14:textId="6DEB8B63" w:rsidR="00E449D4" w:rsidRDefault="007D4F44">
    <w:pPr>
      <w:pStyle w:val="Footer"/>
    </w:pPr>
    <w:r>
      <w:rPr>
        <w:noProof/>
      </w:rPr>
      <mc:AlternateContent>
        <mc:Choice Requires="wps">
          <w:drawing>
            <wp:anchor distT="182880" distB="182880" distL="114300" distR="114300" simplePos="0" relativeHeight="251658244" behindDoc="0" locked="0" layoutInCell="1" allowOverlap="0" wp14:anchorId="7A147C81" wp14:editId="7EF94CAE">
              <wp:simplePos x="0" y="0"/>
              <wp:positionH relativeFrom="page">
                <wp:align>center</wp:align>
              </wp:positionH>
              <mc:AlternateContent>
                <mc:Choice Requires="wp14">
                  <wp:positionV relativeFrom="page">
                    <wp14:pctPosVOffset>94100</wp14:pctPosVOffset>
                  </wp:positionV>
                </mc:Choice>
                <mc:Fallback>
                  <wp:positionV relativeFrom="page">
                    <wp:posOffset>10060940</wp:posOffset>
                  </wp:positionV>
                </mc:Fallback>
              </mc:AlternateContent>
              <wp:extent cx="5943600" cy="393192"/>
              <wp:effectExtent l="0" t="0" r="0" b="6985"/>
              <wp:wrapTopAndBottom/>
              <wp:docPr id="9" name="Text Box 9" descr="Color-block footer displaying page number"/>
              <wp:cNvGraphicFramePr/>
              <a:graphic xmlns:a="http://schemas.openxmlformats.org/drawingml/2006/main">
                <a:graphicData uri="http://schemas.microsoft.com/office/word/2010/wordprocessingShape">
                  <wps:wsp>
                    <wps:cNvSpPr txBox="1"/>
                    <wps:spPr>
                      <a:xfrm>
                        <a:off x="0" y="0"/>
                        <a:ext cx="5943600" cy="393192"/>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W w:w="5000" w:type="pct"/>
                            <w:tblCellMar>
                              <w:left w:w="0" w:type="dxa"/>
                              <w:right w:w="0" w:type="dxa"/>
                            </w:tblCellMar>
                            <w:tblLook w:val="04A0" w:firstRow="1" w:lastRow="0" w:firstColumn="1" w:lastColumn="0" w:noHBand="0" w:noVBand="1"/>
                            <w:tblDescription w:val="Footer content"/>
                          </w:tblPr>
                          <w:tblGrid>
                            <w:gridCol w:w="188"/>
                            <w:gridCol w:w="8709"/>
                            <w:gridCol w:w="468"/>
                          </w:tblGrid>
                          <w:tr w:rsidR="007D4F44" w14:paraId="0A9990C9" w14:textId="77777777">
                            <w:trPr>
                              <w:trHeight w:hRule="exact" w:val="360"/>
                            </w:trPr>
                            <w:tc>
                              <w:tcPr>
                                <w:tcW w:w="100" w:type="pct"/>
                                <w:shd w:val="clear" w:color="auto" w:fill="4472C4" w:themeFill="accent1"/>
                                <w:vAlign w:val="center"/>
                              </w:tcPr>
                              <w:p w14:paraId="6E73624F" w14:textId="77777777" w:rsidR="007D4F44" w:rsidRDefault="007D4F44">
                                <w:pPr>
                                  <w:pStyle w:val="Footer"/>
                                  <w:spacing w:before="40" w:after="40"/>
                                  <w:rPr>
                                    <w:color w:val="FFFFFF" w:themeColor="background1"/>
                                  </w:rPr>
                                </w:pPr>
                              </w:p>
                            </w:tc>
                            <w:tc>
                              <w:tcPr>
                                <w:tcW w:w="4650" w:type="pct"/>
                                <w:shd w:val="clear" w:color="auto" w:fill="2E74B5" w:themeFill="accent5" w:themeFillShade="BF"/>
                                <w:vAlign w:val="center"/>
                              </w:tcPr>
                              <w:p w14:paraId="5B8F6CEE" w14:textId="77777777" w:rsidR="007D4F44" w:rsidRDefault="007D4F44">
                                <w:pPr>
                                  <w:pStyle w:val="Footer"/>
                                  <w:spacing w:before="40" w:after="40"/>
                                  <w:ind w:left="144" w:right="144"/>
                                  <w:rPr>
                                    <w:color w:val="FFFFFF" w:themeColor="background1"/>
                                  </w:rPr>
                                </w:pPr>
                              </w:p>
                            </w:tc>
                            <w:tc>
                              <w:tcPr>
                                <w:tcW w:w="250" w:type="pct"/>
                                <w:shd w:val="clear" w:color="auto" w:fill="4472C4" w:themeFill="accent1"/>
                                <w:vAlign w:val="center"/>
                              </w:tcPr>
                              <w:p w14:paraId="2852C699" w14:textId="77777777" w:rsidR="007D4F44" w:rsidRDefault="007D4F44">
                                <w:pPr>
                                  <w:pStyle w:val="Footer"/>
                                  <w:spacing w:before="40" w:after="40"/>
                                  <w:jc w:val="center"/>
                                  <w:rPr>
                                    <w:color w:val="FFFFFF" w:themeColor="background1"/>
                                  </w:rPr>
                                </w:pPr>
                                <w:r>
                                  <w:rPr>
                                    <w:color w:val="FFFFFF" w:themeColor="background1"/>
                                  </w:rPr>
                                  <w:fldChar w:fldCharType="begin"/>
                                </w:r>
                                <w:r>
                                  <w:rPr>
                                    <w:color w:val="FFFFFF" w:themeColor="background1"/>
                                  </w:rPr>
                                  <w:instrText xml:space="preserve"> PAGE   \* MERGEFORMAT </w:instrText>
                                </w:r>
                                <w:r>
                                  <w:rPr>
                                    <w:color w:val="FFFFFF" w:themeColor="background1"/>
                                  </w:rPr>
                                  <w:fldChar w:fldCharType="separate"/>
                                </w:r>
                                <w:r>
                                  <w:rPr>
                                    <w:noProof/>
                                    <w:color w:val="FFFFFF" w:themeColor="background1"/>
                                  </w:rPr>
                                  <w:t>2</w:t>
                                </w:r>
                                <w:r>
                                  <w:rPr>
                                    <w:noProof/>
                                    <w:color w:val="FFFFFF" w:themeColor="background1"/>
                                  </w:rPr>
                                  <w:fldChar w:fldCharType="end"/>
                                </w:r>
                              </w:p>
                            </w:tc>
                          </w:tr>
                        </w:tbl>
                        <w:p w14:paraId="40542126" w14:textId="77777777" w:rsidR="007D4F44" w:rsidRDefault="007D4F44">
                          <w:pPr>
                            <w:pStyle w:val="NoSpacing"/>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100000</wp14:pctWidth>
              </wp14:sizeRelH>
              <wp14:sizeRelV relativeFrom="margin">
                <wp14:pctHeight>0</wp14:pctHeight>
              </wp14:sizeRelV>
            </wp:anchor>
          </w:drawing>
        </mc:Choice>
        <mc:Fallback>
          <w:pict>
            <v:shapetype w14:anchorId="7A147C81" id="_x0000_t202" coordsize="21600,21600" o:spt="202" path="m,l,21600r21600,l21600,xe">
              <v:stroke joinstyle="miter"/>
              <v:path gradientshapeok="t" o:connecttype="rect"/>
            </v:shapetype>
            <v:shape id="Text Box 9" o:spid="_x0000_s1026" type="#_x0000_t202" alt="Color-block footer displaying page number" style="position:absolute;margin-left:0;margin-top:0;width:468pt;height:30.95pt;z-index:251658244;visibility:visible;mso-wrap-style:square;mso-width-percent:1000;mso-height-percent:0;mso-top-percent:941;mso-wrap-distance-left:9pt;mso-wrap-distance-top:14.4pt;mso-wrap-distance-right:9pt;mso-wrap-distance-bottom:14.4pt;mso-position-horizontal:center;mso-position-horizontal-relative:page;mso-position-vertical-relative:page;mso-width-percent:1000;mso-height-percent:0;mso-top-percent:941;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" o:allowoverlap="f" filled="f" stroked="f" strokeweight=".5pt">
              <v:textbox inset="0,0,0,0">
                <w:txbxContent>
                  <w:tbl>
                    <w:tblPr>
                      <w:tblW w:w="5000" w:type="pct"/>
                      <w:tblCellMar>
                        <w:left w:w="0" w:type="dxa"/>
                        <w:right w:w="0" w:type="dxa"/>
                      </w:tblCellMar>
                      <w:tblLook w:val="04A0" w:firstRow="1" w:lastRow="0" w:firstColumn="1" w:lastColumn="0" w:noHBand="0" w:noVBand="1"/>
                      <w:tblDescription w:val="Footer content"/>
                    </w:tblPr>
                    <w:tblGrid>
                      <w:gridCol w:w="188"/>
                      <w:gridCol w:w="8709"/>
                      <w:gridCol w:w="468"/>
                    </w:tblGrid>
                    <w:tr w:rsidR="007D4F44" w14:paraId="0A9990C9" w14:textId="77777777">
                      <w:trPr>
                        <w:trHeight w:hRule="exact" w:val="360"/>
                      </w:trPr>
                      <w:tc>
                        <w:tcPr>
                          <w:tcW w:w="100" w:type="pct"/>
                          <w:shd w:val="clear" w:color="auto" w:fill="4472C4" w:themeFill="accent1"/>
                          <w:vAlign w:val="center"/>
                        </w:tcPr>
                        <w:p w14:paraId="6E73624F" w14:textId="77777777" w:rsidR="007D4F44" w:rsidRDefault="007D4F44">
                          <w:pPr>
                            <w:pStyle w:val="Footer"/>
                            <w:spacing w:before="40" w:after="40"/>
                            <w:rPr>
                              <w:color w:val="FFFFFF" w:themeColor="background1"/>
                            </w:rPr>
                          </w:pPr>
                        </w:p>
                      </w:tc>
                      <w:tc>
                        <w:tcPr>
                          <w:tcW w:w="4650" w:type="pct"/>
                          <w:shd w:val="clear" w:color="auto" w:fill="2E74B5" w:themeFill="accent5" w:themeFillShade="BF"/>
                          <w:vAlign w:val="center"/>
                        </w:tcPr>
                        <w:p w14:paraId="5B8F6CEE" w14:textId="77777777" w:rsidR="007D4F44" w:rsidRDefault="007D4F44">
                          <w:pPr>
                            <w:pStyle w:val="Footer"/>
                            <w:spacing w:before="40" w:after="40"/>
                            <w:ind w:left="144" w:right="144"/>
                            <w:rPr>
                              <w:color w:val="FFFFFF" w:themeColor="background1"/>
                            </w:rPr>
                          </w:pPr>
                        </w:p>
                      </w:tc>
                      <w:tc>
                        <w:tcPr>
                          <w:tcW w:w="250" w:type="pct"/>
                          <w:shd w:val="clear" w:color="auto" w:fill="4472C4" w:themeFill="accent1"/>
                          <w:vAlign w:val="center"/>
                        </w:tcPr>
                        <w:p w14:paraId="2852C699" w14:textId="77777777" w:rsidR="007D4F44" w:rsidRDefault="007D4F44">
                          <w:pPr>
                            <w:pStyle w:val="Footer"/>
                            <w:spacing w:before="40" w:after="40"/>
                            <w:jc w:val="center"/>
                            <w:rPr>
                              <w:color w:val="FFFFFF" w:themeColor="background1"/>
                            </w:rPr>
                          </w:pPr>
                          <w:r>
                            <w:rPr>
                              <w:color w:val="FFFFFF" w:themeColor="background1"/>
                            </w:rPr>
                            <w:fldChar w:fldCharType="begin"/>
                          </w:r>
                          <w:r>
                            <w:rPr>
                              <w:color w:val="FFFFFF" w:themeColor="background1"/>
                            </w:rPr>
                            <w:instrText xml:space="preserve"> PAGE   \* MERGEFORMAT </w:instrText>
                          </w:r>
                          <w:r>
                            <w:rPr>
                              <w:color w:val="FFFFFF" w:themeColor="background1"/>
                            </w:rPr>
                            <w:fldChar w:fldCharType="separate"/>
                          </w:r>
                          <w:r>
                            <w:rPr>
                              <w:noProof/>
                              <w:color w:val="FFFFFF" w:themeColor="background1"/>
                            </w:rPr>
                            <w:t>2</w:t>
                          </w:r>
                          <w:r>
                            <w:rPr>
                              <w:noProof/>
                              <w:color w:val="FFFFFF" w:themeColor="background1"/>
                            </w:rPr>
                            <w:fldChar w:fldCharType="end"/>
                          </w:r>
                        </w:p>
                      </w:tc>
                    </w:tr>
                  </w:tbl>
                  <w:p w14:paraId="40542126" w14:textId="77777777" w:rsidR="007D4F44" w:rsidRDefault="007D4F44">
                    <w:pPr>
                      <w:pStyle w:val="NoSpacing"/>
                    </w:pPr>
                  </w:p>
                </w:txbxContent>
              </v:textbox>
              <w10:wrap type="topAndBottom" anchorx="page" anchory="page"/>
            </v:shape>
          </w:pict>
        </mc:Fallback>
      </mc:AlternateContent>
    </w:r>
    <w:r>
      <w:t>Senior academic</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53BB94" w14:textId="23D734C8" w:rsidR="00EB78CB" w:rsidRDefault="00EB78CB">
    <w:pPr>
      <w:pStyle w:val="Footer"/>
    </w:pPr>
    <w:r>
      <w:rPr>
        <w:noProof/>
      </w:rPr>
      <mc:AlternateContent>
        <mc:Choice Requires="wpg">
          <w:drawing>
            <wp:anchor distT="0" distB="0" distL="114300" distR="114300" simplePos="0" relativeHeight="251658243" behindDoc="0" locked="0" layoutInCell="1" allowOverlap="1" wp14:anchorId="1210B560" wp14:editId="0459EF2F">
              <wp:simplePos x="0" y="0"/>
              <wp:positionH relativeFrom="page">
                <wp:posOffset>4763</wp:posOffset>
              </wp:positionH>
              <wp:positionV relativeFrom="page">
                <wp:align>bottom</wp:align>
              </wp:positionV>
              <wp:extent cx="3565525" cy="3564255"/>
              <wp:effectExtent l="0" t="0" r="0" b="0"/>
              <wp:wrapNone/>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565525" cy="3564255"/>
                        <a:chOff x="0" y="11170"/>
                        <a:chExt cx="5615" cy="5613"/>
                      </a:xfrm>
                    </wpg:grpSpPr>
                    <wps:wsp>
                      <wps:cNvPr id="7" name="Freeform 2"/>
                      <wps:cNvSpPr>
                        <a:spLocks/>
                      </wps:cNvSpPr>
                      <wps:spPr bwMode="auto">
                        <a:xfrm>
                          <a:off x="2" y="11170"/>
                          <a:ext cx="5613" cy="5613"/>
                        </a:xfrm>
                        <a:custGeom>
                          <a:avLst/>
                          <a:gdLst>
                            <a:gd name="T0" fmla="+- 0 2 2"/>
                            <a:gd name="T1" fmla="*/ T0 w 5613"/>
                            <a:gd name="T2" fmla="+- 0 11170 11170"/>
                            <a:gd name="T3" fmla="*/ 11170 h 5613"/>
                            <a:gd name="T4" fmla="+- 0 2 2"/>
                            <a:gd name="T5" fmla="*/ T4 w 5613"/>
                            <a:gd name="T6" fmla="+- 0 16783 11170"/>
                            <a:gd name="T7" fmla="*/ 16783 h 5613"/>
                            <a:gd name="T8" fmla="+- 0 5615 2"/>
                            <a:gd name="T9" fmla="*/ T8 w 5613"/>
                            <a:gd name="T10" fmla="+- 0 16783 11170"/>
                            <a:gd name="T11" fmla="*/ 16783 h 5613"/>
                            <a:gd name="T12" fmla="+- 0 2 2"/>
                            <a:gd name="T13" fmla="*/ T12 w 5613"/>
                            <a:gd name="T14" fmla="+- 0 11170 11170"/>
                            <a:gd name="T15" fmla="*/ 11170 h 5613"/>
                          </a:gdLst>
                          <a:ahLst/>
                          <a:cxnLst>
                            <a:cxn ang="0">
                              <a:pos x="T1" y="T3"/>
                            </a:cxn>
                            <a:cxn ang="0">
                              <a:pos x="T5" y="T7"/>
                            </a:cxn>
                            <a:cxn ang="0">
                              <a:pos x="T9" y="T11"/>
                            </a:cxn>
                            <a:cxn ang="0">
                              <a:pos x="T13" y="T15"/>
                            </a:cxn>
                          </a:cxnLst>
                          <a:rect l="0" t="0" r="r" b="b"/>
                          <a:pathLst>
                            <a:path w="5613" h="5613">
                              <a:moveTo>
                                <a:pt x="0" y="0"/>
                              </a:moveTo>
                              <a:lnTo>
                                <a:pt x="0" y="5613"/>
                              </a:lnTo>
                              <a:lnTo>
                                <a:pt x="5613" y="5613"/>
                              </a:lnTo>
                              <a:lnTo>
                                <a:pt x="0" y="0"/>
                              </a:lnTo>
                              <a:close/>
                            </a:path>
                          </a:pathLst>
                        </a:custGeom>
                        <a:solidFill>
                          <a:srgbClr val="F0F0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3"/>
                      <wps:cNvSpPr>
                        <a:spLocks/>
                      </wps:cNvSpPr>
                      <wps:spPr bwMode="auto">
                        <a:xfrm>
                          <a:off x="0" y="11192"/>
                          <a:ext cx="2017" cy="3700"/>
                        </a:xfrm>
                        <a:custGeom>
                          <a:avLst/>
                          <a:gdLst>
                            <a:gd name="T0" fmla="*/ 0 w 2017"/>
                            <a:gd name="T1" fmla="+- 0 11192 11192"/>
                            <a:gd name="T2" fmla="*/ 11192 h 3700"/>
                            <a:gd name="T3" fmla="*/ 0 w 2017"/>
                            <a:gd name="T4" fmla="+- 0 14892 11192"/>
                            <a:gd name="T5" fmla="*/ 14892 h 3700"/>
                            <a:gd name="T6" fmla="*/ 2017 w 2017"/>
                            <a:gd name="T7" fmla="+- 0 13189 11192"/>
                            <a:gd name="T8" fmla="*/ 13189 h 3700"/>
                            <a:gd name="T9" fmla="*/ 0 w 2017"/>
                            <a:gd name="T10" fmla="+- 0 11192 11192"/>
                            <a:gd name="T11" fmla="*/ 11192 h 3700"/>
                          </a:gdLst>
                          <a:ahLst/>
                          <a:cxnLst>
                            <a:cxn ang="0">
                              <a:pos x="T0" y="T2"/>
                            </a:cxn>
                            <a:cxn ang="0">
                              <a:pos x="T3" y="T5"/>
                            </a:cxn>
                            <a:cxn ang="0">
                              <a:pos x="T6" y="T8"/>
                            </a:cxn>
                            <a:cxn ang="0">
                              <a:pos x="T9" y="T11"/>
                            </a:cxn>
                          </a:cxnLst>
                          <a:rect l="0" t="0" r="r" b="b"/>
                          <a:pathLst>
                            <a:path w="2017" h="3700">
                              <a:moveTo>
                                <a:pt x="0" y="0"/>
                              </a:moveTo>
                              <a:lnTo>
                                <a:pt x="0" y="3700"/>
                              </a:lnTo>
                              <a:lnTo>
                                <a:pt x="2017" y="1997"/>
                              </a:lnTo>
                              <a:lnTo>
                                <a:pt x="0" y="0"/>
                              </a:lnTo>
                              <a:close/>
                            </a:path>
                          </a:pathLst>
                        </a:custGeom>
                        <a:solidFill>
                          <a:srgbClr val="D9D9D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EE25752" id="Group 6" o:spid="_x0000_s1026" style="position:absolute;margin-left:.4pt;margin-top:0;width:280.75pt;height:280.65pt;z-index:251658243;mso-position-horizontal-relative:page;mso-position-vertical:bottom;mso-position-vertical-relative:page" coordorigin=",11170" coordsize="5615,56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">
              <v:shape id="Freeform 2" o:spid="_x0000_s1027" style="position:absolute;left:2;top:11170;width:5613;height:5613;visibility:visible;mso-wrap-style:square;v-text-anchor:top" coordsize="5613,56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" path="m,l,5613r5613,l,xe" fillcolor="#f0f0f0" stroked="f">
                <v:path arrowok="t" o:connecttype="custom" o:connectlocs="0,11170;0,16783;5613,16783;0,11170" o:connectangles="0,0,0,0"/>
              </v:shape>
              <v:shape id="Freeform 3" o:spid="_x0000_s1028" style="position:absolute;top:11192;width:2017;height:3700;visibility:visible;mso-wrap-style:square;v-text-anchor:top" coordsize="2017,3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" path="m,l,3700,2017,1997,,xe" fillcolor="#d9d9d9" stroked="f">
                <v:path arrowok="t" o:connecttype="custom" o:connectlocs="0,11192;0,14892;2017,13189;0,11192" o:connectangles="0,0,0,0"/>
              </v:shape>
              <w10:wrap anchorx="page" anchory="page"/>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78BD7D" w14:textId="77777777" w:rsidR="0077625B" w:rsidRDefault="0077625B" w:rsidP="00E449D4">
      <w:r>
        <w:separator/>
      </w:r>
    </w:p>
  </w:footnote>
  <w:footnote w:type="continuationSeparator" w:id="0">
    <w:p w14:paraId="56A5C2A4" w14:textId="77777777" w:rsidR="0077625B" w:rsidRDefault="0077625B" w:rsidP="00E449D4">
      <w:r>
        <w:continuationSeparator/>
      </w:r>
    </w:p>
  </w:footnote>
  <w:footnote w:type="continuationNotice" w:id="1">
    <w:p w14:paraId="2B7C6E78" w14:textId="77777777" w:rsidR="0077625B" w:rsidRDefault="0077625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01544D" w14:textId="30269F57" w:rsidR="00EB78CB" w:rsidRDefault="00EB78CB">
    <w:pPr>
      <w:pStyle w:val="Header"/>
    </w:pPr>
    <w:r>
      <w:rPr>
        <w:noProof/>
      </w:rPr>
      <w:drawing>
        <wp:anchor distT="0" distB="0" distL="114300" distR="114300" simplePos="0" relativeHeight="251658242" behindDoc="1" locked="0" layoutInCell="1" allowOverlap="1" wp14:anchorId="54BBA64B" wp14:editId="57749C3B">
          <wp:simplePos x="0" y="0"/>
          <wp:positionH relativeFrom="margin">
            <wp:align>left</wp:align>
          </wp:positionH>
          <wp:positionV relativeFrom="paragraph">
            <wp:posOffset>-228917</wp:posOffset>
          </wp:positionV>
          <wp:extent cx="1553799" cy="594359"/>
          <wp:effectExtent l="0" t="0" r="0" b="0"/>
          <wp:wrapTight wrapText="bothSides">
            <wp:wrapPolygon edited="0">
              <wp:start x="1590" y="0"/>
              <wp:lineTo x="0" y="3465"/>
              <wp:lineTo x="0" y="14554"/>
              <wp:lineTo x="7153" y="20791"/>
              <wp:lineTo x="21194" y="20791"/>
              <wp:lineTo x="21194" y="0"/>
              <wp:lineTo x="16690" y="0"/>
              <wp:lineTo x="1590" y="0"/>
            </wp:wrapPolygon>
          </wp:wrapTight>
          <wp:docPr id="3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553799" cy="594359"/>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58240" behindDoc="0" locked="0" layoutInCell="1" allowOverlap="1" wp14:anchorId="4B68F635" wp14:editId="51FE5C6A">
              <wp:simplePos x="0" y="0"/>
              <wp:positionH relativeFrom="page">
                <wp:align>right</wp:align>
              </wp:positionH>
              <wp:positionV relativeFrom="page">
                <wp:posOffset>15557</wp:posOffset>
              </wp:positionV>
              <wp:extent cx="2921635" cy="1929765"/>
              <wp:effectExtent l="0" t="0" r="0" b="0"/>
              <wp:wrapNone/>
              <wp:docPr id="4" name="Freeform: 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921635" cy="1929765"/>
                      </a:xfrm>
                      <a:custGeom>
                        <a:avLst/>
                        <a:gdLst>
                          <a:gd name="T0" fmla="+- 0 11897 7296"/>
                          <a:gd name="T1" fmla="*/ T0 w 4601"/>
                          <a:gd name="T2" fmla="+- 0 14 14"/>
                          <a:gd name="T3" fmla="*/ 14 h 3039"/>
                          <a:gd name="T4" fmla="+- 0 7296 7296"/>
                          <a:gd name="T5" fmla="*/ T4 w 4601"/>
                          <a:gd name="T6" fmla="+- 0 14 14"/>
                          <a:gd name="T7" fmla="*/ 14 h 3039"/>
                          <a:gd name="T8" fmla="+- 0 10351 7296"/>
                          <a:gd name="T9" fmla="*/ T8 w 4601"/>
                          <a:gd name="T10" fmla="+- 0 3053 14"/>
                          <a:gd name="T11" fmla="*/ 3053 h 3039"/>
                          <a:gd name="T12" fmla="+- 0 11897 7296"/>
                          <a:gd name="T13" fmla="*/ T12 w 4601"/>
                          <a:gd name="T14" fmla="+- 0 1515 14"/>
                          <a:gd name="T15" fmla="*/ 1515 h 3039"/>
                          <a:gd name="T16" fmla="+- 0 11897 7296"/>
                          <a:gd name="T17" fmla="*/ T16 w 4601"/>
                          <a:gd name="T18" fmla="+- 0 14 14"/>
                          <a:gd name="T19" fmla="*/ 14 h 3039"/>
                        </a:gdLst>
                        <a:ahLst/>
                        <a:cxnLst>
                          <a:cxn ang="0">
                            <a:pos x="T1" y="T3"/>
                          </a:cxn>
                          <a:cxn ang="0">
                            <a:pos x="T5" y="T7"/>
                          </a:cxn>
                          <a:cxn ang="0">
                            <a:pos x="T9" y="T11"/>
                          </a:cxn>
                          <a:cxn ang="0">
                            <a:pos x="T13" y="T15"/>
                          </a:cxn>
                          <a:cxn ang="0">
                            <a:pos x="T17" y="T19"/>
                          </a:cxn>
                        </a:cxnLst>
                        <a:rect l="0" t="0" r="r" b="b"/>
                        <a:pathLst>
                          <a:path w="4601" h="3039">
                            <a:moveTo>
                              <a:pt x="4601" y="0"/>
                            </a:moveTo>
                            <a:lnTo>
                              <a:pt x="0" y="0"/>
                            </a:lnTo>
                            <a:lnTo>
                              <a:pt x="3055" y="3039"/>
                            </a:lnTo>
                            <a:lnTo>
                              <a:pt x="4601" y="1501"/>
                            </a:lnTo>
                            <a:lnTo>
                              <a:pt x="4601" y="0"/>
                            </a:lnTo>
                            <a:close/>
                          </a:path>
                        </a:pathLst>
                      </a:custGeom>
                      <a:solidFill>
                        <a:srgbClr val="EB1D2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6C7076" id="Freeform: Shape 4" o:spid="_x0000_s1026" style="position:absolute;margin-left:178.85pt;margin-top:1.2pt;width:230.05pt;height:151.95pt;z-index:251658240;visibility:visible;mso-wrap-style:square;mso-width-percent:0;mso-height-percent:0;mso-wrap-distance-left:9pt;mso-wrap-distance-top:0;mso-wrap-distance-right:9pt;mso-wrap-distance-bottom:0;mso-position-horizontal:right;mso-position-horizontal-relative:page;mso-position-vertical:absolute;mso-position-vertical-relative:page;mso-width-percent:0;mso-height-percent:0;mso-width-relative:page;mso-height-relative:page;v-text-anchor:top" coordsize="4601,30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" path="m4601,l,,3055,3039,4601,1501,4601,xe" fillcolor="#eb1d22" stroked="f">
              <v:path arrowok="t" o:connecttype="custom" o:connectlocs="2921635,8890;0,8890;1939925,1938655;2921635,962025;2921635,8890" o:connectangles="0,0,0,0,0"/>
              <w10:wrap anchorx="page" anchory="page"/>
            </v:shape>
          </w:pict>
        </mc:Fallback>
      </mc:AlternateContent>
    </w:r>
    <w:r>
      <w:rPr>
        <w:noProof/>
      </w:rPr>
      <mc:AlternateContent>
        <mc:Choice Requires="wps">
          <w:drawing>
            <wp:anchor distT="0" distB="0" distL="114300" distR="114300" simplePos="0" relativeHeight="251658241" behindDoc="0" locked="0" layoutInCell="1" allowOverlap="1" wp14:anchorId="0A98BD15" wp14:editId="1F50BD30">
              <wp:simplePos x="0" y="0"/>
              <wp:positionH relativeFrom="page">
                <wp:align>right</wp:align>
              </wp:positionH>
              <wp:positionV relativeFrom="paragraph">
                <wp:posOffset>-448310</wp:posOffset>
              </wp:positionV>
              <wp:extent cx="2834005" cy="1929765"/>
              <wp:effectExtent l="0" t="0" r="4445" b="13335"/>
              <wp:wrapNone/>
              <wp:docPr id="1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34005" cy="1929765"/>
                      </a:xfrm>
                      <a:prstGeom prst="rect">
                        <a:avLst/>
                      </a:prstGeom>
                      <a:noFill/>
                      <a:ln>
                        <a:noFill/>
                      </a:ln>
                    </wps:spPr>
                    <wps:txbx>
                      <w:txbxContent>
                        <w:p w14:paraId="330897DD" w14:textId="77777777" w:rsidR="00EB78CB" w:rsidRPr="00E449D4" w:rsidRDefault="00EB78CB" w:rsidP="00EB78CB">
                          <w:pPr>
                            <w:ind w:left="1560"/>
                            <w:rPr>
                              <w:b/>
                              <w:sz w:val="16"/>
                              <w:szCs w:val="16"/>
                            </w:rPr>
                          </w:pPr>
                        </w:p>
                        <w:p w14:paraId="6BB6D36C" w14:textId="77777777" w:rsidR="00EB78CB" w:rsidRPr="00E449D4" w:rsidRDefault="00EB78CB" w:rsidP="00EB78CB">
                          <w:pPr>
                            <w:ind w:left="1560"/>
                            <w:rPr>
                              <w:rFonts w:ascii="Arial" w:eastAsia="Malgun Gothic" w:hAnsi="Arial" w:cs="Arial"/>
                              <w:b/>
                              <w:color w:val="FFFFFF" w:themeColor="background1"/>
                              <w:sz w:val="50"/>
                              <w:szCs w:val="50"/>
                            </w:rPr>
                          </w:pPr>
                          <w:r w:rsidRPr="00E449D4">
                            <w:rPr>
                              <w:rFonts w:ascii="Arial" w:eastAsia="Malgun Gothic" w:hAnsi="Arial" w:cs="Arial"/>
                              <w:b/>
                              <w:color w:val="FFFFFF" w:themeColor="background1"/>
                              <w:sz w:val="50"/>
                              <w:szCs w:val="50"/>
                            </w:rPr>
                            <w:t>Position</w:t>
                          </w:r>
                        </w:p>
                        <w:p w14:paraId="5FD9C3C7" w14:textId="77777777" w:rsidR="00EB78CB" w:rsidRPr="00E449D4" w:rsidRDefault="00EB78CB" w:rsidP="00EB78CB">
                          <w:pPr>
                            <w:ind w:left="1560"/>
                            <w:rPr>
                              <w:rFonts w:ascii="Arial" w:eastAsia="Malgun Gothic" w:hAnsi="Arial" w:cs="Arial"/>
                              <w:b/>
                              <w:color w:val="FFFFFF" w:themeColor="background1"/>
                              <w:sz w:val="50"/>
                              <w:szCs w:val="50"/>
                            </w:rPr>
                          </w:pPr>
                          <w:r w:rsidRPr="00E449D4">
                            <w:rPr>
                              <w:rFonts w:ascii="Arial" w:eastAsia="Malgun Gothic" w:hAnsi="Arial" w:cs="Arial"/>
                              <w:b/>
                              <w:color w:val="FFFFFF" w:themeColor="background1"/>
                              <w:sz w:val="50"/>
                              <w:szCs w:val="50"/>
                            </w:rPr>
                            <w:t>Description</w:t>
                          </w:r>
                        </w:p>
                        <w:p w14:paraId="403898B6" w14:textId="77777777" w:rsidR="00EB78CB" w:rsidRPr="00E449D4" w:rsidRDefault="00EB78CB" w:rsidP="00EB78CB"/>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A98BD15" id="_x0000_t202" coordsize="21600,21600" o:spt="202" path="m,l,21600r21600,l21600,xe">
              <v:stroke joinstyle="miter"/>
              <v:path gradientshapeok="t" o:connecttype="rect"/>
            </v:shapetype>
            <v:shape id="Text Box 13" o:spid="_x0000_s1027" type="#_x0000_t202" style="position:absolute;margin-left:171.95pt;margin-top:-35.3pt;width:223.15pt;height:151.95pt;z-index:251658241;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" filled="f" stroked="f">
              <v:textbox inset="0,0,0,0">
                <w:txbxContent>
                  <w:p w14:paraId="330897DD" w14:textId="77777777" w:rsidR="00EB78CB" w:rsidRPr="00E449D4" w:rsidRDefault="00EB78CB" w:rsidP="00EB78CB">
                    <w:pPr>
                      <w:ind w:left="1560"/>
                      <w:rPr>
                        <w:b/>
                        <w:sz w:val="16"/>
                        <w:szCs w:val="16"/>
                      </w:rPr>
                    </w:pPr>
                  </w:p>
                  <w:p w14:paraId="6BB6D36C" w14:textId="77777777" w:rsidR="00EB78CB" w:rsidRPr="00E449D4" w:rsidRDefault="00EB78CB" w:rsidP="00EB78CB">
                    <w:pPr>
                      <w:ind w:left="1560"/>
                      <w:rPr>
                        <w:rFonts w:ascii="Arial" w:eastAsia="Malgun Gothic" w:hAnsi="Arial" w:cs="Arial"/>
                        <w:b/>
                        <w:color w:val="FFFFFF" w:themeColor="background1"/>
                        <w:sz w:val="50"/>
                        <w:szCs w:val="50"/>
                      </w:rPr>
                    </w:pPr>
                    <w:r w:rsidRPr="00E449D4">
                      <w:rPr>
                        <w:rFonts w:ascii="Arial" w:eastAsia="Malgun Gothic" w:hAnsi="Arial" w:cs="Arial"/>
                        <w:b/>
                        <w:color w:val="FFFFFF" w:themeColor="background1"/>
                        <w:sz w:val="50"/>
                        <w:szCs w:val="50"/>
                      </w:rPr>
                      <w:t>Position</w:t>
                    </w:r>
                  </w:p>
                  <w:p w14:paraId="5FD9C3C7" w14:textId="77777777" w:rsidR="00EB78CB" w:rsidRPr="00E449D4" w:rsidRDefault="00EB78CB" w:rsidP="00EB78CB">
                    <w:pPr>
                      <w:ind w:left="1560"/>
                      <w:rPr>
                        <w:rFonts w:ascii="Arial" w:eastAsia="Malgun Gothic" w:hAnsi="Arial" w:cs="Arial"/>
                        <w:b/>
                        <w:color w:val="FFFFFF" w:themeColor="background1"/>
                        <w:sz w:val="50"/>
                        <w:szCs w:val="50"/>
                      </w:rPr>
                    </w:pPr>
                    <w:r w:rsidRPr="00E449D4">
                      <w:rPr>
                        <w:rFonts w:ascii="Arial" w:eastAsia="Malgun Gothic" w:hAnsi="Arial" w:cs="Arial"/>
                        <w:b/>
                        <w:color w:val="FFFFFF" w:themeColor="background1"/>
                        <w:sz w:val="50"/>
                        <w:szCs w:val="50"/>
                      </w:rPr>
                      <w:t>Description</w:t>
                    </w:r>
                  </w:p>
                  <w:p w14:paraId="403898B6" w14:textId="77777777" w:rsidR="00EB78CB" w:rsidRPr="00E449D4" w:rsidRDefault="00EB78CB" w:rsidP="00EB78CB"/>
                </w:txbxContent>
              </v:textbox>
              <w10:wrap anchorx="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933046"/>
    <w:multiLevelType w:val="multilevel"/>
    <w:tmpl w:val="15AA81A4"/>
    <w:lvl w:ilvl="0">
      <w:start w:val="3"/>
      <w:numFmt w:val="decimal"/>
      <w:lvlText w:val="%1"/>
      <w:lvlJc w:val="left"/>
      <w:pPr>
        <w:ind w:left="878" w:hanging="419"/>
      </w:pPr>
      <w:rPr>
        <w:rFonts w:hint="default"/>
        <w:lang w:val="en-AU" w:eastAsia="en-AU" w:bidi="en-AU"/>
      </w:rPr>
    </w:lvl>
    <w:lvl w:ilvl="1">
      <w:numFmt w:val="decimal"/>
      <w:lvlText w:val="%1.%2"/>
      <w:lvlJc w:val="left"/>
      <w:pPr>
        <w:ind w:left="878" w:hanging="419"/>
      </w:pPr>
      <w:rPr>
        <w:rFonts w:hint="default"/>
        <w:w w:val="100"/>
        <w:lang w:val="en-AU" w:eastAsia="en-AU" w:bidi="en-AU"/>
      </w:rPr>
    </w:lvl>
    <w:lvl w:ilvl="2">
      <w:numFmt w:val="bullet"/>
      <w:lvlText w:val=""/>
      <w:lvlJc w:val="left"/>
      <w:pPr>
        <w:ind w:left="1180" w:hanging="360"/>
      </w:pPr>
      <w:rPr>
        <w:rFonts w:ascii="Wingdings" w:eastAsia="Wingdings" w:hAnsi="Wingdings" w:cs="Wingdings" w:hint="default"/>
        <w:color w:val="E20917"/>
        <w:w w:val="99"/>
        <w:sz w:val="20"/>
        <w:szCs w:val="20"/>
        <w:lang w:val="en-AU" w:eastAsia="en-AU" w:bidi="en-AU"/>
      </w:rPr>
    </w:lvl>
    <w:lvl w:ilvl="3">
      <w:numFmt w:val="bullet"/>
      <w:lvlText w:val="•"/>
      <w:lvlJc w:val="left"/>
      <w:pPr>
        <w:ind w:left="3437" w:hanging="360"/>
      </w:pPr>
      <w:rPr>
        <w:rFonts w:hint="default"/>
        <w:lang w:val="en-AU" w:eastAsia="en-AU" w:bidi="en-AU"/>
      </w:rPr>
    </w:lvl>
    <w:lvl w:ilvl="4">
      <w:numFmt w:val="bullet"/>
      <w:lvlText w:val="•"/>
      <w:lvlJc w:val="left"/>
      <w:pPr>
        <w:ind w:left="4566" w:hanging="360"/>
      </w:pPr>
      <w:rPr>
        <w:rFonts w:hint="default"/>
        <w:lang w:val="en-AU" w:eastAsia="en-AU" w:bidi="en-AU"/>
      </w:rPr>
    </w:lvl>
    <w:lvl w:ilvl="5">
      <w:numFmt w:val="bullet"/>
      <w:lvlText w:val="•"/>
      <w:lvlJc w:val="left"/>
      <w:pPr>
        <w:ind w:left="5695" w:hanging="360"/>
      </w:pPr>
      <w:rPr>
        <w:rFonts w:hint="default"/>
        <w:lang w:val="en-AU" w:eastAsia="en-AU" w:bidi="en-AU"/>
      </w:rPr>
    </w:lvl>
    <w:lvl w:ilvl="6">
      <w:numFmt w:val="bullet"/>
      <w:lvlText w:val="•"/>
      <w:lvlJc w:val="left"/>
      <w:pPr>
        <w:ind w:left="6824" w:hanging="360"/>
      </w:pPr>
      <w:rPr>
        <w:rFonts w:hint="default"/>
        <w:lang w:val="en-AU" w:eastAsia="en-AU" w:bidi="en-AU"/>
      </w:rPr>
    </w:lvl>
    <w:lvl w:ilvl="7">
      <w:numFmt w:val="bullet"/>
      <w:lvlText w:val="•"/>
      <w:lvlJc w:val="left"/>
      <w:pPr>
        <w:ind w:left="7952" w:hanging="360"/>
      </w:pPr>
      <w:rPr>
        <w:rFonts w:hint="default"/>
        <w:lang w:val="en-AU" w:eastAsia="en-AU" w:bidi="en-AU"/>
      </w:rPr>
    </w:lvl>
    <w:lvl w:ilvl="8">
      <w:numFmt w:val="bullet"/>
      <w:lvlText w:val="•"/>
      <w:lvlJc w:val="left"/>
      <w:pPr>
        <w:ind w:left="9081" w:hanging="360"/>
      </w:pPr>
      <w:rPr>
        <w:rFonts w:hint="default"/>
        <w:lang w:val="en-AU" w:eastAsia="en-AU" w:bidi="en-AU"/>
      </w:rPr>
    </w:lvl>
  </w:abstractNum>
  <w:abstractNum w:abstractNumId="1" w15:restartNumberingAfterBreak="0">
    <w:nsid w:val="64E500EA"/>
    <w:multiLevelType w:val="multilevel"/>
    <w:tmpl w:val="8B9E92A4"/>
    <w:lvl w:ilvl="0">
      <w:start w:val="1"/>
      <w:numFmt w:val="bullet"/>
      <w:lvlText w:val=""/>
      <w:lvlJc w:val="left"/>
      <w:pPr>
        <w:tabs>
          <w:tab w:val="num" w:pos="720"/>
        </w:tabs>
        <w:ind w:left="720" w:hanging="360"/>
      </w:pPr>
      <w:rPr>
        <w:rFonts w:ascii="Wingdings" w:hAnsi="Wingdings" w:hint="default"/>
        <w:color w:val="FF0000"/>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919896721">
    <w:abstractNumId w:val="0"/>
  </w:num>
  <w:num w:numId="2" w16cid:durableId="186528596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49D4"/>
    <w:rsid w:val="00004F78"/>
    <w:rsid w:val="00016B1A"/>
    <w:rsid w:val="00023604"/>
    <w:rsid w:val="00040778"/>
    <w:rsid w:val="00083D95"/>
    <w:rsid w:val="000913EB"/>
    <w:rsid w:val="00091F38"/>
    <w:rsid w:val="000A5FB7"/>
    <w:rsid w:val="000A7D0E"/>
    <w:rsid w:val="000C2611"/>
    <w:rsid w:val="000C4B8A"/>
    <w:rsid w:val="000C779F"/>
    <w:rsid w:val="000D2EB8"/>
    <w:rsid w:val="000E6176"/>
    <w:rsid w:val="000E6905"/>
    <w:rsid w:val="000F0687"/>
    <w:rsid w:val="000F078E"/>
    <w:rsid w:val="00103D01"/>
    <w:rsid w:val="0010490A"/>
    <w:rsid w:val="001059D5"/>
    <w:rsid w:val="001120B6"/>
    <w:rsid w:val="00131C5F"/>
    <w:rsid w:val="00135915"/>
    <w:rsid w:val="0014434E"/>
    <w:rsid w:val="0015072C"/>
    <w:rsid w:val="00171450"/>
    <w:rsid w:val="00171D7A"/>
    <w:rsid w:val="00177519"/>
    <w:rsid w:val="001857E6"/>
    <w:rsid w:val="0019746F"/>
    <w:rsid w:val="001A77C3"/>
    <w:rsid w:val="001B0BCA"/>
    <w:rsid w:val="001B3187"/>
    <w:rsid w:val="001C6C19"/>
    <w:rsid w:val="001D3CE1"/>
    <w:rsid w:val="001E6EF4"/>
    <w:rsid w:val="001F2167"/>
    <w:rsid w:val="00222490"/>
    <w:rsid w:val="00225A38"/>
    <w:rsid w:val="00240695"/>
    <w:rsid w:val="00242282"/>
    <w:rsid w:val="0025645F"/>
    <w:rsid w:val="0026253F"/>
    <w:rsid w:val="002757B7"/>
    <w:rsid w:val="00297CFA"/>
    <w:rsid w:val="002B7590"/>
    <w:rsid w:val="002D0F6E"/>
    <w:rsid w:val="002D10AA"/>
    <w:rsid w:val="002F7294"/>
    <w:rsid w:val="00304732"/>
    <w:rsid w:val="003074D3"/>
    <w:rsid w:val="00315398"/>
    <w:rsid w:val="00321440"/>
    <w:rsid w:val="00330BB0"/>
    <w:rsid w:val="00342A81"/>
    <w:rsid w:val="003509D7"/>
    <w:rsid w:val="003512F6"/>
    <w:rsid w:val="003659B5"/>
    <w:rsid w:val="00374C17"/>
    <w:rsid w:val="003955A4"/>
    <w:rsid w:val="003F5E32"/>
    <w:rsid w:val="00402E74"/>
    <w:rsid w:val="004148C5"/>
    <w:rsid w:val="00415C70"/>
    <w:rsid w:val="00440BAE"/>
    <w:rsid w:val="00441CF5"/>
    <w:rsid w:val="0044217A"/>
    <w:rsid w:val="004625A1"/>
    <w:rsid w:val="00472ED0"/>
    <w:rsid w:val="00474692"/>
    <w:rsid w:val="00476283"/>
    <w:rsid w:val="00482641"/>
    <w:rsid w:val="00487721"/>
    <w:rsid w:val="00493445"/>
    <w:rsid w:val="004B2E03"/>
    <w:rsid w:val="004B6D37"/>
    <w:rsid w:val="004B7C22"/>
    <w:rsid w:val="004C05AF"/>
    <w:rsid w:val="004C06A7"/>
    <w:rsid w:val="004C4390"/>
    <w:rsid w:val="004D68CC"/>
    <w:rsid w:val="004E2058"/>
    <w:rsid w:val="004E7D7A"/>
    <w:rsid w:val="0050199B"/>
    <w:rsid w:val="00507B25"/>
    <w:rsid w:val="00516DA7"/>
    <w:rsid w:val="005365EB"/>
    <w:rsid w:val="00544278"/>
    <w:rsid w:val="00570055"/>
    <w:rsid w:val="0057043C"/>
    <w:rsid w:val="00570B09"/>
    <w:rsid w:val="00584873"/>
    <w:rsid w:val="00586615"/>
    <w:rsid w:val="005A39EB"/>
    <w:rsid w:val="005A7CFF"/>
    <w:rsid w:val="005C2CF5"/>
    <w:rsid w:val="005C77B2"/>
    <w:rsid w:val="005D08E8"/>
    <w:rsid w:val="005D7444"/>
    <w:rsid w:val="005E3FDB"/>
    <w:rsid w:val="005E6B8E"/>
    <w:rsid w:val="005E7DFF"/>
    <w:rsid w:val="005F6CA0"/>
    <w:rsid w:val="0060645A"/>
    <w:rsid w:val="00613EEA"/>
    <w:rsid w:val="00617E3F"/>
    <w:rsid w:val="00617F83"/>
    <w:rsid w:val="00635202"/>
    <w:rsid w:val="006444EC"/>
    <w:rsid w:val="0064513C"/>
    <w:rsid w:val="006501DD"/>
    <w:rsid w:val="006608ED"/>
    <w:rsid w:val="00663F23"/>
    <w:rsid w:val="00665B32"/>
    <w:rsid w:val="006847EF"/>
    <w:rsid w:val="00687627"/>
    <w:rsid w:val="006942EA"/>
    <w:rsid w:val="006A0D27"/>
    <w:rsid w:val="006A1FD2"/>
    <w:rsid w:val="006A406D"/>
    <w:rsid w:val="006B61C9"/>
    <w:rsid w:val="006C33B8"/>
    <w:rsid w:val="006C39FB"/>
    <w:rsid w:val="006D0D45"/>
    <w:rsid w:val="006D3EF5"/>
    <w:rsid w:val="006E22AB"/>
    <w:rsid w:val="006F0744"/>
    <w:rsid w:val="007211B8"/>
    <w:rsid w:val="00723358"/>
    <w:rsid w:val="00726106"/>
    <w:rsid w:val="00741A30"/>
    <w:rsid w:val="00760071"/>
    <w:rsid w:val="007711AB"/>
    <w:rsid w:val="007720A7"/>
    <w:rsid w:val="0077625B"/>
    <w:rsid w:val="00781EC9"/>
    <w:rsid w:val="00793B97"/>
    <w:rsid w:val="007A40D3"/>
    <w:rsid w:val="007C4BE5"/>
    <w:rsid w:val="007C689D"/>
    <w:rsid w:val="007D4F44"/>
    <w:rsid w:val="007E28B0"/>
    <w:rsid w:val="007F116D"/>
    <w:rsid w:val="007F2DA2"/>
    <w:rsid w:val="007F3E62"/>
    <w:rsid w:val="00817B47"/>
    <w:rsid w:val="008256B0"/>
    <w:rsid w:val="008612EC"/>
    <w:rsid w:val="00864393"/>
    <w:rsid w:val="00864995"/>
    <w:rsid w:val="00865D0F"/>
    <w:rsid w:val="008A2B3F"/>
    <w:rsid w:val="008A4202"/>
    <w:rsid w:val="008A7FC4"/>
    <w:rsid w:val="008C50FC"/>
    <w:rsid w:val="008D093B"/>
    <w:rsid w:val="008D22CC"/>
    <w:rsid w:val="008D41FF"/>
    <w:rsid w:val="008D7B4F"/>
    <w:rsid w:val="008E2AD1"/>
    <w:rsid w:val="008E3B19"/>
    <w:rsid w:val="008F2324"/>
    <w:rsid w:val="0090580D"/>
    <w:rsid w:val="00940103"/>
    <w:rsid w:val="00944449"/>
    <w:rsid w:val="00945285"/>
    <w:rsid w:val="009467B2"/>
    <w:rsid w:val="00953A04"/>
    <w:rsid w:val="00962505"/>
    <w:rsid w:val="009734E1"/>
    <w:rsid w:val="009739B5"/>
    <w:rsid w:val="00993225"/>
    <w:rsid w:val="00997900"/>
    <w:rsid w:val="009A1284"/>
    <w:rsid w:val="009A1FC4"/>
    <w:rsid w:val="009A54E5"/>
    <w:rsid w:val="009E6CFB"/>
    <w:rsid w:val="009F7E9B"/>
    <w:rsid w:val="00A00767"/>
    <w:rsid w:val="00A11EBD"/>
    <w:rsid w:val="00A25896"/>
    <w:rsid w:val="00A337E6"/>
    <w:rsid w:val="00A34415"/>
    <w:rsid w:val="00A364DB"/>
    <w:rsid w:val="00A44368"/>
    <w:rsid w:val="00A765F0"/>
    <w:rsid w:val="00A8491A"/>
    <w:rsid w:val="00AA0881"/>
    <w:rsid w:val="00AA143B"/>
    <w:rsid w:val="00AB0C45"/>
    <w:rsid w:val="00AC0792"/>
    <w:rsid w:val="00AC3494"/>
    <w:rsid w:val="00AC7B3A"/>
    <w:rsid w:val="00AD0526"/>
    <w:rsid w:val="00AD19EF"/>
    <w:rsid w:val="00AD33C0"/>
    <w:rsid w:val="00AE4206"/>
    <w:rsid w:val="00B06905"/>
    <w:rsid w:val="00B15690"/>
    <w:rsid w:val="00B2298B"/>
    <w:rsid w:val="00B229DF"/>
    <w:rsid w:val="00B24E5E"/>
    <w:rsid w:val="00B2676D"/>
    <w:rsid w:val="00B42557"/>
    <w:rsid w:val="00B56BA4"/>
    <w:rsid w:val="00B706AE"/>
    <w:rsid w:val="00B71045"/>
    <w:rsid w:val="00B71B5B"/>
    <w:rsid w:val="00B814C5"/>
    <w:rsid w:val="00B92F63"/>
    <w:rsid w:val="00B972E5"/>
    <w:rsid w:val="00BB67CD"/>
    <w:rsid w:val="00BC2C1B"/>
    <w:rsid w:val="00BC6E8B"/>
    <w:rsid w:val="00BD10FD"/>
    <w:rsid w:val="00BE04F1"/>
    <w:rsid w:val="00C03082"/>
    <w:rsid w:val="00C25E87"/>
    <w:rsid w:val="00C45AAC"/>
    <w:rsid w:val="00C5086F"/>
    <w:rsid w:val="00C6367D"/>
    <w:rsid w:val="00C63997"/>
    <w:rsid w:val="00C656E4"/>
    <w:rsid w:val="00C812D4"/>
    <w:rsid w:val="00C9126D"/>
    <w:rsid w:val="00C916E4"/>
    <w:rsid w:val="00C94264"/>
    <w:rsid w:val="00CA2CC3"/>
    <w:rsid w:val="00CA324A"/>
    <w:rsid w:val="00CA6CA6"/>
    <w:rsid w:val="00CD7866"/>
    <w:rsid w:val="00CD7EA5"/>
    <w:rsid w:val="00CF2293"/>
    <w:rsid w:val="00CF2E11"/>
    <w:rsid w:val="00D20DBE"/>
    <w:rsid w:val="00D2261C"/>
    <w:rsid w:val="00D27A80"/>
    <w:rsid w:val="00D4707E"/>
    <w:rsid w:val="00D55BA5"/>
    <w:rsid w:val="00D75B61"/>
    <w:rsid w:val="00DA362F"/>
    <w:rsid w:val="00DC185F"/>
    <w:rsid w:val="00DD1E5D"/>
    <w:rsid w:val="00DF2037"/>
    <w:rsid w:val="00DF32F3"/>
    <w:rsid w:val="00E05F94"/>
    <w:rsid w:val="00E06D62"/>
    <w:rsid w:val="00E16427"/>
    <w:rsid w:val="00E213E4"/>
    <w:rsid w:val="00E25DF3"/>
    <w:rsid w:val="00E3020D"/>
    <w:rsid w:val="00E368E6"/>
    <w:rsid w:val="00E449D4"/>
    <w:rsid w:val="00E47FE9"/>
    <w:rsid w:val="00E654C7"/>
    <w:rsid w:val="00EA7706"/>
    <w:rsid w:val="00EB4F68"/>
    <w:rsid w:val="00EB78CB"/>
    <w:rsid w:val="00EB7913"/>
    <w:rsid w:val="00ED2FF0"/>
    <w:rsid w:val="00EE3305"/>
    <w:rsid w:val="00EE7028"/>
    <w:rsid w:val="00EF1F4E"/>
    <w:rsid w:val="00EF688D"/>
    <w:rsid w:val="00F124B5"/>
    <w:rsid w:val="00F21239"/>
    <w:rsid w:val="00F24936"/>
    <w:rsid w:val="00F519FD"/>
    <w:rsid w:val="00F56846"/>
    <w:rsid w:val="00F64996"/>
    <w:rsid w:val="00F70A73"/>
    <w:rsid w:val="00F74355"/>
    <w:rsid w:val="00F94E83"/>
    <w:rsid w:val="00F954C4"/>
    <w:rsid w:val="00FA13B4"/>
    <w:rsid w:val="00FA36B1"/>
    <w:rsid w:val="00FB3490"/>
    <w:rsid w:val="00FC77C5"/>
    <w:rsid w:val="00FD119C"/>
    <w:rsid w:val="00FD1EF3"/>
    <w:rsid w:val="00FD660B"/>
    <w:rsid w:val="00FE2BB5"/>
    <w:rsid w:val="00FF5BDD"/>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F3C6FB"/>
  <w15:chartTrackingRefBased/>
  <w15:docId w15:val="{0A0D2665-1007-4E9D-9DFB-44858F0B8F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449D4"/>
    <w:pPr>
      <w:widowControl w:val="0"/>
      <w:autoSpaceDE w:val="0"/>
      <w:autoSpaceDN w:val="0"/>
      <w:spacing w:after="0" w:line="240" w:lineRule="auto"/>
    </w:pPr>
    <w:rPr>
      <w:rFonts w:ascii="Times New Roman" w:eastAsia="Times New Roman" w:hAnsi="Times New Roman" w:cs="Times New Roman"/>
      <w:lang w:eastAsia="en-AU" w:bidi="en-AU"/>
    </w:rPr>
  </w:style>
  <w:style w:type="paragraph" w:styleId="Heading2">
    <w:name w:val="heading 2"/>
    <w:basedOn w:val="Normal"/>
    <w:link w:val="Heading2Char"/>
    <w:uiPriority w:val="9"/>
    <w:unhideWhenUsed/>
    <w:qFormat/>
    <w:rsid w:val="00E449D4"/>
    <w:pPr>
      <w:spacing w:before="187"/>
      <w:ind w:left="861" w:hanging="402"/>
      <w:outlineLvl w:val="1"/>
    </w:pPr>
    <w:rPr>
      <w:rFonts w:ascii="Malgun Gothic" w:eastAsia="Malgun Gothic" w:hAnsi="Malgun Gothic" w:cs="Malgun Gothic"/>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449D4"/>
    <w:pPr>
      <w:tabs>
        <w:tab w:val="center" w:pos="4513"/>
        <w:tab w:val="right" w:pos="9026"/>
      </w:tabs>
    </w:pPr>
  </w:style>
  <w:style w:type="character" w:customStyle="1" w:styleId="HeaderChar">
    <w:name w:val="Header Char"/>
    <w:basedOn w:val="DefaultParagraphFont"/>
    <w:link w:val="Header"/>
    <w:uiPriority w:val="99"/>
    <w:rsid w:val="00E449D4"/>
  </w:style>
  <w:style w:type="paragraph" w:styleId="Footer">
    <w:name w:val="footer"/>
    <w:basedOn w:val="Normal"/>
    <w:link w:val="FooterChar"/>
    <w:uiPriority w:val="99"/>
    <w:unhideWhenUsed/>
    <w:qFormat/>
    <w:rsid w:val="00E449D4"/>
    <w:pPr>
      <w:tabs>
        <w:tab w:val="center" w:pos="4513"/>
        <w:tab w:val="right" w:pos="9026"/>
      </w:tabs>
    </w:pPr>
  </w:style>
  <w:style w:type="character" w:customStyle="1" w:styleId="FooterChar">
    <w:name w:val="Footer Char"/>
    <w:basedOn w:val="DefaultParagraphFont"/>
    <w:link w:val="Footer"/>
    <w:uiPriority w:val="99"/>
    <w:rsid w:val="00E449D4"/>
  </w:style>
  <w:style w:type="character" w:customStyle="1" w:styleId="Heading2Char">
    <w:name w:val="Heading 2 Char"/>
    <w:basedOn w:val="DefaultParagraphFont"/>
    <w:link w:val="Heading2"/>
    <w:uiPriority w:val="9"/>
    <w:rsid w:val="00E449D4"/>
    <w:rPr>
      <w:rFonts w:ascii="Malgun Gothic" w:eastAsia="Malgun Gothic" w:hAnsi="Malgun Gothic" w:cs="Malgun Gothic"/>
      <w:sz w:val="24"/>
      <w:szCs w:val="24"/>
      <w:lang w:eastAsia="en-AU" w:bidi="en-AU"/>
    </w:rPr>
  </w:style>
  <w:style w:type="paragraph" w:styleId="ListParagraph">
    <w:name w:val="List Paragraph"/>
    <w:basedOn w:val="Normal"/>
    <w:uiPriority w:val="99"/>
    <w:qFormat/>
    <w:rsid w:val="00E449D4"/>
  </w:style>
  <w:style w:type="paragraph" w:styleId="BodyText">
    <w:name w:val="Body Text"/>
    <w:basedOn w:val="Normal"/>
    <w:link w:val="BodyTextChar"/>
    <w:uiPriority w:val="1"/>
    <w:qFormat/>
    <w:rsid w:val="00E449D4"/>
    <w:rPr>
      <w:rFonts w:ascii="Arial" w:eastAsia="Arial" w:hAnsi="Arial" w:cs="Arial"/>
      <w:sz w:val="20"/>
      <w:szCs w:val="20"/>
    </w:rPr>
  </w:style>
  <w:style w:type="character" w:customStyle="1" w:styleId="BodyTextChar">
    <w:name w:val="Body Text Char"/>
    <w:basedOn w:val="DefaultParagraphFont"/>
    <w:link w:val="BodyText"/>
    <w:uiPriority w:val="1"/>
    <w:rsid w:val="00E449D4"/>
    <w:rPr>
      <w:rFonts w:ascii="Arial" w:eastAsia="Arial" w:hAnsi="Arial" w:cs="Arial"/>
      <w:sz w:val="20"/>
      <w:szCs w:val="20"/>
      <w:lang w:eastAsia="en-AU" w:bidi="en-AU"/>
    </w:rPr>
  </w:style>
  <w:style w:type="paragraph" w:customStyle="1" w:styleId="Default">
    <w:name w:val="Default"/>
    <w:uiPriority w:val="99"/>
    <w:rsid w:val="00E449D4"/>
    <w:pPr>
      <w:autoSpaceDE w:val="0"/>
      <w:autoSpaceDN w:val="0"/>
      <w:adjustRightInd w:val="0"/>
      <w:spacing w:after="0" w:line="240" w:lineRule="auto"/>
    </w:pPr>
    <w:rPr>
      <w:rFonts w:ascii="Arial" w:eastAsia="Times New Roman" w:hAnsi="Arial" w:cs="Arial"/>
      <w:color w:val="000000"/>
      <w:sz w:val="24"/>
      <w:szCs w:val="24"/>
      <w:lang w:eastAsia="en-AU"/>
    </w:rPr>
  </w:style>
  <w:style w:type="paragraph" w:customStyle="1" w:styleId="paragraph">
    <w:name w:val="paragraph"/>
    <w:basedOn w:val="Normal"/>
    <w:rsid w:val="00DC185F"/>
    <w:pPr>
      <w:widowControl/>
      <w:autoSpaceDE/>
      <w:autoSpaceDN/>
      <w:spacing w:before="100" w:beforeAutospacing="1" w:after="100" w:afterAutospacing="1"/>
    </w:pPr>
    <w:rPr>
      <w:sz w:val="24"/>
      <w:szCs w:val="24"/>
      <w:lang w:bidi="ar-SA"/>
    </w:rPr>
  </w:style>
  <w:style w:type="character" w:styleId="Hyperlink">
    <w:name w:val="Hyperlink"/>
    <w:basedOn w:val="DefaultParagraphFont"/>
    <w:uiPriority w:val="99"/>
    <w:semiHidden/>
    <w:unhideWhenUsed/>
    <w:rsid w:val="00DC185F"/>
    <w:rPr>
      <w:color w:val="0563C1" w:themeColor="hyperlink"/>
      <w:u w:val="single"/>
    </w:rPr>
  </w:style>
  <w:style w:type="character" w:styleId="CommentReference">
    <w:name w:val="annotation reference"/>
    <w:basedOn w:val="DefaultParagraphFont"/>
    <w:uiPriority w:val="99"/>
    <w:semiHidden/>
    <w:unhideWhenUsed/>
    <w:rsid w:val="00BC6E8B"/>
    <w:rPr>
      <w:sz w:val="16"/>
      <w:szCs w:val="16"/>
    </w:rPr>
  </w:style>
  <w:style w:type="paragraph" w:styleId="CommentText">
    <w:name w:val="annotation text"/>
    <w:basedOn w:val="Normal"/>
    <w:link w:val="CommentTextChar"/>
    <w:uiPriority w:val="99"/>
    <w:semiHidden/>
    <w:unhideWhenUsed/>
    <w:rsid w:val="00BC6E8B"/>
    <w:rPr>
      <w:sz w:val="20"/>
      <w:szCs w:val="20"/>
    </w:rPr>
  </w:style>
  <w:style w:type="character" w:customStyle="1" w:styleId="CommentTextChar">
    <w:name w:val="Comment Text Char"/>
    <w:basedOn w:val="DefaultParagraphFont"/>
    <w:link w:val="CommentText"/>
    <w:uiPriority w:val="99"/>
    <w:semiHidden/>
    <w:rsid w:val="00BC6E8B"/>
    <w:rPr>
      <w:rFonts w:ascii="Times New Roman" w:eastAsia="Times New Roman" w:hAnsi="Times New Roman" w:cs="Times New Roman"/>
      <w:sz w:val="20"/>
      <w:szCs w:val="20"/>
      <w:lang w:eastAsia="en-AU" w:bidi="en-AU"/>
    </w:rPr>
  </w:style>
  <w:style w:type="paragraph" w:styleId="CommentSubject">
    <w:name w:val="annotation subject"/>
    <w:basedOn w:val="CommentText"/>
    <w:next w:val="CommentText"/>
    <w:link w:val="CommentSubjectChar"/>
    <w:uiPriority w:val="99"/>
    <w:semiHidden/>
    <w:unhideWhenUsed/>
    <w:rsid w:val="00BC6E8B"/>
    <w:rPr>
      <w:b/>
      <w:bCs/>
    </w:rPr>
  </w:style>
  <w:style w:type="character" w:customStyle="1" w:styleId="CommentSubjectChar">
    <w:name w:val="Comment Subject Char"/>
    <w:basedOn w:val="CommentTextChar"/>
    <w:link w:val="CommentSubject"/>
    <w:uiPriority w:val="99"/>
    <w:semiHidden/>
    <w:rsid w:val="00BC6E8B"/>
    <w:rPr>
      <w:rFonts w:ascii="Times New Roman" w:eastAsia="Times New Roman" w:hAnsi="Times New Roman" w:cs="Times New Roman"/>
      <w:b/>
      <w:bCs/>
      <w:sz w:val="20"/>
      <w:szCs w:val="20"/>
      <w:lang w:eastAsia="en-AU" w:bidi="en-AU"/>
    </w:rPr>
  </w:style>
  <w:style w:type="character" w:styleId="FollowedHyperlink">
    <w:name w:val="FollowedHyperlink"/>
    <w:basedOn w:val="DefaultParagraphFont"/>
    <w:uiPriority w:val="99"/>
    <w:semiHidden/>
    <w:unhideWhenUsed/>
    <w:rsid w:val="001120B6"/>
    <w:rPr>
      <w:color w:val="954F72" w:themeColor="followedHyperlink"/>
      <w:u w:val="single"/>
    </w:rPr>
  </w:style>
  <w:style w:type="paragraph" w:styleId="NoSpacing">
    <w:name w:val="No Spacing"/>
    <w:uiPriority w:val="1"/>
    <w:qFormat/>
    <w:rsid w:val="007D4F44"/>
    <w:pPr>
      <w:spacing w:after="0" w:line="240" w:lineRule="auto"/>
    </w:pPr>
    <w:rPr>
      <w:color w:val="44546A" w:themeColor="text2"/>
      <w:sz w:val="20"/>
      <w:szCs w:val="20"/>
      <w:lang w:val="en-US"/>
    </w:rPr>
  </w:style>
  <w:style w:type="paragraph" w:styleId="Revision">
    <w:name w:val="Revision"/>
    <w:hidden/>
    <w:uiPriority w:val="99"/>
    <w:semiHidden/>
    <w:rsid w:val="00487721"/>
    <w:pPr>
      <w:spacing w:after="0" w:line="240" w:lineRule="auto"/>
    </w:pPr>
    <w:rPr>
      <w:rFonts w:ascii="Times New Roman" w:eastAsia="Times New Roman" w:hAnsi="Times New Roman" w:cs="Times New Roman"/>
      <w:lang w:eastAsia="en-AU" w:bidi="en-AU"/>
    </w:rPr>
  </w:style>
  <w:style w:type="character" w:customStyle="1" w:styleId="psbox-value">
    <w:name w:val="ps_box-value"/>
    <w:basedOn w:val="DefaultParagraphFont"/>
    <w:rsid w:val="008D7B4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intranet.secure.griffith.edu.au/employment/learning-and-development/specialist-programs/capability-development-framework"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72B80783EAAA0488586BBF5BA7F22B3" ma:contentTypeVersion="8" ma:contentTypeDescription="Create a new document." ma:contentTypeScope="" ma:versionID="1eb68dc1c951a6f63b3e3f7da8964621">
  <xsd:schema xmlns:xsd="http://www.w3.org/2001/XMLSchema" xmlns:xs="http://www.w3.org/2001/XMLSchema" xmlns:p="http://schemas.microsoft.com/office/2006/metadata/properties" xmlns:ns2="a28fe3cc-a9c7-40c6-97fa-8a190ac79d9b" targetNamespace="http://schemas.microsoft.com/office/2006/metadata/properties" ma:root="true" ma:fieldsID="3c43287f72bde3708b14d9153c3e7003" ns2:_="">
    <xsd:import namespace="a28fe3cc-a9c7-40c6-97fa-8a190ac79d9b"/>
    <xsd:element name="properties">
      <xsd:complexType>
        <xsd:sequence>
          <xsd:element name="documentManagement">
            <xsd:complexType>
              <xsd:all>
                <xsd:element ref="ns2:Document_x0020_Type" minOccurs="0"/>
                <xsd:element ref="ns2:Document_x0020_Category" minOccurs="0"/>
                <xsd:element ref="ns2:Description0" minOccurs="0"/>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28fe3cc-a9c7-40c6-97fa-8a190ac79d9b" elementFormDefault="qualified">
    <xsd:import namespace="http://schemas.microsoft.com/office/2006/documentManagement/types"/>
    <xsd:import namespace="http://schemas.microsoft.com/office/infopath/2007/PartnerControls"/>
    <xsd:element name="Document_x0020_Type" ma:index="1" nillable="true" ma:displayName="Document Type" ma:format="Dropdown" ma:internalName="Document_x0020_Type" ma:readOnly="false">
      <xsd:simpleType>
        <xsd:restriction base="dms:Choice">
          <xsd:enumeration value="Form"/>
          <xsd:enumeration value="User Guide"/>
          <xsd:enumeration value="Position Description"/>
          <xsd:enumeration value="Information Resource"/>
        </xsd:restriction>
      </xsd:simpleType>
    </xsd:element>
    <xsd:element name="Document_x0020_Category" ma:index="2" nillable="true" ma:displayName="Document Category" ma:format="Dropdown" ma:internalName="Document_x0020_Category">
      <xsd:simpleType>
        <xsd:restriction base="dms:Choice">
          <xsd:enumeration value="Academic promotions"/>
          <xsd:enumeration value="Academic Staff Career Development (ASCD)"/>
          <xsd:enumeration value="Academic Studies Program (ASP)"/>
          <xsd:enumeration value="Appointments - Fixed Term, Continuing, Casual, or Sessional"/>
          <xsd:enumeration value="Employment data and changes"/>
          <xsd:enumeration value="Equity, diversity and inclusion"/>
          <xsd:enumeration value="Leave - recreation, sick, long service, carers etc."/>
          <xsd:enumeration value="Leaving, resignation and retirement"/>
          <xsd:enumeration value="Onboarding"/>
          <xsd:enumeration value="Other"/>
          <xsd:enumeration value="Payments, pay rates, and payment deadlines"/>
          <xsd:enumeration value="Personal details and record management"/>
          <xsd:enumeration value="Position descriptions"/>
          <xsd:enumeration value="Position management"/>
          <xsd:enumeration value="Probation and performance management"/>
          <xsd:enumeration value="Professional Staff Career Development (PSCD)"/>
          <xsd:enumeration value="Recruitment"/>
          <xsd:enumeration value="Relocation and immigration"/>
          <xsd:enumeration value="Reporting"/>
          <xsd:enumeration value="Safety"/>
          <xsd:enumeration value="Salary packaging"/>
          <xsd:enumeration value="Superannuation"/>
          <xsd:enumeration value="Tax and banking"/>
          <xsd:enumeration value="Training and professional development"/>
          <xsd:enumeration value="Wellbeing"/>
          <xsd:enumeration value="Risk management"/>
        </xsd:restriction>
      </xsd:simpleType>
    </xsd:element>
    <xsd:element name="Description0" ma:index="3" nillable="true" ma:displayName="Description" ma:internalName="Description0" ma:readOnly="false">
      <xsd:simpleType>
        <xsd:restriction base="dms:Text">
          <xsd:maxLength value="255"/>
        </xsd:restriction>
      </xsd:simpleType>
    </xsd:element>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hidden="true" ma:internalName="MediaServiceKeyPoint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ocument_x0020_Type xmlns="a28fe3cc-a9c7-40c6-97fa-8a190ac79d9b">Position Description</Document_x0020_Type>
    <Document_x0020_Category xmlns="a28fe3cc-a9c7-40c6-97fa-8a190ac79d9b">Position descriptions</Document_x0020_Category>
    <Description0 xmlns="a28fe3cc-a9c7-40c6-97fa-8a190ac79d9b"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E9FD00-722D-40A4-B98E-95DA7118B25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28fe3cc-a9c7-40c6-97fa-8a190ac79d9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80DFDCB-AD1D-42D5-83B4-322417387E9D}">
  <ds:schemaRefs>
    <ds:schemaRef ds:uri="http://schemas.microsoft.com/sharepoint/v3/contenttype/forms"/>
  </ds:schemaRefs>
</ds:datastoreItem>
</file>

<file path=customXml/itemProps3.xml><?xml version="1.0" encoding="utf-8"?>
<ds:datastoreItem xmlns:ds="http://schemas.openxmlformats.org/officeDocument/2006/customXml" ds:itemID="{FA6BD3A4-B4DC-4E84-911E-1BCDB7E6F50D}">
  <ds:schemaRefs>
    <ds:schemaRef ds:uri="http://schemas.microsoft.com/office/2006/metadata/properties"/>
    <ds:schemaRef ds:uri="http://schemas.microsoft.com/office/infopath/2007/PartnerControls"/>
    <ds:schemaRef ds:uri="a28fe3cc-a9c7-40c6-97fa-8a190ac79d9b"/>
  </ds:schemaRefs>
</ds:datastoreItem>
</file>

<file path=customXml/itemProps4.xml><?xml version="1.0" encoding="utf-8"?>
<ds:datastoreItem xmlns:ds="http://schemas.openxmlformats.org/officeDocument/2006/customXml" ds:itemID="{A54F8F0B-6BCD-47D1-9B9E-042AA9A4F79E}">
  <ds:schemaRefs>
    <ds:schemaRef ds:uri="http://schemas.openxmlformats.org/officeDocument/2006/bibliography"/>
  </ds:schemaRefs>
</ds:datastoreItem>
</file>

<file path=docMetadata/LabelInfo.xml><?xml version="1.0" encoding="utf-8"?>
<clbl:labelList xmlns:clbl="http://schemas.microsoft.com/office/2020/mipLabelMetadata">
  <clbl:label id="{7813d304-6b29-4665-8b54-f78174ce4772}" enabled="1" method="Privileged" siteId="{5a7cc8ab-a4dc-4f9b-bf60-66714049ad62}" contentBits="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2</Pages>
  <Words>486</Words>
  <Characters>2771</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Jelena Dekker</dc:creator>
  <cp:keywords/>
  <dc:description/>
  <cp:lastModifiedBy>Alan White</cp:lastModifiedBy>
  <cp:revision>2</cp:revision>
  <cp:lastPrinted>2022-03-07T04:49:00Z</cp:lastPrinted>
  <dcterms:created xsi:type="dcterms:W3CDTF">2026-09-29T09:46:00Z</dcterms:created>
  <dcterms:modified xsi:type="dcterms:W3CDTF">2026-09-29T09:46:00Z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0x010100472B80783EAAA0488586BBF5BA7F22B3</vt:lpwstr>
  </property>
</Properties>
</file>