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29B8A702" w:rsidR="00E449D4" w:rsidRDefault="003447F3" w:rsidP="00E449D4">
      <w:pPr>
        <w:rPr>
          <w:rFonts w:ascii="Arial" w:hAnsi="Arial" w:cs="Arial"/>
          <w:b/>
          <w:sz w:val="36"/>
          <w:szCs w:val="36"/>
        </w:rPr>
      </w:pPr>
      <w:r>
        <w:rPr>
          <w:rFonts w:ascii="Arial" w:hAnsi="Arial" w:cs="Arial"/>
          <w:b/>
          <w:sz w:val="36"/>
          <w:szCs w:val="36"/>
        </w:rPr>
        <w:tab/>
      </w: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822AC">
        <w:trPr>
          <w:trHeight w:val="460"/>
          <w:jc w:val="center"/>
        </w:trPr>
        <w:tc>
          <w:tcPr>
            <w:tcW w:w="2875" w:type="dxa"/>
            <w:shd w:val="clear" w:color="auto" w:fill="D9D9D9" w:themeFill="background1" w:themeFillShade="D9"/>
          </w:tcPr>
          <w:p w14:paraId="4D89E451" w14:textId="77777777" w:rsidR="00E449D4" w:rsidRPr="00C138CC" w:rsidRDefault="00E449D4" w:rsidP="00A822AC">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607EB41B" w:rsidR="00E449D4" w:rsidRPr="00C138CC" w:rsidRDefault="00896F8A" w:rsidP="00A822AC">
            <w:pPr>
              <w:jc w:val="both"/>
              <w:rPr>
                <w:rFonts w:ascii="Arial" w:hAnsi="Arial" w:cs="Arial"/>
                <w:sz w:val="20"/>
                <w:szCs w:val="20"/>
              </w:rPr>
            </w:pPr>
            <w:r w:rsidRPr="00896F8A">
              <w:rPr>
                <w:rFonts w:ascii="Arial" w:hAnsi="Arial" w:cs="Arial"/>
                <w:sz w:val="20"/>
                <w:szCs w:val="20"/>
              </w:rPr>
              <w:t>Global Mobility Advis</w:t>
            </w:r>
            <w:r w:rsidR="00A06E5F">
              <w:rPr>
                <w:rFonts w:ascii="Arial" w:hAnsi="Arial" w:cs="Arial"/>
                <w:sz w:val="20"/>
                <w:szCs w:val="20"/>
              </w:rPr>
              <w:t>e</w:t>
            </w:r>
            <w:r w:rsidRPr="00896F8A">
              <w:rPr>
                <w:rFonts w:ascii="Arial" w:hAnsi="Arial" w:cs="Arial"/>
                <w:sz w:val="20"/>
                <w:szCs w:val="20"/>
              </w:rPr>
              <w:t>r</w:t>
            </w:r>
            <w:r w:rsidR="00667DC9">
              <w:rPr>
                <w:rFonts w:ascii="Arial" w:hAnsi="Arial" w:cs="Arial"/>
                <w:sz w:val="20"/>
                <w:szCs w:val="20"/>
              </w:rPr>
              <w:t xml:space="preserve"> (Inbound)</w:t>
            </w:r>
          </w:p>
        </w:tc>
      </w:tr>
      <w:tr w:rsidR="00E449D4" w:rsidRPr="00C138CC" w14:paraId="61B9059B" w14:textId="77777777" w:rsidTr="00A822AC">
        <w:trPr>
          <w:trHeight w:val="460"/>
          <w:jc w:val="center"/>
        </w:trPr>
        <w:tc>
          <w:tcPr>
            <w:tcW w:w="2875" w:type="dxa"/>
            <w:shd w:val="clear" w:color="auto" w:fill="D9D9D9" w:themeFill="background1" w:themeFillShade="D9"/>
          </w:tcPr>
          <w:p w14:paraId="49E267B4" w14:textId="77777777" w:rsidR="00E449D4" w:rsidRPr="00C138CC" w:rsidRDefault="00E449D4" w:rsidP="00A822AC">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1EA36FB" w:rsidR="00E449D4" w:rsidRPr="00C138CC" w:rsidRDefault="00C34FFB" w:rsidP="00A822AC">
            <w:pPr>
              <w:jc w:val="both"/>
              <w:rPr>
                <w:rFonts w:ascii="Arial" w:hAnsi="Arial" w:cs="Arial"/>
                <w:sz w:val="20"/>
                <w:szCs w:val="20"/>
              </w:rPr>
            </w:pPr>
            <w:r>
              <w:rPr>
                <w:rFonts w:ascii="Arial" w:hAnsi="Arial" w:cs="Arial"/>
                <w:sz w:val="20"/>
                <w:szCs w:val="20"/>
              </w:rPr>
              <w:t>Griffith International</w:t>
            </w:r>
          </w:p>
        </w:tc>
      </w:tr>
      <w:tr w:rsidR="00E449D4" w:rsidRPr="00C138CC" w14:paraId="099F77AA" w14:textId="77777777" w:rsidTr="00A822AC">
        <w:trPr>
          <w:trHeight w:val="460"/>
          <w:jc w:val="center"/>
        </w:trPr>
        <w:tc>
          <w:tcPr>
            <w:tcW w:w="2875" w:type="dxa"/>
            <w:shd w:val="clear" w:color="auto" w:fill="D9D9D9" w:themeFill="background1" w:themeFillShade="D9"/>
          </w:tcPr>
          <w:p w14:paraId="1218FF3A" w14:textId="77777777" w:rsidR="00E449D4" w:rsidRPr="00C138CC" w:rsidRDefault="00E449D4" w:rsidP="00A822AC">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1D59E7B7" w:rsidR="00E449D4" w:rsidRPr="00C138CC" w:rsidRDefault="00E449D4" w:rsidP="00A822AC">
            <w:pPr>
              <w:jc w:val="both"/>
              <w:rPr>
                <w:rFonts w:ascii="Arial" w:hAnsi="Arial" w:cs="Arial"/>
                <w:sz w:val="20"/>
                <w:szCs w:val="20"/>
              </w:rPr>
            </w:pPr>
            <w:r w:rsidRPr="00C138CC">
              <w:rPr>
                <w:rFonts w:ascii="Arial" w:hAnsi="Arial" w:cs="Arial"/>
                <w:sz w:val="20"/>
                <w:szCs w:val="20"/>
              </w:rPr>
              <w:t xml:space="preserve">HEW </w:t>
            </w:r>
            <w:r w:rsidR="00C34FFB">
              <w:rPr>
                <w:rFonts w:ascii="Arial" w:hAnsi="Arial" w:cs="Arial"/>
                <w:sz w:val="20"/>
                <w:szCs w:val="20"/>
              </w:rPr>
              <w:t>5</w:t>
            </w:r>
          </w:p>
        </w:tc>
      </w:tr>
      <w:tr w:rsidR="00E449D4" w:rsidRPr="00C138CC" w14:paraId="3786F4A0" w14:textId="77777777" w:rsidTr="00A822AC">
        <w:trPr>
          <w:trHeight w:val="460"/>
          <w:jc w:val="center"/>
        </w:trPr>
        <w:tc>
          <w:tcPr>
            <w:tcW w:w="2875" w:type="dxa"/>
            <w:shd w:val="clear" w:color="auto" w:fill="D9D9D9" w:themeFill="background1" w:themeFillShade="D9"/>
          </w:tcPr>
          <w:p w14:paraId="45BE6BE8" w14:textId="77777777" w:rsidR="00E449D4" w:rsidRPr="00C138CC" w:rsidRDefault="00E449D4" w:rsidP="00A822AC">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7777777" w:rsidR="00E449D4" w:rsidRPr="00C138CC" w:rsidRDefault="00E449D4" w:rsidP="00A822AC">
            <w:pPr>
              <w:jc w:val="both"/>
              <w:rPr>
                <w:rFonts w:ascii="Arial" w:hAnsi="Arial" w:cs="Arial"/>
                <w:sz w:val="20"/>
                <w:szCs w:val="20"/>
              </w:rPr>
            </w:pPr>
            <w:r w:rsidRPr="00C138CC">
              <w:rPr>
                <w:rFonts w:ascii="Arial" w:hAnsi="Arial" w:cs="Arial"/>
                <w:sz w:val="20"/>
                <w:szCs w:val="20"/>
              </w:rPr>
              <w:t>000</w:t>
            </w:r>
          </w:p>
        </w:tc>
      </w:tr>
      <w:tr w:rsidR="00E449D4" w:rsidRPr="00C138CC" w14:paraId="338952F8" w14:textId="77777777" w:rsidTr="00A822AC">
        <w:trPr>
          <w:trHeight w:val="460"/>
          <w:jc w:val="center"/>
        </w:trPr>
        <w:tc>
          <w:tcPr>
            <w:tcW w:w="2875" w:type="dxa"/>
            <w:shd w:val="clear" w:color="auto" w:fill="D9D9D9" w:themeFill="background1" w:themeFillShade="D9"/>
          </w:tcPr>
          <w:p w14:paraId="4F637EB5" w14:textId="77777777" w:rsidR="00E449D4" w:rsidRPr="00C138CC" w:rsidRDefault="00E449D4" w:rsidP="00A822AC">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4E4F54D3" w:rsidR="00E449D4" w:rsidRPr="00C138CC" w:rsidRDefault="00731A80" w:rsidP="00A822AC">
            <w:pPr>
              <w:jc w:val="both"/>
              <w:rPr>
                <w:rFonts w:ascii="Arial" w:hAnsi="Arial" w:cs="Arial"/>
                <w:sz w:val="20"/>
                <w:szCs w:val="20"/>
              </w:rPr>
            </w:pPr>
            <w:r>
              <w:rPr>
                <w:rFonts w:ascii="Arial" w:hAnsi="Arial" w:cs="Arial"/>
                <w:sz w:val="20"/>
                <w:szCs w:val="20"/>
              </w:rPr>
              <w:t xml:space="preserve">Coordinator, </w:t>
            </w:r>
            <w:r w:rsidR="00896F8A">
              <w:rPr>
                <w:rFonts w:ascii="Arial" w:hAnsi="Arial" w:cs="Arial"/>
                <w:sz w:val="20"/>
                <w:szCs w:val="20"/>
              </w:rPr>
              <w:t>Global Mobility</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423C3FB6" w14:textId="77777777" w:rsidR="00C34FFB" w:rsidRDefault="00C34FFB" w:rsidP="00C34FFB">
      <w:pPr>
        <w:ind w:right="95"/>
        <w:jc w:val="both"/>
        <w:rPr>
          <w:rFonts w:ascii="Arial" w:eastAsia="Arial" w:hAnsi="Arial" w:cs="Arial"/>
          <w:spacing w:val="-1"/>
          <w:sz w:val="20"/>
          <w:szCs w:val="20"/>
          <w:lang w:val="en-US" w:eastAsia="en-US"/>
        </w:rPr>
      </w:pPr>
    </w:p>
    <w:p w14:paraId="33C273E7" w14:textId="39C2DDFF" w:rsidR="00C34FFB" w:rsidRPr="00896F8A" w:rsidRDefault="00281885" w:rsidP="00896F8A">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The Global Mobility Advis</w:t>
      </w:r>
      <w:r w:rsidR="00A06E5F">
        <w:rPr>
          <w:rFonts w:ascii="Arial" w:hAnsi="Arial" w:cs="Arial"/>
          <w:sz w:val="20"/>
        </w:rPr>
        <w:t>e</w:t>
      </w:r>
      <w:r>
        <w:rPr>
          <w:rFonts w:ascii="Arial" w:hAnsi="Arial" w:cs="Arial"/>
          <w:sz w:val="20"/>
        </w:rPr>
        <w:t>r</w:t>
      </w:r>
      <w:r w:rsidR="00667DC9">
        <w:rPr>
          <w:rFonts w:ascii="Arial" w:hAnsi="Arial" w:cs="Arial"/>
          <w:sz w:val="20"/>
        </w:rPr>
        <w:t xml:space="preserve"> (Inbound)</w:t>
      </w:r>
      <w:r>
        <w:rPr>
          <w:rFonts w:ascii="Arial" w:hAnsi="Arial" w:cs="Arial"/>
          <w:sz w:val="20"/>
        </w:rPr>
        <w:t xml:space="preserve"> p</w:t>
      </w:r>
      <w:r w:rsidR="00896F8A" w:rsidRPr="00896F8A">
        <w:rPr>
          <w:rFonts w:ascii="Arial" w:hAnsi="Arial" w:cs="Arial"/>
          <w:sz w:val="20"/>
        </w:rPr>
        <w:t>rovide</w:t>
      </w:r>
      <w:r>
        <w:rPr>
          <w:rFonts w:ascii="Arial" w:hAnsi="Arial" w:cs="Arial"/>
          <w:sz w:val="20"/>
        </w:rPr>
        <w:t>s</w:t>
      </w:r>
      <w:r w:rsidR="00896F8A" w:rsidRPr="00896F8A">
        <w:rPr>
          <w:rFonts w:ascii="Arial" w:hAnsi="Arial" w:cs="Arial"/>
          <w:sz w:val="20"/>
        </w:rPr>
        <w:t xml:space="preserve"> professional guidance to students</w:t>
      </w:r>
      <w:r w:rsidR="00710FD8">
        <w:rPr>
          <w:rFonts w:ascii="Arial" w:hAnsi="Arial" w:cs="Arial"/>
          <w:sz w:val="20"/>
        </w:rPr>
        <w:t>,</w:t>
      </w:r>
      <w:r w:rsidR="0011261C">
        <w:rPr>
          <w:rFonts w:ascii="Arial" w:hAnsi="Arial" w:cs="Arial"/>
          <w:sz w:val="20"/>
        </w:rPr>
        <w:t xml:space="preserve"> </w:t>
      </w:r>
      <w:r w:rsidR="00710FD8">
        <w:rPr>
          <w:rFonts w:ascii="Arial" w:hAnsi="Arial" w:cs="Arial"/>
          <w:sz w:val="20"/>
        </w:rPr>
        <w:t>staff,</w:t>
      </w:r>
      <w:r w:rsidR="00465701">
        <w:rPr>
          <w:rFonts w:ascii="Arial" w:hAnsi="Arial" w:cs="Arial"/>
          <w:sz w:val="20"/>
        </w:rPr>
        <w:t xml:space="preserve"> and partners</w:t>
      </w:r>
      <w:r w:rsidR="00896F8A" w:rsidRPr="00896F8A">
        <w:rPr>
          <w:rFonts w:ascii="Arial" w:hAnsi="Arial" w:cs="Arial"/>
          <w:sz w:val="20"/>
        </w:rPr>
        <w:t xml:space="preserve"> on </w:t>
      </w:r>
      <w:r w:rsidR="00E669C2">
        <w:rPr>
          <w:rFonts w:ascii="Arial" w:hAnsi="Arial" w:cs="Arial"/>
          <w:sz w:val="20"/>
        </w:rPr>
        <w:t xml:space="preserve">all </w:t>
      </w:r>
      <w:r w:rsidR="00896F8A" w:rsidRPr="00896F8A">
        <w:rPr>
          <w:rFonts w:ascii="Arial" w:hAnsi="Arial" w:cs="Arial"/>
          <w:sz w:val="20"/>
        </w:rPr>
        <w:t xml:space="preserve">Griffith Global Mobility program offerings, with a principal focus on the inbound exchange and study abroad </w:t>
      </w:r>
      <w:r w:rsidR="00710FD8">
        <w:rPr>
          <w:rFonts w:ascii="Arial" w:hAnsi="Arial" w:cs="Arial"/>
          <w:sz w:val="20"/>
        </w:rPr>
        <w:t xml:space="preserve">programs. </w:t>
      </w:r>
      <w:r w:rsidR="00896F8A" w:rsidRPr="00896F8A">
        <w:rPr>
          <w:rFonts w:ascii="Arial" w:hAnsi="Arial" w:cs="Arial"/>
          <w:sz w:val="20"/>
        </w:rPr>
        <w:t>It also provides administrative support to the Coordinator, Global Mobility and Manager, International Partnerships</w:t>
      </w:r>
      <w:r w:rsidR="000301FE">
        <w:rPr>
          <w:rFonts w:ascii="Arial" w:hAnsi="Arial" w:cs="Arial"/>
          <w:sz w:val="20"/>
        </w:rPr>
        <w:t>.</w:t>
      </w:r>
    </w:p>
    <w:p w14:paraId="6B071EA4" w14:textId="232A3767" w:rsidR="00E449D4" w:rsidRPr="00537098" w:rsidRDefault="00E449D4" w:rsidP="00537098">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091751E3" w14:textId="7C0BDBE8" w:rsidR="00537098" w:rsidRDefault="00CF5849" w:rsidP="00731A80">
      <w:pPr>
        <w:pStyle w:val="ListParagraph"/>
        <w:numPr>
          <w:ilvl w:val="2"/>
          <w:numId w:val="1"/>
        </w:numPr>
        <w:tabs>
          <w:tab w:val="left" w:pos="1180"/>
          <w:tab w:val="left" w:pos="1181"/>
        </w:tabs>
        <w:spacing w:before="117" w:line="276" w:lineRule="auto"/>
        <w:ind w:right="1024"/>
        <w:rPr>
          <w:rFonts w:ascii="Arial" w:hAnsi="Arial" w:cs="Arial"/>
          <w:sz w:val="20"/>
        </w:rPr>
      </w:pPr>
      <w:r w:rsidRPr="00731A80">
        <w:rPr>
          <w:rFonts w:ascii="Arial" w:hAnsi="Arial" w:cs="Arial"/>
          <w:sz w:val="20"/>
        </w:rPr>
        <w:t>The occupant of this position will hold relevant tertiary qualifications</w:t>
      </w:r>
      <w:r w:rsidR="00D510C3" w:rsidRPr="00731A80">
        <w:rPr>
          <w:rFonts w:ascii="Arial" w:hAnsi="Arial" w:cs="Arial"/>
          <w:sz w:val="20"/>
        </w:rPr>
        <w:t xml:space="preserve"> or</w:t>
      </w:r>
      <w:r w:rsidR="00B82500" w:rsidRPr="00731A80">
        <w:rPr>
          <w:rFonts w:ascii="Arial" w:hAnsi="Arial" w:cs="Arial"/>
          <w:sz w:val="20"/>
        </w:rPr>
        <w:t xml:space="preserve"> an equivalent combination of relevant experience and/or education/training.</w:t>
      </w:r>
    </w:p>
    <w:p w14:paraId="35D0314E" w14:textId="47CC70FC"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4C81B1BB" w14:textId="3CEF0A06" w:rsidR="00500E03" w:rsidRPr="00500E03" w:rsidRDefault="00500E03" w:rsidP="5E524DB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C1E2145">
        <w:rPr>
          <w:rFonts w:ascii="Arial" w:hAnsi="Arial" w:cs="Arial"/>
          <w:sz w:val="20"/>
          <w:szCs w:val="20"/>
        </w:rPr>
        <w:t xml:space="preserve">Administer inbound exchange and study abroad </w:t>
      </w:r>
      <w:r w:rsidR="00ED6983" w:rsidRPr="0C1E2145">
        <w:rPr>
          <w:rFonts w:ascii="Arial" w:hAnsi="Arial" w:cs="Arial"/>
          <w:sz w:val="20"/>
          <w:szCs w:val="20"/>
        </w:rPr>
        <w:t xml:space="preserve">student </w:t>
      </w:r>
      <w:r w:rsidRPr="0C1E2145">
        <w:rPr>
          <w:rFonts w:ascii="Arial" w:hAnsi="Arial" w:cs="Arial"/>
          <w:sz w:val="20"/>
          <w:szCs w:val="20"/>
        </w:rPr>
        <w:t xml:space="preserve">applications including application assessment, course approvals, issuing offers, processing acceptances and payments, </w:t>
      </w:r>
      <w:r w:rsidR="0FCB78B7" w:rsidRPr="0C1E2145">
        <w:rPr>
          <w:rFonts w:ascii="Arial" w:eastAsia="Arial" w:hAnsi="Arial" w:cs="Arial"/>
          <w:sz w:val="20"/>
          <w:szCs w:val="20"/>
        </w:rPr>
        <w:t xml:space="preserve">creating, issuing and updating Confirmation of Enrolment (COE) documents via the PRISMS and </w:t>
      </w:r>
      <w:proofErr w:type="spellStart"/>
      <w:r w:rsidR="0FCB78B7" w:rsidRPr="0C1E2145">
        <w:rPr>
          <w:rFonts w:ascii="Arial" w:eastAsia="Arial" w:hAnsi="Arial" w:cs="Arial"/>
          <w:sz w:val="20"/>
          <w:szCs w:val="20"/>
        </w:rPr>
        <w:t>StudyLink</w:t>
      </w:r>
      <w:proofErr w:type="spellEnd"/>
      <w:r w:rsidR="0FCB78B7" w:rsidRPr="0C1E2145">
        <w:rPr>
          <w:rFonts w:ascii="Arial" w:eastAsia="Arial" w:hAnsi="Arial" w:cs="Arial"/>
          <w:sz w:val="20"/>
          <w:szCs w:val="20"/>
        </w:rPr>
        <w:t xml:space="preserve"> systems, </w:t>
      </w:r>
      <w:r w:rsidRPr="0C1E2145">
        <w:rPr>
          <w:rFonts w:ascii="Arial" w:hAnsi="Arial" w:cs="Arial"/>
          <w:sz w:val="20"/>
          <w:szCs w:val="20"/>
        </w:rPr>
        <w:t>and maintenance of records</w:t>
      </w:r>
      <w:r w:rsidR="00ED6983" w:rsidRPr="0C1E2145">
        <w:rPr>
          <w:rFonts w:ascii="Arial" w:hAnsi="Arial" w:cs="Arial"/>
          <w:sz w:val="20"/>
          <w:szCs w:val="20"/>
        </w:rPr>
        <w:t xml:space="preserve">, in close collaboration with the </w:t>
      </w:r>
      <w:r w:rsidR="00104CE0" w:rsidRPr="0C1E2145">
        <w:rPr>
          <w:rFonts w:ascii="Arial" w:hAnsi="Arial" w:cs="Arial"/>
          <w:sz w:val="20"/>
          <w:szCs w:val="20"/>
        </w:rPr>
        <w:t>I</w:t>
      </w:r>
      <w:r w:rsidR="00ED6983" w:rsidRPr="0C1E2145">
        <w:rPr>
          <w:rFonts w:ascii="Arial" w:hAnsi="Arial" w:cs="Arial"/>
          <w:sz w:val="20"/>
          <w:szCs w:val="20"/>
        </w:rPr>
        <w:t xml:space="preserve">nternational </w:t>
      </w:r>
      <w:r w:rsidR="00104CE0" w:rsidRPr="0C1E2145">
        <w:rPr>
          <w:rFonts w:ascii="Arial" w:hAnsi="Arial" w:cs="Arial"/>
          <w:sz w:val="20"/>
          <w:szCs w:val="20"/>
        </w:rPr>
        <w:t>A</w:t>
      </w:r>
      <w:r w:rsidR="00ED6983" w:rsidRPr="0C1E2145">
        <w:rPr>
          <w:rFonts w:ascii="Arial" w:hAnsi="Arial" w:cs="Arial"/>
          <w:sz w:val="20"/>
          <w:szCs w:val="20"/>
        </w:rPr>
        <w:t>dmissions team</w:t>
      </w:r>
      <w:r w:rsidRPr="0C1E2145">
        <w:rPr>
          <w:rFonts w:ascii="Arial" w:hAnsi="Arial" w:cs="Arial"/>
          <w:sz w:val="20"/>
          <w:szCs w:val="20"/>
        </w:rPr>
        <w:t>.</w:t>
      </w:r>
    </w:p>
    <w:p w14:paraId="268C39E3" w14:textId="4C02CC11" w:rsidR="00500E03" w:rsidRPr="00500E03" w:rsidRDefault="00500E03" w:rsidP="00500E03">
      <w:pPr>
        <w:pStyle w:val="ListParagraph"/>
        <w:numPr>
          <w:ilvl w:val="2"/>
          <w:numId w:val="1"/>
        </w:numPr>
        <w:tabs>
          <w:tab w:val="left" w:pos="1180"/>
          <w:tab w:val="left" w:pos="1181"/>
        </w:tabs>
        <w:spacing w:before="117" w:line="276" w:lineRule="auto"/>
        <w:ind w:right="1024"/>
        <w:rPr>
          <w:rFonts w:ascii="Arial" w:hAnsi="Arial" w:cs="Arial"/>
          <w:sz w:val="20"/>
        </w:rPr>
      </w:pPr>
      <w:proofErr w:type="gramStart"/>
      <w:r w:rsidRPr="00500E03">
        <w:rPr>
          <w:rFonts w:ascii="Arial" w:hAnsi="Arial" w:cs="Arial"/>
          <w:sz w:val="20"/>
        </w:rPr>
        <w:t>Provide assistance</w:t>
      </w:r>
      <w:proofErr w:type="gramEnd"/>
      <w:r w:rsidRPr="00500E03">
        <w:rPr>
          <w:rFonts w:ascii="Arial" w:hAnsi="Arial" w:cs="Arial"/>
          <w:sz w:val="20"/>
        </w:rPr>
        <w:t xml:space="preserve"> and support to inbound exchange and study abroad students</w:t>
      </w:r>
      <w:r w:rsidR="00B908CA">
        <w:rPr>
          <w:rFonts w:ascii="Arial" w:hAnsi="Arial" w:cs="Arial"/>
          <w:sz w:val="20"/>
        </w:rPr>
        <w:t xml:space="preserve">, both </w:t>
      </w:r>
      <w:r w:rsidRPr="00500E03">
        <w:rPr>
          <w:rFonts w:ascii="Arial" w:hAnsi="Arial" w:cs="Arial"/>
          <w:sz w:val="20"/>
        </w:rPr>
        <w:t xml:space="preserve">directly </w:t>
      </w:r>
      <w:r w:rsidR="00B908CA">
        <w:rPr>
          <w:rFonts w:ascii="Arial" w:hAnsi="Arial" w:cs="Arial"/>
          <w:sz w:val="20"/>
        </w:rPr>
        <w:t xml:space="preserve">and </w:t>
      </w:r>
      <w:r w:rsidRPr="00500E03">
        <w:rPr>
          <w:rFonts w:ascii="Arial" w:hAnsi="Arial" w:cs="Arial"/>
          <w:sz w:val="20"/>
        </w:rPr>
        <w:t xml:space="preserve">via agents, providers </w:t>
      </w:r>
      <w:r w:rsidR="00B908CA">
        <w:rPr>
          <w:rFonts w:ascii="Arial" w:hAnsi="Arial" w:cs="Arial"/>
          <w:sz w:val="20"/>
        </w:rPr>
        <w:t>and</w:t>
      </w:r>
      <w:r w:rsidRPr="00500E03">
        <w:rPr>
          <w:rFonts w:ascii="Arial" w:hAnsi="Arial" w:cs="Arial"/>
          <w:sz w:val="20"/>
        </w:rPr>
        <w:t xml:space="preserve"> partner institutions, including advice on enrolment, choice of courses, liaison and negotiation with academic elements across Griffith in relation to course availability</w:t>
      </w:r>
      <w:r w:rsidR="00ED6983">
        <w:rPr>
          <w:rFonts w:ascii="Arial" w:hAnsi="Arial" w:cs="Arial"/>
          <w:sz w:val="20"/>
        </w:rPr>
        <w:t>,</w:t>
      </w:r>
      <w:r w:rsidRPr="00500E03">
        <w:rPr>
          <w:rFonts w:ascii="Arial" w:hAnsi="Arial" w:cs="Arial"/>
          <w:sz w:val="20"/>
        </w:rPr>
        <w:t xml:space="preserve"> approval for enrolment</w:t>
      </w:r>
      <w:r w:rsidR="00ED6983">
        <w:rPr>
          <w:rFonts w:ascii="Arial" w:hAnsi="Arial" w:cs="Arial"/>
          <w:sz w:val="20"/>
        </w:rPr>
        <w:t>, enrolment checking, and issuance of transcripts</w:t>
      </w:r>
      <w:r w:rsidRPr="00500E03">
        <w:rPr>
          <w:rFonts w:ascii="Arial" w:hAnsi="Arial" w:cs="Arial"/>
          <w:sz w:val="20"/>
        </w:rPr>
        <w:t>.</w:t>
      </w:r>
    </w:p>
    <w:p w14:paraId="6C9582F8" w14:textId="75D6F0EC" w:rsidR="00500E03" w:rsidRDefault="00500E03" w:rsidP="00500E03">
      <w:pPr>
        <w:pStyle w:val="ListParagraph"/>
        <w:numPr>
          <w:ilvl w:val="2"/>
          <w:numId w:val="1"/>
        </w:numPr>
        <w:tabs>
          <w:tab w:val="left" w:pos="1180"/>
          <w:tab w:val="left" w:pos="1181"/>
        </w:tabs>
        <w:spacing w:before="117" w:line="276" w:lineRule="auto"/>
        <w:ind w:right="1024"/>
        <w:rPr>
          <w:rFonts w:ascii="Arial" w:hAnsi="Arial" w:cs="Arial"/>
          <w:sz w:val="20"/>
        </w:rPr>
      </w:pPr>
      <w:r w:rsidRPr="00500E03">
        <w:rPr>
          <w:rFonts w:ascii="Arial" w:hAnsi="Arial" w:cs="Arial"/>
          <w:sz w:val="20"/>
        </w:rPr>
        <w:t xml:space="preserve">Act as an initial contact for inbound exchange and study abroad student </w:t>
      </w:r>
      <w:proofErr w:type="gramStart"/>
      <w:r w:rsidRPr="00500E03">
        <w:rPr>
          <w:rFonts w:ascii="Arial" w:hAnsi="Arial" w:cs="Arial"/>
          <w:sz w:val="20"/>
        </w:rPr>
        <w:t>enquiries, and</w:t>
      </w:r>
      <w:proofErr w:type="gramEnd"/>
      <w:r w:rsidRPr="00500E03">
        <w:rPr>
          <w:rFonts w:ascii="Arial" w:hAnsi="Arial" w:cs="Arial"/>
          <w:sz w:val="20"/>
        </w:rPr>
        <w:t xml:space="preserve"> assist students with enquiries regarding all other Griffith Global Mobility programs.</w:t>
      </w:r>
    </w:p>
    <w:p w14:paraId="016F384D" w14:textId="7302B9CC" w:rsidR="002C015E" w:rsidRPr="00465701" w:rsidRDefault="00E77033" w:rsidP="0C1E2145">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C1E2145">
        <w:rPr>
          <w:rFonts w:ascii="Arial" w:hAnsi="Arial" w:cs="Arial"/>
          <w:sz w:val="20"/>
          <w:szCs w:val="20"/>
        </w:rPr>
        <w:t xml:space="preserve">In consultation with the </w:t>
      </w:r>
      <w:proofErr w:type="gramStart"/>
      <w:r w:rsidRPr="0C1E2145">
        <w:rPr>
          <w:rFonts w:ascii="Arial" w:hAnsi="Arial" w:cs="Arial"/>
          <w:sz w:val="20"/>
          <w:szCs w:val="20"/>
        </w:rPr>
        <w:t>Coordinator</w:t>
      </w:r>
      <w:proofErr w:type="gramEnd"/>
      <w:r w:rsidRPr="0C1E2145">
        <w:rPr>
          <w:rFonts w:ascii="Arial" w:hAnsi="Arial" w:cs="Arial"/>
          <w:sz w:val="20"/>
          <w:szCs w:val="20"/>
        </w:rPr>
        <w:t xml:space="preserve">, </w:t>
      </w:r>
      <w:r w:rsidR="2A07CA07" w:rsidRPr="0C1E2145">
        <w:rPr>
          <w:rFonts w:ascii="Arial" w:hAnsi="Arial" w:cs="Arial"/>
          <w:sz w:val="20"/>
          <w:szCs w:val="20"/>
        </w:rPr>
        <w:t>p</w:t>
      </w:r>
      <w:r w:rsidR="002C015E" w:rsidRPr="0C1E2145">
        <w:rPr>
          <w:rFonts w:ascii="Arial" w:hAnsi="Arial" w:cs="Arial"/>
          <w:sz w:val="20"/>
          <w:szCs w:val="20"/>
        </w:rPr>
        <w:t xml:space="preserve">rovide international exchange partners with nomination instructions and guidance, </w:t>
      </w:r>
      <w:r w:rsidR="666CFAA1" w:rsidRPr="0C1E2145">
        <w:rPr>
          <w:rFonts w:ascii="Arial" w:hAnsi="Arial" w:cs="Arial"/>
          <w:sz w:val="20"/>
          <w:szCs w:val="20"/>
        </w:rPr>
        <w:t xml:space="preserve">and communicate </w:t>
      </w:r>
      <w:r w:rsidR="002C015E" w:rsidRPr="0C1E2145">
        <w:rPr>
          <w:rFonts w:ascii="Arial" w:hAnsi="Arial" w:cs="Arial"/>
          <w:sz w:val="20"/>
          <w:szCs w:val="20"/>
        </w:rPr>
        <w:t xml:space="preserve">the </w:t>
      </w:r>
      <w:r w:rsidR="0795585F" w:rsidRPr="0C1E2145">
        <w:rPr>
          <w:rFonts w:ascii="Arial" w:hAnsi="Arial" w:cs="Arial"/>
          <w:sz w:val="20"/>
          <w:szCs w:val="20"/>
        </w:rPr>
        <w:t>available</w:t>
      </w:r>
      <w:r w:rsidR="002C015E" w:rsidRPr="0C1E2145">
        <w:rPr>
          <w:rFonts w:ascii="Arial" w:hAnsi="Arial" w:cs="Arial"/>
          <w:sz w:val="20"/>
          <w:szCs w:val="20"/>
        </w:rPr>
        <w:t xml:space="preserve"> exchange places Griffith </w:t>
      </w:r>
      <w:proofErr w:type="gramStart"/>
      <w:r w:rsidR="002C015E" w:rsidRPr="0C1E2145">
        <w:rPr>
          <w:rFonts w:ascii="Arial" w:hAnsi="Arial" w:cs="Arial"/>
          <w:sz w:val="20"/>
          <w:szCs w:val="20"/>
        </w:rPr>
        <w:t>is able to</w:t>
      </w:r>
      <w:proofErr w:type="gramEnd"/>
      <w:r w:rsidR="002C015E" w:rsidRPr="0C1E2145">
        <w:rPr>
          <w:rFonts w:ascii="Arial" w:hAnsi="Arial" w:cs="Arial"/>
          <w:sz w:val="20"/>
          <w:szCs w:val="20"/>
        </w:rPr>
        <w:t xml:space="preserve"> </w:t>
      </w:r>
      <w:r w:rsidR="68789125" w:rsidRPr="0C1E2145">
        <w:rPr>
          <w:rFonts w:ascii="Arial" w:hAnsi="Arial" w:cs="Arial"/>
          <w:sz w:val="20"/>
          <w:szCs w:val="20"/>
        </w:rPr>
        <w:t xml:space="preserve">offer </w:t>
      </w:r>
      <w:r w:rsidR="002C015E" w:rsidRPr="0C1E2145">
        <w:rPr>
          <w:rFonts w:ascii="Arial" w:hAnsi="Arial" w:cs="Arial"/>
          <w:sz w:val="20"/>
          <w:szCs w:val="20"/>
        </w:rPr>
        <w:t>in upcoming intakes.</w:t>
      </w:r>
    </w:p>
    <w:p w14:paraId="3ECE4534" w14:textId="7172B519" w:rsidR="00500E03" w:rsidRPr="00500E03" w:rsidRDefault="00500E03" w:rsidP="5E524DB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5E524DB4">
        <w:rPr>
          <w:rFonts w:ascii="Arial" w:hAnsi="Arial" w:cs="Arial"/>
          <w:sz w:val="20"/>
          <w:szCs w:val="20"/>
        </w:rPr>
        <w:t xml:space="preserve">Create and maintain inbound student mobility </w:t>
      </w:r>
      <w:r w:rsidR="6C77FA4C" w:rsidRPr="5E524DB4">
        <w:rPr>
          <w:rFonts w:ascii="Arial" w:hAnsi="Arial" w:cs="Arial"/>
          <w:sz w:val="20"/>
          <w:szCs w:val="20"/>
        </w:rPr>
        <w:t>content for</w:t>
      </w:r>
      <w:r w:rsidRPr="5E524DB4">
        <w:rPr>
          <w:rFonts w:ascii="Arial" w:hAnsi="Arial" w:cs="Arial"/>
          <w:sz w:val="20"/>
          <w:szCs w:val="20"/>
        </w:rPr>
        <w:t xml:space="preserve"> the Griffith Global Mobility website and assist with the development of promotional materials </w:t>
      </w:r>
      <w:r w:rsidRPr="5E524DB4">
        <w:rPr>
          <w:rFonts w:ascii="Arial" w:hAnsi="Arial" w:cs="Arial"/>
          <w:sz w:val="20"/>
          <w:szCs w:val="20"/>
        </w:rPr>
        <w:lastRenderedPageBreak/>
        <w:t>including presentations, brochures, flyers and posters.</w:t>
      </w:r>
    </w:p>
    <w:p w14:paraId="0A419EF4" w14:textId="24964C0B" w:rsidR="00500E03" w:rsidRPr="00500E03" w:rsidRDefault="00500E03" w:rsidP="5E524DB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5E524DB4">
        <w:rPr>
          <w:rFonts w:ascii="Arial" w:hAnsi="Arial" w:cs="Arial"/>
          <w:sz w:val="20"/>
          <w:szCs w:val="20"/>
        </w:rPr>
        <w:t xml:space="preserve">Represent Griffith and Griffith Global Mobility </w:t>
      </w:r>
      <w:r w:rsidR="6721230D" w:rsidRPr="5E524DB4">
        <w:rPr>
          <w:rFonts w:ascii="Arial" w:hAnsi="Arial" w:cs="Arial"/>
          <w:sz w:val="20"/>
          <w:szCs w:val="20"/>
        </w:rPr>
        <w:t>at</w:t>
      </w:r>
      <w:r w:rsidRPr="5E524DB4">
        <w:rPr>
          <w:rFonts w:ascii="Arial" w:hAnsi="Arial" w:cs="Arial"/>
          <w:sz w:val="20"/>
          <w:szCs w:val="20"/>
        </w:rPr>
        <w:t xml:space="preserve"> a </w:t>
      </w:r>
      <w:r w:rsidR="373D69B5" w:rsidRPr="5E524DB4">
        <w:rPr>
          <w:rFonts w:ascii="Arial" w:hAnsi="Arial" w:cs="Arial"/>
          <w:sz w:val="20"/>
          <w:szCs w:val="20"/>
        </w:rPr>
        <w:t>range</w:t>
      </w:r>
      <w:r w:rsidRPr="5E524DB4">
        <w:rPr>
          <w:rFonts w:ascii="Arial" w:hAnsi="Arial" w:cs="Arial"/>
          <w:sz w:val="20"/>
          <w:szCs w:val="20"/>
        </w:rPr>
        <w:t xml:space="preserve"> of </w:t>
      </w:r>
      <w:r w:rsidR="47BA4225" w:rsidRPr="5E524DB4">
        <w:rPr>
          <w:rFonts w:ascii="Arial" w:hAnsi="Arial" w:cs="Arial"/>
          <w:sz w:val="20"/>
          <w:szCs w:val="20"/>
        </w:rPr>
        <w:t>events</w:t>
      </w:r>
      <w:r w:rsidRPr="5E524DB4">
        <w:rPr>
          <w:rFonts w:ascii="Arial" w:hAnsi="Arial" w:cs="Arial"/>
          <w:sz w:val="20"/>
          <w:szCs w:val="20"/>
        </w:rPr>
        <w:t>, including Orientation, the Griffith Global Mobility Fair, information sessions, Open Day, current and prospective partner institution</w:t>
      </w:r>
      <w:r w:rsidR="0513D413" w:rsidRPr="5E524DB4">
        <w:rPr>
          <w:rFonts w:ascii="Arial" w:hAnsi="Arial" w:cs="Arial"/>
          <w:sz w:val="20"/>
          <w:szCs w:val="20"/>
        </w:rPr>
        <w:t xml:space="preserve"> visit</w:t>
      </w:r>
      <w:r w:rsidRPr="5E524DB4">
        <w:rPr>
          <w:rFonts w:ascii="Arial" w:hAnsi="Arial" w:cs="Arial"/>
          <w:sz w:val="20"/>
          <w:szCs w:val="20"/>
        </w:rPr>
        <w:t xml:space="preserve">s, </w:t>
      </w:r>
      <w:r w:rsidR="579CE5BC" w:rsidRPr="5E524DB4">
        <w:rPr>
          <w:rFonts w:ascii="Arial" w:hAnsi="Arial" w:cs="Arial"/>
          <w:sz w:val="20"/>
          <w:szCs w:val="20"/>
        </w:rPr>
        <w:t xml:space="preserve">engagements with </w:t>
      </w:r>
      <w:r w:rsidRPr="5E524DB4">
        <w:rPr>
          <w:rFonts w:ascii="Arial" w:hAnsi="Arial" w:cs="Arial"/>
          <w:sz w:val="20"/>
          <w:szCs w:val="20"/>
        </w:rPr>
        <w:t>agents and government delegations</w:t>
      </w:r>
      <w:r w:rsidR="00DC1840" w:rsidRPr="5E524DB4">
        <w:rPr>
          <w:rFonts w:ascii="Arial" w:hAnsi="Arial" w:cs="Arial"/>
          <w:sz w:val="20"/>
          <w:szCs w:val="20"/>
        </w:rPr>
        <w:t>,</w:t>
      </w:r>
      <w:r w:rsidRPr="5E524DB4">
        <w:rPr>
          <w:rFonts w:ascii="Arial" w:hAnsi="Arial" w:cs="Arial"/>
          <w:sz w:val="20"/>
          <w:szCs w:val="20"/>
        </w:rPr>
        <w:t xml:space="preserve"> and networking functions.</w:t>
      </w:r>
    </w:p>
    <w:p w14:paraId="127BBFEC" w14:textId="07086EB8" w:rsidR="00500E03" w:rsidRPr="00500E03" w:rsidRDefault="00500E03" w:rsidP="00500E03">
      <w:pPr>
        <w:pStyle w:val="ListParagraph"/>
        <w:numPr>
          <w:ilvl w:val="2"/>
          <w:numId w:val="1"/>
        </w:numPr>
        <w:tabs>
          <w:tab w:val="left" w:pos="1180"/>
          <w:tab w:val="left" w:pos="1181"/>
        </w:tabs>
        <w:spacing w:before="117" w:line="276" w:lineRule="auto"/>
        <w:ind w:right="1024"/>
        <w:rPr>
          <w:rFonts w:ascii="Arial" w:hAnsi="Arial" w:cs="Arial"/>
          <w:sz w:val="20"/>
        </w:rPr>
      </w:pPr>
      <w:r w:rsidRPr="00500E03">
        <w:rPr>
          <w:rFonts w:ascii="Arial" w:hAnsi="Arial" w:cs="Arial"/>
          <w:sz w:val="20"/>
        </w:rPr>
        <w:t>Maintain accurate records and statistics on inbound student mobility at Griffith and provide reports as required.</w:t>
      </w:r>
    </w:p>
    <w:p w14:paraId="307E8CF0" w14:textId="438707B7" w:rsidR="00500E03" w:rsidRDefault="00500E03" w:rsidP="5E524DB4">
      <w:pPr>
        <w:pStyle w:val="ListParagraph"/>
        <w:numPr>
          <w:ilvl w:val="2"/>
          <w:numId w:val="1"/>
        </w:numPr>
        <w:tabs>
          <w:tab w:val="left" w:pos="1180"/>
          <w:tab w:val="left" w:pos="1181"/>
        </w:tabs>
        <w:spacing w:before="117" w:line="276" w:lineRule="auto"/>
        <w:ind w:right="1024"/>
        <w:rPr>
          <w:rFonts w:ascii="Arial" w:hAnsi="Arial" w:cs="Arial"/>
          <w:sz w:val="20"/>
          <w:szCs w:val="20"/>
        </w:rPr>
      </w:pPr>
      <w:r w:rsidRPr="5E524DB4">
        <w:rPr>
          <w:rFonts w:ascii="Arial" w:hAnsi="Arial" w:cs="Arial"/>
          <w:sz w:val="20"/>
          <w:szCs w:val="20"/>
        </w:rPr>
        <w:t xml:space="preserve">Maintain up to date knowledge </w:t>
      </w:r>
      <w:r w:rsidR="7EDE5414" w:rsidRPr="5E524DB4">
        <w:rPr>
          <w:rFonts w:ascii="Arial" w:hAnsi="Arial" w:cs="Arial"/>
          <w:sz w:val="20"/>
          <w:szCs w:val="20"/>
        </w:rPr>
        <w:t>of</w:t>
      </w:r>
      <w:r w:rsidRPr="5E524DB4">
        <w:rPr>
          <w:rFonts w:ascii="Arial" w:hAnsi="Arial" w:cs="Arial"/>
          <w:sz w:val="20"/>
          <w:szCs w:val="20"/>
        </w:rPr>
        <w:t xml:space="preserve"> regulatory standards, including student visas and the ESOS Act, University policy and procedures, and broad awareness of industry trends in international education, with specific reference to student mobility.</w:t>
      </w:r>
    </w:p>
    <w:p w14:paraId="5309EB3D" w14:textId="5277DB19" w:rsidR="00C909E5" w:rsidRPr="00465701" w:rsidRDefault="00C909E5" w:rsidP="00C909E5">
      <w:pPr>
        <w:pStyle w:val="ListParagraph"/>
        <w:numPr>
          <w:ilvl w:val="2"/>
          <w:numId w:val="1"/>
        </w:numPr>
        <w:tabs>
          <w:tab w:val="left" w:pos="1180"/>
          <w:tab w:val="left" w:pos="1181"/>
        </w:tabs>
        <w:spacing w:before="117" w:line="276" w:lineRule="auto"/>
        <w:ind w:right="1024"/>
        <w:rPr>
          <w:rFonts w:ascii="Arial" w:hAnsi="Arial" w:cs="Arial"/>
          <w:sz w:val="20"/>
        </w:rPr>
      </w:pPr>
      <w:r w:rsidRPr="00F64A87">
        <w:rPr>
          <w:rFonts w:ascii="Arial" w:hAnsi="Arial" w:cs="Arial"/>
          <w:sz w:val="20"/>
        </w:rPr>
        <w:t>This position may be required to take on other responsibilities,</w:t>
      </w:r>
      <w:r w:rsidRPr="00F64A87">
        <w:rPr>
          <w:rFonts w:ascii="Arial" w:hAnsi="Arial" w:cs="Arial"/>
          <w:sz w:val="20"/>
        </w:rPr>
        <w:br/>
        <w:t>commensurate with the expectations of a role at this level, which contribute</w:t>
      </w:r>
      <w:r w:rsidRPr="00F64A87">
        <w:rPr>
          <w:rFonts w:ascii="Arial" w:hAnsi="Arial" w:cs="Arial"/>
          <w:sz w:val="20"/>
        </w:rPr>
        <w:br/>
        <w:t>to the overall objectives of the work unit</w:t>
      </w:r>
      <w:r w:rsidR="00B733CA">
        <w:rPr>
          <w:rFonts w:ascii="Arial" w:hAnsi="Arial" w:cs="Arial"/>
          <w:sz w:val="20"/>
        </w:rPr>
        <w:t xml:space="preserve">, which may include assisting with outbound mobility operations. </w:t>
      </w:r>
    </w:p>
    <w:p w14:paraId="01F1A29E" w14:textId="2E3FCBED" w:rsidR="00500E03" w:rsidRPr="00500E03" w:rsidRDefault="00C909E5" w:rsidP="00500E03">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Ensure</w:t>
      </w:r>
      <w:r w:rsidR="00500E03" w:rsidRPr="00500E03">
        <w:rPr>
          <w:rFonts w:ascii="Arial" w:hAnsi="Arial" w:cs="Arial"/>
          <w:sz w:val="20"/>
        </w:rPr>
        <w:t xml:space="preserve"> compliance with relevant legislation and University policies and procedures, including equity and health &amp; safety and exhibit good practice in relation to same.</w:t>
      </w:r>
    </w:p>
    <w:p w14:paraId="270C174F" w14:textId="05D9A822" w:rsidR="00E449D4" w:rsidRPr="00C138CC" w:rsidRDefault="006B3E5D" w:rsidP="00500E03">
      <w:pPr>
        <w:pStyle w:val="ListParagraph"/>
        <w:numPr>
          <w:ilvl w:val="2"/>
          <w:numId w:val="1"/>
        </w:numPr>
        <w:tabs>
          <w:tab w:val="left" w:pos="1180"/>
          <w:tab w:val="left" w:pos="1181"/>
        </w:tabs>
        <w:spacing w:before="117" w:line="276" w:lineRule="auto"/>
        <w:ind w:right="1024"/>
        <w:rPr>
          <w:rFonts w:ascii="Arial" w:hAnsi="Arial" w:cs="Arial"/>
          <w:sz w:val="20"/>
        </w:rPr>
      </w:pPr>
      <w:r w:rsidRPr="001E0DED">
        <w:rPr>
          <w:rFonts w:ascii="Arial" w:hAnsi="Arial" w:cs="Arial"/>
          <w:sz w:val="20"/>
        </w:rPr>
        <w:t>Be a leading example of the principles and values embodied in the</w:t>
      </w:r>
      <w:r w:rsidRPr="001E0DED">
        <w:rPr>
          <w:rFonts w:ascii="Arial" w:hAnsi="Arial" w:cs="Arial"/>
          <w:sz w:val="20"/>
        </w:rPr>
        <w:br/>
        <w:t xml:space="preserve">University’s Code of Conduct, and behave, act and </w:t>
      </w:r>
      <w:proofErr w:type="gramStart"/>
      <w:r w:rsidRPr="001E0DED">
        <w:rPr>
          <w:rFonts w:ascii="Arial" w:hAnsi="Arial" w:cs="Arial"/>
          <w:sz w:val="20"/>
        </w:rPr>
        <w:t>communicate at all times</w:t>
      </w:r>
      <w:proofErr w:type="gramEnd"/>
      <w:r w:rsidRPr="001E0DED">
        <w:rPr>
          <w:rFonts w:ascii="Arial" w:hAnsi="Arial" w:cs="Arial"/>
          <w:sz w:val="20"/>
        </w:rPr>
        <w:br/>
        <w:t>to reflect fairness, ethics and professionalism</w:t>
      </w:r>
      <w:r w:rsidRPr="00500E03">
        <w:rPr>
          <w:rFonts w:ascii="Arial" w:hAnsi="Arial" w:cs="Arial"/>
          <w:sz w:val="20"/>
        </w:rPr>
        <w:t xml:space="preserve"> </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0C56AA16" w14:textId="77777777" w:rsidR="006E3C00" w:rsidRPr="00D803DA" w:rsidRDefault="006E3C00" w:rsidP="006E3C00">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73C7B301" w14:textId="77777777" w:rsidR="006E3C00" w:rsidRDefault="006E3C00" w:rsidP="006E3C00">
      <w:pPr>
        <w:tabs>
          <w:tab w:val="left" w:pos="1181"/>
        </w:tabs>
        <w:spacing w:line="276" w:lineRule="auto"/>
        <w:ind w:left="820" w:right="1020"/>
        <w:rPr>
          <w:rFonts w:ascii="Arial" w:hAnsi="Arial" w:cs="Arial"/>
          <w:color w:val="000000"/>
          <w:sz w:val="20"/>
          <w:szCs w:val="20"/>
          <w:lang w:bidi="ar-SA"/>
        </w:rPr>
      </w:pPr>
    </w:p>
    <w:p w14:paraId="4F2B233A" w14:textId="77777777" w:rsidR="006E3C00" w:rsidRDefault="006E3C00" w:rsidP="006E3C00">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876E76">
        <w:rPr>
          <w:rFonts w:ascii="Arial" w:hAnsi="Arial" w:cs="Arial"/>
          <w:b/>
          <w:bCs/>
          <w:color w:val="000000"/>
          <w:sz w:val="20"/>
          <w:szCs w:val="20"/>
          <w:lang w:bidi="ar-SA"/>
        </w:rPr>
        <w:t>Leads Self section</w:t>
      </w:r>
      <w:r>
        <w:rPr>
          <w:rFonts w:ascii="Arial" w:hAnsi="Arial" w:cs="Arial"/>
          <w:color w:val="000000"/>
          <w:sz w:val="20"/>
          <w:szCs w:val="20"/>
          <w:lang w:bidi="ar-SA"/>
        </w:rPr>
        <w:t xml:space="preserve">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593CD0FF" w14:textId="77777777" w:rsidR="00EB78CB" w:rsidRDefault="00EB78CB"/>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49F72" w14:textId="77777777" w:rsidR="00CF0EBF" w:rsidRDefault="00CF0EBF" w:rsidP="00E449D4">
      <w:r>
        <w:separator/>
      </w:r>
    </w:p>
  </w:endnote>
  <w:endnote w:type="continuationSeparator" w:id="0">
    <w:p w14:paraId="52CFB484" w14:textId="77777777" w:rsidR="00CF0EBF" w:rsidRDefault="00CF0EBF"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63DC8" w14:textId="77777777" w:rsidR="00DC1F10" w:rsidRDefault="00DC1F10">
    <w:pPr>
      <w:pStyle w:val="Footer"/>
    </w:pPr>
    <w:r>
      <w:rPr>
        <w:noProof/>
      </w:rPr>
      <mc:AlternateContent>
        <mc:Choice Requires="wpg">
          <w:drawing>
            <wp:anchor distT="0" distB="0" distL="114300" distR="114300" simplePos="0" relativeHeight="251658241" behindDoc="0" locked="0" layoutInCell="1" allowOverlap="1" wp14:anchorId="5BAB6CB8" wp14:editId="5A76C800">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C3CE2B72-527D-4E8F-A646-F1787E148D47}"/>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86C94"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8EBE" w14:textId="77777777" w:rsidR="00DC1F10" w:rsidRDefault="00DC1F10">
    <w:pPr>
      <w:pStyle w:val="Footer"/>
    </w:pPr>
    <w:r>
      <w:rPr>
        <w:noProof/>
      </w:rPr>
      <mc:AlternateContent>
        <mc:Choice Requires="wpg">
          <w:drawing>
            <wp:anchor distT="0" distB="0" distL="114300" distR="114300" simplePos="0" relativeHeight="251658244" behindDoc="0" locked="0" layoutInCell="1" allowOverlap="1" wp14:anchorId="4018C882" wp14:editId="11D10A42">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90B17E41-A6D4-4C1A-84FA-5266DFE8634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1706CC"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114D" w14:textId="77777777" w:rsidR="00CF0EBF" w:rsidRDefault="00CF0EBF" w:rsidP="00E449D4">
      <w:r>
        <w:separator/>
      </w:r>
    </w:p>
  </w:footnote>
  <w:footnote w:type="continuationSeparator" w:id="0">
    <w:p w14:paraId="5056F010" w14:textId="77777777" w:rsidR="00CF0EBF" w:rsidRDefault="00CF0EBF"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BC14" w14:textId="77777777" w:rsidR="00DC1F10" w:rsidRDefault="00DC1F10">
    <w:pPr>
      <w:pStyle w:val="Header"/>
    </w:pPr>
    <w:r>
      <w:rPr>
        <w:noProof/>
      </w:rPr>
      <w:drawing>
        <wp:anchor distT="0" distB="0" distL="114300" distR="114300" simplePos="0" relativeHeight="251658243" behindDoc="1" locked="0" layoutInCell="1" allowOverlap="1" wp14:anchorId="19E39D31" wp14:editId="4C121793">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1E38DC89-7C25-43BB-8019-1E0401FAB0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6D1F33C6" wp14:editId="611216CF">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247119EC-3890-4DA9-B56E-C838CF81E8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B24F5"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E01E1FD" wp14:editId="794751C4">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2F06B0A4-2B2D-42EE-8543-864BA0A63B9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402EE633" w14:textId="77777777" w:rsidR="00DC1F10" w:rsidRPr="00E449D4" w:rsidRDefault="00DC1F10" w:rsidP="00EB78CB">
                          <w:pPr>
                            <w:ind w:left="1560"/>
                            <w:rPr>
                              <w:b/>
                              <w:sz w:val="16"/>
                              <w:szCs w:val="16"/>
                            </w:rPr>
                          </w:pPr>
                        </w:p>
                        <w:p w14:paraId="6241FF1A" w14:textId="77777777" w:rsidR="00DC1F10" w:rsidRPr="00E449D4" w:rsidRDefault="00DC1F1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18E47AB7" w14:textId="77777777" w:rsidR="00DC1F10" w:rsidRPr="00E449D4" w:rsidRDefault="00DC1F1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10447209" w14:textId="77777777" w:rsidR="00DC1F10" w:rsidRPr="00E449D4" w:rsidRDefault="00DC1F10"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1E1FD"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402EE633" w14:textId="77777777" w:rsidR="00DC1F10" w:rsidRPr="00E449D4" w:rsidRDefault="00DC1F10" w:rsidP="00EB78CB">
                    <w:pPr>
                      <w:ind w:left="1560"/>
                      <w:rPr>
                        <w:b/>
                        <w:sz w:val="16"/>
                        <w:szCs w:val="16"/>
                      </w:rPr>
                    </w:pPr>
                  </w:p>
                  <w:p w14:paraId="6241FF1A" w14:textId="77777777" w:rsidR="00DC1F10" w:rsidRPr="00E449D4" w:rsidRDefault="00DC1F1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18E47AB7" w14:textId="77777777" w:rsidR="00DC1F10" w:rsidRPr="00E449D4" w:rsidRDefault="00DC1F1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10447209" w14:textId="77777777" w:rsidR="00DC1F10" w:rsidRPr="00E449D4" w:rsidRDefault="00DC1F10"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C0B93"/>
    <w:multiLevelType w:val="hybridMultilevel"/>
    <w:tmpl w:val="950EC448"/>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 w15:restartNumberingAfterBreak="0">
    <w:nsid w:val="2F7546CB"/>
    <w:multiLevelType w:val="multilevel"/>
    <w:tmpl w:val="1B500E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60A15CB9"/>
    <w:multiLevelType w:val="multilevel"/>
    <w:tmpl w:val="D69A4E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2D5C96"/>
    <w:multiLevelType w:val="hybridMultilevel"/>
    <w:tmpl w:val="2EBA0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3784465">
    <w:abstractNumId w:val="2"/>
  </w:num>
  <w:num w:numId="2" w16cid:durableId="1282951637">
    <w:abstractNumId w:val="4"/>
  </w:num>
  <w:num w:numId="3" w16cid:durableId="1769304536">
    <w:abstractNumId w:val="5"/>
  </w:num>
  <w:num w:numId="4" w16cid:durableId="1831098801">
    <w:abstractNumId w:val="1"/>
  </w:num>
  <w:num w:numId="5" w16cid:durableId="298415239">
    <w:abstractNumId w:val="0"/>
  </w:num>
  <w:num w:numId="6" w16cid:durableId="967246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01FE"/>
    <w:rsid w:val="00030E60"/>
    <w:rsid w:val="00056D55"/>
    <w:rsid w:val="000656B8"/>
    <w:rsid w:val="00104CE0"/>
    <w:rsid w:val="001121BF"/>
    <w:rsid w:val="0011261C"/>
    <w:rsid w:val="00162E20"/>
    <w:rsid w:val="001A55E3"/>
    <w:rsid w:val="0021261E"/>
    <w:rsid w:val="0022199F"/>
    <w:rsid w:val="00281885"/>
    <w:rsid w:val="002C015E"/>
    <w:rsid w:val="003447F3"/>
    <w:rsid w:val="00391BAF"/>
    <w:rsid w:val="003933F5"/>
    <w:rsid w:val="003C464B"/>
    <w:rsid w:val="003D58A3"/>
    <w:rsid w:val="004003DD"/>
    <w:rsid w:val="0044445B"/>
    <w:rsid w:val="00464B55"/>
    <w:rsid w:val="00465701"/>
    <w:rsid w:val="004C0D14"/>
    <w:rsid w:val="004F0587"/>
    <w:rsid w:val="00500E03"/>
    <w:rsid w:val="00537098"/>
    <w:rsid w:val="005D0021"/>
    <w:rsid w:val="005E1644"/>
    <w:rsid w:val="00667DC9"/>
    <w:rsid w:val="00670536"/>
    <w:rsid w:val="006B3E5D"/>
    <w:rsid w:val="006B5CB6"/>
    <w:rsid w:val="006D6A40"/>
    <w:rsid w:val="006E3C00"/>
    <w:rsid w:val="006E49F4"/>
    <w:rsid w:val="00710FD8"/>
    <w:rsid w:val="00716B10"/>
    <w:rsid w:val="00731A80"/>
    <w:rsid w:val="00750DE1"/>
    <w:rsid w:val="00775589"/>
    <w:rsid w:val="007E6FF0"/>
    <w:rsid w:val="007F3EC3"/>
    <w:rsid w:val="00844FD9"/>
    <w:rsid w:val="0084705B"/>
    <w:rsid w:val="00851E37"/>
    <w:rsid w:val="00863704"/>
    <w:rsid w:val="00864393"/>
    <w:rsid w:val="00876E76"/>
    <w:rsid w:val="00896F8A"/>
    <w:rsid w:val="008C13FC"/>
    <w:rsid w:val="00951B20"/>
    <w:rsid w:val="00A06E5F"/>
    <w:rsid w:val="00A34E8F"/>
    <w:rsid w:val="00A43741"/>
    <w:rsid w:val="00A822AC"/>
    <w:rsid w:val="00AA0BA0"/>
    <w:rsid w:val="00AB6CC1"/>
    <w:rsid w:val="00AD697E"/>
    <w:rsid w:val="00B733CA"/>
    <w:rsid w:val="00B76743"/>
    <w:rsid w:val="00B82500"/>
    <w:rsid w:val="00B82FDB"/>
    <w:rsid w:val="00B908CA"/>
    <w:rsid w:val="00B93812"/>
    <w:rsid w:val="00C05BD2"/>
    <w:rsid w:val="00C1074A"/>
    <w:rsid w:val="00C236BB"/>
    <w:rsid w:val="00C25FD5"/>
    <w:rsid w:val="00C34FFB"/>
    <w:rsid w:val="00C62C90"/>
    <w:rsid w:val="00C909E5"/>
    <w:rsid w:val="00CC03FC"/>
    <w:rsid w:val="00CF0EBF"/>
    <w:rsid w:val="00CF5849"/>
    <w:rsid w:val="00CF79DA"/>
    <w:rsid w:val="00D122D1"/>
    <w:rsid w:val="00D510C3"/>
    <w:rsid w:val="00D85A0B"/>
    <w:rsid w:val="00DB2761"/>
    <w:rsid w:val="00DC1840"/>
    <w:rsid w:val="00DC1F10"/>
    <w:rsid w:val="00DE63F6"/>
    <w:rsid w:val="00E139C4"/>
    <w:rsid w:val="00E25DAE"/>
    <w:rsid w:val="00E3020D"/>
    <w:rsid w:val="00E449D4"/>
    <w:rsid w:val="00E669C2"/>
    <w:rsid w:val="00E77033"/>
    <w:rsid w:val="00EB78CB"/>
    <w:rsid w:val="00ED247D"/>
    <w:rsid w:val="00ED6983"/>
    <w:rsid w:val="00F1753F"/>
    <w:rsid w:val="00F75E00"/>
    <w:rsid w:val="0513D413"/>
    <w:rsid w:val="061339FD"/>
    <w:rsid w:val="0795585F"/>
    <w:rsid w:val="0C1E2145"/>
    <w:rsid w:val="0D65B1F6"/>
    <w:rsid w:val="0FCB78B7"/>
    <w:rsid w:val="0FD641E7"/>
    <w:rsid w:val="1259C2D3"/>
    <w:rsid w:val="1283FE72"/>
    <w:rsid w:val="16CD588A"/>
    <w:rsid w:val="17A5E74C"/>
    <w:rsid w:val="1F350A43"/>
    <w:rsid w:val="26D603DB"/>
    <w:rsid w:val="2A07CA07"/>
    <w:rsid w:val="300AC4B0"/>
    <w:rsid w:val="373D69B5"/>
    <w:rsid w:val="3A271AA4"/>
    <w:rsid w:val="43655431"/>
    <w:rsid w:val="47BA4225"/>
    <w:rsid w:val="4B895AEB"/>
    <w:rsid w:val="4CA12207"/>
    <w:rsid w:val="579CE5BC"/>
    <w:rsid w:val="5E524DB4"/>
    <w:rsid w:val="602BF098"/>
    <w:rsid w:val="666CFAA1"/>
    <w:rsid w:val="6721230D"/>
    <w:rsid w:val="68789125"/>
    <w:rsid w:val="6C77FA4C"/>
    <w:rsid w:val="6E082024"/>
    <w:rsid w:val="77A715A1"/>
    <w:rsid w:val="7EDE54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B2761"/>
    <w:pPr>
      <w:widowControl/>
      <w:autoSpaceDE/>
      <w:autoSpaceDN/>
      <w:spacing w:before="100" w:beforeAutospacing="1" w:after="100" w:afterAutospacing="1"/>
    </w:pPr>
    <w:rPr>
      <w:sz w:val="24"/>
      <w:szCs w:val="24"/>
      <w:lang w:bidi="ar-SA"/>
    </w:rPr>
  </w:style>
  <w:style w:type="character" w:customStyle="1" w:styleId="normaltextrun">
    <w:name w:val="normaltextrun"/>
    <w:basedOn w:val="DefaultParagraphFont"/>
    <w:rsid w:val="00DB2761"/>
  </w:style>
  <w:style w:type="character" w:customStyle="1" w:styleId="eop">
    <w:name w:val="eop"/>
    <w:basedOn w:val="DefaultParagraphFont"/>
    <w:rsid w:val="00DB2761"/>
  </w:style>
  <w:style w:type="paragraph" w:styleId="BalloonText">
    <w:name w:val="Balloon Text"/>
    <w:basedOn w:val="Normal"/>
    <w:link w:val="BalloonTextChar"/>
    <w:uiPriority w:val="99"/>
    <w:semiHidden/>
    <w:unhideWhenUsed/>
    <w:rsid w:val="00AD697E"/>
    <w:rPr>
      <w:sz w:val="18"/>
      <w:szCs w:val="18"/>
    </w:rPr>
  </w:style>
  <w:style w:type="character" w:customStyle="1" w:styleId="BalloonTextChar">
    <w:name w:val="Balloon Text Char"/>
    <w:basedOn w:val="DefaultParagraphFont"/>
    <w:link w:val="BalloonText"/>
    <w:uiPriority w:val="99"/>
    <w:semiHidden/>
    <w:rsid w:val="00AD697E"/>
    <w:rPr>
      <w:rFonts w:ascii="Times New Roman" w:eastAsia="Times New Roman" w:hAnsi="Times New Roman" w:cs="Times New Roman"/>
      <w:sz w:val="18"/>
      <w:szCs w:val="18"/>
      <w:lang w:eastAsia="en-AU" w:bidi="en-AU"/>
    </w:rPr>
  </w:style>
  <w:style w:type="character" w:styleId="Hyperlink">
    <w:name w:val="Hyperlink"/>
    <w:basedOn w:val="DefaultParagraphFont"/>
    <w:uiPriority w:val="99"/>
    <w:semiHidden/>
    <w:unhideWhenUsed/>
    <w:rsid w:val="006E3C00"/>
    <w:rPr>
      <w:color w:val="0563C1" w:themeColor="hyperlink"/>
      <w:u w:val="single"/>
    </w:rPr>
  </w:style>
  <w:style w:type="character" w:styleId="FollowedHyperlink">
    <w:name w:val="FollowedHyperlink"/>
    <w:basedOn w:val="DefaultParagraphFont"/>
    <w:uiPriority w:val="99"/>
    <w:semiHidden/>
    <w:unhideWhenUsed/>
    <w:rsid w:val="00876E76"/>
    <w:rPr>
      <w:color w:val="954F72" w:themeColor="followedHyperlink"/>
      <w:u w:val="single"/>
    </w:rPr>
  </w:style>
  <w:style w:type="paragraph" w:styleId="Revision">
    <w:name w:val="Revision"/>
    <w:hidden/>
    <w:uiPriority w:val="99"/>
    <w:semiHidden/>
    <w:rsid w:val="007F3EC3"/>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54507">
      <w:bodyDiv w:val="1"/>
      <w:marLeft w:val="0"/>
      <w:marRight w:val="0"/>
      <w:marTop w:val="0"/>
      <w:marBottom w:val="0"/>
      <w:divBdr>
        <w:top w:val="none" w:sz="0" w:space="0" w:color="auto"/>
        <w:left w:val="none" w:sz="0" w:space="0" w:color="auto"/>
        <w:bottom w:val="none" w:sz="0" w:space="0" w:color="auto"/>
        <w:right w:val="none" w:sz="0" w:space="0" w:color="auto"/>
      </w:divBdr>
      <w:divsChild>
        <w:div w:id="101384511">
          <w:marLeft w:val="0"/>
          <w:marRight w:val="0"/>
          <w:marTop w:val="0"/>
          <w:marBottom w:val="0"/>
          <w:divBdr>
            <w:top w:val="none" w:sz="0" w:space="0" w:color="auto"/>
            <w:left w:val="none" w:sz="0" w:space="0" w:color="auto"/>
            <w:bottom w:val="none" w:sz="0" w:space="0" w:color="auto"/>
            <w:right w:val="none" w:sz="0" w:space="0" w:color="auto"/>
          </w:divBdr>
        </w:div>
        <w:div w:id="1712412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2B13BE20FF74CA95CEC2E6C0126C6" ma:contentTypeVersion="5" ma:contentTypeDescription="Create a new document." ma:contentTypeScope="" ma:versionID="b44a50b03cc83f414f2e09659d42e6a9">
  <xsd:schema xmlns:xsd="http://www.w3.org/2001/XMLSchema" xmlns:xs="http://www.w3.org/2001/XMLSchema" xmlns:p="http://schemas.microsoft.com/office/2006/metadata/properties" xmlns:ns1="http://schemas.microsoft.com/sharepoint/v3" xmlns:ns2="260d0c3c-7a59-4285-ac0a-c306c4cdf47d" targetNamespace="http://schemas.microsoft.com/office/2006/metadata/properties" ma:root="true" ma:fieldsID="2a6d9040e8cfc78b3032e9ae2ab6e9d0" ns1:_="" ns2:_="">
    <xsd:import namespace="http://schemas.microsoft.com/sharepoint/v3"/>
    <xsd:import namespace="260d0c3c-7a59-4285-ac0a-c306c4cdf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0d0c3c-7a59-4285-ac0a-c306c4cdf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3588BA1-3FFD-46CE-A029-C80D00889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0d0c3c-7a59-4285-ac0a-c306c4cdf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36326-0538-4D99-9A31-A83EC4977439}">
  <ds:schemaRefs>
    <ds:schemaRef ds:uri="http://schemas.microsoft.com/sharepoint/v3/contenttype/forms"/>
  </ds:schemaRefs>
</ds:datastoreItem>
</file>

<file path=customXml/itemProps3.xml><?xml version="1.0" encoding="utf-8"?>
<ds:datastoreItem xmlns:ds="http://schemas.openxmlformats.org/officeDocument/2006/customXml" ds:itemID="{98A113F9-6B31-406B-9694-A9C7E4721747}">
  <ds:schemaRefs>
    <ds:schemaRef ds:uri="http://schemas.openxmlformats.org/officeDocument/2006/bibliography"/>
  </ds:schemaRefs>
</ds:datastoreItem>
</file>

<file path=customXml/itemProps4.xml><?xml version="1.0" encoding="utf-8"?>
<ds:datastoreItem xmlns:ds="http://schemas.openxmlformats.org/officeDocument/2006/customXml" ds:itemID="{445E14B9-4EF3-4F26-B009-67BA2C1A0BC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3724</Characters>
  <Application>Microsoft Office Word</Application>
  <DocSecurity>0</DocSecurity>
  <Lines>84</Lines>
  <Paragraphs>34</Paragraphs>
  <ScaleCrop>false</ScaleCrop>
  <Company/>
  <LinksUpToDate>false</LinksUpToDate>
  <CharactersWithSpaces>4291</CharactersWithSpaces>
  <SharedDoc>false</SharedDoc>
  <HLinks>
    <vt:vector size="6" baseType="variant">
      <vt:variant>
        <vt:i4>196610</vt:i4>
      </vt:variant>
      <vt:variant>
        <vt:i4>0</vt:i4>
      </vt:variant>
      <vt:variant>
        <vt:i4>0</vt:i4>
      </vt:variant>
      <vt:variant>
        <vt:i4>5</vt:i4>
      </vt:variant>
      <vt:variant>
        <vt:lpwstr>https://intranet.secure.griffith.edu.au/employment/learning-and-development/specialist-programs/capability-development-framework</vt:lpwstr>
      </vt:variant>
      <vt:variant>
        <vt:lpwstr>framework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International Student Admissions; Application Assessment; Student Engagement</cp:keywords>
  <dc:description/>
  <cp:lastModifiedBy>Heidi Piper</cp:lastModifiedBy>
  <cp:revision>2</cp:revision>
  <dcterms:created xsi:type="dcterms:W3CDTF">2026-07-24T03:13:00Z</dcterms:created>
  <dcterms:modified xsi:type="dcterms:W3CDTF">2026-07-24T03:13:00Z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2022-11-17T04:29:03Z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34978bce-c0ce-47e5-8b84-cf78f9dd39b3</vt:lpwstr>
  </property>
  <property fmtid="{D5CDD505-2E9C-101B-9397-08002B2CF9AE}" pid="8" name="MSIP_Label_adaa4be3-f650-4692-881a-64ae220cbceb_ContentBits">
    <vt:lpwstr>0</vt:lpwstr>
  </property>
  <property fmtid="{D5CDD505-2E9C-101B-9397-08002B2CF9AE}" pid="9" name="ContentTypeId">
    <vt:lpwstr>0x010100CD02B13BE20FF74CA95CEC2E6C0126C6</vt:lpwstr>
  </property>
</Properties>
</file>