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31685">
      <w:pPr>
        <w:jc w:val="both"/>
        <w:rPr>
          <w:rFonts w:ascii="Arial" w:hAnsi="Arial" w:cs="Arial"/>
          <w:b/>
          <w:sz w:val="36"/>
          <w:szCs w:val="36"/>
        </w:rPr>
      </w:pPr>
    </w:p>
    <w:p w14:paraId="1C86DE4F" w14:textId="7D0B41C8" w:rsidR="00E449D4" w:rsidRDefault="00E449D4" w:rsidP="00E31685">
      <w:pPr>
        <w:jc w:val="both"/>
        <w:rPr>
          <w:rFonts w:ascii="Arial" w:hAnsi="Arial" w:cs="Arial"/>
          <w:b/>
          <w:sz w:val="36"/>
          <w:szCs w:val="36"/>
        </w:rPr>
      </w:pPr>
    </w:p>
    <w:p w14:paraId="33E78D21" w14:textId="551E09C6" w:rsidR="00E449D4" w:rsidRDefault="00E449D4" w:rsidP="00E31685">
      <w:pPr>
        <w:jc w:val="both"/>
        <w:rPr>
          <w:rFonts w:ascii="Arial" w:hAnsi="Arial" w:cs="Arial"/>
          <w:b/>
          <w:sz w:val="36"/>
          <w:szCs w:val="36"/>
        </w:rPr>
      </w:pPr>
    </w:p>
    <w:p w14:paraId="7C69C226" w14:textId="77777777" w:rsidR="00E449D4" w:rsidRPr="00C138CC" w:rsidRDefault="00E449D4" w:rsidP="00E31685">
      <w:pPr>
        <w:jc w:val="both"/>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E31685">
            <w:pPr>
              <w:jc w:val="both"/>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3CAF66CC" w:rsidR="00E449D4" w:rsidRPr="00C138CC" w:rsidRDefault="00C9783E" w:rsidP="00E31685">
            <w:pPr>
              <w:jc w:val="both"/>
              <w:rPr>
                <w:rFonts w:ascii="Arial" w:hAnsi="Arial" w:cs="Arial"/>
                <w:sz w:val="20"/>
                <w:szCs w:val="20"/>
              </w:rPr>
            </w:pPr>
            <w:r>
              <w:rPr>
                <w:rFonts w:ascii="Arial" w:hAnsi="Arial" w:cs="Arial"/>
                <w:sz w:val="20"/>
                <w:szCs w:val="20"/>
              </w:rPr>
              <w:t>Senior Manager Corporate Governance</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E31685">
            <w:pPr>
              <w:jc w:val="both"/>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28C8C247" w:rsidR="00E449D4" w:rsidRPr="00C138CC" w:rsidRDefault="00834740" w:rsidP="00E31685">
            <w:pPr>
              <w:jc w:val="both"/>
              <w:rPr>
                <w:rFonts w:ascii="Arial" w:hAnsi="Arial" w:cs="Arial"/>
                <w:sz w:val="20"/>
                <w:szCs w:val="20"/>
              </w:rPr>
            </w:pPr>
            <w:r>
              <w:rPr>
                <w:rFonts w:ascii="Arial" w:hAnsi="Arial" w:cs="Arial"/>
                <w:sz w:val="20"/>
                <w:szCs w:val="20"/>
              </w:rPr>
              <w:t>Office of the General Counsel</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E31685">
            <w:pPr>
              <w:jc w:val="both"/>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7F2FCC9D" w:rsidR="00E449D4" w:rsidRPr="00C138CC" w:rsidRDefault="00834740" w:rsidP="00E31685">
            <w:pPr>
              <w:jc w:val="both"/>
              <w:rPr>
                <w:rFonts w:ascii="Arial" w:hAnsi="Arial" w:cs="Arial"/>
                <w:sz w:val="20"/>
                <w:szCs w:val="20"/>
              </w:rPr>
            </w:pPr>
            <w:r>
              <w:rPr>
                <w:rFonts w:ascii="Arial" w:hAnsi="Arial" w:cs="Arial"/>
                <w:sz w:val="20"/>
                <w:szCs w:val="20"/>
              </w:rPr>
              <w:t>Senior Staff Contract</w:t>
            </w: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E31685">
            <w:pPr>
              <w:jc w:val="both"/>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38EB7146" w:rsidR="00E449D4" w:rsidRPr="00C138CC" w:rsidRDefault="003A3723" w:rsidP="00E31685">
            <w:pPr>
              <w:jc w:val="both"/>
              <w:rPr>
                <w:rFonts w:ascii="Arial" w:hAnsi="Arial" w:cs="Arial"/>
                <w:sz w:val="20"/>
                <w:szCs w:val="20"/>
              </w:rPr>
            </w:pPr>
            <w:r>
              <w:rPr>
                <w:rFonts w:ascii="Arial" w:hAnsi="Arial" w:cs="Arial"/>
                <w:sz w:val="20"/>
                <w:szCs w:val="20"/>
              </w:rPr>
              <w:t>[X]</w:t>
            </w: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E31685">
            <w:pPr>
              <w:jc w:val="both"/>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3B656ED6" w:rsidR="00E449D4" w:rsidRPr="00C138CC" w:rsidRDefault="003A3723" w:rsidP="00E31685">
            <w:pPr>
              <w:jc w:val="both"/>
              <w:rPr>
                <w:rFonts w:ascii="Arial" w:hAnsi="Arial" w:cs="Arial"/>
                <w:sz w:val="20"/>
                <w:szCs w:val="20"/>
              </w:rPr>
            </w:pPr>
            <w:r>
              <w:rPr>
                <w:rFonts w:ascii="Arial" w:hAnsi="Arial" w:cs="Arial"/>
                <w:sz w:val="20"/>
                <w:szCs w:val="20"/>
              </w:rPr>
              <w:t>Head of Corporate Governance</w:t>
            </w:r>
          </w:p>
        </w:tc>
      </w:tr>
      <w:tr w:rsidR="00E449D4" w:rsidRPr="00C138CC" w14:paraId="1D60EE41" w14:textId="77777777" w:rsidTr="00AC182E">
        <w:trPr>
          <w:trHeight w:val="460"/>
          <w:jc w:val="center"/>
        </w:trPr>
        <w:tc>
          <w:tcPr>
            <w:tcW w:w="2875" w:type="dxa"/>
            <w:shd w:val="clear" w:color="auto" w:fill="D9D9D9" w:themeFill="background1" w:themeFillShade="D9"/>
          </w:tcPr>
          <w:p w14:paraId="3640BDAD" w14:textId="77777777" w:rsidR="00E449D4" w:rsidRPr="00C138CC" w:rsidRDefault="00E449D4" w:rsidP="00E31685">
            <w:pPr>
              <w:jc w:val="both"/>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34BAFDBC" w:rsidR="00E449D4" w:rsidRPr="00C138CC" w:rsidRDefault="00E31685" w:rsidP="00E31685">
            <w:pPr>
              <w:jc w:val="both"/>
              <w:rPr>
                <w:rFonts w:ascii="Arial" w:hAnsi="Arial" w:cs="Arial"/>
                <w:color w:val="FF0000"/>
                <w:sz w:val="20"/>
                <w:szCs w:val="20"/>
              </w:rPr>
            </w:pPr>
            <w:r>
              <w:rPr>
                <w:rFonts w:ascii="Arial" w:hAnsi="Arial" w:cs="Arial"/>
                <w:sz w:val="20"/>
                <w:szCs w:val="20"/>
              </w:rPr>
              <w:t>Continuing</w:t>
            </w:r>
          </w:p>
        </w:tc>
      </w:tr>
    </w:tbl>
    <w:p w14:paraId="2AA0FD45" w14:textId="77777777" w:rsidR="00E449D4" w:rsidRPr="00C138CC" w:rsidRDefault="00E449D4" w:rsidP="00E31685">
      <w:pPr>
        <w:tabs>
          <w:tab w:val="left" w:pos="1276"/>
        </w:tabs>
        <w:jc w:val="both"/>
        <w:rPr>
          <w:rFonts w:ascii="Arial" w:hAnsi="Arial" w:cs="Arial"/>
          <w:sz w:val="20"/>
          <w:szCs w:val="20"/>
          <w:lang w:eastAsia="en-US"/>
        </w:rPr>
      </w:pPr>
    </w:p>
    <w:p w14:paraId="7D2108BE" w14:textId="77777777" w:rsidR="00E449D4" w:rsidRPr="00C138CC" w:rsidRDefault="00E449D4" w:rsidP="00E31685">
      <w:pPr>
        <w:pStyle w:val="Heading2"/>
        <w:tabs>
          <w:tab w:val="left" w:pos="862"/>
        </w:tabs>
        <w:ind w:left="142" w:firstLine="0"/>
        <w:jc w:val="both"/>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0D4C7197" w14:textId="17B991F1" w:rsidR="00B05390" w:rsidRDefault="00A32A47" w:rsidP="00E31685">
      <w:pPr>
        <w:tabs>
          <w:tab w:val="left" w:pos="1180"/>
          <w:tab w:val="left" w:pos="1181"/>
        </w:tabs>
        <w:spacing w:before="117" w:line="276" w:lineRule="auto"/>
        <w:ind w:left="851" w:right="1024"/>
        <w:jc w:val="both"/>
        <w:rPr>
          <w:rFonts w:ascii="Arial" w:hAnsi="Arial" w:cs="Arial"/>
          <w:sz w:val="20"/>
        </w:rPr>
      </w:pPr>
      <w:r>
        <w:rPr>
          <w:rFonts w:ascii="Arial" w:hAnsi="Arial" w:cs="Arial"/>
          <w:sz w:val="20"/>
        </w:rPr>
        <w:t xml:space="preserve">The </w:t>
      </w:r>
      <w:r w:rsidR="00C9783E">
        <w:rPr>
          <w:rFonts w:ascii="Arial" w:hAnsi="Arial" w:cs="Arial"/>
          <w:sz w:val="20"/>
        </w:rPr>
        <w:t>Senior Manager</w:t>
      </w:r>
      <w:r w:rsidR="002C7D3D">
        <w:rPr>
          <w:rFonts w:ascii="Arial" w:hAnsi="Arial" w:cs="Arial"/>
          <w:sz w:val="20"/>
        </w:rPr>
        <w:t xml:space="preserve"> </w:t>
      </w:r>
      <w:r w:rsidR="00344959">
        <w:rPr>
          <w:rFonts w:ascii="Arial" w:hAnsi="Arial" w:cs="Arial"/>
          <w:sz w:val="20"/>
        </w:rPr>
        <w:t>Corporate Governance</w:t>
      </w:r>
      <w:r w:rsidR="00010EB2">
        <w:rPr>
          <w:rFonts w:ascii="Arial" w:hAnsi="Arial" w:cs="Arial"/>
          <w:sz w:val="20"/>
        </w:rPr>
        <w:t xml:space="preserve"> </w:t>
      </w:r>
      <w:r w:rsidR="00041A73">
        <w:rPr>
          <w:rFonts w:ascii="Arial" w:hAnsi="Arial" w:cs="Arial"/>
          <w:sz w:val="20"/>
        </w:rPr>
        <w:t xml:space="preserve">supports the Head of Corporate Governance in </w:t>
      </w:r>
      <w:r w:rsidR="0094123B">
        <w:rPr>
          <w:rFonts w:ascii="Arial" w:hAnsi="Arial" w:cs="Arial"/>
          <w:sz w:val="20"/>
        </w:rPr>
        <w:t>provid</w:t>
      </w:r>
      <w:r w:rsidR="00041A73">
        <w:rPr>
          <w:rFonts w:ascii="Arial" w:hAnsi="Arial" w:cs="Arial"/>
          <w:sz w:val="20"/>
        </w:rPr>
        <w:t>ing</w:t>
      </w:r>
      <w:r w:rsidR="0094123B">
        <w:rPr>
          <w:rFonts w:ascii="Arial" w:hAnsi="Arial" w:cs="Arial"/>
          <w:sz w:val="20"/>
        </w:rPr>
        <w:t xml:space="preserve"> operational leadership and support </w:t>
      </w:r>
      <w:r w:rsidR="00D706C2">
        <w:rPr>
          <w:rFonts w:ascii="Arial" w:hAnsi="Arial" w:cs="Arial"/>
          <w:sz w:val="20"/>
        </w:rPr>
        <w:t xml:space="preserve">around corporate governance responsibilities including </w:t>
      </w:r>
      <w:r w:rsidR="00344959" w:rsidRPr="00B203ED">
        <w:rPr>
          <w:rFonts w:ascii="Arial" w:hAnsi="Arial" w:cs="Arial"/>
          <w:sz w:val="20"/>
        </w:rPr>
        <w:t>Council and Committee secretariat</w:t>
      </w:r>
      <w:r w:rsidR="00344959">
        <w:rPr>
          <w:rFonts w:ascii="Arial" w:hAnsi="Arial" w:cs="Arial"/>
          <w:sz w:val="20"/>
        </w:rPr>
        <w:t xml:space="preserve"> </w:t>
      </w:r>
      <w:r w:rsidR="00D706C2">
        <w:rPr>
          <w:rFonts w:ascii="Arial" w:hAnsi="Arial" w:cs="Arial"/>
          <w:sz w:val="20"/>
        </w:rPr>
        <w:t>regulatory compliance, preparation of reporting documentation</w:t>
      </w:r>
      <w:r w:rsidR="00B05390">
        <w:rPr>
          <w:rFonts w:ascii="Arial" w:hAnsi="Arial" w:cs="Arial"/>
          <w:sz w:val="20"/>
        </w:rPr>
        <w:t xml:space="preserve"> and</w:t>
      </w:r>
      <w:r w:rsidR="00D706C2">
        <w:rPr>
          <w:rFonts w:ascii="Arial" w:hAnsi="Arial" w:cs="Arial"/>
          <w:sz w:val="20"/>
        </w:rPr>
        <w:t xml:space="preserve"> the development and management of delegations and policie</w:t>
      </w:r>
      <w:r w:rsidR="00B05390">
        <w:rPr>
          <w:rFonts w:ascii="Arial" w:hAnsi="Arial" w:cs="Arial"/>
          <w:sz w:val="20"/>
        </w:rPr>
        <w:t>s</w:t>
      </w:r>
      <w:r w:rsidR="002C7D3D">
        <w:rPr>
          <w:rFonts w:ascii="Arial" w:hAnsi="Arial" w:cs="Arial"/>
          <w:sz w:val="20"/>
        </w:rPr>
        <w:t>.</w:t>
      </w:r>
    </w:p>
    <w:p w14:paraId="170EFEC4" w14:textId="01D00C4C" w:rsidR="00834740" w:rsidRPr="00834740" w:rsidRDefault="00834740" w:rsidP="00E31685">
      <w:pPr>
        <w:tabs>
          <w:tab w:val="left" w:pos="1180"/>
          <w:tab w:val="left" w:pos="1181"/>
        </w:tabs>
        <w:spacing w:before="117" w:line="276" w:lineRule="auto"/>
        <w:ind w:left="851" w:right="1024"/>
        <w:jc w:val="both"/>
        <w:rPr>
          <w:rFonts w:ascii="Arial" w:hAnsi="Arial" w:cs="Arial"/>
          <w:sz w:val="20"/>
        </w:rPr>
      </w:pPr>
      <w:r w:rsidRPr="00834740">
        <w:rPr>
          <w:rFonts w:ascii="Arial" w:hAnsi="Arial" w:cs="Arial"/>
          <w:sz w:val="20"/>
        </w:rPr>
        <w:t>Primary corporate governance activities include</w:t>
      </w:r>
      <w:r>
        <w:rPr>
          <w:rFonts w:ascii="Arial" w:hAnsi="Arial" w:cs="Arial"/>
          <w:sz w:val="20"/>
        </w:rPr>
        <w:t>:</w:t>
      </w:r>
    </w:p>
    <w:p w14:paraId="5357C0C2" w14:textId="3129A308" w:rsidR="00B3648F" w:rsidRPr="00834740" w:rsidRDefault="00B3648F"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834740">
        <w:rPr>
          <w:rFonts w:ascii="Arial" w:hAnsi="Arial" w:cs="Arial"/>
          <w:sz w:val="20"/>
        </w:rPr>
        <w:t>Provi</w:t>
      </w:r>
      <w:r w:rsidR="00FB3EF3">
        <w:rPr>
          <w:rFonts w:ascii="Arial" w:hAnsi="Arial" w:cs="Arial"/>
          <w:sz w:val="20"/>
        </w:rPr>
        <w:t xml:space="preserve">ding </w:t>
      </w:r>
      <w:r w:rsidRPr="00834740">
        <w:rPr>
          <w:rFonts w:ascii="Arial" w:hAnsi="Arial" w:cs="Arial"/>
          <w:sz w:val="20"/>
        </w:rPr>
        <w:t xml:space="preserve">strategic </w:t>
      </w:r>
      <w:r w:rsidR="00880318">
        <w:rPr>
          <w:rFonts w:ascii="Arial" w:hAnsi="Arial" w:cs="Arial"/>
          <w:sz w:val="20"/>
        </w:rPr>
        <w:t xml:space="preserve">and corporate governance </w:t>
      </w:r>
      <w:r w:rsidRPr="00834740">
        <w:rPr>
          <w:rFonts w:ascii="Arial" w:hAnsi="Arial" w:cs="Arial"/>
          <w:sz w:val="20"/>
        </w:rPr>
        <w:t>advice</w:t>
      </w:r>
      <w:r>
        <w:rPr>
          <w:rFonts w:ascii="Arial" w:hAnsi="Arial" w:cs="Arial"/>
          <w:sz w:val="20"/>
        </w:rPr>
        <w:t xml:space="preserve"> </w:t>
      </w:r>
      <w:r w:rsidRPr="00834740">
        <w:rPr>
          <w:rFonts w:ascii="Arial" w:hAnsi="Arial" w:cs="Arial"/>
          <w:sz w:val="20"/>
        </w:rPr>
        <w:t xml:space="preserve">and executive support to the </w:t>
      </w:r>
      <w:r w:rsidR="00567FA0">
        <w:rPr>
          <w:rFonts w:ascii="Arial" w:hAnsi="Arial" w:cs="Arial"/>
          <w:sz w:val="20"/>
        </w:rPr>
        <w:t xml:space="preserve">Head of Corporate Governance, </w:t>
      </w:r>
      <w:r w:rsidR="004F71FF">
        <w:rPr>
          <w:rFonts w:ascii="Arial" w:hAnsi="Arial" w:cs="Arial"/>
          <w:sz w:val="20"/>
        </w:rPr>
        <w:t xml:space="preserve">in supporting and advising </w:t>
      </w:r>
      <w:r w:rsidR="00567FA0">
        <w:rPr>
          <w:rFonts w:ascii="Arial" w:hAnsi="Arial" w:cs="Arial"/>
          <w:sz w:val="20"/>
        </w:rPr>
        <w:t xml:space="preserve">the </w:t>
      </w:r>
      <w:r w:rsidRPr="00834740">
        <w:rPr>
          <w:rFonts w:ascii="Arial" w:hAnsi="Arial" w:cs="Arial"/>
          <w:sz w:val="20"/>
        </w:rPr>
        <w:t>Chancellor</w:t>
      </w:r>
      <w:r w:rsidR="0047347F">
        <w:rPr>
          <w:rFonts w:ascii="Arial" w:hAnsi="Arial" w:cs="Arial"/>
          <w:sz w:val="20"/>
        </w:rPr>
        <w:t xml:space="preserve">, the </w:t>
      </w:r>
      <w:r w:rsidRPr="00834740">
        <w:rPr>
          <w:rFonts w:ascii="Arial" w:hAnsi="Arial" w:cs="Arial"/>
          <w:sz w:val="20"/>
        </w:rPr>
        <w:t>Deputy Chancellor</w:t>
      </w:r>
      <w:r w:rsidR="0047347F">
        <w:rPr>
          <w:rFonts w:ascii="Arial" w:hAnsi="Arial" w:cs="Arial"/>
          <w:sz w:val="20"/>
        </w:rPr>
        <w:t>, Council Members and senior staff at the University</w:t>
      </w:r>
      <w:r w:rsidRPr="00834740">
        <w:rPr>
          <w:rFonts w:ascii="Arial" w:hAnsi="Arial" w:cs="Arial"/>
          <w:sz w:val="20"/>
        </w:rPr>
        <w:t>.</w:t>
      </w:r>
    </w:p>
    <w:p w14:paraId="7C95C583" w14:textId="7720EC59" w:rsidR="00B3648F" w:rsidRDefault="00A80E95"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Supporting the operations of</w:t>
      </w:r>
      <w:r w:rsidR="00816344">
        <w:rPr>
          <w:rFonts w:ascii="Arial" w:hAnsi="Arial" w:cs="Arial"/>
          <w:sz w:val="20"/>
        </w:rPr>
        <w:t xml:space="preserve"> </w:t>
      </w:r>
      <w:r w:rsidR="00EA5AB4">
        <w:rPr>
          <w:rFonts w:ascii="Arial" w:hAnsi="Arial" w:cs="Arial"/>
          <w:sz w:val="20"/>
        </w:rPr>
        <w:t xml:space="preserve">Council and several of its key committees, including </w:t>
      </w:r>
      <w:r w:rsidR="00EA5AB4" w:rsidRPr="00834740">
        <w:rPr>
          <w:rFonts w:ascii="Arial" w:hAnsi="Arial" w:cs="Arial"/>
          <w:sz w:val="20"/>
        </w:rPr>
        <w:t xml:space="preserve">Audit </w:t>
      </w:r>
      <w:r w:rsidR="004E26A7">
        <w:rPr>
          <w:rFonts w:ascii="Arial" w:hAnsi="Arial" w:cs="Arial"/>
          <w:sz w:val="20"/>
        </w:rPr>
        <w:t xml:space="preserve">and Risk </w:t>
      </w:r>
      <w:r w:rsidR="00EA5AB4" w:rsidRPr="00834740">
        <w:rPr>
          <w:rFonts w:ascii="Arial" w:hAnsi="Arial" w:cs="Arial"/>
          <w:sz w:val="20"/>
        </w:rPr>
        <w:t xml:space="preserve">Committee, Finance and </w:t>
      </w:r>
      <w:r w:rsidR="004E26A7">
        <w:rPr>
          <w:rFonts w:ascii="Arial" w:hAnsi="Arial" w:cs="Arial"/>
          <w:sz w:val="20"/>
        </w:rPr>
        <w:t>Infrastructure</w:t>
      </w:r>
      <w:r w:rsidR="004E26A7" w:rsidRPr="00834740">
        <w:rPr>
          <w:rFonts w:ascii="Arial" w:hAnsi="Arial" w:cs="Arial"/>
          <w:sz w:val="20"/>
        </w:rPr>
        <w:t xml:space="preserve"> </w:t>
      </w:r>
      <w:r w:rsidR="00EA5AB4" w:rsidRPr="00834740">
        <w:rPr>
          <w:rFonts w:ascii="Arial" w:hAnsi="Arial" w:cs="Arial"/>
          <w:sz w:val="20"/>
        </w:rPr>
        <w:t xml:space="preserve">Committee, </w:t>
      </w:r>
      <w:r w:rsidR="004E26A7">
        <w:rPr>
          <w:rFonts w:ascii="Arial" w:hAnsi="Arial" w:cs="Arial"/>
          <w:sz w:val="20"/>
        </w:rPr>
        <w:t>People,</w:t>
      </w:r>
      <w:r w:rsidR="004E26A7" w:rsidRPr="00834740">
        <w:rPr>
          <w:rFonts w:ascii="Arial" w:hAnsi="Arial" w:cs="Arial"/>
          <w:sz w:val="20"/>
        </w:rPr>
        <w:t xml:space="preserve"> </w:t>
      </w:r>
      <w:r w:rsidR="00EA5AB4" w:rsidRPr="00834740">
        <w:rPr>
          <w:rFonts w:ascii="Arial" w:hAnsi="Arial" w:cs="Arial"/>
          <w:sz w:val="20"/>
        </w:rPr>
        <w:t xml:space="preserve">Nominations </w:t>
      </w:r>
      <w:r w:rsidR="004E26A7">
        <w:rPr>
          <w:rFonts w:ascii="Arial" w:hAnsi="Arial" w:cs="Arial"/>
          <w:sz w:val="20"/>
        </w:rPr>
        <w:t xml:space="preserve">and Remuneration </w:t>
      </w:r>
      <w:r w:rsidR="00EA5AB4" w:rsidRPr="00834740">
        <w:rPr>
          <w:rFonts w:ascii="Arial" w:hAnsi="Arial" w:cs="Arial"/>
          <w:sz w:val="20"/>
        </w:rPr>
        <w:t xml:space="preserve">Committee and </w:t>
      </w:r>
      <w:r w:rsidR="004E26A7">
        <w:rPr>
          <w:rFonts w:ascii="Arial" w:hAnsi="Arial" w:cs="Arial"/>
          <w:sz w:val="20"/>
        </w:rPr>
        <w:t>other committees as required</w:t>
      </w:r>
      <w:r w:rsidR="00816344">
        <w:rPr>
          <w:rFonts w:ascii="Arial" w:hAnsi="Arial" w:cs="Arial"/>
          <w:sz w:val="20"/>
        </w:rPr>
        <w:t>.</w:t>
      </w:r>
    </w:p>
    <w:p w14:paraId="03717FC7" w14:textId="33815992" w:rsidR="00C52F4E" w:rsidRPr="00834740" w:rsidRDefault="0028039E"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Under the guidance of the Head</w:t>
      </w:r>
      <w:r w:rsidR="00344959">
        <w:rPr>
          <w:rFonts w:ascii="Arial" w:hAnsi="Arial" w:cs="Arial"/>
          <w:sz w:val="20"/>
        </w:rPr>
        <w:t xml:space="preserve"> of</w:t>
      </w:r>
      <w:r>
        <w:rPr>
          <w:rFonts w:ascii="Arial" w:hAnsi="Arial" w:cs="Arial"/>
          <w:sz w:val="20"/>
        </w:rPr>
        <w:t xml:space="preserve"> Corporate Governance, m</w:t>
      </w:r>
      <w:r w:rsidR="003F2179">
        <w:rPr>
          <w:rFonts w:ascii="Arial" w:hAnsi="Arial" w:cs="Arial"/>
          <w:sz w:val="20"/>
        </w:rPr>
        <w:t xml:space="preserve">anaging </w:t>
      </w:r>
      <w:r w:rsidR="00C52F4E" w:rsidRPr="00834740">
        <w:rPr>
          <w:rFonts w:ascii="Arial" w:hAnsi="Arial" w:cs="Arial"/>
          <w:sz w:val="20"/>
        </w:rPr>
        <w:t xml:space="preserve">compliance of corporate governance activities with legislation and policy, including the </w:t>
      </w:r>
      <w:r w:rsidR="00C52F4E" w:rsidRPr="006759FB">
        <w:rPr>
          <w:rFonts w:ascii="Arial" w:hAnsi="Arial" w:cs="Arial"/>
          <w:i/>
          <w:iCs/>
          <w:sz w:val="20"/>
        </w:rPr>
        <w:t>Griffith University Act</w:t>
      </w:r>
      <w:r w:rsidR="00C52F4E" w:rsidRPr="00834740">
        <w:rPr>
          <w:rFonts w:ascii="Arial" w:hAnsi="Arial" w:cs="Arial"/>
          <w:sz w:val="20"/>
        </w:rPr>
        <w:t xml:space="preserve"> and the governance components of the TEQSA Higher Education Standards. </w:t>
      </w:r>
    </w:p>
    <w:p w14:paraId="4CB8DB9C" w14:textId="46EDCA8E" w:rsidR="00C52F4E" w:rsidRDefault="00567FA0"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 xml:space="preserve">Supporting the Head of Corporate Governance in </w:t>
      </w:r>
      <w:r w:rsidR="00AE2161">
        <w:rPr>
          <w:rFonts w:ascii="Arial" w:hAnsi="Arial" w:cs="Arial"/>
          <w:sz w:val="20"/>
        </w:rPr>
        <w:t>m</w:t>
      </w:r>
      <w:r w:rsidR="00C52F4E">
        <w:rPr>
          <w:rFonts w:ascii="Arial" w:hAnsi="Arial" w:cs="Arial"/>
          <w:sz w:val="20"/>
        </w:rPr>
        <w:t>anaging the performance of a team whose responsibilities include policy review and implementation</w:t>
      </w:r>
      <w:r w:rsidR="004E26A7">
        <w:rPr>
          <w:rFonts w:ascii="Arial" w:hAnsi="Arial" w:cs="Arial"/>
          <w:sz w:val="20"/>
        </w:rPr>
        <w:t>, elections, delegations review and management of the Delegations Register</w:t>
      </w:r>
      <w:r w:rsidR="00FE1CC5">
        <w:rPr>
          <w:rFonts w:ascii="Arial" w:hAnsi="Arial" w:cs="Arial"/>
          <w:sz w:val="20"/>
        </w:rPr>
        <w:t>, management of corporate governance records, and provision of executive support for the Chancellor, Deputy Chancellor, Pro Chancellors, Council Members and external Committee Members</w:t>
      </w:r>
      <w:r w:rsidR="00C52F4E">
        <w:rPr>
          <w:rFonts w:ascii="Arial" w:hAnsi="Arial" w:cs="Arial"/>
          <w:sz w:val="20"/>
        </w:rPr>
        <w:t xml:space="preserve">. </w:t>
      </w:r>
    </w:p>
    <w:p w14:paraId="3C0D7325" w14:textId="77777777" w:rsidR="00E449D4" w:rsidRPr="00C138CC" w:rsidRDefault="00E449D4" w:rsidP="00E31685">
      <w:pPr>
        <w:pStyle w:val="Heading2"/>
        <w:keepNext/>
        <w:tabs>
          <w:tab w:val="left" w:pos="862"/>
        </w:tabs>
        <w:ind w:left="142" w:firstLine="0"/>
        <w:jc w:val="both"/>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31685">
      <w:pPr>
        <w:pStyle w:val="Default"/>
        <w:keepNext/>
        <w:jc w:val="both"/>
        <w:rPr>
          <w:b/>
          <w:i/>
          <w:color w:val="auto"/>
          <w:sz w:val="20"/>
          <w:szCs w:val="20"/>
        </w:rPr>
      </w:pPr>
    </w:p>
    <w:p w14:paraId="43B2CF45" w14:textId="77777777" w:rsidR="00834740" w:rsidRPr="00F93827" w:rsidRDefault="00834740" w:rsidP="00E31685">
      <w:pPr>
        <w:pStyle w:val="ListParagraph"/>
        <w:keepNext/>
        <w:widowControl/>
        <w:autoSpaceDE/>
        <w:autoSpaceDN/>
        <w:ind w:left="878"/>
        <w:contextualSpacing/>
        <w:jc w:val="both"/>
        <w:rPr>
          <w:sz w:val="20"/>
          <w:szCs w:val="20"/>
        </w:rPr>
      </w:pPr>
      <w:r>
        <w:rPr>
          <w:rFonts w:ascii="Arial" w:hAnsi="Arial" w:cs="Arial"/>
          <w:sz w:val="20"/>
          <w:szCs w:val="20"/>
        </w:rPr>
        <w:t xml:space="preserve">Postgraduate qualifications with at least five years’ relevant experience or an equivalent combination of experience and/or education/training in a large complex organisation or in the higher education sector. </w:t>
      </w:r>
    </w:p>
    <w:p w14:paraId="0B2F6F5E" w14:textId="47F8B501" w:rsidR="00E449D4" w:rsidRPr="00C138CC" w:rsidRDefault="00E449D4" w:rsidP="00E31685">
      <w:pPr>
        <w:pStyle w:val="ListParagraph"/>
        <w:tabs>
          <w:tab w:val="left" w:pos="1180"/>
          <w:tab w:val="left" w:pos="1181"/>
        </w:tabs>
        <w:spacing w:line="276" w:lineRule="auto"/>
        <w:ind w:left="1180" w:right="1018"/>
        <w:jc w:val="both"/>
        <w:rPr>
          <w:rFonts w:ascii="Arial" w:hAnsi="Arial" w:cs="Arial"/>
          <w:sz w:val="20"/>
        </w:rPr>
      </w:pPr>
    </w:p>
    <w:p w14:paraId="35D0314E" w14:textId="77777777" w:rsidR="00E449D4" w:rsidRPr="00C138CC" w:rsidRDefault="00E449D4" w:rsidP="00E31685">
      <w:pPr>
        <w:pStyle w:val="Heading2"/>
        <w:tabs>
          <w:tab w:val="left" w:pos="862"/>
        </w:tabs>
        <w:ind w:left="142" w:firstLine="0"/>
        <w:jc w:val="both"/>
        <w:rPr>
          <w:rFonts w:ascii="Arial" w:hAnsi="Arial" w:cs="Arial"/>
          <w:color w:val="E20917"/>
        </w:rPr>
      </w:pPr>
      <w:r w:rsidRPr="00C138CC">
        <w:rPr>
          <w:rFonts w:ascii="Arial" w:hAnsi="Arial" w:cs="Arial"/>
          <w:color w:val="E20917"/>
        </w:rPr>
        <w:lastRenderedPageBreak/>
        <w:t>3.0</w:t>
      </w:r>
      <w:r w:rsidRPr="00C138CC">
        <w:rPr>
          <w:rFonts w:ascii="Arial" w:hAnsi="Arial" w:cs="Arial"/>
          <w:color w:val="E20917"/>
        </w:rPr>
        <w:tab/>
        <w:t>Key Responsibilities</w:t>
      </w:r>
    </w:p>
    <w:p w14:paraId="0F00541B" w14:textId="77777777" w:rsidR="00E449D4" w:rsidRPr="00C138CC" w:rsidRDefault="00E449D4" w:rsidP="00E31685">
      <w:pPr>
        <w:pStyle w:val="BodyText"/>
        <w:spacing w:before="3"/>
        <w:jc w:val="both"/>
        <w:rPr>
          <w:sz w:val="17"/>
        </w:rPr>
      </w:pPr>
    </w:p>
    <w:p w14:paraId="0357DF0E" w14:textId="5273DBB4" w:rsidR="000570F3" w:rsidRPr="00834740" w:rsidRDefault="00D40DA0"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Support the Head of Corporate Governance in l</w:t>
      </w:r>
      <w:r w:rsidR="00834740" w:rsidRPr="00834740">
        <w:rPr>
          <w:rFonts w:ascii="Arial" w:hAnsi="Arial" w:cs="Arial"/>
          <w:sz w:val="20"/>
        </w:rPr>
        <w:t>ead</w:t>
      </w:r>
      <w:r w:rsidR="00570090">
        <w:rPr>
          <w:rFonts w:ascii="Arial" w:hAnsi="Arial" w:cs="Arial"/>
          <w:sz w:val="20"/>
        </w:rPr>
        <w:t>ing</w:t>
      </w:r>
      <w:r w:rsidR="00834740" w:rsidRPr="00834740">
        <w:rPr>
          <w:rFonts w:ascii="Arial" w:hAnsi="Arial" w:cs="Arial"/>
          <w:sz w:val="20"/>
        </w:rPr>
        <w:t xml:space="preserve"> and manag</w:t>
      </w:r>
      <w:r>
        <w:rPr>
          <w:rFonts w:ascii="Arial" w:hAnsi="Arial" w:cs="Arial"/>
          <w:sz w:val="20"/>
        </w:rPr>
        <w:t>ing</w:t>
      </w:r>
      <w:r w:rsidR="00834740" w:rsidRPr="00834740">
        <w:rPr>
          <w:rFonts w:ascii="Arial" w:hAnsi="Arial" w:cs="Arial"/>
          <w:sz w:val="20"/>
        </w:rPr>
        <w:t xml:space="preserve"> </w:t>
      </w:r>
      <w:r>
        <w:rPr>
          <w:rFonts w:ascii="Arial" w:hAnsi="Arial" w:cs="Arial"/>
          <w:sz w:val="20"/>
        </w:rPr>
        <w:t xml:space="preserve">the Corporate Governance </w:t>
      </w:r>
      <w:r w:rsidR="00834740" w:rsidRPr="00834740">
        <w:rPr>
          <w:rFonts w:ascii="Arial" w:hAnsi="Arial" w:cs="Arial"/>
          <w:sz w:val="20"/>
        </w:rPr>
        <w:t xml:space="preserve">team </w:t>
      </w:r>
      <w:r w:rsidR="00570090">
        <w:rPr>
          <w:rFonts w:ascii="Arial" w:hAnsi="Arial" w:cs="Arial"/>
          <w:sz w:val="20"/>
        </w:rPr>
        <w:t>to</w:t>
      </w:r>
      <w:r w:rsidR="00570090" w:rsidRPr="00834740">
        <w:rPr>
          <w:rFonts w:ascii="Arial" w:hAnsi="Arial" w:cs="Arial"/>
          <w:sz w:val="20"/>
        </w:rPr>
        <w:t xml:space="preserve"> </w:t>
      </w:r>
      <w:r w:rsidR="00834740" w:rsidRPr="00834740">
        <w:rPr>
          <w:rFonts w:ascii="Arial" w:hAnsi="Arial" w:cs="Arial"/>
          <w:sz w:val="20"/>
        </w:rPr>
        <w:t>deliver upon agreed strategic and organisational priorities</w:t>
      </w:r>
      <w:r w:rsidR="008158CF">
        <w:rPr>
          <w:rFonts w:ascii="Arial" w:hAnsi="Arial" w:cs="Arial"/>
          <w:sz w:val="20"/>
        </w:rPr>
        <w:t xml:space="preserve">. </w:t>
      </w:r>
      <w:r w:rsidR="000570F3" w:rsidRPr="00834740">
        <w:rPr>
          <w:rFonts w:ascii="Arial" w:hAnsi="Arial" w:cs="Arial"/>
          <w:sz w:val="20"/>
        </w:rPr>
        <w:t>Contribute to the development of the University’s corporate governance framework, including the establishment, implementation and maintenance of good governance practices.</w:t>
      </w:r>
    </w:p>
    <w:p w14:paraId="36FD3971" w14:textId="28C8636D" w:rsidR="002D7A8E" w:rsidRDefault="002D7A8E"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 xml:space="preserve">Provide strategic </w:t>
      </w:r>
      <w:r w:rsidR="00B95FA7">
        <w:rPr>
          <w:rFonts w:ascii="Arial" w:hAnsi="Arial" w:cs="Arial"/>
          <w:sz w:val="20"/>
        </w:rPr>
        <w:t>governance</w:t>
      </w:r>
      <w:r>
        <w:rPr>
          <w:rFonts w:ascii="Arial" w:hAnsi="Arial" w:cs="Arial"/>
          <w:sz w:val="20"/>
        </w:rPr>
        <w:t xml:space="preserve"> advice to the Chancellor, Deputy Chancellor, Pro Chancellors, members of Council and senior staff of the university</w:t>
      </w:r>
      <w:r w:rsidR="00C44057">
        <w:rPr>
          <w:rFonts w:ascii="Arial" w:hAnsi="Arial" w:cs="Arial"/>
          <w:sz w:val="20"/>
        </w:rPr>
        <w:t xml:space="preserve"> and </w:t>
      </w:r>
      <w:r w:rsidR="00C44057" w:rsidRPr="00277A4E">
        <w:rPr>
          <w:rFonts w:ascii="Arial" w:hAnsi="Arial" w:cs="Arial"/>
          <w:sz w:val="20"/>
          <w:szCs w:val="20"/>
        </w:rPr>
        <w:t xml:space="preserve">prepare correspondence on </w:t>
      </w:r>
      <w:r w:rsidR="00C44057">
        <w:rPr>
          <w:rFonts w:ascii="Arial" w:hAnsi="Arial" w:cs="Arial"/>
          <w:sz w:val="20"/>
          <w:szCs w:val="20"/>
        </w:rPr>
        <w:t xml:space="preserve">their </w:t>
      </w:r>
      <w:r w:rsidR="00C44057" w:rsidRPr="00277A4E">
        <w:rPr>
          <w:rFonts w:ascii="Arial" w:hAnsi="Arial" w:cs="Arial"/>
          <w:sz w:val="20"/>
          <w:szCs w:val="20"/>
        </w:rPr>
        <w:t xml:space="preserve">behalf </w:t>
      </w:r>
      <w:r w:rsidR="00C44057">
        <w:rPr>
          <w:rFonts w:ascii="Arial" w:hAnsi="Arial" w:cs="Arial"/>
          <w:sz w:val="20"/>
          <w:szCs w:val="20"/>
        </w:rPr>
        <w:t>as required</w:t>
      </w:r>
      <w:r>
        <w:rPr>
          <w:rFonts w:ascii="Arial" w:hAnsi="Arial" w:cs="Arial"/>
          <w:sz w:val="20"/>
        </w:rPr>
        <w:t xml:space="preserve">. </w:t>
      </w:r>
    </w:p>
    <w:p w14:paraId="5D7482B5" w14:textId="744C117D" w:rsidR="00FE2EDC" w:rsidRPr="00C9783E" w:rsidRDefault="00FE2EDC" w:rsidP="00C44057">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Support the provision of s</w:t>
      </w:r>
      <w:r w:rsidRPr="00834740">
        <w:rPr>
          <w:rFonts w:ascii="Arial" w:hAnsi="Arial" w:cs="Arial"/>
          <w:sz w:val="20"/>
        </w:rPr>
        <w:t xml:space="preserve">ecretariat services </w:t>
      </w:r>
      <w:r>
        <w:rPr>
          <w:rFonts w:ascii="Arial" w:hAnsi="Arial" w:cs="Arial"/>
          <w:sz w:val="20"/>
        </w:rPr>
        <w:t xml:space="preserve">that support </w:t>
      </w:r>
      <w:r w:rsidRPr="00834740">
        <w:rPr>
          <w:rFonts w:ascii="Arial" w:hAnsi="Arial" w:cs="Arial"/>
          <w:sz w:val="20"/>
        </w:rPr>
        <w:t>the business and operations of the University Council and several of its key committees</w:t>
      </w:r>
      <w:r>
        <w:rPr>
          <w:rFonts w:ascii="Arial" w:hAnsi="Arial" w:cs="Arial"/>
          <w:sz w:val="20"/>
        </w:rPr>
        <w:t xml:space="preserve"> (as listed below)</w:t>
      </w:r>
      <w:r w:rsidR="00C44057">
        <w:rPr>
          <w:rFonts w:ascii="Arial" w:hAnsi="Arial" w:cs="Arial"/>
          <w:sz w:val="20"/>
        </w:rPr>
        <w:t>, and a</w:t>
      </w:r>
      <w:r w:rsidR="00C44057" w:rsidRPr="00277A4E">
        <w:rPr>
          <w:rFonts w:ascii="Arial" w:hAnsi="Arial" w:cs="Arial"/>
          <w:sz w:val="20"/>
          <w:szCs w:val="20"/>
        </w:rPr>
        <w:t>ct as Council Secretary during the absence of the Head</w:t>
      </w:r>
      <w:r w:rsidR="00467A90">
        <w:rPr>
          <w:rFonts w:ascii="Arial" w:hAnsi="Arial" w:cs="Arial"/>
          <w:sz w:val="20"/>
          <w:szCs w:val="20"/>
        </w:rPr>
        <w:t xml:space="preserve"> of</w:t>
      </w:r>
      <w:r w:rsidR="00C44057" w:rsidRPr="00277A4E">
        <w:rPr>
          <w:rFonts w:ascii="Arial" w:hAnsi="Arial" w:cs="Arial"/>
          <w:sz w:val="20"/>
          <w:szCs w:val="20"/>
        </w:rPr>
        <w:t xml:space="preserve"> Corporate Governance</w:t>
      </w:r>
      <w:r w:rsidR="00C44057">
        <w:rPr>
          <w:rFonts w:ascii="Arial" w:hAnsi="Arial" w:cs="Arial"/>
          <w:sz w:val="20"/>
          <w:szCs w:val="20"/>
        </w:rPr>
        <w:t>,</w:t>
      </w:r>
    </w:p>
    <w:p w14:paraId="028B3791" w14:textId="55F1A827" w:rsidR="000570F3" w:rsidRPr="00834740" w:rsidRDefault="000570F3"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834740">
        <w:rPr>
          <w:rFonts w:ascii="Arial" w:hAnsi="Arial" w:cs="Arial"/>
          <w:sz w:val="20"/>
        </w:rPr>
        <w:t xml:space="preserve">Provide high level support and ensure the smooth operation of the key University committees that report to the University Council, including the, Audit </w:t>
      </w:r>
      <w:r w:rsidR="004E26A7">
        <w:rPr>
          <w:rFonts w:ascii="Arial" w:hAnsi="Arial" w:cs="Arial"/>
          <w:sz w:val="20"/>
        </w:rPr>
        <w:t xml:space="preserve">and Risk </w:t>
      </w:r>
      <w:r w:rsidRPr="00834740">
        <w:rPr>
          <w:rFonts w:ascii="Arial" w:hAnsi="Arial" w:cs="Arial"/>
          <w:sz w:val="20"/>
        </w:rPr>
        <w:t>Committee, Finance</w:t>
      </w:r>
      <w:r w:rsidR="004E26A7">
        <w:rPr>
          <w:rFonts w:ascii="Arial" w:hAnsi="Arial" w:cs="Arial"/>
          <w:sz w:val="20"/>
        </w:rPr>
        <w:t xml:space="preserve"> and Infrastructure</w:t>
      </w:r>
      <w:r w:rsidRPr="00834740">
        <w:rPr>
          <w:rFonts w:ascii="Arial" w:hAnsi="Arial" w:cs="Arial"/>
          <w:sz w:val="20"/>
        </w:rPr>
        <w:t xml:space="preserve"> Committee, </w:t>
      </w:r>
      <w:r w:rsidR="004E26A7">
        <w:rPr>
          <w:rFonts w:ascii="Arial" w:hAnsi="Arial" w:cs="Arial"/>
          <w:sz w:val="20"/>
        </w:rPr>
        <w:t xml:space="preserve">People, </w:t>
      </w:r>
      <w:r w:rsidRPr="00834740">
        <w:rPr>
          <w:rFonts w:ascii="Arial" w:hAnsi="Arial" w:cs="Arial"/>
          <w:sz w:val="20"/>
        </w:rPr>
        <w:t xml:space="preserve">Nominations </w:t>
      </w:r>
      <w:r w:rsidR="004E26A7">
        <w:rPr>
          <w:rFonts w:ascii="Arial" w:hAnsi="Arial" w:cs="Arial"/>
          <w:sz w:val="20"/>
        </w:rPr>
        <w:t xml:space="preserve">and Remuneration </w:t>
      </w:r>
      <w:r w:rsidRPr="00834740">
        <w:rPr>
          <w:rFonts w:ascii="Arial" w:hAnsi="Arial" w:cs="Arial"/>
          <w:sz w:val="20"/>
        </w:rPr>
        <w:t>Committee, and other committees as required by the Chief Operating Officer.</w:t>
      </w:r>
    </w:p>
    <w:p w14:paraId="61B53BA5" w14:textId="77777777" w:rsidR="000570F3" w:rsidRPr="00834740" w:rsidRDefault="000570F3"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834740">
        <w:rPr>
          <w:rFonts w:ascii="Arial" w:hAnsi="Arial" w:cs="Arial"/>
          <w:sz w:val="20"/>
        </w:rPr>
        <w:t>Build and maintain strong relationships with the Office of the Vice Chancellor to ensure open lines of communication and consistent advice and support is provided across both offices.</w:t>
      </w:r>
    </w:p>
    <w:p w14:paraId="768A8F70" w14:textId="00E5B859" w:rsidR="00021E1E" w:rsidRPr="00834740" w:rsidRDefault="00570090"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 xml:space="preserve">Support the oversight and </w:t>
      </w:r>
      <w:r w:rsidR="002D7A8E">
        <w:rPr>
          <w:rFonts w:ascii="Arial" w:hAnsi="Arial" w:cs="Arial"/>
          <w:sz w:val="20"/>
        </w:rPr>
        <w:t xml:space="preserve">management of the </w:t>
      </w:r>
      <w:r>
        <w:rPr>
          <w:rFonts w:ascii="Arial" w:hAnsi="Arial" w:cs="Arial"/>
          <w:sz w:val="20"/>
        </w:rPr>
        <w:t xml:space="preserve">University’s </w:t>
      </w:r>
      <w:r w:rsidR="002D7A8E">
        <w:rPr>
          <w:rFonts w:ascii="Arial" w:hAnsi="Arial" w:cs="Arial"/>
          <w:sz w:val="20"/>
        </w:rPr>
        <w:t>D</w:t>
      </w:r>
      <w:r w:rsidR="00021E1E" w:rsidRPr="00834740">
        <w:rPr>
          <w:rFonts w:ascii="Arial" w:hAnsi="Arial" w:cs="Arial"/>
          <w:sz w:val="20"/>
        </w:rPr>
        <w:t>elegation</w:t>
      </w:r>
      <w:r w:rsidR="002D7A8E">
        <w:rPr>
          <w:rFonts w:ascii="Arial" w:hAnsi="Arial" w:cs="Arial"/>
          <w:sz w:val="20"/>
        </w:rPr>
        <w:t>s</w:t>
      </w:r>
      <w:r w:rsidR="00021E1E" w:rsidRPr="00834740">
        <w:rPr>
          <w:rFonts w:ascii="Arial" w:hAnsi="Arial" w:cs="Arial"/>
          <w:sz w:val="20"/>
        </w:rPr>
        <w:t xml:space="preserve"> </w:t>
      </w:r>
      <w:r w:rsidR="002D7A8E">
        <w:rPr>
          <w:rFonts w:ascii="Arial" w:hAnsi="Arial" w:cs="Arial"/>
          <w:sz w:val="20"/>
        </w:rPr>
        <w:t>R</w:t>
      </w:r>
      <w:r w:rsidR="00021E1E" w:rsidRPr="00834740">
        <w:rPr>
          <w:rFonts w:ascii="Arial" w:hAnsi="Arial" w:cs="Arial"/>
          <w:sz w:val="20"/>
        </w:rPr>
        <w:t>egister, including advi</w:t>
      </w:r>
      <w:r w:rsidR="008D42C2">
        <w:rPr>
          <w:rFonts w:ascii="Arial" w:hAnsi="Arial" w:cs="Arial"/>
          <w:sz w:val="20"/>
        </w:rPr>
        <w:t>sing on</w:t>
      </w:r>
      <w:r w:rsidR="00B10920">
        <w:rPr>
          <w:rFonts w:ascii="Arial" w:hAnsi="Arial" w:cs="Arial"/>
          <w:sz w:val="20"/>
        </w:rPr>
        <w:t xml:space="preserve">, developing, reviewing and reporting </w:t>
      </w:r>
      <w:proofErr w:type="gramStart"/>
      <w:r w:rsidR="00B10920">
        <w:rPr>
          <w:rFonts w:ascii="Arial" w:hAnsi="Arial" w:cs="Arial"/>
          <w:sz w:val="20"/>
        </w:rPr>
        <w:t xml:space="preserve">on </w:t>
      </w:r>
      <w:r w:rsidR="00021E1E" w:rsidRPr="00834740">
        <w:rPr>
          <w:rFonts w:ascii="Arial" w:hAnsi="Arial" w:cs="Arial"/>
          <w:sz w:val="20"/>
        </w:rPr>
        <w:t xml:space="preserve"> delegations</w:t>
      </w:r>
      <w:proofErr w:type="gramEnd"/>
      <w:r w:rsidR="00021E1E" w:rsidRPr="00834740">
        <w:rPr>
          <w:rFonts w:ascii="Arial" w:hAnsi="Arial" w:cs="Arial"/>
          <w:sz w:val="20"/>
        </w:rPr>
        <w:t xml:space="preserve"> in accordance with the University’s Delegations Framework.</w:t>
      </w:r>
    </w:p>
    <w:p w14:paraId="3CADC0C3" w14:textId="13763345" w:rsidR="00021E1E" w:rsidRDefault="002D7A8E"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 xml:space="preserve">Oversee </w:t>
      </w:r>
      <w:r w:rsidR="00021E1E" w:rsidRPr="00834740">
        <w:rPr>
          <w:rFonts w:ascii="Arial" w:hAnsi="Arial" w:cs="Arial"/>
          <w:sz w:val="20"/>
        </w:rPr>
        <w:t>Policy library management, including responsibility for leadership, advice and systematic development and review of policy in accordance with the University’s Policy Governance Framework</w:t>
      </w:r>
      <w:r w:rsidR="003B66E1">
        <w:rPr>
          <w:rFonts w:ascii="Arial" w:hAnsi="Arial" w:cs="Arial"/>
          <w:sz w:val="20"/>
        </w:rPr>
        <w:t>, and annual reporting on approved changes and conformance with the Framework</w:t>
      </w:r>
      <w:r w:rsidR="00021E1E" w:rsidRPr="00834740">
        <w:rPr>
          <w:rFonts w:ascii="Arial" w:hAnsi="Arial" w:cs="Arial"/>
          <w:sz w:val="20"/>
        </w:rPr>
        <w:t>.</w:t>
      </w:r>
    </w:p>
    <w:p w14:paraId="029F2AAA" w14:textId="668ED3C3" w:rsidR="00E87DCA" w:rsidRPr="00834740" w:rsidRDefault="00E87DCA"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Deliver strategic communications</w:t>
      </w:r>
      <w:r w:rsidR="003F7FBC">
        <w:rPr>
          <w:rFonts w:ascii="Arial" w:hAnsi="Arial" w:cs="Arial"/>
          <w:sz w:val="20"/>
        </w:rPr>
        <w:t>, resources</w:t>
      </w:r>
      <w:r>
        <w:rPr>
          <w:rFonts w:ascii="Arial" w:hAnsi="Arial" w:cs="Arial"/>
          <w:sz w:val="20"/>
        </w:rPr>
        <w:t xml:space="preserve"> and training across the university on the University’s governance frameworks as overseen by Corp</w:t>
      </w:r>
      <w:r w:rsidR="00C44057">
        <w:rPr>
          <w:rFonts w:ascii="Arial" w:hAnsi="Arial" w:cs="Arial"/>
          <w:sz w:val="20"/>
        </w:rPr>
        <w:t>o</w:t>
      </w:r>
      <w:r>
        <w:rPr>
          <w:rFonts w:ascii="Arial" w:hAnsi="Arial" w:cs="Arial"/>
          <w:sz w:val="20"/>
        </w:rPr>
        <w:t xml:space="preserve">rate </w:t>
      </w:r>
      <w:proofErr w:type="spellStart"/>
      <w:r>
        <w:rPr>
          <w:rFonts w:ascii="Arial" w:hAnsi="Arial" w:cs="Arial"/>
          <w:sz w:val="20"/>
        </w:rPr>
        <w:t>Goverance</w:t>
      </w:r>
      <w:proofErr w:type="spellEnd"/>
      <w:r>
        <w:rPr>
          <w:rFonts w:ascii="Arial" w:hAnsi="Arial" w:cs="Arial"/>
          <w:sz w:val="20"/>
        </w:rPr>
        <w:t xml:space="preserve"> </w:t>
      </w:r>
      <w:r w:rsidR="00C44057">
        <w:rPr>
          <w:rFonts w:ascii="Arial" w:hAnsi="Arial" w:cs="Arial"/>
          <w:sz w:val="20"/>
        </w:rPr>
        <w:t>including</w:t>
      </w:r>
      <w:r>
        <w:rPr>
          <w:rFonts w:ascii="Arial" w:hAnsi="Arial" w:cs="Arial"/>
          <w:sz w:val="20"/>
        </w:rPr>
        <w:t xml:space="preserve"> policy, delegations, secretariat support and elections.  </w:t>
      </w:r>
    </w:p>
    <w:p w14:paraId="70C8C317" w14:textId="6374DB08" w:rsidR="00021E1E" w:rsidRDefault="008A4A8F"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Support</w:t>
      </w:r>
      <w:r w:rsidRPr="00834740">
        <w:rPr>
          <w:rFonts w:ascii="Arial" w:hAnsi="Arial" w:cs="Arial"/>
          <w:sz w:val="20"/>
        </w:rPr>
        <w:t xml:space="preserve"> </w:t>
      </w:r>
      <w:r w:rsidR="00021E1E" w:rsidRPr="00834740">
        <w:rPr>
          <w:rFonts w:ascii="Arial" w:hAnsi="Arial" w:cs="Arial"/>
          <w:sz w:val="20"/>
        </w:rPr>
        <w:t>the governance components of the University’s annual report.</w:t>
      </w:r>
    </w:p>
    <w:p w14:paraId="089185EF" w14:textId="2CB10336" w:rsidR="002D7A8E" w:rsidRPr="00834740" w:rsidRDefault="00780FD6"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 xml:space="preserve">Support the </w:t>
      </w:r>
      <w:r w:rsidR="003B66E1">
        <w:rPr>
          <w:rFonts w:ascii="Arial" w:hAnsi="Arial" w:cs="Arial"/>
          <w:sz w:val="20"/>
        </w:rPr>
        <w:t xml:space="preserve">ongoing review and </w:t>
      </w:r>
      <w:r w:rsidR="002D7A8E">
        <w:rPr>
          <w:rFonts w:ascii="Arial" w:hAnsi="Arial" w:cs="Arial"/>
          <w:sz w:val="20"/>
        </w:rPr>
        <w:t xml:space="preserve">annual governance compliance reporting </w:t>
      </w:r>
      <w:r w:rsidR="003B66E1">
        <w:rPr>
          <w:rFonts w:ascii="Arial" w:hAnsi="Arial" w:cs="Arial"/>
          <w:sz w:val="20"/>
        </w:rPr>
        <w:t xml:space="preserve">on </w:t>
      </w:r>
      <w:r w:rsidR="002D7A8E">
        <w:rPr>
          <w:rFonts w:ascii="Arial" w:hAnsi="Arial" w:cs="Arial"/>
          <w:sz w:val="20"/>
        </w:rPr>
        <w:t xml:space="preserve">Council conformance against Domain 6 of the </w:t>
      </w:r>
      <w:r w:rsidR="002D7A8E" w:rsidRPr="003B66E1">
        <w:rPr>
          <w:rFonts w:ascii="Arial" w:hAnsi="Arial" w:cs="Arial"/>
          <w:i/>
          <w:iCs/>
          <w:sz w:val="20"/>
        </w:rPr>
        <w:t xml:space="preserve">Higher Education Standards Framework </w:t>
      </w:r>
      <w:r w:rsidR="003B66E1" w:rsidRPr="003B66E1">
        <w:rPr>
          <w:rFonts w:ascii="Arial" w:hAnsi="Arial" w:cs="Arial"/>
          <w:i/>
          <w:iCs/>
          <w:sz w:val="20"/>
        </w:rPr>
        <w:t>(Thresholds Standards) 2021</w:t>
      </w:r>
      <w:r w:rsidR="003B66E1">
        <w:rPr>
          <w:rFonts w:ascii="Arial" w:hAnsi="Arial" w:cs="Arial"/>
          <w:sz w:val="20"/>
        </w:rPr>
        <w:t xml:space="preserve"> </w:t>
      </w:r>
      <w:r w:rsidR="002D7A8E">
        <w:rPr>
          <w:rFonts w:ascii="Arial" w:hAnsi="Arial" w:cs="Arial"/>
          <w:sz w:val="20"/>
        </w:rPr>
        <w:t>and</w:t>
      </w:r>
      <w:r w:rsidR="00E87DCA">
        <w:rPr>
          <w:rFonts w:ascii="Arial" w:hAnsi="Arial" w:cs="Arial"/>
          <w:sz w:val="20"/>
        </w:rPr>
        <w:t xml:space="preserve"> other relevant legislation</w:t>
      </w:r>
      <w:r w:rsidR="003B66E1">
        <w:rPr>
          <w:rFonts w:ascii="Arial" w:hAnsi="Arial" w:cs="Arial"/>
          <w:sz w:val="20"/>
        </w:rPr>
        <w:t xml:space="preserve">. </w:t>
      </w:r>
    </w:p>
    <w:p w14:paraId="167384E7" w14:textId="7B38DB12" w:rsidR="003B66E1" w:rsidRPr="00834740" w:rsidRDefault="00255327"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rPr>
        <w:t xml:space="preserve">Support the </w:t>
      </w:r>
      <w:r w:rsidR="003B66E1">
        <w:rPr>
          <w:rFonts w:ascii="Arial" w:hAnsi="Arial" w:cs="Arial"/>
          <w:sz w:val="20"/>
        </w:rPr>
        <w:t xml:space="preserve">management of information and corporate governance records in accordance with legislation and University policy. </w:t>
      </w:r>
    </w:p>
    <w:p w14:paraId="54283F2A" w14:textId="1A54C15F" w:rsidR="00E449D4" w:rsidRPr="00C138CC" w:rsidRDefault="00E449D4"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C138CC">
        <w:rPr>
          <w:rFonts w:ascii="Arial" w:hAnsi="Arial" w:cs="Arial"/>
          <w:sz w:val="20"/>
        </w:rPr>
        <w:t xml:space="preserve">Lead and promote compliance with relevant legislation and University policies and procedures, including equity and health &amp; safety and exhibit good practice in relation to same.  </w:t>
      </w:r>
    </w:p>
    <w:p w14:paraId="270C174F" w14:textId="77777777" w:rsidR="00E449D4" w:rsidRPr="00C138CC" w:rsidRDefault="00E449D4" w:rsidP="00E31685">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C138CC">
        <w:rPr>
          <w:rFonts w:ascii="Arial" w:hAnsi="Arial" w:cs="Arial"/>
          <w:sz w:val="20"/>
        </w:rPr>
        <w:t xml:space="preserve">Be a leading example of the principles and values embodied in the University’s Code of Conduct, and behave, act and </w:t>
      </w:r>
      <w:proofErr w:type="gramStart"/>
      <w:r w:rsidRPr="00C138CC">
        <w:rPr>
          <w:rFonts w:ascii="Arial" w:hAnsi="Arial" w:cs="Arial"/>
          <w:sz w:val="20"/>
        </w:rPr>
        <w:t>communicate at all times</w:t>
      </w:r>
      <w:proofErr w:type="gramEnd"/>
      <w:r w:rsidRPr="00C138CC">
        <w:rPr>
          <w:rFonts w:ascii="Arial" w:hAnsi="Arial" w:cs="Arial"/>
          <w:sz w:val="20"/>
        </w:rPr>
        <w:t xml:space="preserve"> to reflect fairness, ethics and professionalism.</w:t>
      </w:r>
      <w:bookmarkStart w:id="0" w:name="3.1_Criteria"/>
      <w:bookmarkEnd w:id="0"/>
    </w:p>
    <w:p w14:paraId="15E6FE81" w14:textId="77777777" w:rsidR="00E449D4" w:rsidRPr="00C138CC" w:rsidRDefault="00E449D4" w:rsidP="00E31685">
      <w:pPr>
        <w:pStyle w:val="Heading2"/>
        <w:tabs>
          <w:tab w:val="left" w:pos="862"/>
        </w:tabs>
        <w:ind w:left="142" w:firstLine="0"/>
        <w:jc w:val="both"/>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31685">
      <w:pPr>
        <w:pStyle w:val="ListParagraph"/>
        <w:tabs>
          <w:tab w:val="left" w:pos="1180"/>
          <w:tab w:val="left" w:pos="1181"/>
        </w:tabs>
        <w:spacing w:line="278" w:lineRule="auto"/>
        <w:ind w:right="1020"/>
        <w:jc w:val="both"/>
        <w:rPr>
          <w:rFonts w:ascii="Arial" w:hAnsi="Arial" w:cs="Arial"/>
          <w:sz w:val="20"/>
        </w:rPr>
      </w:pPr>
    </w:p>
    <w:p w14:paraId="42E79E90" w14:textId="77777777" w:rsidR="00DC185F" w:rsidRPr="00D803DA" w:rsidRDefault="00DC185F" w:rsidP="00E31685">
      <w:pPr>
        <w:pStyle w:val="paragraph"/>
        <w:numPr>
          <w:ilvl w:val="0"/>
          <w:numId w:val="2"/>
        </w:numPr>
        <w:spacing w:before="0" w:beforeAutospacing="0" w:after="0" w:afterAutospacing="0"/>
        <w:ind w:left="1276" w:hanging="425"/>
        <w:jc w:val="both"/>
        <w:textAlignment w:val="baseline"/>
        <w:rPr>
          <w:rFonts w:eastAsia="Malgun Gothic"/>
        </w:rPr>
      </w:pPr>
      <w:r w:rsidRPr="00D803DA">
        <w:rPr>
          <w:rFonts w:ascii="Arial" w:hAnsi="Arial" w:cs="Arial"/>
          <w:color w:val="000000"/>
          <w:sz w:val="20"/>
          <w:szCs w:val="20"/>
        </w:rPr>
        <w:lastRenderedPageBreak/>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E31685">
      <w:pPr>
        <w:tabs>
          <w:tab w:val="left" w:pos="1181"/>
        </w:tabs>
        <w:spacing w:line="276" w:lineRule="auto"/>
        <w:ind w:left="820" w:right="1020"/>
        <w:jc w:val="both"/>
        <w:rPr>
          <w:rFonts w:ascii="Arial" w:hAnsi="Arial" w:cs="Arial"/>
          <w:color w:val="000000"/>
          <w:sz w:val="20"/>
          <w:szCs w:val="20"/>
          <w:lang w:bidi="ar-SA"/>
        </w:rPr>
      </w:pPr>
    </w:p>
    <w:p w14:paraId="4339476E" w14:textId="3B19CF53" w:rsidR="00EB78CB" w:rsidRPr="00647DF7" w:rsidRDefault="00DC185F" w:rsidP="00647DF7">
      <w:pPr>
        <w:tabs>
          <w:tab w:val="left" w:pos="1276"/>
        </w:tabs>
        <w:spacing w:line="276" w:lineRule="auto"/>
        <w:ind w:left="1276" w:right="1020"/>
        <w:jc w:val="both"/>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see the </w:t>
      </w:r>
      <w:r w:rsidRPr="00F70A73">
        <w:rPr>
          <w:rFonts w:ascii="Arial" w:hAnsi="Arial" w:cs="Arial"/>
          <w:color w:val="FF0000"/>
          <w:sz w:val="20"/>
          <w:szCs w:val="20"/>
          <w:lang w:bidi="ar-SA"/>
        </w:rPr>
        <w:t xml:space="preserve">Leads </w:t>
      </w:r>
      <w:r w:rsidR="005143A8">
        <w:rPr>
          <w:rFonts w:ascii="Arial" w:hAnsi="Arial" w:cs="Arial"/>
          <w:color w:val="FF0000"/>
          <w:sz w:val="20"/>
          <w:szCs w:val="20"/>
          <w:lang w:bidi="ar-SA"/>
        </w:rPr>
        <w:t>Others</w:t>
      </w:r>
      <w:r w:rsidR="005143A8" w:rsidRPr="00F70A73">
        <w:rPr>
          <w:rFonts w:ascii="Arial" w:hAnsi="Arial" w:cs="Arial"/>
          <w:color w:val="FF0000"/>
          <w:sz w:val="20"/>
          <w:szCs w:val="20"/>
          <w:lang w:bidi="ar-SA"/>
        </w:rPr>
        <w:t xml:space="preserve"> </w:t>
      </w:r>
      <w:r>
        <w:rPr>
          <w:rFonts w:ascii="Arial" w:hAnsi="Arial" w:cs="Arial"/>
          <w:color w:val="000000"/>
          <w:sz w:val="20"/>
          <w:szCs w:val="20"/>
          <w:lang w:bidi="ar-SA"/>
        </w:rPr>
        <w:t xml:space="preserve">section of our </w:t>
      </w:r>
      <w:hyperlink r:id="rId10"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593CD0FF" w14:textId="77777777" w:rsidR="00EB78CB" w:rsidRDefault="00EB78CB" w:rsidP="00E31685">
      <w:pPr>
        <w:jc w:val="both"/>
      </w:pPr>
    </w:p>
    <w:sectPr w:rsidR="00EB78CB"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E7879" w14:textId="77777777" w:rsidR="0081158D" w:rsidRDefault="0081158D" w:rsidP="00E449D4">
      <w:r>
        <w:separator/>
      </w:r>
    </w:p>
  </w:endnote>
  <w:endnote w:type="continuationSeparator" w:id="0">
    <w:p w14:paraId="276C9911" w14:textId="77777777" w:rsidR="0081158D" w:rsidRDefault="0081158D"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156C733"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3EA3552"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D0C9E" w14:textId="77777777" w:rsidR="0081158D" w:rsidRDefault="0081158D" w:rsidP="00E449D4">
      <w:r>
        <w:separator/>
      </w:r>
    </w:p>
  </w:footnote>
  <w:footnote w:type="continuationSeparator" w:id="0">
    <w:p w14:paraId="76BED13E" w14:textId="77777777" w:rsidR="0081158D" w:rsidRDefault="0081158D"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426E7B"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C3061"/>
    <w:multiLevelType w:val="hybridMultilevel"/>
    <w:tmpl w:val="82021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643168"/>
    <w:multiLevelType w:val="hybridMultilevel"/>
    <w:tmpl w:val="51F6A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933046"/>
    <w:multiLevelType w:val="multilevel"/>
    <w:tmpl w:val="15AA81A4"/>
    <w:lvl w:ilvl="0">
      <w:start w:val="3"/>
      <w:numFmt w:val="decimal"/>
      <w:lvlText w:val="%1"/>
      <w:lvlJc w:val="left"/>
      <w:pPr>
        <w:ind w:left="878" w:hanging="419"/>
        <w:jc w:val="left"/>
      </w:pPr>
      <w:rPr>
        <w:rFonts w:hint="default"/>
        <w:lang w:val="en-AU" w:eastAsia="en-AU" w:bidi="en-AU"/>
      </w:rPr>
    </w:lvl>
    <w:lvl w:ilvl="1">
      <w:numFmt w:val="decimal"/>
      <w:lvlText w:val="%1.%2"/>
      <w:lvlJc w:val="left"/>
      <w:pPr>
        <w:ind w:left="878" w:hanging="419"/>
        <w:jc w:val="left"/>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3" w15:restartNumberingAfterBreak="0">
    <w:nsid w:val="56792E45"/>
    <w:multiLevelType w:val="hybridMultilevel"/>
    <w:tmpl w:val="B516A1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1818437">
    <w:abstractNumId w:val="2"/>
  </w:num>
  <w:num w:numId="2" w16cid:durableId="26031064">
    <w:abstractNumId w:val="4"/>
  </w:num>
  <w:num w:numId="3" w16cid:durableId="1561139430">
    <w:abstractNumId w:val="3"/>
  </w:num>
  <w:num w:numId="4" w16cid:durableId="304510034">
    <w:abstractNumId w:val="1"/>
  </w:num>
  <w:num w:numId="5" w16cid:durableId="2637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10EB2"/>
    <w:rsid w:val="00021E1E"/>
    <w:rsid w:val="00022DB5"/>
    <w:rsid w:val="000330F2"/>
    <w:rsid w:val="00041A73"/>
    <w:rsid w:val="000570F3"/>
    <w:rsid w:val="000C491E"/>
    <w:rsid w:val="000F687B"/>
    <w:rsid w:val="00103AC4"/>
    <w:rsid w:val="00174937"/>
    <w:rsid w:val="00181E45"/>
    <w:rsid w:val="00191898"/>
    <w:rsid w:val="001D5374"/>
    <w:rsid w:val="001F2167"/>
    <w:rsid w:val="0020181C"/>
    <w:rsid w:val="00220684"/>
    <w:rsid w:val="002330C4"/>
    <w:rsid w:val="00236784"/>
    <w:rsid w:val="00255327"/>
    <w:rsid w:val="0028039E"/>
    <w:rsid w:val="002A4B58"/>
    <w:rsid w:val="002B587F"/>
    <w:rsid w:val="002C7D3D"/>
    <w:rsid w:val="002D7A8E"/>
    <w:rsid w:val="00304092"/>
    <w:rsid w:val="00344959"/>
    <w:rsid w:val="00367F52"/>
    <w:rsid w:val="00391CE8"/>
    <w:rsid w:val="003A3723"/>
    <w:rsid w:val="003B66E1"/>
    <w:rsid w:val="003F2179"/>
    <w:rsid w:val="003F7FBC"/>
    <w:rsid w:val="0040556E"/>
    <w:rsid w:val="00417021"/>
    <w:rsid w:val="00467A90"/>
    <w:rsid w:val="0047347F"/>
    <w:rsid w:val="004A3B31"/>
    <w:rsid w:val="004E26A7"/>
    <w:rsid w:val="004F51EC"/>
    <w:rsid w:val="004F71FF"/>
    <w:rsid w:val="00505385"/>
    <w:rsid w:val="005143A8"/>
    <w:rsid w:val="00567FA0"/>
    <w:rsid w:val="00570090"/>
    <w:rsid w:val="00583FEA"/>
    <w:rsid w:val="005E6E5A"/>
    <w:rsid w:val="006138D2"/>
    <w:rsid w:val="00632FCC"/>
    <w:rsid w:val="00647DF7"/>
    <w:rsid w:val="0066238A"/>
    <w:rsid w:val="006759FB"/>
    <w:rsid w:val="006C6008"/>
    <w:rsid w:val="006E3008"/>
    <w:rsid w:val="007118C9"/>
    <w:rsid w:val="0072083A"/>
    <w:rsid w:val="00780FD6"/>
    <w:rsid w:val="0081158D"/>
    <w:rsid w:val="008158CF"/>
    <w:rsid w:val="00816344"/>
    <w:rsid w:val="00834740"/>
    <w:rsid w:val="00845C09"/>
    <w:rsid w:val="00864393"/>
    <w:rsid w:val="008744F0"/>
    <w:rsid w:val="008748FB"/>
    <w:rsid w:val="00880318"/>
    <w:rsid w:val="008A4A8F"/>
    <w:rsid w:val="008D42C2"/>
    <w:rsid w:val="008E0795"/>
    <w:rsid w:val="0094123B"/>
    <w:rsid w:val="009D4C99"/>
    <w:rsid w:val="009D795B"/>
    <w:rsid w:val="00A1632D"/>
    <w:rsid w:val="00A3051A"/>
    <w:rsid w:val="00A32A47"/>
    <w:rsid w:val="00A62FC0"/>
    <w:rsid w:val="00A80E95"/>
    <w:rsid w:val="00AA5F89"/>
    <w:rsid w:val="00AE2161"/>
    <w:rsid w:val="00B05390"/>
    <w:rsid w:val="00B062D4"/>
    <w:rsid w:val="00B10920"/>
    <w:rsid w:val="00B203ED"/>
    <w:rsid w:val="00B2324E"/>
    <w:rsid w:val="00B3648F"/>
    <w:rsid w:val="00B52084"/>
    <w:rsid w:val="00B77E5B"/>
    <w:rsid w:val="00B9134E"/>
    <w:rsid w:val="00B95FA7"/>
    <w:rsid w:val="00BB170E"/>
    <w:rsid w:val="00BC770F"/>
    <w:rsid w:val="00BD411D"/>
    <w:rsid w:val="00C315B4"/>
    <w:rsid w:val="00C3168C"/>
    <w:rsid w:val="00C40918"/>
    <w:rsid w:val="00C44057"/>
    <w:rsid w:val="00C52F4E"/>
    <w:rsid w:val="00C94F1B"/>
    <w:rsid w:val="00C9783E"/>
    <w:rsid w:val="00CB0D75"/>
    <w:rsid w:val="00CB5BC6"/>
    <w:rsid w:val="00D261A8"/>
    <w:rsid w:val="00D40DA0"/>
    <w:rsid w:val="00D706C2"/>
    <w:rsid w:val="00DC185F"/>
    <w:rsid w:val="00E07696"/>
    <w:rsid w:val="00E3020D"/>
    <w:rsid w:val="00E31685"/>
    <w:rsid w:val="00E31B8B"/>
    <w:rsid w:val="00E449D4"/>
    <w:rsid w:val="00E55973"/>
    <w:rsid w:val="00E63043"/>
    <w:rsid w:val="00E70D35"/>
    <w:rsid w:val="00E73763"/>
    <w:rsid w:val="00E87DCA"/>
    <w:rsid w:val="00EA5AB4"/>
    <w:rsid w:val="00EB78CB"/>
    <w:rsid w:val="00F0267F"/>
    <w:rsid w:val="00F2364B"/>
    <w:rsid w:val="00F23EEA"/>
    <w:rsid w:val="00F35CE0"/>
    <w:rsid w:val="00F70A73"/>
    <w:rsid w:val="00F87BDF"/>
    <w:rsid w:val="00FB3EF3"/>
    <w:rsid w:val="00FE1CC5"/>
    <w:rsid w:val="00FE2EDC"/>
    <w:rsid w:val="00FF37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paragraph" w:styleId="BalloonText">
    <w:name w:val="Balloon Text"/>
    <w:basedOn w:val="Normal"/>
    <w:link w:val="BalloonTextChar"/>
    <w:uiPriority w:val="99"/>
    <w:semiHidden/>
    <w:unhideWhenUsed/>
    <w:rsid w:val="008347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740"/>
    <w:rPr>
      <w:rFonts w:ascii="Segoe UI" w:eastAsia="Times New Roman" w:hAnsi="Segoe UI" w:cs="Segoe UI"/>
      <w:sz w:val="18"/>
      <w:szCs w:val="18"/>
      <w:lang w:eastAsia="en-AU" w:bidi="en-AU"/>
    </w:rPr>
  </w:style>
  <w:style w:type="paragraph" w:styleId="BodyTextIndent2">
    <w:name w:val="Body Text Indent 2"/>
    <w:basedOn w:val="Normal"/>
    <w:link w:val="BodyTextIndent2Char"/>
    <w:uiPriority w:val="99"/>
    <w:semiHidden/>
    <w:unhideWhenUsed/>
    <w:rsid w:val="00834740"/>
    <w:pPr>
      <w:spacing w:after="120" w:line="480" w:lineRule="auto"/>
      <w:ind w:left="283"/>
    </w:pPr>
  </w:style>
  <w:style w:type="character" w:customStyle="1" w:styleId="BodyTextIndent2Char">
    <w:name w:val="Body Text Indent 2 Char"/>
    <w:basedOn w:val="DefaultParagraphFont"/>
    <w:link w:val="BodyTextIndent2"/>
    <w:uiPriority w:val="99"/>
    <w:semiHidden/>
    <w:rsid w:val="00834740"/>
    <w:rPr>
      <w:rFonts w:ascii="Times New Roman" w:eastAsia="Times New Roman" w:hAnsi="Times New Roman" w:cs="Times New Roman"/>
      <w:lang w:eastAsia="en-AU" w:bidi="en-AU"/>
    </w:rPr>
  </w:style>
  <w:style w:type="paragraph" w:styleId="BodyTextIndent">
    <w:name w:val="Body Text Indent"/>
    <w:basedOn w:val="Normal"/>
    <w:link w:val="BodyTextIndentChar"/>
    <w:uiPriority w:val="99"/>
    <w:semiHidden/>
    <w:unhideWhenUsed/>
    <w:rsid w:val="00834740"/>
    <w:pPr>
      <w:spacing w:after="120"/>
      <w:ind w:left="283"/>
    </w:pPr>
  </w:style>
  <w:style w:type="character" w:customStyle="1" w:styleId="BodyTextIndentChar">
    <w:name w:val="Body Text Indent Char"/>
    <w:basedOn w:val="DefaultParagraphFont"/>
    <w:link w:val="BodyTextIndent"/>
    <w:uiPriority w:val="99"/>
    <w:semiHidden/>
    <w:rsid w:val="00834740"/>
    <w:rPr>
      <w:rFonts w:ascii="Times New Roman" w:eastAsia="Times New Roman" w:hAnsi="Times New Roman" w:cs="Times New Roman"/>
      <w:lang w:eastAsia="en-AU" w:bidi="en-AU"/>
    </w:rPr>
  </w:style>
  <w:style w:type="paragraph" w:styleId="Revision">
    <w:name w:val="Revision"/>
    <w:hidden/>
    <w:uiPriority w:val="99"/>
    <w:semiHidden/>
    <w:rsid w:val="004E26A7"/>
    <w:pPr>
      <w:spacing w:after="0" w:line="240" w:lineRule="auto"/>
    </w:pPr>
    <w:rPr>
      <w:rFonts w:ascii="Times New Roman" w:eastAsia="Times New Roman" w:hAnsi="Times New Roman" w:cs="Times New Roman"/>
      <w:lang w:eastAsia="en-AU" w:bidi="en-AU"/>
    </w:rPr>
  </w:style>
  <w:style w:type="character" w:styleId="CommentReference">
    <w:name w:val="annotation reference"/>
    <w:basedOn w:val="DefaultParagraphFont"/>
    <w:uiPriority w:val="99"/>
    <w:semiHidden/>
    <w:unhideWhenUsed/>
    <w:rsid w:val="00B95FA7"/>
    <w:rPr>
      <w:sz w:val="16"/>
      <w:szCs w:val="16"/>
    </w:rPr>
  </w:style>
  <w:style w:type="paragraph" w:styleId="CommentText">
    <w:name w:val="annotation text"/>
    <w:basedOn w:val="Normal"/>
    <w:link w:val="CommentTextChar"/>
    <w:uiPriority w:val="99"/>
    <w:unhideWhenUsed/>
    <w:rsid w:val="00B95FA7"/>
    <w:rPr>
      <w:sz w:val="20"/>
      <w:szCs w:val="20"/>
    </w:rPr>
  </w:style>
  <w:style w:type="character" w:customStyle="1" w:styleId="CommentTextChar">
    <w:name w:val="Comment Text Char"/>
    <w:basedOn w:val="DefaultParagraphFont"/>
    <w:link w:val="CommentText"/>
    <w:uiPriority w:val="99"/>
    <w:rsid w:val="00B95FA7"/>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B95FA7"/>
    <w:rPr>
      <w:b/>
      <w:bCs/>
    </w:rPr>
  </w:style>
  <w:style w:type="character" w:customStyle="1" w:styleId="CommentSubjectChar">
    <w:name w:val="Comment Subject Char"/>
    <w:basedOn w:val="CommentTextChar"/>
    <w:link w:val="CommentSubject"/>
    <w:uiPriority w:val="99"/>
    <w:semiHidden/>
    <w:rsid w:val="00B95FA7"/>
    <w:rPr>
      <w:rFonts w:ascii="Times New Roman" w:eastAsia="Times New Roman" w:hAnsi="Times New Roman" w:cs="Times New Roman"/>
      <w:b/>
      <w:bCs/>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F2C2BCA4C0584D9D4F34850D6BFD4D" ma:contentTypeVersion="9" ma:contentTypeDescription="Create a new document." ma:contentTypeScope="" ma:versionID="fdd1eaf85a207abed79d240b5cdb32a1">
  <xsd:schema xmlns:xsd="http://www.w3.org/2001/XMLSchema" xmlns:xs="http://www.w3.org/2001/XMLSchema" xmlns:p="http://schemas.microsoft.com/office/2006/metadata/properties" xmlns:ns2="3bccb851-71bc-4872-9f40-2bcdc6d2924d" targetNamespace="http://schemas.microsoft.com/office/2006/metadata/properties" ma:root="true" ma:fieldsID="5dd8e45de242b6dcb5a06fa2b174ffee" ns2:_="">
    <xsd:import namespace="3bccb851-71bc-4872-9f40-2bcdc6d292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cb851-71bc-4872-9f40-2bcdc6d29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05D358-E6EC-4A4D-BE28-B61E242CF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cb851-71bc-4872-9f40-2bcdc6d29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231988-7035-4BED-A370-306C99E55D2A}">
  <ds:schemaRefs>
    <ds:schemaRef ds:uri="http://schemas.microsoft.com/sharepoint/v3/contenttype/forms"/>
  </ds:schemaRefs>
</ds:datastoreItem>
</file>

<file path=customXml/itemProps3.xml><?xml version="1.0" encoding="utf-8"?>
<ds:datastoreItem xmlns:ds="http://schemas.openxmlformats.org/officeDocument/2006/customXml" ds:itemID="{C9B36E88-C5F1-43AB-BB86-F2617704863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507654c-1543-47e1-81c5-300c2627be14}" enabled="1" method="Privilege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4929</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Wayne Beech</cp:lastModifiedBy>
  <cp:revision>2</cp:revision>
  <cp:lastPrinted>2021-03-10T05:38:00Z</cp:lastPrinted>
  <dcterms:created xsi:type="dcterms:W3CDTF">2026-10-13T21:33:00Z</dcterms:created>
  <dcterms:modified xsi:type="dcterms:W3CDTF">2026-10-13T21:33:00Z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0x01010032F2C2BCA4C0584D9D4F34850D6BFD4D</vt:lpwstr>
  </property>
  <property fmtid="{D5CDD505-2E9C-101B-9397-08002B2CF9AE}" pid="3" name="MSIP_Label_adaa4be3-f650-4692-881a-64ae220cbceb_Enabled">
    <vt:lpwstr>true</vt:lpwstr>
  </property>
  <property fmtid="{D5CDD505-2E9C-101B-9397-08002B2CF9AE}" pid="4" name="MSIP_Label_adaa4be3-f650-4692-881a-64ae220cbceb_SetDate">
    <vt:lpwstr>2023-01-24T04:08:49Z</vt:lpwstr>
  </property>
  <property fmtid="{D5CDD505-2E9C-101B-9397-08002B2CF9AE}" pid="5" name="MSIP_Label_adaa4be3-f650-4692-881a-64ae220cbceb_Method">
    <vt:lpwstr>Standard</vt:lpwstr>
  </property>
  <property fmtid="{D5CDD505-2E9C-101B-9397-08002B2CF9AE}" pid="6" name="MSIP_Label_adaa4be3-f650-4692-881a-64ae220cbceb_Name">
    <vt:lpwstr>OFFICIAL  Internal (External sharing)</vt:lpwstr>
  </property>
  <property fmtid="{D5CDD505-2E9C-101B-9397-08002B2CF9AE}" pid="7" name="MSIP_Label_adaa4be3-f650-4692-881a-64ae220cbceb_SiteId">
    <vt:lpwstr>5a7cc8ab-a4dc-4f9b-bf60-66714049ad62</vt:lpwstr>
  </property>
  <property fmtid="{D5CDD505-2E9C-101B-9397-08002B2CF9AE}" pid="8" name="MSIP_Label_adaa4be3-f650-4692-881a-64ae220cbceb_ActionId">
    <vt:lpwstr>4e0245b1-bc5c-4dda-aad6-3531f6406eea</vt:lpwstr>
  </property>
  <property fmtid="{D5CDD505-2E9C-101B-9397-08002B2CF9AE}" pid="9" name="MSIP_Label_adaa4be3-f650-4692-881a-64ae220cbceb_ContentBits">
    <vt:lpwstr>0</vt:lpwstr>
  </property>
</Properties>
</file>