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B10F4" w14:textId="77777777" w:rsidR="00331352" w:rsidRPr="00603B83"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603B83">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603B83" w14:paraId="4F13C472" w14:textId="77777777" w:rsidTr="009D3FD7">
        <w:tc>
          <w:tcPr>
            <w:tcW w:w="4111" w:type="dxa"/>
          </w:tcPr>
          <w:p w14:paraId="74460521" w14:textId="77777777" w:rsidR="007A0059" w:rsidRPr="00603B83" w:rsidRDefault="007A0059" w:rsidP="007A0059">
            <w:pPr>
              <w:rPr>
                <w:rFonts w:ascii="Calibri" w:hAnsi="Calibri"/>
                <w:b/>
              </w:rPr>
            </w:pPr>
            <w:r w:rsidRPr="00603B83">
              <w:rPr>
                <w:rFonts w:ascii="Calibri" w:hAnsi="Calibri"/>
                <w:b/>
              </w:rPr>
              <w:t>Position Title:</w:t>
            </w:r>
          </w:p>
        </w:tc>
        <w:tc>
          <w:tcPr>
            <w:tcW w:w="10235" w:type="dxa"/>
          </w:tcPr>
          <w:p w14:paraId="3D3FAE70" w14:textId="5F5F8428" w:rsidR="007A0059" w:rsidRPr="00603B83" w:rsidRDefault="00C317A0" w:rsidP="00C02FF7">
            <w:pPr>
              <w:rPr>
                <w:rFonts w:ascii="Calibri" w:hAnsi="Calibri"/>
              </w:rPr>
            </w:pPr>
            <w:r w:rsidRPr="00603B83">
              <w:rPr>
                <w:rFonts w:ascii="Calibri" w:hAnsi="Calibri"/>
              </w:rPr>
              <w:t>Operations Manager</w:t>
            </w:r>
            <w:r w:rsidR="0040608D" w:rsidRPr="00603B83">
              <w:rPr>
                <w:rFonts w:ascii="Calibri" w:hAnsi="Calibri"/>
              </w:rPr>
              <w:t xml:space="preserve"> </w:t>
            </w:r>
          </w:p>
        </w:tc>
      </w:tr>
      <w:tr w:rsidR="007A0059" w:rsidRPr="00603B83" w14:paraId="3A1AF7E5" w14:textId="77777777" w:rsidTr="009D3FD7">
        <w:tc>
          <w:tcPr>
            <w:tcW w:w="4111" w:type="dxa"/>
          </w:tcPr>
          <w:p w14:paraId="44642760" w14:textId="77777777" w:rsidR="007A0059" w:rsidRPr="00603B83" w:rsidRDefault="007A0059" w:rsidP="007A0059">
            <w:pPr>
              <w:rPr>
                <w:rFonts w:ascii="Calibri" w:hAnsi="Calibri"/>
                <w:b/>
              </w:rPr>
            </w:pPr>
            <w:r w:rsidRPr="00603B83">
              <w:rPr>
                <w:rFonts w:ascii="Calibri" w:hAnsi="Calibri"/>
                <w:b/>
              </w:rPr>
              <w:t>Division/Department:</w:t>
            </w:r>
          </w:p>
        </w:tc>
        <w:tc>
          <w:tcPr>
            <w:tcW w:w="10235" w:type="dxa"/>
          </w:tcPr>
          <w:p w14:paraId="51475F2C" w14:textId="77777777" w:rsidR="007A0059" w:rsidRPr="00603B83" w:rsidRDefault="00AD1827" w:rsidP="007A0059">
            <w:pPr>
              <w:rPr>
                <w:rFonts w:ascii="Calibri" w:hAnsi="Calibri"/>
              </w:rPr>
            </w:pPr>
            <w:r w:rsidRPr="00603B83">
              <w:rPr>
                <w:rFonts w:ascii="Calibri" w:hAnsi="Calibri"/>
              </w:rPr>
              <w:t>Epworth Eastern</w:t>
            </w:r>
          </w:p>
        </w:tc>
      </w:tr>
      <w:tr w:rsidR="007A0059" w:rsidRPr="00603B83" w14:paraId="3D1AB409" w14:textId="77777777" w:rsidTr="009D3FD7">
        <w:tc>
          <w:tcPr>
            <w:tcW w:w="4111" w:type="dxa"/>
          </w:tcPr>
          <w:p w14:paraId="37A4EF06" w14:textId="77777777" w:rsidR="007A0059" w:rsidRPr="00603B83" w:rsidRDefault="007A0059" w:rsidP="007A0059">
            <w:pPr>
              <w:rPr>
                <w:rFonts w:ascii="Calibri" w:hAnsi="Calibri"/>
                <w:b/>
              </w:rPr>
            </w:pPr>
            <w:r w:rsidRPr="00603B83">
              <w:rPr>
                <w:rFonts w:ascii="Calibri" w:hAnsi="Calibri"/>
                <w:b/>
              </w:rPr>
              <w:t>Position Reports to:</w:t>
            </w:r>
          </w:p>
        </w:tc>
        <w:tc>
          <w:tcPr>
            <w:tcW w:w="10235" w:type="dxa"/>
          </w:tcPr>
          <w:p w14:paraId="4D72830F" w14:textId="77777777" w:rsidR="007A0059" w:rsidRPr="00603B83" w:rsidRDefault="0040608D" w:rsidP="007A0059">
            <w:pPr>
              <w:rPr>
                <w:rFonts w:ascii="Calibri" w:hAnsi="Calibri"/>
              </w:rPr>
            </w:pPr>
            <w:r w:rsidRPr="00603B83">
              <w:rPr>
                <w:rFonts w:ascii="Calibri" w:hAnsi="Calibri"/>
              </w:rPr>
              <w:t>Executive General Manager Epworth Eastern</w:t>
            </w:r>
          </w:p>
        </w:tc>
      </w:tr>
      <w:tr w:rsidR="007A0059" w:rsidRPr="00603B83" w14:paraId="4B52272F" w14:textId="77777777" w:rsidTr="009D3FD7">
        <w:tc>
          <w:tcPr>
            <w:tcW w:w="4111" w:type="dxa"/>
          </w:tcPr>
          <w:p w14:paraId="44799217" w14:textId="77777777" w:rsidR="007A0059" w:rsidRPr="00603B83" w:rsidRDefault="007A0059" w:rsidP="00BD7DE1">
            <w:pPr>
              <w:rPr>
                <w:rFonts w:ascii="Calibri" w:hAnsi="Calibri"/>
                <w:b/>
              </w:rPr>
            </w:pPr>
            <w:r w:rsidRPr="00603B83">
              <w:rPr>
                <w:rFonts w:ascii="Calibri" w:hAnsi="Calibri"/>
                <w:b/>
              </w:rPr>
              <w:t>Enterprise/Individual Agreement</w:t>
            </w:r>
            <w:r w:rsidR="00BD7DE1" w:rsidRPr="00603B83">
              <w:rPr>
                <w:rFonts w:ascii="Calibri" w:hAnsi="Calibri"/>
                <w:b/>
              </w:rPr>
              <w:t>:</w:t>
            </w:r>
          </w:p>
        </w:tc>
        <w:tc>
          <w:tcPr>
            <w:tcW w:w="10235" w:type="dxa"/>
          </w:tcPr>
          <w:p w14:paraId="06E64783" w14:textId="77777777" w:rsidR="007A0059" w:rsidRPr="00603B83" w:rsidRDefault="008C7D2E" w:rsidP="007A0059">
            <w:pPr>
              <w:rPr>
                <w:rFonts w:ascii="Calibri" w:hAnsi="Calibri"/>
              </w:rPr>
            </w:pPr>
            <w:r w:rsidRPr="00603B83">
              <w:rPr>
                <w:rFonts w:ascii="Calibri" w:hAnsi="Calibri"/>
              </w:rPr>
              <w:t>I</w:t>
            </w:r>
            <w:r w:rsidR="0069733A" w:rsidRPr="00603B83">
              <w:rPr>
                <w:rFonts w:ascii="Calibri" w:hAnsi="Calibri"/>
              </w:rPr>
              <w:t xml:space="preserve">ndividual </w:t>
            </w:r>
            <w:r w:rsidRPr="00603B83">
              <w:rPr>
                <w:rFonts w:ascii="Calibri" w:hAnsi="Calibri"/>
              </w:rPr>
              <w:t>A</w:t>
            </w:r>
            <w:r w:rsidR="0069733A" w:rsidRPr="00603B83">
              <w:rPr>
                <w:rFonts w:ascii="Calibri" w:hAnsi="Calibri"/>
              </w:rPr>
              <w:t xml:space="preserve">greement </w:t>
            </w:r>
          </w:p>
        </w:tc>
      </w:tr>
      <w:tr w:rsidR="003A7BFF" w:rsidRPr="00603B83" w14:paraId="6B29E731" w14:textId="77777777" w:rsidTr="009D3FD7">
        <w:tc>
          <w:tcPr>
            <w:tcW w:w="4111" w:type="dxa"/>
          </w:tcPr>
          <w:p w14:paraId="29B61190" w14:textId="77777777" w:rsidR="003A7BFF" w:rsidRPr="00603B83" w:rsidRDefault="003A7BFF" w:rsidP="00E13B7E">
            <w:pPr>
              <w:spacing w:after="0"/>
              <w:rPr>
                <w:rFonts w:ascii="Calibri" w:hAnsi="Calibri"/>
                <w:b/>
              </w:rPr>
            </w:pPr>
            <w:r w:rsidRPr="00603B83">
              <w:rPr>
                <w:rFonts w:ascii="Calibri" w:hAnsi="Calibri"/>
                <w:b/>
              </w:rPr>
              <w:t>Location:</w:t>
            </w:r>
          </w:p>
        </w:tc>
        <w:tc>
          <w:tcPr>
            <w:tcW w:w="10235" w:type="dxa"/>
          </w:tcPr>
          <w:p w14:paraId="48CC92D6" w14:textId="77777777" w:rsidR="003A7BFF" w:rsidRPr="00603B83" w:rsidRDefault="00C65C42" w:rsidP="007A0059">
            <w:pPr>
              <w:rPr>
                <w:rFonts w:ascii="Calibri" w:hAnsi="Calibri"/>
              </w:rPr>
            </w:pPr>
            <w:r w:rsidRPr="00603B83">
              <w:rPr>
                <w:rFonts w:ascii="Calibri" w:hAnsi="Calibri"/>
              </w:rPr>
              <w:t xml:space="preserve">Epworth </w:t>
            </w:r>
            <w:r w:rsidR="0040608D" w:rsidRPr="00603B83">
              <w:rPr>
                <w:rFonts w:ascii="Calibri" w:hAnsi="Calibri"/>
              </w:rPr>
              <w:t>Eastern</w:t>
            </w:r>
            <w:r w:rsidR="00F50FFF">
              <w:rPr>
                <w:rFonts w:ascii="Calibri" w:hAnsi="Calibri"/>
              </w:rPr>
              <w:t xml:space="preserve"> – Box Hill</w:t>
            </w:r>
          </w:p>
        </w:tc>
      </w:tr>
      <w:tr w:rsidR="003A7BFF" w:rsidRPr="00603B83" w14:paraId="22740853" w14:textId="77777777" w:rsidTr="009D3FD7">
        <w:tc>
          <w:tcPr>
            <w:tcW w:w="4111" w:type="dxa"/>
          </w:tcPr>
          <w:p w14:paraId="41973FA2" w14:textId="77777777" w:rsidR="003A7BFF" w:rsidRPr="00603B83" w:rsidRDefault="003A7BFF" w:rsidP="00E13B7E">
            <w:pPr>
              <w:spacing w:after="0"/>
              <w:rPr>
                <w:rFonts w:ascii="Calibri" w:hAnsi="Calibri"/>
                <w:b/>
              </w:rPr>
            </w:pPr>
            <w:r w:rsidRPr="00603B83">
              <w:rPr>
                <w:rFonts w:ascii="Calibri" w:hAnsi="Calibri"/>
                <w:b/>
              </w:rPr>
              <w:t>Employment Status:</w:t>
            </w:r>
          </w:p>
        </w:tc>
        <w:tc>
          <w:tcPr>
            <w:tcW w:w="10235" w:type="dxa"/>
          </w:tcPr>
          <w:p w14:paraId="6270F501" w14:textId="77777777" w:rsidR="003A7BFF" w:rsidRPr="00603B83" w:rsidRDefault="00C65C42" w:rsidP="007A0059">
            <w:pPr>
              <w:rPr>
                <w:rFonts w:ascii="Calibri" w:hAnsi="Calibri"/>
              </w:rPr>
            </w:pPr>
            <w:r w:rsidRPr="00603B83">
              <w:rPr>
                <w:rFonts w:ascii="Calibri" w:hAnsi="Calibri"/>
              </w:rPr>
              <w:t>Permanent Full Time</w:t>
            </w:r>
          </w:p>
        </w:tc>
      </w:tr>
      <w:tr w:rsidR="007A0059" w:rsidRPr="00603B83" w14:paraId="3B90ACEC" w14:textId="77777777" w:rsidTr="009D3FD7">
        <w:tc>
          <w:tcPr>
            <w:tcW w:w="4111" w:type="dxa"/>
          </w:tcPr>
          <w:p w14:paraId="58700D46" w14:textId="77777777" w:rsidR="00E13B7E" w:rsidRPr="00603B83" w:rsidRDefault="007A0059" w:rsidP="00E13B7E">
            <w:pPr>
              <w:spacing w:after="0"/>
              <w:rPr>
                <w:rFonts w:ascii="Calibri" w:hAnsi="Calibri"/>
                <w:b/>
              </w:rPr>
            </w:pPr>
            <w:r w:rsidRPr="00603B83">
              <w:rPr>
                <w:rFonts w:ascii="Calibri" w:hAnsi="Calibri"/>
                <w:b/>
              </w:rPr>
              <w:t xml:space="preserve">Resource Management </w:t>
            </w:r>
          </w:p>
          <w:p w14:paraId="5DBA2E50" w14:textId="77777777" w:rsidR="00E13B7E" w:rsidRPr="00603B83" w:rsidRDefault="00E13B7E" w:rsidP="00E13B7E">
            <w:pPr>
              <w:spacing w:after="0"/>
              <w:rPr>
                <w:rFonts w:ascii="Calibri" w:hAnsi="Calibri"/>
              </w:rPr>
            </w:pPr>
            <w:r w:rsidRPr="00603B83">
              <w:rPr>
                <w:rFonts w:ascii="Calibri" w:hAnsi="Calibri"/>
                <w:sz w:val="18"/>
                <w:szCs w:val="18"/>
              </w:rPr>
              <w:t>(for Management positions only)</w:t>
            </w:r>
          </w:p>
          <w:p w14:paraId="4A8FA4E1" w14:textId="77777777" w:rsidR="007A0059" w:rsidRPr="00603B83" w:rsidRDefault="00BD7DE1" w:rsidP="00E13B7E">
            <w:pPr>
              <w:ind w:left="459"/>
              <w:rPr>
                <w:rFonts w:ascii="Calibri" w:hAnsi="Calibri"/>
                <w:b/>
              </w:rPr>
            </w:pPr>
            <w:r w:rsidRPr="00603B83">
              <w:rPr>
                <w:rFonts w:ascii="Calibri" w:hAnsi="Calibri"/>
                <w:b/>
              </w:rPr>
              <w:t>Number</w:t>
            </w:r>
            <w:r w:rsidR="007A0059" w:rsidRPr="00603B83">
              <w:rPr>
                <w:rFonts w:ascii="Calibri" w:hAnsi="Calibri"/>
                <w:b/>
              </w:rPr>
              <w:t xml:space="preserve"> of Direct Reports:</w:t>
            </w:r>
          </w:p>
          <w:p w14:paraId="03B52236" w14:textId="77777777" w:rsidR="007A0059" w:rsidRPr="00603B83" w:rsidRDefault="007A0059" w:rsidP="00E13B7E">
            <w:pPr>
              <w:spacing w:after="0"/>
              <w:ind w:left="459"/>
              <w:rPr>
                <w:rFonts w:ascii="Calibri" w:hAnsi="Calibri"/>
                <w:b/>
                <w:i/>
                <w:sz w:val="18"/>
                <w:szCs w:val="18"/>
              </w:rPr>
            </w:pPr>
            <w:r w:rsidRPr="00603B83">
              <w:rPr>
                <w:rFonts w:ascii="Calibri" w:hAnsi="Calibri"/>
                <w:b/>
              </w:rPr>
              <w:t>Budget under management:</w:t>
            </w:r>
            <w:r w:rsidR="00E13B7E" w:rsidRPr="00603B83">
              <w:rPr>
                <w:rFonts w:ascii="Calibri" w:hAnsi="Calibri"/>
                <w:b/>
                <w:i/>
                <w:sz w:val="18"/>
                <w:szCs w:val="18"/>
              </w:rPr>
              <w:t xml:space="preserve"> </w:t>
            </w:r>
          </w:p>
        </w:tc>
        <w:tc>
          <w:tcPr>
            <w:tcW w:w="10235" w:type="dxa"/>
          </w:tcPr>
          <w:p w14:paraId="56EE1642" w14:textId="77777777" w:rsidR="0040608D" w:rsidRPr="00603B83" w:rsidRDefault="0040608D" w:rsidP="007A0059">
            <w:pPr>
              <w:rPr>
                <w:rFonts w:ascii="Calibri" w:hAnsi="Calibri"/>
              </w:rPr>
            </w:pPr>
            <w:r w:rsidRPr="00603B83">
              <w:rPr>
                <w:rFonts w:ascii="Calibri" w:hAnsi="Calibri"/>
              </w:rPr>
              <w:t>All management roles relating to access and flow of the hospital such as:</w:t>
            </w:r>
          </w:p>
          <w:p w14:paraId="06D8B500" w14:textId="26C932F5" w:rsidR="0040608D" w:rsidRDefault="004068DB" w:rsidP="0040608D">
            <w:pPr>
              <w:pStyle w:val="ListParagraph"/>
              <w:numPr>
                <w:ilvl w:val="0"/>
                <w:numId w:val="28"/>
              </w:numPr>
              <w:rPr>
                <w:rFonts w:ascii="Calibri" w:hAnsi="Calibri"/>
              </w:rPr>
            </w:pPr>
            <w:r w:rsidRPr="00603B83">
              <w:rPr>
                <w:rFonts w:ascii="Calibri" w:hAnsi="Calibri"/>
              </w:rPr>
              <w:t>Emergency Department Liaison</w:t>
            </w:r>
            <w:r w:rsidR="0040608D" w:rsidRPr="00603B83">
              <w:rPr>
                <w:rFonts w:ascii="Calibri" w:hAnsi="Calibri"/>
              </w:rPr>
              <w:t xml:space="preserve"> Nurse</w:t>
            </w:r>
            <w:r w:rsidRPr="00603B83">
              <w:rPr>
                <w:rFonts w:ascii="Calibri" w:hAnsi="Calibri"/>
              </w:rPr>
              <w:t xml:space="preserve"> team</w:t>
            </w:r>
          </w:p>
          <w:p w14:paraId="0FB4A1BF" w14:textId="2732F3FA" w:rsidR="00E728A4" w:rsidRPr="00603B83" w:rsidRDefault="00E728A4" w:rsidP="0040608D">
            <w:pPr>
              <w:pStyle w:val="ListParagraph"/>
              <w:numPr>
                <w:ilvl w:val="0"/>
                <w:numId w:val="28"/>
              </w:numPr>
              <w:rPr>
                <w:rFonts w:ascii="Calibri" w:hAnsi="Calibri"/>
              </w:rPr>
            </w:pPr>
            <w:r>
              <w:rPr>
                <w:rFonts w:ascii="Calibri" w:hAnsi="Calibri"/>
              </w:rPr>
              <w:t xml:space="preserve">Patient Service </w:t>
            </w:r>
            <w:r w:rsidR="009645BE">
              <w:rPr>
                <w:rFonts w:ascii="Calibri" w:hAnsi="Calibri"/>
              </w:rPr>
              <w:t>Centre</w:t>
            </w:r>
          </w:p>
          <w:p w14:paraId="42A47E5E" w14:textId="77777777" w:rsidR="0069733A" w:rsidRPr="00956D69" w:rsidRDefault="0069733A" w:rsidP="00956D69">
            <w:pPr>
              <w:ind w:left="360"/>
              <w:rPr>
                <w:rFonts w:ascii="Calibri" w:hAnsi="Calibri"/>
              </w:rPr>
            </w:pPr>
          </w:p>
        </w:tc>
      </w:tr>
      <w:tr w:rsidR="007A0059" w:rsidRPr="00603B83" w14:paraId="5AA38901" w14:textId="77777777" w:rsidTr="009D3FD7">
        <w:tc>
          <w:tcPr>
            <w:tcW w:w="4111" w:type="dxa"/>
          </w:tcPr>
          <w:p w14:paraId="3846AC3B" w14:textId="77777777" w:rsidR="007A0059" w:rsidRPr="00603B83" w:rsidRDefault="00BD7DE1" w:rsidP="00BD7DE1">
            <w:pPr>
              <w:rPr>
                <w:rFonts w:ascii="Calibri" w:hAnsi="Calibri"/>
                <w:b/>
              </w:rPr>
            </w:pPr>
            <w:r w:rsidRPr="00603B83">
              <w:rPr>
                <w:rFonts w:ascii="Calibri" w:hAnsi="Calibri"/>
                <w:b/>
              </w:rPr>
              <w:t xml:space="preserve">Key Relationships - </w:t>
            </w:r>
            <w:r w:rsidR="007A0059" w:rsidRPr="00603B83">
              <w:rPr>
                <w:rFonts w:ascii="Calibri" w:hAnsi="Calibri"/>
                <w:b/>
              </w:rPr>
              <w:t xml:space="preserve">internal </w:t>
            </w:r>
            <w:r w:rsidRPr="00603B83">
              <w:rPr>
                <w:rFonts w:ascii="Calibri" w:hAnsi="Calibri"/>
                <w:b/>
              </w:rPr>
              <w:t>and</w:t>
            </w:r>
            <w:r w:rsidR="007A0059" w:rsidRPr="00603B83">
              <w:rPr>
                <w:rFonts w:ascii="Calibri" w:hAnsi="Calibri"/>
                <w:b/>
              </w:rPr>
              <w:t xml:space="preserve"> external</w:t>
            </w:r>
          </w:p>
        </w:tc>
        <w:tc>
          <w:tcPr>
            <w:tcW w:w="10235" w:type="dxa"/>
          </w:tcPr>
          <w:p w14:paraId="0A4A2CC0" w14:textId="77777777" w:rsidR="007A0059" w:rsidRPr="00603B83" w:rsidRDefault="004068DB" w:rsidP="007A0059">
            <w:pPr>
              <w:rPr>
                <w:rFonts w:ascii="Calibri" w:hAnsi="Calibri"/>
              </w:rPr>
            </w:pPr>
            <w:r w:rsidRPr="00603B83">
              <w:rPr>
                <w:rFonts w:ascii="Calibri" w:hAnsi="Calibri"/>
              </w:rPr>
              <w:t xml:space="preserve">Epworth Eastern Executive leadership team, Operations Managers at other sites, </w:t>
            </w:r>
            <w:r w:rsidR="00C65C42" w:rsidRPr="00603B83">
              <w:rPr>
                <w:rFonts w:ascii="Calibri" w:hAnsi="Calibri"/>
              </w:rPr>
              <w:t>VMOs, Patients and Families,</w:t>
            </w:r>
            <w:r w:rsidR="00DA6187" w:rsidRPr="00603B83">
              <w:rPr>
                <w:rFonts w:ascii="Calibri" w:hAnsi="Calibri"/>
              </w:rPr>
              <w:t xml:space="preserve"> Exec</w:t>
            </w:r>
            <w:r w:rsidR="00972267" w:rsidRPr="00603B83">
              <w:rPr>
                <w:rFonts w:ascii="Calibri" w:hAnsi="Calibri"/>
              </w:rPr>
              <w:t>utive</w:t>
            </w:r>
            <w:r w:rsidR="00DA6187" w:rsidRPr="00603B83">
              <w:rPr>
                <w:rFonts w:ascii="Calibri" w:hAnsi="Calibri"/>
              </w:rPr>
              <w:t xml:space="preserve"> Team, </w:t>
            </w:r>
            <w:r w:rsidR="0069733A" w:rsidRPr="00603B83">
              <w:rPr>
                <w:rFonts w:ascii="Calibri" w:hAnsi="Calibri"/>
              </w:rPr>
              <w:t>O</w:t>
            </w:r>
            <w:r w:rsidR="00972267" w:rsidRPr="00603B83">
              <w:rPr>
                <w:rFonts w:ascii="Calibri" w:hAnsi="Calibri"/>
              </w:rPr>
              <w:t>perational Leadership Team</w:t>
            </w:r>
            <w:r w:rsidR="0069733A" w:rsidRPr="00603B83">
              <w:rPr>
                <w:rFonts w:ascii="Calibri" w:hAnsi="Calibri"/>
              </w:rPr>
              <w:t xml:space="preserve">, </w:t>
            </w:r>
            <w:r w:rsidR="00DA6187" w:rsidRPr="00603B83">
              <w:rPr>
                <w:rFonts w:ascii="Calibri" w:hAnsi="Calibri"/>
              </w:rPr>
              <w:t xml:space="preserve">Front line leadership team, </w:t>
            </w:r>
            <w:r w:rsidR="0069733A" w:rsidRPr="00603B83">
              <w:rPr>
                <w:rFonts w:ascii="Calibri" w:hAnsi="Calibri"/>
              </w:rPr>
              <w:t>E</w:t>
            </w:r>
            <w:r w:rsidR="00356DFA" w:rsidRPr="00603B83">
              <w:rPr>
                <w:rFonts w:ascii="Calibri" w:hAnsi="Calibri"/>
              </w:rPr>
              <w:t xml:space="preserve">pworth </w:t>
            </w:r>
            <w:r w:rsidR="0040608D" w:rsidRPr="00603B83">
              <w:rPr>
                <w:rFonts w:ascii="Calibri" w:hAnsi="Calibri"/>
              </w:rPr>
              <w:t>Eastern</w:t>
            </w:r>
            <w:r w:rsidR="0069733A" w:rsidRPr="00603B83">
              <w:rPr>
                <w:rFonts w:ascii="Calibri" w:hAnsi="Calibri"/>
              </w:rPr>
              <w:t xml:space="preserve"> and </w:t>
            </w:r>
            <w:r w:rsidR="00DA6187" w:rsidRPr="00603B83">
              <w:rPr>
                <w:rFonts w:ascii="Calibri" w:hAnsi="Calibri"/>
              </w:rPr>
              <w:t xml:space="preserve">Corporate </w:t>
            </w:r>
            <w:r w:rsidR="0069733A" w:rsidRPr="00603B83">
              <w:rPr>
                <w:rFonts w:ascii="Calibri" w:hAnsi="Calibri"/>
              </w:rPr>
              <w:t xml:space="preserve">teams </w:t>
            </w:r>
          </w:p>
        </w:tc>
      </w:tr>
    </w:tbl>
    <w:p w14:paraId="4ECBE199" w14:textId="77777777" w:rsidR="007A0059" w:rsidRPr="00603B83" w:rsidRDefault="007A0059" w:rsidP="007A0059">
      <w:pPr>
        <w:pStyle w:val="epworth-styleelement-p"/>
        <w:spacing w:after="0" w:afterAutospacing="0" w:line="360" w:lineRule="auto"/>
        <w:rPr>
          <w:rFonts w:ascii="Calibri" w:hAnsi="Calibri" w:cs="Arial"/>
          <w:b/>
          <w:color w:val="54BCEB"/>
          <w:sz w:val="28"/>
          <w:szCs w:val="28"/>
        </w:rPr>
      </w:pPr>
      <w:r w:rsidRPr="00603B83">
        <w:rPr>
          <w:rFonts w:ascii="Calibri" w:hAnsi="Calibri" w:cs="Arial"/>
          <w:b/>
          <w:color w:val="54BCEB"/>
          <w:sz w:val="28"/>
          <w:szCs w:val="28"/>
        </w:rPr>
        <w:t>2. Overview of Epworth HealthCare</w:t>
      </w:r>
    </w:p>
    <w:p w14:paraId="7E9A9C8B" w14:textId="77777777" w:rsidR="00D40507" w:rsidRPr="00603B83" w:rsidRDefault="007A0059" w:rsidP="00245D0A">
      <w:pPr>
        <w:pStyle w:val="epworth-styleelement-p"/>
        <w:spacing w:before="0" w:beforeAutospacing="0" w:after="0" w:afterAutospacing="0" w:line="240" w:lineRule="auto"/>
        <w:jc w:val="both"/>
        <w:rPr>
          <w:rFonts w:ascii="Calibri" w:hAnsi="Calibri" w:cs="Arial"/>
          <w:sz w:val="22"/>
          <w:szCs w:val="22"/>
        </w:rPr>
      </w:pPr>
      <w:r w:rsidRPr="00603B83">
        <w:rPr>
          <w:rFonts w:ascii="Calibri" w:hAnsi="Calibri" w:cs="Arial"/>
          <w:sz w:val="22"/>
          <w:szCs w:val="22"/>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0C748B44" w14:textId="77777777" w:rsidR="007A0059" w:rsidRPr="00603B83" w:rsidRDefault="007A0059" w:rsidP="00245D0A">
      <w:pPr>
        <w:pStyle w:val="epworth-styleelement-p"/>
        <w:spacing w:before="0" w:beforeAutospacing="0" w:after="0" w:afterAutospacing="0" w:line="240" w:lineRule="auto"/>
        <w:jc w:val="both"/>
        <w:rPr>
          <w:rFonts w:ascii="Calibri" w:hAnsi="Calibri" w:cs="Arial"/>
          <w:sz w:val="22"/>
          <w:szCs w:val="22"/>
        </w:rPr>
      </w:pPr>
      <w:r w:rsidRPr="00603B83">
        <w:rPr>
          <w:rFonts w:ascii="Calibri" w:hAnsi="Calibri" w:cs="Arial"/>
          <w:sz w:val="22"/>
          <w:szCs w:val="22"/>
        </w:rPr>
        <w:t xml:space="preserve"> </w:t>
      </w:r>
    </w:p>
    <w:p w14:paraId="6E0F7276" w14:textId="77777777" w:rsidR="007A0059" w:rsidRPr="00603B83" w:rsidRDefault="007A0059" w:rsidP="00572129">
      <w:pPr>
        <w:pStyle w:val="epworth-styleelement-p"/>
        <w:spacing w:before="0" w:beforeAutospacing="0" w:after="0" w:afterAutospacing="0" w:line="240" w:lineRule="auto"/>
        <w:jc w:val="both"/>
        <w:rPr>
          <w:rFonts w:ascii="Calibri" w:hAnsi="Calibri" w:cs="Arial"/>
          <w:color w:val="FF6600"/>
          <w:sz w:val="22"/>
          <w:szCs w:val="22"/>
        </w:rPr>
      </w:pPr>
      <w:r w:rsidRPr="00603B83">
        <w:rPr>
          <w:rFonts w:ascii="Calibri" w:hAnsi="Calibri" w:cs="Arial"/>
          <w:sz w:val="22"/>
          <w:szCs w:val="22"/>
        </w:rPr>
        <w:t xml:space="preserve">Epworth’s values define our approach and our delivery.  We pride ourselves on communicating our values and delivering on them in a real and meaningful way.  Our Values are </w:t>
      </w:r>
      <w:r w:rsidR="00572129" w:rsidRPr="00603B83">
        <w:rPr>
          <w:rFonts w:ascii="Calibri" w:hAnsi="Calibri" w:cs="Arial"/>
          <w:sz w:val="22"/>
          <w:szCs w:val="22"/>
        </w:rPr>
        <w:t xml:space="preserve">Respect, Excellence, </w:t>
      </w:r>
      <w:r w:rsidRPr="00603B83">
        <w:rPr>
          <w:rFonts w:ascii="Calibri" w:hAnsi="Calibri" w:cs="Arial"/>
          <w:sz w:val="22"/>
          <w:szCs w:val="22"/>
        </w:rPr>
        <w:t>Community, Compassion, Integrity and Accountability</w:t>
      </w:r>
      <w:r w:rsidR="00245D0A" w:rsidRPr="00603B83">
        <w:rPr>
          <w:rFonts w:ascii="Calibri" w:hAnsi="Calibri" w:cs="Arial"/>
          <w:sz w:val="22"/>
          <w:szCs w:val="22"/>
        </w:rPr>
        <w:t>. M</w:t>
      </w:r>
      <w:r w:rsidRPr="00603B83">
        <w:rPr>
          <w:rFonts w:ascii="Calibri" w:hAnsi="Calibri" w:cs="Arial"/>
          <w:sz w:val="22"/>
          <w:szCs w:val="22"/>
        </w:rPr>
        <w:t xml:space="preserve">ore information can be found on the </w:t>
      </w:r>
      <w:hyperlink r:id="rId11" w:history="1">
        <w:r w:rsidRPr="00603B83">
          <w:rPr>
            <w:rStyle w:val="Hyperlink"/>
            <w:rFonts w:ascii="Calibri" w:hAnsi="Calibri" w:cs="Arial"/>
            <w:color w:val="auto"/>
            <w:sz w:val="22"/>
            <w:szCs w:val="22"/>
            <w:u w:val="none"/>
          </w:rPr>
          <w:t>Epworth website</w:t>
        </w:r>
      </w:hyperlink>
      <w:r w:rsidR="00D40507" w:rsidRPr="00603B83">
        <w:rPr>
          <w:rStyle w:val="Hyperlink"/>
          <w:rFonts w:ascii="Calibri" w:hAnsi="Calibri" w:cs="Arial"/>
          <w:color w:val="auto"/>
          <w:sz w:val="22"/>
          <w:szCs w:val="22"/>
          <w:u w:val="none"/>
        </w:rPr>
        <w:t>.</w:t>
      </w:r>
      <w:r w:rsidRPr="00603B83">
        <w:rPr>
          <w:rFonts w:ascii="Calibri" w:hAnsi="Calibri" w:cs="Arial"/>
          <w:sz w:val="22"/>
          <w:szCs w:val="22"/>
        </w:rPr>
        <w:t xml:space="preserve"> </w:t>
      </w:r>
    </w:p>
    <w:p w14:paraId="61A71300" w14:textId="77777777" w:rsidR="008D53B7" w:rsidRPr="00603B83" w:rsidRDefault="008D53B7" w:rsidP="00572129">
      <w:pPr>
        <w:pStyle w:val="epworth-styleelement-p"/>
        <w:spacing w:before="0" w:beforeAutospacing="0" w:after="0" w:afterAutospacing="0" w:line="240" w:lineRule="auto"/>
        <w:jc w:val="both"/>
        <w:rPr>
          <w:rFonts w:ascii="Calibri" w:hAnsi="Calibri" w:cs="Arial"/>
          <w:color w:val="FF6600"/>
          <w:sz w:val="22"/>
          <w:szCs w:val="22"/>
        </w:rPr>
      </w:pPr>
    </w:p>
    <w:p w14:paraId="6190C3D6" w14:textId="77777777" w:rsidR="003D7649" w:rsidRPr="00603B83" w:rsidRDefault="006B135D" w:rsidP="006B135D">
      <w:pPr>
        <w:spacing w:after="0"/>
        <w:jc w:val="both"/>
        <w:rPr>
          <w:rFonts w:ascii="Calibri" w:eastAsia="Times New Roman" w:hAnsi="Calibri" w:cs="Arial"/>
          <w:lang w:eastAsia="en-AU"/>
        </w:rPr>
      </w:pPr>
      <w:r w:rsidRPr="00603B83">
        <w:rPr>
          <w:rFonts w:ascii="Calibri" w:eastAsia="Times New Roman" w:hAnsi="Calibri" w:cs="Arial"/>
          <w:lang w:eastAsia="en-AU"/>
        </w:rPr>
        <w:t>Epworth’s purpose is Every Patient Matters. We strive to improve health outcomes and experience through compassion, collaboration, learning and Innovation. Our Vision is Caring for People. Innovating for a healthy community.</w:t>
      </w:r>
    </w:p>
    <w:p w14:paraId="09B5C49C" w14:textId="77777777" w:rsidR="001A3FCF" w:rsidRPr="00603B83" w:rsidRDefault="00603B83" w:rsidP="00EE0D7F">
      <w:pPr>
        <w:spacing w:after="0"/>
        <w:rPr>
          <w:rFonts w:ascii="Calibri" w:hAnsi="Calibri" w:cs="Arial"/>
          <w:color w:val="54BCEB"/>
          <w:sz w:val="28"/>
          <w:szCs w:val="28"/>
        </w:rPr>
      </w:pPr>
      <w:r w:rsidRPr="00603B83">
        <w:rPr>
          <w:noProof/>
        </w:rPr>
        <w:lastRenderedPageBreak/>
        <w:drawing>
          <wp:anchor distT="0" distB="0" distL="114300" distR="114300" simplePos="0" relativeHeight="251658240" behindDoc="1" locked="0" layoutInCell="1" allowOverlap="1" wp14:anchorId="0A1E111E" wp14:editId="3E836A2A">
            <wp:simplePos x="0" y="0"/>
            <wp:positionH relativeFrom="column">
              <wp:posOffset>3175635</wp:posOffset>
            </wp:positionH>
            <wp:positionV relativeFrom="paragraph">
              <wp:posOffset>9525</wp:posOffset>
            </wp:positionV>
            <wp:extent cx="4467225" cy="4101465"/>
            <wp:effectExtent l="0" t="0" r="9525" b="0"/>
            <wp:wrapTight wrapText="bothSides">
              <wp:wrapPolygon edited="0">
                <wp:start x="0" y="0"/>
                <wp:lineTo x="0" y="21470"/>
                <wp:lineTo x="21554" y="21470"/>
                <wp:lineTo x="21554" y="0"/>
                <wp:lineTo x="0" y="0"/>
              </wp:wrapPolygon>
            </wp:wrapTight>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467225" cy="4101465"/>
                    </a:xfrm>
                    <a:prstGeom prst="rect">
                      <a:avLst/>
                    </a:prstGeom>
                    <a:noFill/>
                    <a:ln>
                      <a:noFill/>
                    </a:ln>
                    <a:extLst>
                      <a:ext uri="{53640926-AAD7-44D8-BBD7-CCE9431645EC}">
                        <a14:shadowObscured xmlns:a14="http://schemas.microsoft.com/office/drawing/2010/main"/>
                      </a:ext>
                    </a:extLst>
                  </pic:spPr>
                </pic:pic>
              </a:graphicData>
            </a:graphic>
          </wp:anchor>
        </w:drawing>
      </w:r>
      <w:r w:rsidR="00B42124" w:rsidRPr="00603B83">
        <w:rPr>
          <w:rFonts w:ascii="Calibri" w:hAnsi="Calibri" w:cs="Arial"/>
          <w:b/>
          <w:color w:val="54BCEB"/>
          <w:sz w:val="28"/>
          <w:szCs w:val="28"/>
        </w:rPr>
        <w:t xml:space="preserve">3. Epworth HealthCare </w:t>
      </w:r>
      <w:r w:rsidR="00FF3F51" w:rsidRPr="00603B83">
        <w:rPr>
          <w:rFonts w:ascii="Calibri" w:hAnsi="Calibri" w:cs="Arial"/>
          <w:b/>
          <w:color w:val="54BCEB"/>
          <w:sz w:val="28"/>
          <w:szCs w:val="28"/>
        </w:rPr>
        <w:t>Strategy</w:t>
      </w:r>
    </w:p>
    <w:tbl>
      <w:tblPr>
        <w:tblStyle w:val="TableGrid"/>
        <w:tblW w:w="4281" w:type="pct"/>
        <w:tblInd w:w="1221" w:type="dxa"/>
        <w:tblLook w:val="04A0" w:firstRow="1" w:lastRow="0" w:firstColumn="1" w:lastColumn="0" w:noHBand="0" w:noVBand="1"/>
      </w:tblPr>
      <w:tblGrid>
        <w:gridCol w:w="12468"/>
      </w:tblGrid>
      <w:tr w:rsidR="006B135D" w:rsidRPr="00603B83" w14:paraId="5DCA7FE9" w14:textId="77777777" w:rsidTr="008B288F">
        <w:trPr>
          <w:trHeight w:val="204"/>
        </w:trPr>
        <w:tc>
          <w:tcPr>
            <w:tcW w:w="5000" w:type="pct"/>
            <w:tcBorders>
              <w:bottom w:val="single" w:sz="4" w:space="0" w:color="auto"/>
            </w:tcBorders>
            <w:shd w:val="clear" w:color="auto" w:fill="D9D9D9" w:themeFill="background1" w:themeFillShade="D9"/>
          </w:tcPr>
          <w:p w14:paraId="1D443C50" w14:textId="77777777" w:rsidR="006B135D" w:rsidRPr="00603B83" w:rsidRDefault="006B135D" w:rsidP="008B288F">
            <w:pPr>
              <w:spacing w:after="0" w:line="242" w:lineRule="auto"/>
              <w:ind w:right="43"/>
              <w:rPr>
                <w:rFonts w:ascii="Calibri" w:eastAsia="Times New Roman" w:hAnsi="Calibri" w:cs="Arial"/>
                <w:lang w:eastAsia="en-AU"/>
              </w:rPr>
            </w:pPr>
            <w:r w:rsidRPr="00603B83">
              <w:rPr>
                <w:rFonts w:ascii="Calibri" w:eastAsia="Times New Roman" w:hAnsi="Calibri" w:cs="Arial"/>
                <w:lang w:eastAsia="en-AU"/>
              </w:rPr>
              <w:t>All roles are linked to the Epworth strategy and are fundamental in achieving its vision and purpose.</w:t>
            </w:r>
          </w:p>
        </w:tc>
      </w:tr>
      <w:tr w:rsidR="006B135D" w:rsidRPr="00603B83" w14:paraId="7718D44D" w14:textId="77777777" w:rsidTr="008B288F">
        <w:trPr>
          <w:trHeight w:val="398"/>
        </w:trPr>
        <w:tc>
          <w:tcPr>
            <w:tcW w:w="5000" w:type="pct"/>
            <w:tcBorders>
              <w:top w:val="single" w:sz="4" w:space="0" w:color="auto"/>
              <w:bottom w:val="single" w:sz="4" w:space="0" w:color="auto"/>
            </w:tcBorders>
          </w:tcPr>
          <w:p w14:paraId="3C99E5FC" w14:textId="77777777" w:rsidR="006B135D" w:rsidRPr="00603B83" w:rsidRDefault="006B135D" w:rsidP="001055FD">
            <w:pPr>
              <w:spacing w:after="0" w:line="242" w:lineRule="auto"/>
              <w:ind w:right="43"/>
              <w:rPr>
                <w:rFonts w:ascii="Calibri" w:eastAsia="Times New Roman" w:hAnsi="Calibri" w:cs="Arial"/>
                <w:lang w:eastAsia="en-AU"/>
              </w:rPr>
            </w:pPr>
            <w:r w:rsidRPr="00603B83">
              <w:rPr>
                <w:rFonts w:ascii="Calibri" w:eastAsia="Times New Roman" w:hAnsi="Calibri" w:cs="Arial"/>
                <w:b/>
                <w:lang w:eastAsia="en-AU"/>
              </w:rPr>
              <w:t>Connected Care</w:t>
            </w:r>
            <w:r w:rsidRPr="00603B83">
              <w:rPr>
                <w:rFonts w:ascii="Calibri" w:eastAsia="Times New Roman" w:hAnsi="Calibri" w:cs="Arial"/>
                <w:lang w:eastAsia="en-AU"/>
              </w:rPr>
              <w:t xml:space="preserve"> – </w:t>
            </w:r>
            <w:r w:rsidR="001055FD" w:rsidRPr="00603B83">
              <w:rPr>
                <w:rFonts w:ascii="Calibri" w:eastAsia="Times New Roman" w:hAnsi="Calibri" w:cs="Arial"/>
                <w:lang w:eastAsia="en-AU"/>
              </w:rPr>
              <w:t>Partner with our patients and doctors to provide high-quality care through an integrated, holistic experience tailored to their needs and choices</w:t>
            </w:r>
          </w:p>
        </w:tc>
      </w:tr>
      <w:tr w:rsidR="006B135D" w:rsidRPr="00603B83" w14:paraId="1B455D0B" w14:textId="77777777" w:rsidTr="008B288F">
        <w:trPr>
          <w:trHeight w:val="150"/>
        </w:trPr>
        <w:tc>
          <w:tcPr>
            <w:tcW w:w="5000" w:type="pct"/>
            <w:tcBorders>
              <w:top w:val="single" w:sz="4" w:space="0" w:color="auto"/>
              <w:bottom w:val="single" w:sz="4" w:space="0" w:color="auto"/>
            </w:tcBorders>
          </w:tcPr>
          <w:p w14:paraId="0E95936C" w14:textId="77777777" w:rsidR="006B135D" w:rsidRPr="00603B83" w:rsidRDefault="006B135D" w:rsidP="008B288F">
            <w:pPr>
              <w:spacing w:after="0" w:line="242" w:lineRule="auto"/>
              <w:ind w:right="43"/>
              <w:rPr>
                <w:rFonts w:ascii="Calibri" w:eastAsia="Times New Roman" w:hAnsi="Calibri" w:cs="Arial"/>
                <w:lang w:eastAsia="en-AU"/>
              </w:rPr>
            </w:pPr>
            <w:r w:rsidRPr="00603B83">
              <w:rPr>
                <w:rFonts w:ascii="Calibri" w:eastAsia="Times New Roman" w:hAnsi="Calibri" w:cs="Arial"/>
                <w:b/>
                <w:lang w:eastAsia="en-AU"/>
              </w:rPr>
              <w:t>Empowered People</w:t>
            </w:r>
            <w:r w:rsidRPr="00603B83">
              <w:rPr>
                <w:rFonts w:ascii="Calibri" w:eastAsia="Times New Roman" w:hAnsi="Calibri" w:cs="Arial"/>
                <w:lang w:eastAsia="en-AU"/>
              </w:rPr>
              <w:t xml:space="preserve"> – Enable and empower our people and teams to be their best and make a difference to the patient experience</w:t>
            </w:r>
          </w:p>
        </w:tc>
      </w:tr>
      <w:tr w:rsidR="006B135D" w:rsidRPr="00603B83" w14:paraId="16678291" w14:textId="77777777" w:rsidTr="008B288F">
        <w:trPr>
          <w:trHeight w:val="409"/>
        </w:trPr>
        <w:tc>
          <w:tcPr>
            <w:tcW w:w="5000" w:type="pct"/>
            <w:tcBorders>
              <w:top w:val="single" w:sz="4" w:space="0" w:color="auto"/>
              <w:bottom w:val="single" w:sz="4" w:space="0" w:color="auto"/>
            </w:tcBorders>
          </w:tcPr>
          <w:p w14:paraId="4F0F3B6C" w14:textId="77777777" w:rsidR="006B135D" w:rsidRPr="00603B83" w:rsidRDefault="006B135D" w:rsidP="001055FD">
            <w:pPr>
              <w:spacing w:after="0" w:line="242" w:lineRule="auto"/>
              <w:ind w:right="43"/>
              <w:rPr>
                <w:rFonts w:ascii="Calibri" w:eastAsia="Times New Roman" w:hAnsi="Calibri" w:cs="Arial"/>
                <w:lang w:eastAsia="en-AU"/>
              </w:rPr>
            </w:pPr>
            <w:r w:rsidRPr="00603B83">
              <w:rPr>
                <w:rFonts w:ascii="Calibri" w:eastAsia="Times New Roman" w:hAnsi="Calibri" w:cs="Arial"/>
                <w:b/>
                <w:lang w:eastAsia="en-AU"/>
              </w:rPr>
              <w:t>Innovative Practice</w:t>
            </w:r>
            <w:r w:rsidRPr="00603B83">
              <w:rPr>
                <w:rFonts w:ascii="Calibri" w:eastAsia="Times New Roman" w:hAnsi="Calibri" w:cs="Arial"/>
                <w:lang w:eastAsia="en-AU"/>
              </w:rPr>
              <w:t xml:space="preserve"> – </w:t>
            </w:r>
            <w:r w:rsidR="001055FD" w:rsidRPr="00603B83">
              <w:rPr>
                <w:rFonts w:ascii="Calibri" w:eastAsia="Times New Roman" w:hAnsi="Calibri" w:cs="Arial"/>
                <w:lang w:eastAsia="en-AU"/>
              </w:rPr>
              <w:t>Informing and enabling health within our community through encouraging the ideas of our people and finding new and better ways to care and support care delivery</w:t>
            </w:r>
          </w:p>
        </w:tc>
      </w:tr>
      <w:tr w:rsidR="006B135D" w:rsidRPr="00603B83" w14:paraId="1466C37D" w14:textId="77777777" w:rsidTr="008B288F">
        <w:trPr>
          <w:trHeight w:val="409"/>
        </w:trPr>
        <w:tc>
          <w:tcPr>
            <w:tcW w:w="5000" w:type="pct"/>
            <w:tcBorders>
              <w:top w:val="single" w:sz="4" w:space="0" w:color="auto"/>
              <w:bottom w:val="single" w:sz="4" w:space="0" w:color="auto"/>
            </w:tcBorders>
          </w:tcPr>
          <w:p w14:paraId="1C08B079" w14:textId="77777777" w:rsidR="006B135D" w:rsidRPr="00603B83" w:rsidRDefault="006B135D" w:rsidP="008B288F">
            <w:pPr>
              <w:spacing w:after="0" w:line="242" w:lineRule="auto"/>
              <w:ind w:right="43"/>
              <w:rPr>
                <w:rFonts w:ascii="Calibri" w:eastAsia="Calibri" w:hAnsi="Calibri" w:cs="Calibri"/>
                <w:bCs/>
              </w:rPr>
            </w:pPr>
            <w:r w:rsidRPr="00603B83">
              <w:rPr>
                <w:rFonts w:ascii="Calibri" w:eastAsia="Times New Roman" w:hAnsi="Calibri" w:cs="Arial"/>
                <w:b/>
                <w:lang w:eastAsia="en-AU"/>
              </w:rPr>
              <w:t>Sustainability</w:t>
            </w:r>
            <w:r w:rsidRPr="00603B83">
              <w:rPr>
                <w:rFonts w:ascii="Calibri" w:eastAsia="Times New Roman" w:hAnsi="Calibri" w:cs="Arial"/>
                <w:lang w:eastAsia="en-AU"/>
              </w:rPr>
              <w:t xml:space="preserve"> – Be accountable to use resources wisely; to ensure </w:t>
            </w:r>
            <w:r w:rsidR="001055FD" w:rsidRPr="00603B83">
              <w:rPr>
                <w:rFonts w:ascii="Calibri" w:eastAsia="Times New Roman" w:hAnsi="Calibri" w:cs="Arial"/>
                <w:lang w:eastAsia="en-AU"/>
              </w:rPr>
              <w:t>organisational</w:t>
            </w:r>
            <w:r w:rsidRPr="00603B83">
              <w:rPr>
                <w:rFonts w:ascii="Calibri" w:eastAsia="Times New Roman" w:hAnsi="Calibri" w:cs="Arial"/>
                <w:lang w:eastAsia="en-AU"/>
              </w:rPr>
              <w:t xml:space="preserve"> </w:t>
            </w:r>
            <w:r w:rsidR="001055FD" w:rsidRPr="00603B83">
              <w:rPr>
                <w:rFonts w:ascii="Calibri" w:eastAsia="Times New Roman" w:hAnsi="Calibri" w:cs="Arial"/>
                <w:lang w:eastAsia="en-AU"/>
              </w:rPr>
              <w:t xml:space="preserve">and environmental </w:t>
            </w:r>
            <w:r w:rsidRPr="00603B83">
              <w:rPr>
                <w:rFonts w:ascii="Calibri" w:eastAsia="Times New Roman" w:hAnsi="Calibri" w:cs="Arial"/>
                <w:lang w:eastAsia="en-AU"/>
              </w:rPr>
              <w:t>sustainability, enhance access, support the patient journey and create greater capacity for care.</w:t>
            </w:r>
          </w:p>
        </w:tc>
      </w:tr>
    </w:tbl>
    <w:p w14:paraId="4566485C" w14:textId="77777777" w:rsidR="00074244" w:rsidRPr="00603B83" w:rsidRDefault="007D0999" w:rsidP="00074244">
      <w:pPr>
        <w:pStyle w:val="epworth-styleelement-p"/>
        <w:spacing w:after="0" w:afterAutospacing="0" w:line="360" w:lineRule="auto"/>
        <w:rPr>
          <w:rFonts w:ascii="Calibri" w:hAnsi="Calibri" w:cs="Arial"/>
          <w:b/>
          <w:color w:val="54BCEB"/>
          <w:sz w:val="20"/>
          <w:szCs w:val="20"/>
        </w:rPr>
      </w:pPr>
      <w:r w:rsidRPr="00603B83">
        <w:rPr>
          <w:rFonts w:ascii="Calibri" w:hAnsi="Calibri" w:cs="Arial"/>
          <w:b/>
          <w:color w:val="54BCEB"/>
          <w:sz w:val="28"/>
          <w:szCs w:val="28"/>
        </w:rPr>
        <w:lastRenderedPageBreak/>
        <w:t>4</w:t>
      </w:r>
      <w:r w:rsidR="00074244" w:rsidRPr="00603B83">
        <w:rPr>
          <w:rFonts w:ascii="Calibri" w:hAnsi="Calibri" w:cs="Arial"/>
          <w:b/>
          <w:color w:val="54BCEB"/>
          <w:sz w:val="28"/>
          <w:szCs w:val="28"/>
        </w:rPr>
        <w:t xml:space="preserve">. Purpose of the </w:t>
      </w:r>
      <w:r w:rsidR="00D57C07" w:rsidRPr="00603B83">
        <w:rPr>
          <w:rFonts w:ascii="Calibri" w:hAnsi="Calibri" w:cs="Arial"/>
          <w:b/>
          <w:color w:val="54BCEB"/>
          <w:sz w:val="28"/>
          <w:szCs w:val="28"/>
        </w:rPr>
        <w:t>P</w:t>
      </w:r>
      <w:r w:rsidR="00074244" w:rsidRPr="00603B83">
        <w:rPr>
          <w:rFonts w:ascii="Calibri" w:hAnsi="Calibri" w:cs="Arial"/>
          <w:b/>
          <w:color w:val="54BCEB"/>
          <w:sz w:val="28"/>
          <w:szCs w:val="28"/>
        </w:rPr>
        <w:t>osition</w:t>
      </w:r>
    </w:p>
    <w:p w14:paraId="7FF2C2DE" w14:textId="445FEEA8" w:rsidR="00852D59" w:rsidRDefault="005C6B72" w:rsidP="00245D0A">
      <w:pPr>
        <w:pStyle w:val="epworth-styleelement-p"/>
        <w:spacing w:before="0" w:beforeAutospacing="0" w:after="0" w:afterAutospacing="0" w:line="240" w:lineRule="auto"/>
        <w:jc w:val="both"/>
        <w:rPr>
          <w:rFonts w:ascii="Calibri" w:hAnsi="Calibri" w:cs="Arial"/>
          <w:sz w:val="22"/>
          <w:szCs w:val="22"/>
        </w:rPr>
      </w:pPr>
      <w:r w:rsidRPr="00603B83">
        <w:rPr>
          <w:rFonts w:ascii="Calibri" w:hAnsi="Calibri" w:cs="Arial"/>
          <w:sz w:val="22"/>
          <w:szCs w:val="22"/>
        </w:rPr>
        <w:t>The</w:t>
      </w:r>
      <w:r w:rsidR="00C317A0" w:rsidRPr="00603B83">
        <w:rPr>
          <w:rFonts w:ascii="Calibri" w:hAnsi="Calibri" w:cs="Arial"/>
          <w:sz w:val="22"/>
          <w:szCs w:val="22"/>
        </w:rPr>
        <w:t xml:space="preserve"> Operations Manager </w:t>
      </w:r>
      <w:r w:rsidRPr="00603B83">
        <w:rPr>
          <w:rFonts w:ascii="Calibri" w:hAnsi="Calibri" w:cs="Arial"/>
          <w:sz w:val="22"/>
          <w:szCs w:val="22"/>
        </w:rPr>
        <w:t xml:space="preserve">is a key leadership role </w:t>
      </w:r>
      <w:r w:rsidR="00852D59" w:rsidRPr="00603B83">
        <w:rPr>
          <w:rFonts w:ascii="Calibri" w:hAnsi="Calibri" w:cs="Arial"/>
          <w:sz w:val="22"/>
          <w:szCs w:val="22"/>
        </w:rPr>
        <w:t xml:space="preserve">and is </w:t>
      </w:r>
      <w:r w:rsidR="00603B83" w:rsidRPr="00603B83">
        <w:rPr>
          <w:rFonts w:ascii="Calibri" w:hAnsi="Calibri" w:cs="Arial"/>
          <w:sz w:val="22"/>
          <w:szCs w:val="22"/>
        </w:rPr>
        <w:t>a member</w:t>
      </w:r>
      <w:r w:rsidR="00852D59" w:rsidRPr="00603B83">
        <w:rPr>
          <w:rFonts w:ascii="Calibri" w:hAnsi="Calibri" w:cs="Arial"/>
          <w:sz w:val="22"/>
          <w:szCs w:val="22"/>
        </w:rPr>
        <w:t xml:space="preserve"> of the Epworth Eastern Executive team. The </w:t>
      </w:r>
      <w:r w:rsidR="00603B83" w:rsidRPr="00603B83">
        <w:rPr>
          <w:rFonts w:ascii="Calibri" w:hAnsi="Calibri" w:cs="Arial"/>
          <w:sz w:val="22"/>
          <w:szCs w:val="22"/>
        </w:rPr>
        <w:t>O</w:t>
      </w:r>
      <w:r w:rsidR="00852D59" w:rsidRPr="00603B83">
        <w:rPr>
          <w:rFonts w:ascii="Calibri" w:hAnsi="Calibri" w:cs="Arial"/>
          <w:sz w:val="22"/>
          <w:szCs w:val="22"/>
        </w:rPr>
        <w:t>perations Manager</w:t>
      </w:r>
      <w:r w:rsidR="000C38A8">
        <w:rPr>
          <w:rFonts w:ascii="Calibri" w:hAnsi="Calibri" w:cs="Arial"/>
          <w:sz w:val="22"/>
          <w:szCs w:val="22"/>
        </w:rPr>
        <w:t xml:space="preserve"> </w:t>
      </w:r>
      <w:r w:rsidR="009E46D9">
        <w:rPr>
          <w:rFonts w:ascii="Calibri" w:hAnsi="Calibri" w:cs="Arial"/>
          <w:sz w:val="22"/>
          <w:szCs w:val="22"/>
        </w:rPr>
        <w:t xml:space="preserve">Operation </w:t>
      </w:r>
      <w:r w:rsidR="00852D59" w:rsidRPr="00603B83">
        <w:rPr>
          <w:rFonts w:ascii="Calibri" w:hAnsi="Calibri" w:cs="Arial"/>
          <w:sz w:val="22"/>
          <w:szCs w:val="22"/>
        </w:rPr>
        <w:t>will hold responsibility for</w:t>
      </w:r>
      <w:r w:rsidR="000C38A8">
        <w:rPr>
          <w:rFonts w:ascii="Calibri" w:hAnsi="Calibri" w:cs="Arial"/>
          <w:sz w:val="22"/>
          <w:szCs w:val="22"/>
        </w:rPr>
        <w:t xml:space="preserve"> the delivery of key operational p</w:t>
      </w:r>
      <w:r w:rsidR="00FB7678">
        <w:rPr>
          <w:rFonts w:ascii="Calibri" w:hAnsi="Calibri" w:cs="Arial"/>
          <w:sz w:val="22"/>
          <w:szCs w:val="22"/>
        </w:rPr>
        <w:t>riorities</w:t>
      </w:r>
      <w:r w:rsidR="000C38A8">
        <w:rPr>
          <w:rFonts w:ascii="Calibri" w:hAnsi="Calibri" w:cs="Arial"/>
          <w:sz w:val="22"/>
          <w:szCs w:val="22"/>
        </w:rPr>
        <w:t xml:space="preserve"> that benefit hospital access and flow, patient experience and hospital operation</w:t>
      </w:r>
      <w:r w:rsidR="009E46D9">
        <w:rPr>
          <w:rFonts w:ascii="Calibri" w:hAnsi="Calibri" w:cs="Arial"/>
          <w:sz w:val="22"/>
          <w:szCs w:val="22"/>
        </w:rPr>
        <w:t>al efficiency</w:t>
      </w:r>
      <w:r w:rsidR="003D26A4">
        <w:rPr>
          <w:rFonts w:ascii="Calibri" w:hAnsi="Calibri" w:cs="Arial"/>
          <w:sz w:val="22"/>
          <w:szCs w:val="22"/>
        </w:rPr>
        <w:t xml:space="preserve"> as well as </w:t>
      </w:r>
      <w:r w:rsidR="003D26A4" w:rsidRPr="00CC7D66">
        <w:rPr>
          <w:rFonts w:ascii="Calibri" w:hAnsi="Calibri" w:cs="Arial"/>
          <w:sz w:val="22"/>
          <w:szCs w:val="22"/>
        </w:rPr>
        <w:t xml:space="preserve">providing day to day operational management of planned and unplanned infrastructure/IT works and coordination of emergency management </w:t>
      </w:r>
      <w:r w:rsidR="00317378" w:rsidRPr="00CC7D66">
        <w:rPr>
          <w:rFonts w:ascii="Calibri" w:hAnsi="Calibri" w:cs="Arial"/>
          <w:sz w:val="22"/>
          <w:szCs w:val="22"/>
        </w:rPr>
        <w:t xml:space="preserve">and Business Continuity </w:t>
      </w:r>
      <w:r w:rsidR="003D26A4" w:rsidRPr="00CC7D66">
        <w:rPr>
          <w:rFonts w:ascii="Calibri" w:hAnsi="Calibri" w:cs="Arial"/>
          <w:sz w:val="22"/>
          <w:szCs w:val="22"/>
        </w:rPr>
        <w:t>processes across the site</w:t>
      </w:r>
      <w:r w:rsidR="000C38A8" w:rsidRPr="00CC7D66">
        <w:rPr>
          <w:rFonts w:ascii="Calibri" w:hAnsi="Calibri" w:cs="Arial"/>
          <w:sz w:val="22"/>
          <w:szCs w:val="22"/>
        </w:rPr>
        <w:t>.</w:t>
      </w:r>
      <w:r w:rsidR="000C38A8">
        <w:rPr>
          <w:rFonts w:ascii="Calibri" w:hAnsi="Calibri" w:cs="Arial"/>
          <w:sz w:val="22"/>
          <w:szCs w:val="22"/>
        </w:rPr>
        <w:t xml:space="preserve"> </w:t>
      </w:r>
    </w:p>
    <w:p w14:paraId="1F2AA980" w14:textId="77777777" w:rsidR="000C38A8" w:rsidRDefault="000C38A8" w:rsidP="00245D0A">
      <w:pPr>
        <w:pStyle w:val="epworth-styleelement-p"/>
        <w:spacing w:before="0" w:beforeAutospacing="0" w:after="0" w:afterAutospacing="0" w:line="240" w:lineRule="auto"/>
        <w:jc w:val="both"/>
        <w:rPr>
          <w:rFonts w:ascii="Calibri" w:hAnsi="Calibri" w:cs="Arial"/>
          <w:sz w:val="22"/>
          <w:szCs w:val="22"/>
        </w:rPr>
      </w:pPr>
    </w:p>
    <w:p w14:paraId="42B547E0" w14:textId="0350C629" w:rsidR="000C38A8" w:rsidRPr="00603B83" w:rsidRDefault="000F0BB6" w:rsidP="00245D0A">
      <w:pPr>
        <w:pStyle w:val="epworth-styleelement-p"/>
        <w:spacing w:before="0" w:beforeAutospacing="0" w:after="0" w:afterAutospacing="0" w:line="240" w:lineRule="auto"/>
        <w:jc w:val="both"/>
        <w:rPr>
          <w:rFonts w:ascii="Calibri" w:hAnsi="Calibri" w:cs="Arial"/>
          <w:sz w:val="22"/>
          <w:szCs w:val="22"/>
        </w:rPr>
      </w:pPr>
      <w:bookmarkStart w:id="0" w:name="_Hlk193124593"/>
      <w:r>
        <w:rPr>
          <w:rFonts w:ascii="Calibri" w:hAnsi="Calibri" w:cs="Arial"/>
          <w:sz w:val="22"/>
          <w:szCs w:val="22"/>
        </w:rPr>
        <w:t>Responsibilities</w:t>
      </w:r>
      <w:r w:rsidR="000C38A8">
        <w:rPr>
          <w:rFonts w:ascii="Calibri" w:hAnsi="Calibri" w:cs="Arial"/>
          <w:sz w:val="22"/>
          <w:szCs w:val="22"/>
        </w:rPr>
        <w:t xml:space="preserve"> includes:</w:t>
      </w:r>
    </w:p>
    <w:p w14:paraId="2EC0E5F9" w14:textId="77777777" w:rsidR="00CC7D66" w:rsidRPr="00CC7D66" w:rsidRDefault="00CC7D66" w:rsidP="00CC7D66">
      <w:pPr>
        <w:pStyle w:val="ListParagraph"/>
        <w:numPr>
          <w:ilvl w:val="0"/>
          <w:numId w:val="30"/>
        </w:numPr>
        <w:rPr>
          <w:rFonts w:ascii="Calibri" w:eastAsia="Times New Roman" w:hAnsi="Calibri" w:cs="Arial"/>
          <w:lang w:eastAsia="en-AU"/>
        </w:rPr>
      </w:pPr>
      <w:bookmarkStart w:id="1" w:name="_Hlk187236398"/>
      <w:r w:rsidRPr="00CC7D66">
        <w:rPr>
          <w:rFonts w:ascii="Calibri" w:eastAsia="Times New Roman" w:hAnsi="Calibri" w:cs="Arial"/>
          <w:lang w:eastAsia="en-AU"/>
        </w:rPr>
        <w:t xml:space="preserve">Day to day hospital operational matters including facilities/infrastructure and IT planned and unplanned works/interruptions. </w:t>
      </w:r>
    </w:p>
    <w:p w14:paraId="770593F7" w14:textId="77777777" w:rsidR="00CC7D66" w:rsidRPr="00CC7D66" w:rsidRDefault="00CC7D66" w:rsidP="00CC7D66">
      <w:pPr>
        <w:pStyle w:val="ListParagraph"/>
        <w:numPr>
          <w:ilvl w:val="0"/>
          <w:numId w:val="30"/>
        </w:numPr>
        <w:rPr>
          <w:rFonts w:ascii="Calibri" w:eastAsia="Times New Roman" w:hAnsi="Calibri" w:cs="Arial"/>
          <w:lang w:eastAsia="en-AU"/>
        </w:rPr>
      </w:pPr>
      <w:r w:rsidRPr="00CC7D66">
        <w:rPr>
          <w:rFonts w:ascii="Calibri" w:eastAsia="Times New Roman" w:hAnsi="Calibri" w:cs="Arial"/>
          <w:lang w:eastAsia="en-AU"/>
        </w:rPr>
        <w:t xml:space="preserve">Site emergency management lead, working closely with the Group Director Emergency management and Business Continuity </w:t>
      </w:r>
    </w:p>
    <w:p w14:paraId="3F9334F1" w14:textId="169A0386" w:rsidR="00795E40" w:rsidRPr="009E46D9" w:rsidRDefault="009E46D9" w:rsidP="00330840">
      <w:pPr>
        <w:pStyle w:val="epworth-styleelement-p"/>
        <w:numPr>
          <w:ilvl w:val="0"/>
          <w:numId w:val="30"/>
        </w:numPr>
        <w:spacing w:before="0" w:beforeAutospacing="0" w:after="0" w:afterAutospacing="0" w:line="240" w:lineRule="auto"/>
        <w:jc w:val="both"/>
        <w:rPr>
          <w:rFonts w:ascii="Calibri" w:hAnsi="Calibri" w:cs="Arial"/>
          <w:sz w:val="22"/>
          <w:szCs w:val="22"/>
        </w:rPr>
      </w:pPr>
      <w:r>
        <w:rPr>
          <w:rFonts w:ascii="Calibri" w:hAnsi="Calibri" w:cs="Arial"/>
          <w:sz w:val="22"/>
          <w:szCs w:val="22"/>
        </w:rPr>
        <w:t>D</w:t>
      </w:r>
      <w:r w:rsidR="006B415F" w:rsidRPr="009E46D9">
        <w:rPr>
          <w:rFonts w:ascii="Calibri" w:hAnsi="Calibri" w:cs="Arial"/>
          <w:sz w:val="22"/>
          <w:szCs w:val="22"/>
        </w:rPr>
        <w:t xml:space="preserve">irect admission </w:t>
      </w:r>
      <w:r w:rsidR="00795E40" w:rsidRPr="009E46D9">
        <w:rPr>
          <w:rFonts w:ascii="Calibri" w:hAnsi="Calibri" w:cs="Arial"/>
          <w:sz w:val="22"/>
          <w:szCs w:val="22"/>
        </w:rPr>
        <w:t>pathways and models of care, including the development and implementation of new pathways</w:t>
      </w:r>
    </w:p>
    <w:p w14:paraId="0D62CFDB" w14:textId="77777777" w:rsidR="000C38A8" w:rsidRDefault="000C38A8" w:rsidP="00852D59">
      <w:pPr>
        <w:pStyle w:val="epworth-styleelement-p"/>
        <w:numPr>
          <w:ilvl w:val="0"/>
          <w:numId w:val="30"/>
        </w:numPr>
        <w:spacing w:before="0" w:beforeAutospacing="0" w:after="0" w:afterAutospacing="0" w:line="240" w:lineRule="auto"/>
        <w:jc w:val="both"/>
        <w:rPr>
          <w:rFonts w:ascii="Calibri" w:hAnsi="Calibri" w:cs="Arial"/>
          <w:sz w:val="22"/>
          <w:szCs w:val="22"/>
        </w:rPr>
      </w:pPr>
      <w:r>
        <w:rPr>
          <w:rFonts w:ascii="Calibri" w:hAnsi="Calibri" w:cs="Arial"/>
          <w:sz w:val="22"/>
          <w:szCs w:val="22"/>
        </w:rPr>
        <w:t>Operational efficiency and optimisation</w:t>
      </w:r>
      <w:r w:rsidR="009E46D9">
        <w:rPr>
          <w:rFonts w:ascii="Calibri" w:hAnsi="Calibri" w:cs="Arial"/>
          <w:sz w:val="22"/>
          <w:szCs w:val="22"/>
        </w:rPr>
        <w:t xml:space="preserve"> of access and flow across the site</w:t>
      </w:r>
    </w:p>
    <w:p w14:paraId="22CCB0EB" w14:textId="77777777" w:rsidR="009E46D9" w:rsidRDefault="009E46D9" w:rsidP="00852D59">
      <w:pPr>
        <w:pStyle w:val="epworth-styleelement-p"/>
        <w:numPr>
          <w:ilvl w:val="0"/>
          <w:numId w:val="30"/>
        </w:numPr>
        <w:spacing w:before="0" w:beforeAutospacing="0" w:after="0" w:afterAutospacing="0" w:line="240" w:lineRule="auto"/>
        <w:jc w:val="both"/>
        <w:rPr>
          <w:rFonts w:ascii="Calibri" w:hAnsi="Calibri" w:cs="Arial"/>
          <w:sz w:val="22"/>
          <w:szCs w:val="22"/>
        </w:rPr>
      </w:pPr>
      <w:r>
        <w:rPr>
          <w:rFonts w:ascii="Calibri" w:hAnsi="Calibri" w:cs="Arial"/>
          <w:sz w:val="22"/>
          <w:szCs w:val="22"/>
        </w:rPr>
        <w:t>Working closely with key stakeholders and Visiting Medical Officers to development and implementation of new models of care/services</w:t>
      </w:r>
    </w:p>
    <w:p w14:paraId="21ABEF3B" w14:textId="40517DD9" w:rsidR="00795E40" w:rsidRDefault="00795E40" w:rsidP="00852D59">
      <w:pPr>
        <w:pStyle w:val="epworth-styleelement-p"/>
        <w:numPr>
          <w:ilvl w:val="0"/>
          <w:numId w:val="30"/>
        </w:numPr>
        <w:spacing w:before="0" w:beforeAutospacing="0" w:after="0" w:afterAutospacing="0" w:line="240" w:lineRule="auto"/>
        <w:jc w:val="both"/>
        <w:rPr>
          <w:rFonts w:ascii="Calibri" w:hAnsi="Calibri" w:cs="Arial"/>
          <w:sz w:val="22"/>
          <w:szCs w:val="22"/>
        </w:rPr>
      </w:pPr>
      <w:r>
        <w:rPr>
          <w:rFonts w:ascii="Calibri" w:hAnsi="Calibri" w:cs="Arial"/>
          <w:sz w:val="22"/>
          <w:szCs w:val="22"/>
        </w:rPr>
        <w:t>Public in Private partnerships</w:t>
      </w:r>
      <w:r w:rsidR="00FB7678">
        <w:rPr>
          <w:rFonts w:ascii="Calibri" w:hAnsi="Calibri" w:cs="Arial"/>
          <w:sz w:val="22"/>
          <w:szCs w:val="22"/>
        </w:rPr>
        <w:t xml:space="preserve"> (primary point of contact for all public in private partnerships)</w:t>
      </w:r>
    </w:p>
    <w:p w14:paraId="1155D47D" w14:textId="2C82855A" w:rsidR="00E728A4" w:rsidRDefault="00E728A4" w:rsidP="00852D59">
      <w:pPr>
        <w:pStyle w:val="epworth-styleelement-p"/>
        <w:numPr>
          <w:ilvl w:val="0"/>
          <w:numId w:val="30"/>
        </w:numPr>
        <w:spacing w:before="0" w:beforeAutospacing="0" w:after="0" w:afterAutospacing="0" w:line="240" w:lineRule="auto"/>
        <w:jc w:val="both"/>
        <w:rPr>
          <w:rFonts w:ascii="Calibri" w:hAnsi="Calibri" w:cs="Arial"/>
          <w:sz w:val="22"/>
          <w:szCs w:val="22"/>
        </w:rPr>
      </w:pPr>
      <w:r>
        <w:rPr>
          <w:rFonts w:ascii="Calibri" w:hAnsi="Calibri" w:cs="Arial"/>
          <w:sz w:val="22"/>
          <w:szCs w:val="22"/>
        </w:rPr>
        <w:t>Patient Services Department</w:t>
      </w:r>
    </w:p>
    <w:p w14:paraId="5C056553" w14:textId="77777777" w:rsidR="000C38A8" w:rsidRDefault="000C38A8" w:rsidP="00852D59">
      <w:pPr>
        <w:pStyle w:val="epworth-styleelement-p"/>
        <w:numPr>
          <w:ilvl w:val="0"/>
          <w:numId w:val="30"/>
        </w:numPr>
        <w:spacing w:before="0" w:beforeAutospacing="0" w:after="0" w:afterAutospacing="0" w:line="240" w:lineRule="auto"/>
        <w:jc w:val="both"/>
        <w:rPr>
          <w:rFonts w:ascii="Calibri" w:hAnsi="Calibri" w:cs="Arial"/>
          <w:sz w:val="22"/>
          <w:szCs w:val="22"/>
        </w:rPr>
      </w:pPr>
      <w:r>
        <w:rPr>
          <w:rFonts w:ascii="Calibri" w:hAnsi="Calibri" w:cs="Arial"/>
          <w:sz w:val="22"/>
          <w:szCs w:val="22"/>
        </w:rPr>
        <w:t xml:space="preserve">Leadership and coordination of </w:t>
      </w:r>
      <w:r w:rsidR="009E46D9">
        <w:rPr>
          <w:rFonts w:ascii="Calibri" w:hAnsi="Calibri" w:cs="Arial"/>
          <w:sz w:val="22"/>
          <w:szCs w:val="22"/>
        </w:rPr>
        <w:t>operational</w:t>
      </w:r>
      <w:r>
        <w:rPr>
          <w:rFonts w:ascii="Calibri" w:hAnsi="Calibri" w:cs="Arial"/>
          <w:sz w:val="22"/>
          <w:szCs w:val="22"/>
        </w:rPr>
        <w:t xml:space="preserve"> projects and delivery of projects on time</w:t>
      </w:r>
      <w:r w:rsidR="009E46D9">
        <w:rPr>
          <w:rFonts w:ascii="Calibri" w:hAnsi="Calibri" w:cs="Arial"/>
          <w:sz w:val="22"/>
          <w:szCs w:val="22"/>
        </w:rPr>
        <w:t xml:space="preserve"> and within project outlines</w:t>
      </w:r>
    </w:p>
    <w:p w14:paraId="560D1883" w14:textId="77777777" w:rsidR="00852D59" w:rsidRPr="00603B83" w:rsidRDefault="00852D59" w:rsidP="00852D59">
      <w:pPr>
        <w:pStyle w:val="epworth-styleelement-p"/>
        <w:numPr>
          <w:ilvl w:val="0"/>
          <w:numId w:val="30"/>
        </w:numPr>
        <w:spacing w:before="0" w:beforeAutospacing="0" w:after="0" w:afterAutospacing="0" w:line="240" w:lineRule="auto"/>
        <w:jc w:val="both"/>
        <w:rPr>
          <w:rFonts w:ascii="Calibri" w:hAnsi="Calibri" w:cs="Arial"/>
          <w:sz w:val="22"/>
          <w:szCs w:val="22"/>
        </w:rPr>
      </w:pPr>
      <w:r w:rsidRPr="00603B83">
        <w:rPr>
          <w:rFonts w:ascii="Calibri" w:hAnsi="Calibri" w:cs="Arial"/>
          <w:sz w:val="22"/>
          <w:szCs w:val="22"/>
        </w:rPr>
        <w:t>Delivery of operational performance metrics such as bed days, admissions</w:t>
      </w:r>
      <w:r w:rsidR="00D47AB7">
        <w:rPr>
          <w:rFonts w:ascii="Calibri" w:hAnsi="Calibri" w:cs="Arial"/>
          <w:sz w:val="22"/>
          <w:szCs w:val="22"/>
        </w:rPr>
        <w:t>, length of stay</w:t>
      </w:r>
      <w:r w:rsidR="000C38A8">
        <w:rPr>
          <w:rFonts w:ascii="Calibri" w:hAnsi="Calibri" w:cs="Arial"/>
          <w:sz w:val="22"/>
          <w:szCs w:val="22"/>
        </w:rPr>
        <w:t xml:space="preserve"> </w:t>
      </w:r>
    </w:p>
    <w:p w14:paraId="4F7240FE" w14:textId="77777777" w:rsidR="00852D59" w:rsidRPr="00603B83" w:rsidRDefault="00852D59" w:rsidP="00852D59">
      <w:pPr>
        <w:pStyle w:val="epworth-styleelement-p"/>
        <w:numPr>
          <w:ilvl w:val="0"/>
          <w:numId w:val="30"/>
        </w:numPr>
        <w:spacing w:before="0" w:beforeAutospacing="0" w:after="0" w:afterAutospacing="0" w:line="240" w:lineRule="auto"/>
        <w:jc w:val="both"/>
        <w:rPr>
          <w:rFonts w:ascii="Calibri" w:hAnsi="Calibri" w:cs="Arial"/>
          <w:sz w:val="22"/>
          <w:szCs w:val="22"/>
        </w:rPr>
      </w:pPr>
      <w:r w:rsidRPr="00603B83">
        <w:rPr>
          <w:rFonts w:ascii="Calibri" w:hAnsi="Calibri" w:cs="Arial"/>
          <w:sz w:val="22"/>
          <w:szCs w:val="22"/>
        </w:rPr>
        <w:t>In conjunction with the Executive General Manager</w:t>
      </w:r>
      <w:r w:rsidR="00D47AB7">
        <w:rPr>
          <w:rFonts w:ascii="Calibri" w:hAnsi="Calibri" w:cs="Arial"/>
          <w:sz w:val="22"/>
          <w:szCs w:val="22"/>
        </w:rPr>
        <w:t xml:space="preserve"> and Eastern Executive team</w:t>
      </w:r>
      <w:r w:rsidR="004B39B2">
        <w:rPr>
          <w:rFonts w:ascii="Calibri" w:hAnsi="Calibri" w:cs="Arial"/>
          <w:sz w:val="22"/>
          <w:szCs w:val="22"/>
        </w:rPr>
        <w:t>,</w:t>
      </w:r>
      <w:r w:rsidR="00A54983">
        <w:rPr>
          <w:rFonts w:ascii="Calibri" w:hAnsi="Calibri" w:cs="Arial"/>
          <w:sz w:val="22"/>
          <w:szCs w:val="22"/>
        </w:rPr>
        <w:t xml:space="preserve"> </w:t>
      </w:r>
      <w:r w:rsidRPr="00603B83">
        <w:rPr>
          <w:rFonts w:ascii="Calibri" w:hAnsi="Calibri" w:cs="Arial"/>
          <w:sz w:val="22"/>
          <w:szCs w:val="22"/>
        </w:rPr>
        <w:t>develop yearly activity targets</w:t>
      </w:r>
      <w:r w:rsidR="004068DB" w:rsidRPr="00603B83">
        <w:rPr>
          <w:rFonts w:ascii="Calibri" w:hAnsi="Calibri" w:cs="Arial"/>
          <w:sz w:val="22"/>
          <w:szCs w:val="22"/>
        </w:rPr>
        <w:t xml:space="preserve">, </w:t>
      </w:r>
      <w:r w:rsidR="00D47AB7">
        <w:rPr>
          <w:rFonts w:ascii="Calibri" w:hAnsi="Calibri" w:cs="Arial"/>
          <w:sz w:val="22"/>
          <w:szCs w:val="22"/>
        </w:rPr>
        <w:t xml:space="preserve">hospital </w:t>
      </w:r>
      <w:r w:rsidR="004068DB" w:rsidRPr="00603B83">
        <w:rPr>
          <w:rFonts w:ascii="Calibri" w:hAnsi="Calibri" w:cs="Arial"/>
          <w:sz w:val="22"/>
          <w:szCs w:val="22"/>
        </w:rPr>
        <w:t>bed plan (including low activity plan)</w:t>
      </w:r>
      <w:r w:rsidRPr="00603B83">
        <w:rPr>
          <w:rFonts w:ascii="Calibri" w:hAnsi="Calibri" w:cs="Arial"/>
          <w:sz w:val="22"/>
          <w:szCs w:val="22"/>
        </w:rPr>
        <w:t xml:space="preserve"> </w:t>
      </w:r>
    </w:p>
    <w:p w14:paraId="6D341D39" w14:textId="77777777" w:rsidR="004068DB" w:rsidRDefault="004068DB" w:rsidP="00852D59">
      <w:pPr>
        <w:pStyle w:val="epworth-styleelement-p"/>
        <w:numPr>
          <w:ilvl w:val="0"/>
          <w:numId w:val="30"/>
        </w:numPr>
        <w:spacing w:before="0" w:beforeAutospacing="0" w:after="0" w:afterAutospacing="0" w:line="240" w:lineRule="auto"/>
        <w:jc w:val="both"/>
        <w:rPr>
          <w:rFonts w:ascii="Calibri" w:hAnsi="Calibri" w:cs="Arial"/>
          <w:sz w:val="22"/>
          <w:szCs w:val="22"/>
        </w:rPr>
      </w:pPr>
      <w:r w:rsidRPr="00603B83">
        <w:rPr>
          <w:rFonts w:ascii="Calibri" w:hAnsi="Calibri" w:cs="Arial"/>
          <w:sz w:val="22"/>
          <w:szCs w:val="22"/>
        </w:rPr>
        <w:t>Work closely with the Director of Clinical Services</w:t>
      </w:r>
      <w:r w:rsidR="00A54983">
        <w:rPr>
          <w:rFonts w:ascii="Calibri" w:hAnsi="Calibri" w:cs="Arial"/>
          <w:sz w:val="22"/>
          <w:szCs w:val="22"/>
        </w:rPr>
        <w:t xml:space="preserve"> </w:t>
      </w:r>
      <w:r w:rsidR="00577FC6">
        <w:rPr>
          <w:rFonts w:ascii="Calibri" w:hAnsi="Calibri" w:cs="Arial"/>
          <w:sz w:val="22"/>
          <w:szCs w:val="22"/>
        </w:rPr>
        <w:t>(D</w:t>
      </w:r>
      <w:r w:rsidR="00F50FFF">
        <w:rPr>
          <w:rFonts w:ascii="Calibri" w:hAnsi="Calibri" w:cs="Arial"/>
          <w:sz w:val="22"/>
          <w:szCs w:val="22"/>
        </w:rPr>
        <w:t>CS)</w:t>
      </w:r>
      <w:r w:rsidRPr="00603B83">
        <w:rPr>
          <w:rFonts w:ascii="Calibri" w:hAnsi="Calibri" w:cs="Arial"/>
          <w:sz w:val="22"/>
          <w:szCs w:val="22"/>
        </w:rPr>
        <w:t xml:space="preserve"> to ensure appropriate resource management, and that labour management aligns with operational requirements</w:t>
      </w:r>
    </w:p>
    <w:p w14:paraId="03520275" w14:textId="6E1E6FD3" w:rsidR="00D47AB7" w:rsidRDefault="00D47AB7" w:rsidP="00852D59">
      <w:pPr>
        <w:pStyle w:val="epworth-styleelement-p"/>
        <w:numPr>
          <w:ilvl w:val="0"/>
          <w:numId w:val="30"/>
        </w:numPr>
        <w:spacing w:before="0" w:beforeAutospacing="0" w:after="0" w:afterAutospacing="0" w:line="240" w:lineRule="auto"/>
        <w:jc w:val="both"/>
        <w:rPr>
          <w:rFonts w:ascii="Calibri" w:hAnsi="Calibri" w:cs="Arial"/>
          <w:sz w:val="22"/>
          <w:szCs w:val="22"/>
        </w:rPr>
      </w:pPr>
      <w:r>
        <w:rPr>
          <w:rFonts w:ascii="Calibri" w:hAnsi="Calibri" w:cs="Arial"/>
          <w:sz w:val="22"/>
          <w:szCs w:val="22"/>
        </w:rPr>
        <w:t>Financial management and delivery of activity within budget for cost centres reporting to the Operations Manager role</w:t>
      </w:r>
    </w:p>
    <w:p w14:paraId="7C34E199" w14:textId="77777777" w:rsidR="00D527FC" w:rsidRPr="00603B83" w:rsidRDefault="00D527FC" w:rsidP="00852D59">
      <w:pPr>
        <w:pStyle w:val="epworth-styleelement-p"/>
        <w:numPr>
          <w:ilvl w:val="0"/>
          <w:numId w:val="30"/>
        </w:numPr>
        <w:spacing w:before="0" w:beforeAutospacing="0" w:after="0" w:afterAutospacing="0" w:line="240" w:lineRule="auto"/>
        <w:jc w:val="both"/>
        <w:rPr>
          <w:rFonts w:ascii="Calibri" w:hAnsi="Calibri" w:cs="Arial"/>
          <w:sz w:val="22"/>
          <w:szCs w:val="22"/>
        </w:rPr>
      </w:pPr>
      <w:r>
        <w:rPr>
          <w:rFonts w:ascii="Calibri" w:hAnsi="Calibri" w:cs="Arial"/>
          <w:sz w:val="22"/>
          <w:szCs w:val="22"/>
        </w:rPr>
        <w:t>The execution of relevant projects as identified by the Executive General Manager</w:t>
      </w:r>
    </w:p>
    <w:bookmarkEnd w:id="1"/>
    <w:bookmarkEnd w:id="0"/>
    <w:p w14:paraId="13BF930A" w14:textId="77777777" w:rsidR="004068DB" w:rsidRPr="00603B83" w:rsidRDefault="004068DB" w:rsidP="00603B83">
      <w:pPr>
        <w:pStyle w:val="epworth-styleelement-p"/>
        <w:spacing w:before="0" w:beforeAutospacing="0" w:after="0" w:afterAutospacing="0" w:line="240" w:lineRule="auto"/>
        <w:ind w:left="720"/>
        <w:jc w:val="both"/>
        <w:rPr>
          <w:rFonts w:ascii="Calibri" w:hAnsi="Calibri" w:cs="Arial"/>
          <w:sz w:val="22"/>
          <w:szCs w:val="22"/>
        </w:rPr>
      </w:pPr>
    </w:p>
    <w:p w14:paraId="377892C4" w14:textId="2F1EC25E" w:rsidR="000C38A8" w:rsidRDefault="00852D59" w:rsidP="00852D59">
      <w:pPr>
        <w:pStyle w:val="epworth-styleelement-p"/>
        <w:spacing w:before="0" w:beforeAutospacing="0" w:after="0" w:afterAutospacing="0" w:line="240" w:lineRule="auto"/>
        <w:ind w:left="360"/>
        <w:jc w:val="both"/>
        <w:rPr>
          <w:rFonts w:ascii="Calibri" w:hAnsi="Calibri" w:cs="Arial"/>
          <w:sz w:val="22"/>
          <w:szCs w:val="22"/>
        </w:rPr>
      </w:pPr>
      <w:bookmarkStart w:id="2" w:name="_Hlk193124624"/>
      <w:r w:rsidRPr="00603B83">
        <w:rPr>
          <w:rFonts w:ascii="Calibri" w:hAnsi="Calibri" w:cs="Arial"/>
          <w:sz w:val="22"/>
          <w:szCs w:val="22"/>
        </w:rPr>
        <w:t xml:space="preserve">The Operations Manager will </w:t>
      </w:r>
      <w:r w:rsidR="005C6B72" w:rsidRPr="00603B83">
        <w:rPr>
          <w:rFonts w:ascii="Calibri" w:hAnsi="Calibri" w:cs="Arial"/>
          <w:sz w:val="22"/>
          <w:szCs w:val="22"/>
        </w:rPr>
        <w:t>us</w:t>
      </w:r>
      <w:r w:rsidRPr="00603B83">
        <w:rPr>
          <w:rFonts w:ascii="Calibri" w:hAnsi="Calibri" w:cs="Arial"/>
          <w:sz w:val="22"/>
          <w:szCs w:val="22"/>
        </w:rPr>
        <w:t>e their</w:t>
      </w:r>
      <w:r w:rsidR="005C6B72" w:rsidRPr="00603B83">
        <w:rPr>
          <w:rFonts w:ascii="Calibri" w:hAnsi="Calibri" w:cs="Arial"/>
          <w:sz w:val="22"/>
          <w:szCs w:val="22"/>
        </w:rPr>
        <w:t xml:space="preserve"> clinical knowledge and experience to provide a strategic approach to </w:t>
      </w:r>
      <w:r w:rsidR="009E46D9">
        <w:rPr>
          <w:rFonts w:ascii="Calibri" w:hAnsi="Calibri" w:cs="Arial"/>
          <w:sz w:val="22"/>
          <w:szCs w:val="22"/>
        </w:rPr>
        <w:t xml:space="preserve">optimising operational efficiency for </w:t>
      </w:r>
      <w:r w:rsidR="005C6B72" w:rsidRPr="00603B83">
        <w:rPr>
          <w:rFonts w:ascii="Calibri" w:hAnsi="Calibri" w:cs="Arial"/>
          <w:sz w:val="22"/>
          <w:szCs w:val="22"/>
        </w:rPr>
        <w:t>access and flow</w:t>
      </w:r>
      <w:r w:rsidR="000C38A8">
        <w:rPr>
          <w:rFonts w:ascii="Calibri" w:hAnsi="Calibri" w:cs="Arial"/>
          <w:sz w:val="22"/>
          <w:szCs w:val="22"/>
        </w:rPr>
        <w:t xml:space="preserve"> initiatives</w:t>
      </w:r>
      <w:r w:rsidR="005C6B72" w:rsidRPr="00603B83">
        <w:rPr>
          <w:rFonts w:ascii="Calibri" w:hAnsi="Calibri" w:cs="Arial"/>
          <w:sz w:val="22"/>
          <w:szCs w:val="22"/>
        </w:rPr>
        <w:t xml:space="preserve"> across the Hospital.  </w:t>
      </w:r>
      <w:r w:rsidR="000C38A8">
        <w:rPr>
          <w:rFonts w:ascii="Calibri" w:hAnsi="Calibri" w:cs="Arial"/>
          <w:sz w:val="22"/>
          <w:szCs w:val="22"/>
        </w:rPr>
        <w:t xml:space="preserve">The Operations Manager will lead and coordinate </w:t>
      </w:r>
      <w:r w:rsidR="009E46D9">
        <w:rPr>
          <w:rFonts w:ascii="Calibri" w:hAnsi="Calibri" w:cs="Arial"/>
          <w:sz w:val="22"/>
          <w:szCs w:val="22"/>
        </w:rPr>
        <w:t>operational</w:t>
      </w:r>
      <w:r w:rsidR="000C38A8">
        <w:rPr>
          <w:rFonts w:ascii="Calibri" w:hAnsi="Calibri" w:cs="Arial"/>
          <w:sz w:val="22"/>
          <w:szCs w:val="22"/>
        </w:rPr>
        <w:t xml:space="preserve"> projects and initiatives across the site/Epworth wide to </w:t>
      </w:r>
      <w:r w:rsidR="00FB7678">
        <w:rPr>
          <w:rFonts w:ascii="Calibri" w:hAnsi="Calibri" w:cs="Arial"/>
          <w:sz w:val="22"/>
          <w:szCs w:val="22"/>
        </w:rPr>
        <w:t xml:space="preserve">support </w:t>
      </w:r>
      <w:r w:rsidR="00285E08">
        <w:rPr>
          <w:rFonts w:ascii="Calibri" w:hAnsi="Calibri" w:cs="Arial"/>
          <w:sz w:val="22"/>
          <w:szCs w:val="22"/>
        </w:rPr>
        <w:t>hospital performance.</w:t>
      </w:r>
    </w:p>
    <w:p w14:paraId="27A34285" w14:textId="77777777" w:rsidR="000C38A8" w:rsidRDefault="000C38A8" w:rsidP="00852D59">
      <w:pPr>
        <w:pStyle w:val="epworth-styleelement-p"/>
        <w:spacing w:before="0" w:beforeAutospacing="0" w:after="0" w:afterAutospacing="0" w:line="240" w:lineRule="auto"/>
        <w:ind w:left="360"/>
        <w:jc w:val="both"/>
        <w:rPr>
          <w:rFonts w:ascii="Calibri" w:hAnsi="Calibri" w:cs="Arial"/>
          <w:sz w:val="22"/>
          <w:szCs w:val="22"/>
        </w:rPr>
      </w:pPr>
    </w:p>
    <w:p w14:paraId="3D3BAF93" w14:textId="0AF353B5" w:rsidR="00795E40" w:rsidRPr="00603B83" w:rsidRDefault="00795E40" w:rsidP="00852D59">
      <w:pPr>
        <w:pStyle w:val="epworth-styleelement-p"/>
        <w:spacing w:before="0" w:beforeAutospacing="0" w:after="0" w:afterAutospacing="0" w:line="240" w:lineRule="auto"/>
        <w:ind w:left="360"/>
        <w:jc w:val="both"/>
        <w:rPr>
          <w:rFonts w:asciiTheme="majorHAnsi" w:hAnsiTheme="majorHAnsi" w:cstheme="majorHAnsi"/>
          <w:color w:val="333333"/>
          <w:sz w:val="22"/>
          <w:szCs w:val="22"/>
          <w:shd w:val="clear" w:color="auto" w:fill="FFFFFF"/>
        </w:rPr>
      </w:pPr>
      <w:r>
        <w:rPr>
          <w:rFonts w:asciiTheme="majorHAnsi" w:hAnsiTheme="majorHAnsi" w:cstheme="majorHAnsi"/>
          <w:color w:val="333333"/>
          <w:sz w:val="22"/>
          <w:szCs w:val="22"/>
          <w:shd w:val="clear" w:color="auto" w:fill="FFFFFF"/>
        </w:rPr>
        <w:t xml:space="preserve">The Operations Manager works in close partnership with senior leaders to prioritise, plan and roadmap the delivery of key </w:t>
      </w:r>
      <w:r w:rsidR="00FB7678">
        <w:rPr>
          <w:rFonts w:asciiTheme="majorHAnsi" w:hAnsiTheme="majorHAnsi" w:cstheme="majorHAnsi"/>
          <w:color w:val="333333"/>
          <w:sz w:val="22"/>
          <w:szCs w:val="22"/>
          <w:shd w:val="clear" w:color="auto" w:fill="FFFFFF"/>
        </w:rPr>
        <w:t xml:space="preserve">initiatives and </w:t>
      </w:r>
      <w:r>
        <w:rPr>
          <w:rFonts w:asciiTheme="majorHAnsi" w:hAnsiTheme="majorHAnsi" w:cstheme="majorHAnsi"/>
          <w:color w:val="333333"/>
          <w:sz w:val="22"/>
          <w:szCs w:val="22"/>
          <w:shd w:val="clear" w:color="auto" w:fill="FFFFFF"/>
        </w:rPr>
        <w:t>projects across Epworth Eastern.</w:t>
      </w:r>
    </w:p>
    <w:p w14:paraId="35CB6A47" w14:textId="77777777" w:rsidR="004068DB" w:rsidRPr="00603B83" w:rsidRDefault="004068DB" w:rsidP="00852D59">
      <w:pPr>
        <w:pStyle w:val="epworth-styleelement-p"/>
        <w:spacing w:before="0" w:beforeAutospacing="0" w:after="0" w:afterAutospacing="0" w:line="240" w:lineRule="auto"/>
        <w:ind w:left="360"/>
        <w:jc w:val="both"/>
        <w:rPr>
          <w:rFonts w:ascii="Calibri" w:hAnsi="Calibri" w:cs="Arial"/>
          <w:sz w:val="22"/>
          <w:szCs w:val="22"/>
        </w:rPr>
      </w:pPr>
    </w:p>
    <w:p w14:paraId="57B8F165" w14:textId="77777777" w:rsidR="00F80FBA" w:rsidRDefault="00F80FBA" w:rsidP="007D028D">
      <w:pPr>
        <w:pStyle w:val="epworth-styleelement-p"/>
        <w:spacing w:before="0" w:beforeAutospacing="0" w:after="0" w:afterAutospacing="0" w:line="240" w:lineRule="auto"/>
        <w:ind w:left="360"/>
        <w:jc w:val="both"/>
        <w:rPr>
          <w:rFonts w:ascii="Calibri" w:hAnsi="Calibri" w:cs="Arial"/>
          <w:sz w:val="22"/>
          <w:szCs w:val="22"/>
        </w:rPr>
      </w:pPr>
      <w:r>
        <w:rPr>
          <w:rFonts w:ascii="Calibri" w:hAnsi="Calibri" w:cs="Arial"/>
          <w:sz w:val="22"/>
          <w:szCs w:val="22"/>
        </w:rPr>
        <w:lastRenderedPageBreak/>
        <w:t>The Operations Manager operates at an operational and strategic level to identify and implement service improvements and opportunities for service growth and expansion.</w:t>
      </w:r>
      <w:r w:rsidR="009E46D9">
        <w:rPr>
          <w:rFonts w:ascii="Calibri" w:hAnsi="Calibri" w:cs="Arial"/>
          <w:sz w:val="22"/>
          <w:szCs w:val="22"/>
        </w:rPr>
        <w:t xml:space="preserve"> The Operations Manager will be part of the Executive on Call Team at Epworth Eastern.</w:t>
      </w:r>
    </w:p>
    <w:bookmarkEnd w:id="2"/>
    <w:p w14:paraId="371A37B8" w14:textId="77777777" w:rsidR="00074244" w:rsidRPr="00603B83" w:rsidRDefault="004337A5" w:rsidP="0015590C">
      <w:pPr>
        <w:pStyle w:val="epworth-styleelement-p"/>
        <w:spacing w:after="0" w:afterAutospacing="0" w:line="360" w:lineRule="auto"/>
        <w:rPr>
          <w:rFonts w:ascii="Calibri" w:hAnsi="Calibri" w:cs="Arial"/>
          <w:b/>
          <w:color w:val="54BCEB"/>
          <w:sz w:val="20"/>
          <w:szCs w:val="20"/>
        </w:rPr>
      </w:pPr>
      <w:r w:rsidRPr="00603B83">
        <w:rPr>
          <w:rFonts w:ascii="Calibri" w:hAnsi="Calibri" w:cs="Arial"/>
          <w:b/>
          <w:color w:val="54BCEB"/>
          <w:sz w:val="28"/>
          <w:szCs w:val="28"/>
        </w:rPr>
        <w:t>5</w:t>
      </w:r>
      <w:r w:rsidR="00074244" w:rsidRPr="00603B83">
        <w:rPr>
          <w:rFonts w:ascii="Calibri" w:hAnsi="Calibri" w:cs="Arial"/>
          <w:b/>
          <w:color w:val="54BCEB"/>
          <w:sz w:val="28"/>
          <w:szCs w:val="28"/>
        </w:rPr>
        <w:t xml:space="preserve">. Key </w:t>
      </w:r>
      <w:r w:rsidR="00D57C07" w:rsidRPr="00603B83">
        <w:rPr>
          <w:rFonts w:ascii="Calibri" w:hAnsi="Calibri" w:cs="Arial"/>
          <w:b/>
          <w:color w:val="54BCEB"/>
          <w:sz w:val="28"/>
          <w:szCs w:val="28"/>
        </w:rPr>
        <w:t>A</w:t>
      </w:r>
      <w:r w:rsidR="00074244" w:rsidRPr="00603B83">
        <w:rPr>
          <w:rFonts w:ascii="Calibri" w:hAnsi="Calibri" w:cs="Arial"/>
          <w:b/>
          <w:color w:val="54BCEB"/>
          <w:sz w:val="28"/>
          <w:szCs w:val="28"/>
        </w:rPr>
        <w:t>ccountabilities</w:t>
      </w:r>
    </w:p>
    <w:tbl>
      <w:tblPr>
        <w:tblStyle w:val="TableGrid"/>
        <w:tblW w:w="5000" w:type="pct"/>
        <w:tblLook w:val="04A0" w:firstRow="1" w:lastRow="0" w:firstColumn="1" w:lastColumn="0" w:noHBand="0" w:noVBand="1"/>
      </w:tblPr>
      <w:tblGrid>
        <w:gridCol w:w="8784"/>
        <w:gridCol w:w="5778"/>
      </w:tblGrid>
      <w:tr w:rsidR="004E6BD0" w:rsidRPr="00603B83" w14:paraId="138B7775" w14:textId="77777777" w:rsidTr="00420DAF">
        <w:tc>
          <w:tcPr>
            <w:tcW w:w="3016" w:type="pct"/>
            <w:tcBorders>
              <w:bottom w:val="single" w:sz="4" w:space="0" w:color="auto"/>
            </w:tcBorders>
            <w:shd w:val="clear" w:color="auto" w:fill="D9D9D9" w:themeFill="background1" w:themeFillShade="D9"/>
          </w:tcPr>
          <w:p w14:paraId="03D857CD" w14:textId="77777777" w:rsidR="004E6BD0" w:rsidRPr="00603B83" w:rsidRDefault="004E6BD0" w:rsidP="00BC1306">
            <w:pPr>
              <w:jc w:val="center"/>
              <w:rPr>
                <w:rFonts w:ascii="Calibri" w:hAnsi="Calibri"/>
                <w:b/>
              </w:rPr>
            </w:pPr>
            <w:r w:rsidRPr="00603B83">
              <w:rPr>
                <w:rFonts w:ascii="Calibri" w:hAnsi="Calibri"/>
                <w:b/>
              </w:rPr>
              <w:t>KEY RESPONSIBILITIES</w:t>
            </w:r>
          </w:p>
        </w:tc>
        <w:tc>
          <w:tcPr>
            <w:tcW w:w="1984" w:type="pct"/>
            <w:tcBorders>
              <w:bottom w:val="single" w:sz="4" w:space="0" w:color="auto"/>
            </w:tcBorders>
            <w:shd w:val="clear" w:color="auto" w:fill="D9D9D9" w:themeFill="background1" w:themeFillShade="D9"/>
          </w:tcPr>
          <w:p w14:paraId="1DAD11AA" w14:textId="77777777" w:rsidR="004E6BD0" w:rsidRPr="00603B83" w:rsidRDefault="0059361C" w:rsidP="0059361C">
            <w:pPr>
              <w:jc w:val="center"/>
              <w:rPr>
                <w:rFonts w:ascii="Calibri" w:hAnsi="Calibri"/>
                <w:b/>
              </w:rPr>
            </w:pPr>
            <w:r w:rsidRPr="00603B83">
              <w:rPr>
                <w:rFonts w:ascii="Calibri" w:hAnsi="Calibri"/>
                <w:b/>
              </w:rPr>
              <w:t>MEASURES/KPIs</w:t>
            </w:r>
            <w:r w:rsidR="004E6BD0" w:rsidRPr="00603B83">
              <w:rPr>
                <w:rFonts w:ascii="Calibri" w:hAnsi="Calibri"/>
                <w:b/>
              </w:rPr>
              <w:t xml:space="preserve"> TO BE ACHIEVED</w:t>
            </w:r>
          </w:p>
        </w:tc>
      </w:tr>
      <w:tr w:rsidR="004E6BD0" w:rsidRPr="00603B83" w14:paraId="2EA62EA1" w14:textId="77777777" w:rsidTr="00420DAF">
        <w:tc>
          <w:tcPr>
            <w:tcW w:w="3016" w:type="pct"/>
            <w:tcBorders>
              <w:top w:val="single" w:sz="4" w:space="0" w:color="auto"/>
            </w:tcBorders>
          </w:tcPr>
          <w:p w14:paraId="68728F08" w14:textId="77777777" w:rsidR="004E6BD0" w:rsidRPr="00603B83" w:rsidRDefault="00761250" w:rsidP="00074244">
            <w:pPr>
              <w:rPr>
                <w:rFonts w:ascii="Calibri" w:hAnsi="Calibri"/>
                <w:b/>
              </w:rPr>
            </w:pPr>
            <w:r w:rsidRPr="00603B83">
              <w:rPr>
                <w:rFonts w:ascii="Calibri" w:hAnsi="Calibri"/>
                <w:b/>
              </w:rPr>
              <w:t>Clinical Expertise and Leadership</w:t>
            </w:r>
          </w:p>
          <w:p w14:paraId="0DE60358" w14:textId="77777777" w:rsidR="00285E08" w:rsidRDefault="00285E08" w:rsidP="00023F33">
            <w:pPr>
              <w:pStyle w:val="ListParagraph"/>
              <w:numPr>
                <w:ilvl w:val="0"/>
                <w:numId w:val="11"/>
              </w:numPr>
              <w:autoSpaceDE w:val="0"/>
              <w:autoSpaceDN w:val="0"/>
              <w:adjustRightInd w:val="0"/>
              <w:spacing w:after="0"/>
              <w:rPr>
                <w:rFonts w:ascii="Calibri" w:eastAsiaTheme="minorEastAsia" w:hAnsi="Calibri" w:cs="Calibri"/>
              </w:rPr>
            </w:pPr>
            <w:r>
              <w:rPr>
                <w:rFonts w:ascii="Calibri" w:eastAsiaTheme="minorEastAsia" w:hAnsi="Calibri" w:cs="Calibri"/>
              </w:rPr>
              <w:t xml:space="preserve">Leadership, coordination of </w:t>
            </w:r>
            <w:r w:rsidR="009E46D9">
              <w:rPr>
                <w:rFonts w:ascii="Calibri" w:eastAsiaTheme="minorEastAsia" w:hAnsi="Calibri" w:cs="Calibri"/>
              </w:rPr>
              <w:t xml:space="preserve">operational </w:t>
            </w:r>
            <w:r>
              <w:rPr>
                <w:rFonts w:ascii="Calibri" w:eastAsiaTheme="minorEastAsia" w:hAnsi="Calibri" w:cs="Calibri"/>
              </w:rPr>
              <w:t>projects</w:t>
            </w:r>
          </w:p>
          <w:p w14:paraId="4C1B0DDA" w14:textId="77777777" w:rsidR="00285E08" w:rsidRDefault="00285E08" w:rsidP="00023F33">
            <w:pPr>
              <w:pStyle w:val="ListParagraph"/>
              <w:numPr>
                <w:ilvl w:val="0"/>
                <w:numId w:val="11"/>
              </w:numPr>
              <w:autoSpaceDE w:val="0"/>
              <w:autoSpaceDN w:val="0"/>
              <w:adjustRightInd w:val="0"/>
              <w:spacing w:after="0"/>
              <w:rPr>
                <w:rFonts w:ascii="Calibri" w:eastAsiaTheme="minorEastAsia" w:hAnsi="Calibri" w:cs="Calibri"/>
              </w:rPr>
            </w:pPr>
            <w:r>
              <w:rPr>
                <w:rFonts w:ascii="Calibri" w:eastAsiaTheme="minorEastAsia" w:hAnsi="Calibri" w:cs="Calibri"/>
              </w:rPr>
              <w:t>Work closely and engage with multidisciplinary teams and stakeholders</w:t>
            </w:r>
          </w:p>
          <w:p w14:paraId="44EF3797" w14:textId="77777777" w:rsidR="00DA6187" w:rsidRPr="00603B83" w:rsidRDefault="00DA6187" w:rsidP="00023F33">
            <w:pPr>
              <w:pStyle w:val="ListParagraph"/>
              <w:numPr>
                <w:ilvl w:val="0"/>
                <w:numId w:val="11"/>
              </w:numPr>
              <w:autoSpaceDE w:val="0"/>
              <w:autoSpaceDN w:val="0"/>
              <w:adjustRightInd w:val="0"/>
              <w:spacing w:after="0"/>
              <w:rPr>
                <w:rFonts w:ascii="Calibri" w:eastAsiaTheme="minorEastAsia" w:hAnsi="Calibri" w:cs="Calibri"/>
              </w:rPr>
            </w:pPr>
            <w:r w:rsidRPr="00603B83">
              <w:rPr>
                <w:rFonts w:ascii="Calibri" w:eastAsiaTheme="minorEastAsia" w:hAnsi="Calibri" w:cs="Calibri"/>
              </w:rPr>
              <w:t>Leading and engaging their direct workforce to achieve agreed services</w:t>
            </w:r>
          </w:p>
          <w:p w14:paraId="28347C11" w14:textId="77777777" w:rsidR="00DA6187" w:rsidRPr="00603B83" w:rsidRDefault="00DA6187" w:rsidP="002729D6">
            <w:pPr>
              <w:pStyle w:val="ListParagraph"/>
              <w:ind w:left="780"/>
              <w:rPr>
                <w:rFonts w:ascii="Calibri" w:eastAsiaTheme="minorEastAsia" w:hAnsi="Calibri" w:cs="Calibri"/>
              </w:rPr>
            </w:pPr>
            <w:r w:rsidRPr="00603B83">
              <w:rPr>
                <w:rFonts w:ascii="Calibri" w:eastAsiaTheme="minorEastAsia" w:hAnsi="Calibri" w:cs="Calibri"/>
              </w:rPr>
              <w:t>and outcomes</w:t>
            </w:r>
            <w:r w:rsidR="004B39B2">
              <w:rPr>
                <w:rFonts w:ascii="Calibri" w:eastAsiaTheme="minorEastAsia" w:hAnsi="Calibri" w:cs="Calibri"/>
              </w:rPr>
              <w:t>.</w:t>
            </w:r>
          </w:p>
          <w:p w14:paraId="00885459" w14:textId="77777777" w:rsidR="002729D6" w:rsidRPr="00603B83" w:rsidRDefault="002729D6" w:rsidP="00023F33">
            <w:pPr>
              <w:pStyle w:val="ListParagraph"/>
              <w:numPr>
                <w:ilvl w:val="0"/>
                <w:numId w:val="11"/>
              </w:numPr>
              <w:autoSpaceDE w:val="0"/>
              <w:autoSpaceDN w:val="0"/>
              <w:adjustRightInd w:val="0"/>
              <w:spacing w:after="0"/>
              <w:rPr>
                <w:rFonts w:ascii="Calibri" w:eastAsiaTheme="minorEastAsia" w:hAnsi="Calibri" w:cs="Calibri"/>
              </w:rPr>
            </w:pPr>
            <w:r w:rsidRPr="00603B83">
              <w:rPr>
                <w:rFonts w:ascii="Calibri" w:eastAsiaTheme="minorEastAsia" w:hAnsi="Calibri" w:cs="Calibri"/>
              </w:rPr>
              <w:t>Building and maintaining relationships with key internal and external</w:t>
            </w:r>
          </w:p>
          <w:p w14:paraId="09188857" w14:textId="77777777" w:rsidR="002729D6" w:rsidRPr="00603B83" w:rsidRDefault="002729D6" w:rsidP="002729D6">
            <w:pPr>
              <w:pStyle w:val="ListParagraph"/>
              <w:ind w:left="780"/>
              <w:rPr>
                <w:rFonts w:ascii="Calibri" w:hAnsi="Calibri"/>
                <w:b/>
              </w:rPr>
            </w:pPr>
            <w:r w:rsidRPr="00603B83">
              <w:rPr>
                <w:rFonts w:ascii="Calibri" w:eastAsiaTheme="minorEastAsia" w:hAnsi="Calibri" w:cs="Calibri"/>
              </w:rPr>
              <w:t>stakeholders.</w:t>
            </w:r>
          </w:p>
          <w:p w14:paraId="0D333951" w14:textId="77777777" w:rsidR="00761250" w:rsidRPr="00603B83" w:rsidRDefault="00761250" w:rsidP="00023F33">
            <w:pPr>
              <w:pStyle w:val="ListParagraph"/>
              <w:numPr>
                <w:ilvl w:val="0"/>
                <w:numId w:val="11"/>
              </w:numPr>
              <w:rPr>
                <w:rFonts w:ascii="Calibri" w:hAnsi="Calibri"/>
              </w:rPr>
            </w:pPr>
            <w:r w:rsidRPr="00603B83">
              <w:rPr>
                <w:rFonts w:ascii="Calibri" w:hAnsi="Calibri"/>
              </w:rPr>
              <w:t xml:space="preserve">Provide strong leadership and clinical expertise </w:t>
            </w:r>
          </w:p>
          <w:p w14:paraId="012A90E3" w14:textId="77777777" w:rsidR="00761250" w:rsidRPr="00603B83" w:rsidRDefault="00761250" w:rsidP="00023F33">
            <w:pPr>
              <w:pStyle w:val="ListParagraph"/>
              <w:numPr>
                <w:ilvl w:val="0"/>
                <w:numId w:val="11"/>
              </w:numPr>
              <w:rPr>
                <w:rFonts w:ascii="Calibri" w:hAnsi="Calibri"/>
              </w:rPr>
            </w:pPr>
            <w:r w:rsidRPr="00603B83">
              <w:rPr>
                <w:rFonts w:ascii="Calibri" w:hAnsi="Calibri"/>
              </w:rPr>
              <w:t>Act as a clinical role model by ensuring the highest standard of patients care and service</w:t>
            </w:r>
            <w:r w:rsidR="004B39B2">
              <w:rPr>
                <w:rFonts w:ascii="Calibri" w:hAnsi="Calibri"/>
              </w:rPr>
              <w:t>.</w:t>
            </w:r>
          </w:p>
          <w:p w14:paraId="590515FD" w14:textId="77777777" w:rsidR="00761250" w:rsidRPr="00603B83" w:rsidRDefault="00761250" w:rsidP="00023F33">
            <w:pPr>
              <w:pStyle w:val="ListParagraph"/>
              <w:numPr>
                <w:ilvl w:val="0"/>
                <w:numId w:val="11"/>
              </w:numPr>
              <w:rPr>
                <w:rFonts w:ascii="Calibri" w:hAnsi="Calibri"/>
              </w:rPr>
            </w:pPr>
            <w:r w:rsidRPr="00603B83">
              <w:rPr>
                <w:rFonts w:ascii="Calibri" w:hAnsi="Calibri"/>
              </w:rPr>
              <w:t>Actively resolve or address local and/or immediate issues/delays that may affect the journey of the patient</w:t>
            </w:r>
            <w:r w:rsidR="004B39B2">
              <w:rPr>
                <w:rFonts w:ascii="Calibri" w:hAnsi="Calibri"/>
              </w:rPr>
              <w:t>.</w:t>
            </w:r>
          </w:p>
          <w:p w14:paraId="332971FA" w14:textId="77777777" w:rsidR="00761250" w:rsidRPr="00603B83" w:rsidRDefault="00761250" w:rsidP="00023F33">
            <w:pPr>
              <w:pStyle w:val="ListParagraph"/>
              <w:numPr>
                <w:ilvl w:val="0"/>
                <w:numId w:val="11"/>
              </w:numPr>
              <w:rPr>
                <w:rFonts w:ascii="Calibri" w:hAnsi="Calibri"/>
              </w:rPr>
            </w:pPr>
            <w:r w:rsidRPr="00603B83">
              <w:rPr>
                <w:rFonts w:ascii="Calibri" w:hAnsi="Calibri"/>
              </w:rPr>
              <w:t xml:space="preserve">Contribute to the strategic objectives and development of nursing and clinical services at Epworth </w:t>
            </w:r>
            <w:r w:rsidR="00A51411" w:rsidRPr="00603B83">
              <w:rPr>
                <w:rFonts w:ascii="Calibri" w:hAnsi="Calibri"/>
              </w:rPr>
              <w:t>Eastern</w:t>
            </w:r>
            <w:r w:rsidR="004B39B2">
              <w:rPr>
                <w:rFonts w:ascii="Calibri" w:hAnsi="Calibri"/>
              </w:rPr>
              <w:t>.</w:t>
            </w:r>
          </w:p>
          <w:p w14:paraId="58065019" w14:textId="77777777" w:rsidR="00761250" w:rsidRDefault="00761250" w:rsidP="00023F33">
            <w:pPr>
              <w:pStyle w:val="ListParagraph"/>
              <w:numPr>
                <w:ilvl w:val="0"/>
                <w:numId w:val="11"/>
              </w:numPr>
              <w:rPr>
                <w:rFonts w:ascii="Calibri" w:hAnsi="Calibri"/>
              </w:rPr>
            </w:pPr>
            <w:r w:rsidRPr="00603B83">
              <w:rPr>
                <w:rFonts w:ascii="Calibri" w:hAnsi="Calibri"/>
              </w:rPr>
              <w:t>Actively seek and respond to constructive feedback relation to performance</w:t>
            </w:r>
          </w:p>
          <w:p w14:paraId="053BA57A" w14:textId="77777777" w:rsidR="00754028" w:rsidRPr="00F22A45" w:rsidRDefault="00F22A45" w:rsidP="00F22A45">
            <w:pPr>
              <w:pStyle w:val="ListParagraph"/>
              <w:numPr>
                <w:ilvl w:val="0"/>
                <w:numId w:val="11"/>
              </w:numPr>
              <w:rPr>
                <w:rFonts w:ascii="Calibri" w:hAnsi="Calibri"/>
              </w:rPr>
            </w:pPr>
            <w:r>
              <w:rPr>
                <w:rFonts w:ascii="Calibri" w:hAnsi="Calibri"/>
              </w:rPr>
              <w:t>Development of business cases and proposals</w:t>
            </w:r>
          </w:p>
        </w:tc>
        <w:tc>
          <w:tcPr>
            <w:tcW w:w="1984" w:type="pct"/>
            <w:tcBorders>
              <w:top w:val="single" w:sz="4" w:space="0" w:color="auto"/>
            </w:tcBorders>
          </w:tcPr>
          <w:p w14:paraId="5C47FD5B" w14:textId="77777777" w:rsidR="004E6BD0" w:rsidRPr="00603B83" w:rsidRDefault="004E6BD0" w:rsidP="00074244">
            <w:pPr>
              <w:rPr>
                <w:rFonts w:ascii="Calibri" w:hAnsi="Calibri"/>
              </w:rPr>
            </w:pPr>
          </w:p>
          <w:p w14:paraId="50CF6333" w14:textId="6E5DDF66" w:rsidR="005252E9" w:rsidRDefault="005252E9" w:rsidP="00761250">
            <w:pPr>
              <w:pStyle w:val="ListParagraph"/>
              <w:numPr>
                <w:ilvl w:val="0"/>
                <w:numId w:val="11"/>
              </w:numPr>
              <w:rPr>
                <w:rFonts w:ascii="Calibri" w:hAnsi="Calibri"/>
              </w:rPr>
            </w:pPr>
            <w:r>
              <w:rPr>
                <w:rFonts w:ascii="Calibri" w:hAnsi="Calibri"/>
              </w:rPr>
              <w:t>Review, monitor and report on key operational and financial KPI</w:t>
            </w:r>
            <w:r w:rsidR="00E363C0">
              <w:rPr>
                <w:rFonts w:ascii="Calibri" w:hAnsi="Calibri"/>
              </w:rPr>
              <w:t>s</w:t>
            </w:r>
          </w:p>
          <w:p w14:paraId="3F1D7EE2" w14:textId="77777777" w:rsidR="00761250" w:rsidRPr="00603B83" w:rsidRDefault="00761250" w:rsidP="00761250">
            <w:pPr>
              <w:pStyle w:val="ListParagraph"/>
              <w:numPr>
                <w:ilvl w:val="0"/>
                <w:numId w:val="11"/>
              </w:numPr>
              <w:rPr>
                <w:rFonts w:ascii="Calibri" w:hAnsi="Calibri"/>
              </w:rPr>
            </w:pPr>
            <w:r w:rsidRPr="00603B83">
              <w:rPr>
                <w:rFonts w:ascii="Calibri" w:hAnsi="Calibri"/>
              </w:rPr>
              <w:t>Completion of mandatory competency requirements</w:t>
            </w:r>
          </w:p>
          <w:p w14:paraId="69997865" w14:textId="77777777" w:rsidR="00761250" w:rsidRPr="00603B83" w:rsidRDefault="00761250" w:rsidP="00761250">
            <w:pPr>
              <w:pStyle w:val="ListParagraph"/>
              <w:numPr>
                <w:ilvl w:val="0"/>
                <w:numId w:val="11"/>
              </w:numPr>
              <w:rPr>
                <w:rFonts w:ascii="Calibri" w:hAnsi="Calibri"/>
              </w:rPr>
            </w:pPr>
            <w:r w:rsidRPr="00603B83">
              <w:rPr>
                <w:rFonts w:ascii="Calibri" w:hAnsi="Calibri"/>
              </w:rPr>
              <w:t>Completion of annual performance review</w:t>
            </w:r>
          </w:p>
          <w:p w14:paraId="3FACA1CB" w14:textId="77777777" w:rsidR="007867DB" w:rsidRPr="00603B83" w:rsidRDefault="00285E08" w:rsidP="008D3B40">
            <w:pPr>
              <w:pStyle w:val="Default"/>
              <w:numPr>
                <w:ilvl w:val="0"/>
                <w:numId w:val="20"/>
              </w:numPr>
              <w:rPr>
                <w:rFonts w:ascii="Calibri" w:hAnsi="Calibri" w:cs="Calibri"/>
                <w:sz w:val="22"/>
                <w:szCs w:val="22"/>
                <w:lang w:val="en-GB"/>
              </w:rPr>
            </w:pPr>
            <w:r>
              <w:rPr>
                <w:rFonts w:ascii="Calibri" w:hAnsi="Calibri" w:cs="Calibri"/>
                <w:sz w:val="22"/>
                <w:szCs w:val="22"/>
                <w:lang w:val="en-GB"/>
              </w:rPr>
              <w:t>Delivery of strategic projects on time and budget</w:t>
            </w:r>
            <w:r w:rsidR="004F1C24" w:rsidRPr="00603B83">
              <w:rPr>
                <w:rFonts w:ascii="Calibri" w:hAnsi="Calibri" w:cs="Calibri"/>
                <w:sz w:val="22"/>
                <w:szCs w:val="22"/>
                <w:lang w:val="en-GB"/>
              </w:rPr>
              <w:t xml:space="preserve"> </w:t>
            </w:r>
          </w:p>
          <w:p w14:paraId="5CC7C030" w14:textId="77777777" w:rsidR="00AA66B3" w:rsidRPr="00603B83" w:rsidRDefault="00AA66B3" w:rsidP="00AA66B3">
            <w:pPr>
              <w:pStyle w:val="ListParagraph"/>
              <w:numPr>
                <w:ilvl w:val="0"/>
                <w:numId w:val="20"/>
              </w:numPr>
              <w:autoSpaceDE w:val="0"/>
              <w:autoSpaceDN w:val="0"/>
              <w:adjustRightInd w:val="0"/>
              <w:spacing w:after="0"/>
              <w:rPr>
                <w:rFonts w:ascii="Calibri" w:eastAsiaTheme="minorEastAsia" w:hAnsi="Calibri" w:cs="Calibri"/>
                <w:color w:val="000000"/>
              </w:rPr>
            </w:pPr>
            <w:r w:rsidRPr="00603B83">
              <w:rPr>
                <w:rFonts w:ascii="Calibri" w:eastAsiaTheme="minorEastAsia" w:hAnsi="Calibri" w:cs="Calibri"/>
                <w:color w:val="000000"/>
              </w:rPr>
              <w:t xml:space="preserve">Strong and collaborative relationships with support services and other </w:t>
            </w:r>
            <w:r w:rsidR="00F22A45">
              <w:rPr>
                <w:rFonts w:ascii="Calibri" w:eastAsiaTheme="minorEastAsia" w:hAnsi="Calibri" w:cs="Calibri"/>
                <w:color w:val="000000"/>
              </w:rPr>
              <w:t>Epworth hospitals</w:t>
            </w:r>
            <w:r w:rsidRPr="00603B83">
              <w:rPr>
                <w:rFonts w:ascii="Calibri" w:eastAsiaTheme="minorEastAsia" w:hAnsi="Calibri" w:cs="Calibri"/>
                <w:color w:val="000000"/>
              </w:rPr>
              <w:t xml:space="preserve">. </w:t>
            </w:r>
          </w:p>
          <w:p w14:paraId="7624CA4D" w14:textId="77777777" w:rsidR="00AA66B3" w:rsidRPr="00603B83" w:rsidRDefault="00AA66B3" w:rsidP="00AA66B3">
            <w:pPr>
              <w:pStyle w:val="Default"/>
              <w:ind w:left="720"/>
              <w:rPr>
                <w:rFonts w:ascii="Calibri" w:hAnsi="Calibri" w:cs="Calibri"/>
                <w:sz w:val="22"/>
                <w:szCs w:val="22"/>
                <w:lang w:val="en-GB"/>
              </w:rPr>
            </w:pPr>
          </w:p>
          <w:tbl>
            <w:tblPr>
              <w:tblW w:w="0" w:type="auto"/>
              <w:tblBorders>
                <w:top w:val="nil"/>
                <w:left w:val="nil"/>
                <w:bottom w:val="nil"/>
                <w:right w:val="nil"/>
              </w:tblBorders>
              <w:tblLook w:val="0000" w:firstRow="0" w:lastRow="0" w:firstColumn="0" w:lastColumn="0" w:noHBand="0" w:noVBand="0"/>
            </w:tblPr>
            <w:tblGrid>
              <w:gridCol w:w="222"/>
            </w:tblGrid>
            <w:tr w:rsidR="004F1C24" w:rsidRPr="00603B83" w14:paraId="3631321E" w14:textId="77777777">
              <w:trPr>
                <w:trHeight w:val="243"/>
              </w:trPr>
              <w:tc>
                <w:tcPr>
                  <w:tcW w:w="0" w:type="auto"/>
                </w:tcPr>
                <w:p w14:paraId="7C71D625" w14:textId="77777777" w:rsidR="004F1C24" w:rsidRPr="00603B83" w:rsidRDefault="004F1C24" w:rsidP="00AA66B3">
                  <w:pPr>
                    <w:autoSpaceDE w:val="0"/>
                    <w:autoSpaceDN w:val="0"/>
                    <w:adjustRightInd w:val="0"/>
                    <w:spacing w:after="0"/>
                    <w:rPr>
                      <w:rFonts w:ascii="Calibri" w:eastAsiaTheme="minorEastAsia" w:hAnsi="Calibri" w:cs="Calibri"/>
                      <w:color w:val="000000"/>
                    </w:rPr>
                  </w:pPr>
                </w:p>
              </w:tc>
            </w:tr>
          </w:tbl>
          <w:p w14:paraId="185C794D" w14:textId="77777777" w:rsidR="007867DB" w:rsidRPr="00603B83" w:rsidRDefault="007867DB" w:rsidP="00AA66B3">
            <w:pPr>
              <w:pStyle w:val="ListParagraph"/>
              <w:ind w:left="0"/>
              <w:rPr>
                <w:rFonts w:ascii="Calibri" w:hAnsi="Calibri"/>
              </w:rPr>
            </w:pPr>
          </w:p>
        </w:tc>
      </w:tr>
      <w:tr w:rsidR="004E6BD0" w:rsidRPr="00603B83" w14:paraId="400CC5FB" w14:textId="77777777" w:rsidTr="00420DAF">
        <w:tc>
          <w:tcPr>
            <w:tcW w:w="3016" w:type="pct"/>
          </w:tcPr>
          <w:p w14:paraId="38579E0C" w14:textId="77777777" w:rsidR="004E6BD0" w:rsidRPr="00603B83" w:rsidRDefault="00966D13" w:rsidP="00074244">
            <w:pPr>
              <w:rPr>
                <w:rFonts w:ascii="Calibri" w:hAnsi="Calibri"/>
                <w:b/>
                <w:u w:val="single"/>
              </w:rPr>
            </w:pPr>
            <w:r w:rsidRPr="00603B83">
              <w:rPr>
                <w:rFonts w:ascii="Calibri" w:hAnsi="Calibri"/>
                <w:b/>
                <w:u w:val="single"/>
              </w:rPr>
              <w:t>Patient Experience</w:t>
            </w:r>
          </w:p>
          <w:p w14:paraId="1456F7BF" w14:textId="77777777" w:rsidR="00CE62ED" w:rsidRPr="00603B83" w:rsidRDefault="00CE62ED" w:rsidP="00CE62ED">
            <w:pPr>
              <w:autoSpaceDE w:val="0"/>
              <w:autoSpaceDN w:val="0"/>
              <w:adjustRightInd w:val="0"/>
              <w:spacing w:after="0"/>
              <w:rPr>
                <w:rFonts w:ascii="Calibri-Bold" w:eastAsiaTheme="minorEastAsia" w:hAnsi="Calibri-Bold" w:cs="Calibri-Bold"/>
                <w:bCs/>
              </w:rPr>
            </w:pPr>
            <w:r w:rsidRPr="00603B83">
              <w:rPr>
                <w:rFonts w:ascii="Calibri-Bold" w:eastAsiaTheme="minorEastAsia" w:hAnsi="Calibri-Bold" w:cs="Calibri-Bold"/>
                <w:bCs/>
              </w:rPr>
              <w:t>Oversees the delivery of a seamless and timely patient-centred experience and</w:t>
            </w:r>
          </w:p>
          <w:p w14:paraId="676B1581" w14:textId="77777777" w:rsidR="00CE62ED" w:rsidRPr="00603B83" w:rsidRDefault="00CE62ED" w:rsidP="00CE62ED">
            <w:pPr>
              <w:autoSpaceDE w:val="0"/>
              <w:autoSpaceDN w:val="0"/>
              <w:adjustRightInd w:val="0"/>
              <w:spacing w:after="0"/>
              <w:rPr>
                <w:rFonts w:ascii="Calibri-Bold" w:eastAsiaTheme="minorEastAsia" w:hAnsi="Calibri-Bold" w:cs="Calibri-Bold"/>
                <w:bCs/>
              </w:rPr>
            </w:pPr>
            <w:r w:rsidRPr="00603B83">
              <w:rPr>
                <w:rFonts w:ascii="Calibri-Bold" w:eastAsiaTheme="minorEastAsia" w:hAnsi="Calibri-Bold" w:cs="Calibri-Bold"/>
                <w:bCs/>
              </w:rPr>
              <w:t>continues to implement strategies to enhance the patient experience, journey</w:t>
            </w:r>
          </w:p>
          <w:p w14:paraId="1224DBC5" w14:textId="77777777" w:rsidR="00CE62ED" w:rsidRPr="00603B83" w:rsidRDefault="00CE62ED" w:rsidP="00CE62ED">
            <w:pPr>
              <w:spacing w:after="240"/>
              <w:rPr>
                <w:rFonts w:ascii="Calibri" w:hAnsi="Calibri"/>
              </w:rPr>
            </w:pPr>
            <w:r w:rsidRPr="00603B83">
              <w:rPr>
                <w:rFonts w:ascii="Calibri-Bold" w:eastAsiaTheme="minorEastAsia" w:hAnsi="Calibri-Bold" w:cs="Calibri-Bold"/>
                <w:bCs/>
              </w:rPr>
              <w:t xml:space="preserve">and their overall satisfaction with Epworth </w:t>
            </w:r>
            <w:r w:rsidR="00A51411" w:rsidRPr="00603B83">
              <w:rPr>
                <w:rFonts w:ascii="Calibri-Bold" w:eastAsiaTheme="minorEastAsia" w:hAnsi="Calibri-Bold" w:cs="Calibri-Bold"/>
                <w:bCs/>
              </w:rPr>
              <w:t>Eastern</w:t>
            </w:r>
            <w:r w:rsidRPr="00603B83">
              <w:rPr>
                <w:rFonts w:ascii="Calibri-Bold" w:eastAsiaTheme="minorEastAsia" w:hAnsi="Calibri-Bold" w:cs="Calibri-Bold"/>
                <w:bCs/>
              </w:rPr>
              <w:t>:</w:t>
            </w:r>
          </w:p>
          <w:p w14:paraId="2B0FC93E" w14:textId="77777777" w:rsidR="00CE62ED" w:rsidRPr="00603B83" w:rsidRDefault="00CE62ED" w:rsidP="00CE62ED">
            <w:pPr>
              <w:pStyle w:val="ListParagraph"/>
              <w:numPr>
                <w:ilvl w:val="0"/>
                <w:numId w:val="18"/>
              </w:numPr>
              <w:autoSpaceDE w:val="0"/>
              <w:autoSpaceDN w:val="0"/>
              <w:adjustRightInd w:val="0"/>
              <w:spacing w:after="0"/>
              <w:rPr>
                <w:rFonts w:ascii="Calibri" w:eastAsiaTheme="minorEastAsia" w:hAnsi="Calibri" w:cs="Calibri"/>
              </w:rPr>
            </w:pPr>
            <w:r w:rsidRPr="00603B83">
              <w:rPr>
                <w:rFonts w:ascii="Calibri" w:eastAsiaTheme="minorEastAsia" w:hAnsi="Calibri" w:cs="Calibri"/>
              </w:rPr>
              <w:t>Ensures all areas maintain Epworth’s focus on customer service and</w:t>
            </w:r>
          </w:p>
          <w:p w14:paraId="17A81D9A" w14:textId="77777777" w:rsidR="00CE62ED" w:rsidRPr="00603B83" w:rsidRDefault="00CE62ED" w:rsidP="00CE62ED">
            <w:pPr>
              <w:pStyle w:val="ListParagraph"/>
              <w:numPr>
                <w:ilvl w:val="0"/>
                <w:numId w:val="18"/>
              </w:numPr>
              <w:autoSpaceDE w:val="0"/>
              <w:autoSpaceDN w:val="0"/>
              <w:adjustRightInd w:val="0"/>
              <w:spacing w:after="0"/>
              <w:rPr>
                <w:rFonts w:ascii="Calibri" w:eastAsiaTheme="minorEastAsia" w:hAnsi="Calibri" w:cs="Calibri"/>
              </w:rPr>
            </w:pPr>
            <w:r w:rsidRPr="00603B83">
              <w:rPr>
                <w:rFonts w:ascii="Calibri" w:eastAsiaTheme="minorEastAsia" w:hAnsi="Calibri" w:cs="Calibri"/>
              </w:rPr>
              <w:t>Ensures all areas maintain Epworth’s reputation for excellence and identify</w:t>
            </w:r>
          </w:p>
          <w:p w14:paraId="27845AC3" w14:textId="77777777" w:rsidR="002C6A69" w:rsidRPr="00603B83" w:rsidRDefault="00CE62ED" w:rsidP="008D3B40">
            <w:pPr>
              <w:spacing w:after="240"/>
              <w:rPr>
                <w:rFonts w:ascii="Calibri" w:eastAsiaTheme="minorEastAsia" w:hAnsi="Calibri" w:cs="Calibri"/>
              </w:rPr>
            </w:pPr>
            <w:r w:rsidRPr="00603B83">
              <w:rPr>
                <w:rFonts w:ascii="Calibri" w:eastAsiaTheme="minorEastAsia" w:hAnsi="Calibri" w:cs="Calibri"/>
              </w:rPr>
              <w:t xml:space="preserve">               opportunities to build and promote this.</w:t>
            </w:r>
          </w:p>
          <w:p w14:paraId="1B9ABF10" w14:textId="77777777" w:rsidR="00DA1539" w:rsidRPr="00603B83" w:rsidRDefault="00DA1539" w:rsidP="00DA1539">
            <w:pPr>
              <w:pStyle w:val="ListParagraph"/>
              <w:numPr>
                <w:ilvl w:val="0"/>
                <w:numId w:val="12"/>
              </w:numPr>
              <w:rPr>
                <w:rFonts w:ascii="Calibri" w:hAnsi="Calibri"/>
              </w:rPr>
            </w:pPr>
            <w:r w:rsidRPr="00603B83">
              <w:rPr>
                <w:rFonts w:ascii="Calibri" w:hAnsi="Calibri"/>
              </w:rPr>
              <w:lastRenderedPageBreak/>
              <w:t>Establish and maintain relationships with key stakeholders</w:t>
            </w:r>
          </w:p>
          <w:p w14:paraId="1AA08296" w14:textId="77777777" w:rsidR="00DA1539" w:rsidRPr="00603B83" w:rsidRDefault="00DA1539" w:rsidP="00DA1539">
            <w:pPr>
              <w:pStyle w:val="ListParagraph"/>
              <w:numPr>
                <w:ilvl w:val="0"/>
                <w:numId w:val="12"/>
              </w:numPr>
              <w:rPr>
                <w:rFonts w:ascii="Calibri" w:hAnsi="Calibri"/>
              </w:rPr>
            </w:pPr>
            <w:r w:rsidRPr="00603B83">
              <w:rPr>
                <w:rFonts w:ascii="Calibri" w:hAnsi="Calibri"/>
              </w:rPr>
              <w:t>Acts as a role model to exemplify customer service focus and quality performance</w:t>
            </w:r>
          </w:p>
          <w:p w14:paraId="1ABE69B2" w14:textId="7D1A36B0" w:rsidR="004E6BD0" w:rsidRPr="00603B83" w:rsidRDefault="00DA1539" w:rsidP="00DA1539">
            <w:pPr>
              <w:pStyle w:val="ListParagraph"/>
              <w:numPr>
                <w:ilvl w:val="0"/>
                <w:numId w:val="12"/>
              </w:numPr>
              <w:rPr>
                <w:rFonts w:ascii="Calibri" w:hAnsi="Calibri"/>
              </w:rPr>
            </w:pPr>
            <w:r w:rsidRPr="00603B83">
              <w:rPr>
                <w:rFonts w:ascii="Calibri" w:hAnsi="Calibri"/>
              </w:rPr>
              <w:t xml:space="preserve">Builds and establishes positive relationships </w:t>
            </w:r>
            <w:r w:rsidR="00E363C0">
              <w:rPr>
                <w:rFonts w:ascii="Calibri" w:hAnsi="Calibri"/>
              </w:rPr>
              <w:t xml:space="preserve">internally </w:t>
            </w:r>
            <w:r w:rsidRPr="00603B83">
              <w:rPr>
                <w:rFonts w:ascii="Calibri" w:hAnsi="Calibri"/>
              </w:rPr>
              <w:t xml:space="preserve">and </w:t>
            </w:r>
            <w:r w:rsidR="00E363C0">
              <w:rPr>
                <w:rFonts w:ascii="Calibri" w:hAnsi="Calibri"/>
              </w:rPr>
              <w:t xml:space="preserve">external to </w:t>
            </w:r>
            <w:r w:rsidRPr="00603B83">
              <w:rPr>
                <w:rFonts w:ascii="Calibri" w:hAnsi="Calibri"/>
              </w:rPr>
              <w:t xml:space="preserve">the organisation </w:t>
            </w:r>
          </w:p>
        </w:tc>
        <w:tc>
          <w:tcPr>
            <w:tcW w:w="1984" w:type="pct"/>
          </w:tcPr>
          <w:p w14:paraId="15E983CB" w14:textId="77777777" w:rsidR="00AB793E" w:rsidRPr="00603B83" w:rsidRDefault="00AB793E" w:rsidP="00AB793E">
            <w:pPr>
              <w:pStyle w:val="ListParagraph"/>
              <w:rPr>
                <w:rFonts w:ascii="Calibri" w:hAnsi="Calibri"/>
              </w:rPr>
            </w:pPr>
          </w:p>
          <w:p w14:paraId="3A71CA14" w14:textId="77777777" w:rsidR="007867DB" w:rsidRPr="00603B83" w:rsidRDefault="007867DB" w:rsidP="007867DB">
            <w:pPr>
              <w:autoSpaceDE w:val="0"/>
              <w:autoSpaceDN w:val="0"/>
              <w:adjustRightInd w:val="0"/>
              <w:spacing w:after="0"/>
              <w:rPr>
                <w:rFonts w:ascii="Calibri" w:eastAsiaTheme="minorEastAsia" w:hAnsi="Calibri" w:cs="Calibri"/>
                <w:sz w:val="24"/>
                <w:szCs w:val="24"/>
              </w:rPr>
            </w:pPr>
          </w:p>
          <w:p w14:paraId="3A62381C" w14:textId="77777777" w:rsidR="00DA1539" w:rsidRPr="00603B83" w:rsidRDefault="005252E9" w:rsidP="00DA1539">
            <w:pPr>
              <w:pStyle w:val="ListParagraph"/>
              <w:numPr>
                <w:ilvl w:val="0"/>
                <w:numId w:val="12"/>
              </w:numPr>
              <w:rPr>
                <w:rFonts w:ascii="Calibri" w:hAnsi="Calibri"/>
              </w:rPr>
            </w:pPr>
            <w:r>
              <w:rPr>
                <w:rFonts w:ascii="Calibri" w:hAnsi="Calibri"/>
              </w:rPr>
              <w:t>Patient experience scores</w:t>
            </w:r>
          </w:p>
          <w:p w14:paraId="650F51A7" w14:textId="77777777" w:rsidR="00DA1539" w:rsidRPr="00603B83" w:rsidRDefault="00DA1539" w:rsidP="00DA1539">
            <w:pPr>
              <w:pStyle w:val="ListParagraph"/>
              <w:numPr>
                <w:ilvl w:val="0"/>
                <w:numId w:val="12"/>
              </w:numPr>
              <w:rPr>
                <w:rFonts w:ascii="Calibri" w:hAnsi="Calibri"/>
              </w:rPr>
            </w:pPr>
            <w:r w:rsidRPr="00603B83">
              <w:rPr>
                <w:rFonts w:ascii="Calibri" w:hAnsi="Calibri"/>
              </w:rPr>
              <w:t>Key stakeholder feedback</w:t>
            </w:r>
          </w:p>
          <w:p w14:paraId="17BC5873" w14:textId="77777777" w:rsidR="00DA1539" w:rsidRPr="00603B83" w:rsidRDefault="00DA1539" w:rsidP="00DA1539">
            <w:pPr>
              <w:pStyle w:val="ListParagraph"/>
              <w:numPr>
                <w:ilvl w:val="0"/>
                <w:numId w:val="12"/>
              </w:numPr>
              <w:rPr>
                <w:rFonts w:ascii="Calibri" w:hAnsi="Calibri"/>
              </w:rPr>
            </w:pPr>
            <w:r w:rsidRPr="00603B83">
              <w:rPr>
                <w:rFonts w:ascii="Calibri" w:hAnsi="Calibri"/>
              </w:rPr>
              <w:t>Patient Satisfaction</w:t>
            </w:r>
          </w:p>
          <w:p w14:paraId="2F99F305" w14:textId="77777777" w:rsidR="00DA1539" w:rsidRPr="00603B83" w:rsidRDefault="00DA1539" w:rsidP="00DA1539">
            <w:pPr>
              <w:pStyle w:val="ListParagraph"/>
              <w:numPr>
                <w:ilvl w:val="0"/>
                <w:numId w:val="12"/>
              </w:numPr>
              <w:rPr>
                <w:rFonts w:ascii="Calibri" w:hAnsi="Calibri"/>
              </w:rPr>
            </w:pPr>
            <w:r w:rsidRPr="00603B83">
              <w:rPr>
                <w:rFonts w:ascii="Calibri" w:hAnsi="Calibri"/>
              </w:rPr>
              <w:t>Quality indicators</w:t>
            </w:r>
          </w:p>
        </w:tc>
      </w:tr>
      <w:tr w:rsidR="004E6BD0" w:rsidRPr="00603B83" w14:paraId="55373AA3" w14:textId="77777777" w:rsidTr="00420DAF">
        <w:tc>
          <w:tcPr>
            <w:tcW w:w="3016" w:type="pct"/>
          </w:tcPr>
          <w:p w14:paraId="45140CBE" w14:textId="77777777" w:rsidR="004E6BD0" w:rsidRPr="00603B83" w:rsidRDefault="00DA1539" w:rsidP="00074244">
            <w:pPr>
              <w:rPr>
                <w:rFonts w:ascii="Calibri" w:hAnsi="Calibri"/>
                <w:b/>
              </w:rPr>
            </w:pPr>
            <w:r w:rsidRPr="00603B83">
              <w:rPr>
                <w:rFonts w:ascii="Calibri" w:hAnsi="Calibri"/>
                <w:b/>
              </w:rPr>
              <w:t>High Quality and Safe Patient Care</w:t>
            </w:r>
          </w:p>
          <w:p w14:paraId="2D39B7B5" w14:textId="77777777" w:rsidR="00F96A49" w:rsidRPr="00603B83" w:rsidRDefault="00F96A49" w:rsidP="00DA1539">
            <w:pPr>
              <w:pStyle w:val="ListParagraph"/>
              <w:numPr>
                <w:ilvl w:val="0"/>
                <w:numId w:val="13"/>
              </w:numPr>
              <w:rPr>
                <w:rFonts w:ascii="Calibri" w:hAnsi="Calibri"/>
              </w:rPr>
            </w:pPr>
            <w:r w:rsidRPr="00603B83">
              <w:rPr>
                <w:rFonts w:ascii="Calibri" w:hAnsi="Calibri"/>
              </w:rPr>
              <w:t xml:space="preserve">Develop and implement suitable quality activities that promote </w:t>
            </w:r>
            <w:r w:rsidR="007A55DA" w:rsidRPr="00603B83">
              <w:rPr>
                <w:rFonts w:ascii="Calibri" w:hAnsi="Calibri"/>
              </w:rPr>
              <w:t>evidence-based</w:t>
            </w:r>
            <w:r w:rsidRPr="00603B83">
              <w:rPr>
                <w:rFonts w:ascii="Calibri" w:hAnsi="Calibri"/>
              </w:rPr>
              <w:t xml:space="preserve"> practice</w:t>
            </w:r>
          </w:p>
          <w:p w14:paraId="1A4956B3" w14:textId="647D8DB0" w:rsidR="00F96A49" w:rsidRPr="00603B83" w:rsidRDefault="00F96A49" w:rsidP="00DA1539">
            <w:pPr>
              <w:pStyle w:val="ListParagraph"/>
              <w:numPr>
                <w:ilvl w:val="0"/>
                <w:numId w:val="13"/>
              </w:numPr>
              <w:rPr>
                <w:rFonts w:ascii="Calibri" w:hAnsi="Calibri"/>
              </w:rPr>
            </w:pPr>
            <w:r w:rsidRPr="00603B83">
              <w:rPr>
                <w:rFonts w:ascii="Calibri" w:hAnsi="Calibri"/>
              </w:rPr>
              <w:t>Active participation in the</w:t>
            </w:r>
            <w:r w:rsidR="008D0877">
              <w:rPr>
                <w:rFonts w:ascii="Calibri" w:hAnsi="Calibri"/>
              </w:rPr>
              <w:t xml:space="preserve"> Australian Council of Healthcare </w:t>
            </w:r>
            <w:proofErr w:type="gramStart"/>
            <w:r w:rsidR="008D0877">
              <w:rPr>
                <w:rFonts w:ascii="Calibri" w:hAnsi="Calibri"/>
              </w:rPr>
              <w:t xml:space="preserve">Standards </w:t>
            </w:r>
            <w:r w:rsidRPr="00603B83">
              <w:rPr>
                <w:rFonts w:ascii="Calibri" w:hAnsi="Calibri"/>
              </w:rPr>
              <w:t xml:space="preserve"> </w:t>
            </w:r>
            <w:r w:rsidR="008D0877">
              <w:rPr>
                <w:rFonts w:ascii="Calibri" w:hAnsi="Calibri"/>
              </w:rPr>
              <w:t>(</w:t>
            </w:r>
            <w:proofErr w:type="gramEnd"/>
            <w:r w:rsidRPr="00603B83">
              <w:rPr>
                <w:rFonts w:ascii="Calibri" w:hAnsi="Calibri"/>
              </w:rPr>
              <w:t>ACHS</w:t>
            </w:r>
            <w:r w:rsidR="008D0877">
              <w:rPr>
                <w:rFonts w:ascii="Calibri" w:hAnsi="Calibri"/>
              </w:rPr>
              <w:t>)</w:t>
            </w:r>
            <w:r w:rsidRPr="00603B83">
              <w:rPr>
                <w:rFonts w:ascii="Calibri" w:hAnsi="Calibri"/>
              </w:rPr>
              <w:t xml:space="preserve"> accreditation process</w:t>
            </w:r>
          </w:p>
          <w:p w14:paraId="0A8FD07F" w14:textId="77777777" w:rsidR="00F96A49" w:rsidRPr="00603B83" w:rsidRDefault="00F96A49" w:rsidP="00DA1539">
            <w:pPr>
              <w:pStyle w:val="ListParagraph"/>
              <w:numPr>
                <w:ilvl w:val="0"/>
                <w:numId w:val="13"/>
              </w:numPr>
              <w:rPr>
                <w:rFonts w:ascii="Calibri" w:hAnsi="Calibri"/>
              </w:rPr>
            </w:pPr>
            <w:r w:rsidRPr="00603B83">
              <w:rPr>
                <w:rFonts w:ascii="Calibri" w:hAnsi="Calibri"/>
              </w:rPr>
              <w:t xml:space="preserve">Facilitate and ensure quality patient outcomes are achieved within an efficient and </w:t>
            </w:r>
            <w:r w:rsidR="007A55DA" w:rsidRPr="00603B83">
              <w:rPr>
                <w:rFonts w:ascii="Calibri" w:hAnsi="Calibri"/>
              </w:rPr>
              <w:t>cost-effective</w:t>
            </w:r>
            <w:r w:rsidRPr="00603B83">
              <w:rPr>
                <w:rFonts w:ascii="Calibri" w:hAnsi="Calibri"/>
              </w:rPr>
              <w:t xml:space="preserve"> framework</w:t>
            </w:r>
          </w:p>
          <w:p w14:paraId="4A3E45D8" w14:textId="77777777" w:rsidR="00F96A49" w:rsidRPr="00603B83" w:rsidRDefault="00F96A49" w:rsidP="00DA1539">
            <w:pPr>
              <w:pStyle w:val="ListParagraph"/>
              <w:numPr>
                <w:ilvl w:val="0"/>
                <w:numId w:val="13"/>
              </w:numPr>
              <w:rPr>
                <w:rFonts w:ascii="Calibri" w:hAnsi="Calibri"/>
              </w:rPr>
            </w:pPr>
            <w:r w:rsidRPr="00603B83">
              <w:rPr>
                <w:rFonts w:ascii="Calibri" w:hAnsi="Calibri"/>
              </w:rPr>
              <w:t>Challenge current practices and lead organisational change towards improved patient outcomes</w:t>
            </w:r>
          </w:p>
          <w:p w14:paraId="520A41AA" w14:textId="77777777" w:rsidR="004E6BD0" w:rsidRDefault="00F96A49" w:rsidP="00F22A45">
            <w:pPr>
              <w:pStyle w:val="ListParagraph"/>
              <w:numPr>
                <w:ilvl w:val="0"/>
                <w:numId w:val="13"/>
              </w:numPr>
              <w:rPr>
                <w:rFonts w:ascii="Calibri" w:hAnsi="Calibri"/>
              </w:rPr>
            </w:pPr>
            <w:r w:rsidRPr="00603B83">
              <w:rPr>
                <w:rFonts w:ascii="Calibri" w:hAnsi="Calibri"/>
              </w:rPr>
              <w:t xml:space="preserve">Actively promote and support research into best practice and innovation </w:t>
            </w:r>
          </w:p>
          <w:p w14:paraId="6E85FA8F" w14:textId="77777777" w:rsidR="00F22A45" w:rsidRDefault="00F22A45" w:rsidP="00F22A45">
            <w:pPr>
              <w:pStyle w:val="ListParagraph"/>
              <w:rPr>
                <w:rFonts w:ascii="Calibri" w:hAnsi="Calibri"/>
              </w:rPr>
            </w:pPr>
          </w:p>
          <w:p w14:paraId="24EA3E0E" w14:textId="77777777" w:rsidR="00956D69" w:rsidRPr="00603B83" w:rsidRDefault="00956D69" w:rsidP="00F22A45">
            <w:pPr>
              <w:pStyle w:val="ListParagraph"/>
              <w:rPr>
                <w:rFonts w:ascii="Calibri" w:hAnsi="Calibri"/>
              </w:rPr>
            </w:pPr>
          </w:p>
        </w:tc>
        <w:tc>
          <w:tcPr>
            <w:tcW w:w="1984" w:type="pct"/>
          </w:tcPr>
          <w:p w14:paraId="495B6D89" w14:textId="77777777" w:rsidR="004E6BD0" w:rsidRPr="00603B83" w:rsidRDefault="004E6BD0" w:rsidP="00074244">
            <w:pPr>
              <w:rPr>
                <w:rFonts w:ascii="Calibri" w:hAnsi="Calibri"/>
              </w:rPr>
            </w:pPr>
          </w:p>
          <w:p w14:paraId="5386016D" w14:textId="77777777" w:rsidR="00F96A49" w:rsidRPr="00603B83" w:rsidRDefault="00F96A49" w:rsidP="00F96A49">
            <w:pPr>
              <w:pStyle w:val="ListParagraph"/>
              <w:numPr>
                <w:ilvl w:val="0"/>
                <w:numId w:val="13"/>
              </w:numPr>
              <w:rPr>
                <w:rFonts w:ascii="Calibri" w:hAnsi="Calibri"/>
              </w:rPr>
            </w:pPr>
            <w:r w:rsidRPr="00603B83">
              <w:rPr>
                <w:rFonts w:ascii="Calibri" w:hAnsi="Calibri"/>
              </w:rPr>
              <w:t>Quality outcomes</w:t>
            </w:r>
          </w:p>
          <w:p w14:paraId="56F19893" w14:textId="77777777" w:rsidR="00F96A49" w:rsidRPr="00603B83" w:rsidRDefault="00F96A49" w:rsidP="00F96A49">
            <w:pPr>
              <w:pStyle w:val="ListParagraph"/>
              <w:numPr>
                <w:ilvl w:val="0"/>
                <w:numId w:val="13"/>
              </w:numPr>
              <w:rPr>
                <w:rFonts w:ascii="Calibri" w:hAnsi="Calibri"/>
              </w:rPr>
            </w:pPr>
            <w:r w:rsidRPr="00603B83">
              <w:rPr>
                <w:rFonts w:ascii="Calibri" w:hAnsi="Calibri"/>
              </w:rPr>
              <w:t>ACHS accreditation</w:t>
            </w:r>
          </w:p>
          <w:p w14:paraId="0D772169" w14:textId="77777777" w:rsidR="00F96A49" w:rsidRPr="00603B83" w:rsidRDefault="00F96A49" w:rsidP="00F96A49">
            <w:pPr>
              <w:pStyle w:val="ListParagraph"/>
              <w:numPr>
                <w:ilvl w:val="0"/>
                <w:numId w:val="13"/>
              </w:numPr>
              <w:rPr>
                <w:rFonts w:ascii="Calibri" w:hAnsi="Calibri"/>
              </w:rPr>
            </w:pPr>
            <w:r w:rsidRPr="00603B83">
              <w:rPr>
                <w:rFonts w:ascii="Calibri" w:hAnsi="Calibri"/>
              </w:rPr>
              <w:t>Evidence of service improvement activities</w:t>
            </w:r>
          </w:p>
          <w:p w14:paraId="2E49831A" w14:textId="77777777" w:rsidR="00F96A49" w:rsidRPr="00603B83" w:rsidRDefault="00F96A49" w:rsidP="00F96A49">
            <w:pPr>
              <w:pStyle w:val="ListParagraph"/>
              <w:numPr>
                <w:ilvl w:val="0"/>
                <w:numId w:val="13"/>
              </w:numPr>
              <w:rPr>
                <w:rFonts w:ascii="Calibri" w:hAnsi="Calibri"/>
              </w:rPr>
            </w:pPr>
            <w:r w:rsidRPr="00603B83">
              <w:rPr>
                <w:rFonts w:ascii="Calibri" w:hAnsi="Calibri"/>
              </w:rPr>
              <w:t>Promotion of research</w:t>
            </w:r>
          </w:p>
        </w:tc>
      </w:tr>
      <w:tr w:rsidR="003B000C" w:rsidRPr="00603B83" w14:paraId="3BA66ED1" w14:textId="77777777" w:rsidTr="00420DAF">
        <w:tc>
          <w:tcPr>
            <w:tcW w:w="3016" w:type="pct"/>
          </w:tcPr>
          <w:p w14:paraId="42D14FEA" w14:textId="77777777" w:rsidR="003B000C" w:rsidRPr="00603B83" w:rsidRDefault="003B000C" w:rsidP="00074244">
            <w:pPr>
              <w:rPr>
                <w:rFonts w:asciiTheme="majorHAnsi" w:hAnsiTheme="majorHAnsi" w:cstheme="majorHAnsi"/>
                <w:b/>
              </w:rPr>
            </w:pPr>
            <w:r w:rsidRPr="00603B83">
              <w:rPr>
                <w:rFonts w:asciiTheme="majorHAnsi" w:hAnsiTheme="majorHAnsi" w:cstheme="majorHAnsi"/>
                <w:b/>
              </w:rPr>
              <w:t>Operational Management</w:t>
            </w:r>
          </w:p>
          <w:p w14:paraId="72F38F88" w14:textId="77777777" w:rsidR="00F22A45" w:rsidRDefault="00F22A45" w:rsidP="00754028">
            <w:pPr>
              <w:pStyle w:val="ListParagraph"/>
              <w:numPr>
                <w:ilvl w:val="0"/>
                <w:numId w:val="29"/>
              </w:numPr>
              <w:rPr>
                <w:rFonts w:asciiTheme="majorHAnsi" w:hAnsiTheme="majorHAnsi" w:cstheme="majorHAnsi"/>
              </w:rPr>
            </w:pPr>
            <w:r>
              <w:rPr>
                <w:rFonts w:asciiTheme="majorHAnsi" w:hAnsiTheme="majorHAnsi" w:cstheme="majorHAnsi"/>
              </w:rPr>
              <w:t>Lead and coordinate Strategic projects and engage a broad range of stakeholders</w:t>
            </w:r>
          </w:p>
          <w:p w14:paraId="04D65836" w14:textId="2F181122" w:rsidR="00167072" w:rsidRPr="00603B83" w:rsidRDefault="00167072" w:rsidP="00754028">
            <w:pPr>
              <w:pStyle w:val="ListParagraph"/>
              <w:numPr>
                <w:ilvl w:val="0"/>
                <w:numId w:val="29"/>
              </w:numPr>
              <w:rPr>
                <w:rFonts w:asciiTheme="majorHAnsi" w:hAnsiTheme="majorHAnsi" w:cstheme="majorHAnsi"/>
              </w:rPr>
            </w:pPr>
            <w:r w:rsidRPr="00603B83">
              <w:rPr>
                <w:rFonts w:asciiTheme="majorHAnsi" w:hAnsiTheme="majorHAnsi" w:cstheme="majorHAnsi"/>
              </w:rPr>
              <w:t>Explore and implement strategies to reduce expenditure while</w:t>
            </w:r>
            <w:r w:rsidR="00754028" w:rsidRPr="00603B83">
              <w:rPr>
                <w:rFonts w:asciiTheme="majorHAnsi" w:hAnsiTheme="majorHAnsi" w:cstheme="majorHAnsi"/>
              </w:rPr>
              <w:t xml:space="preserve"> maintaining safe and effective care delivery and service provision, including strategies </w:t>
            </w:r>
            <w:r w:rsidR="004B39B2">
              <w:rPr>
                <w:rFonts w:asciiTheme="majorHAnsi" w:hAnsiTheme="majorHAnsi" w:cstheme="majorHAnsi"/>
              </w:rPr>
              <w:t>t</w:t>
            </w:r>
            <w:r w:rsidR="00754028" w:rsidRPr="00603B83">
              <w:rPr>
                <w:rFonts w:asciiTheme="majorHAnsi" w:hAnsiTheme="majorHAnsi" w:cstheme="majorHAnsi"/>
              </w:rPr>
              <w:t>o improve efficiencies in rostering and staffing models</w:t>
            </w:r>
            <w:r w:rsidR="004B39B2">
              <w:rPr>
                <w:rFonts w:asciiTheme="majorHAnsi" w:hAnsiTheme="majorHAnsi" w:cstheme="majorHAnsi"/>
              </w:rPr>
              <w:t>.</w:t>
            </w:r>
          </w:p>
          <w:p w14:paraId="2E02B036" w14:textId="77777777" w:rsidR="00754028" w:rsidRPr="00603B83" w:rsidRDefault="00754028" w:rsidP="00407FA5">
            <w:pPr>
              <w:pStyle w:val="ListParagraph"/>
              <w:numPr>
                <w:ilvl w:val="0"/>
                <w:numId w:val="29"/>
              </w:numPr>
              <w:rPr>
                <w:rFonts w:asciiTheme="majorHAnsi" w:hAnsiTheme="majorHAnsi" w:cstheme="majorHAnsi"/>
              </w:rPr>
            </w:pPr>
            <w:r w:rsidRPr="00603B83">
              <w:rPr>
                <w:rFonts w:ascii="Calibri" w:eastAsiaTheme="minorEastAsia" w:hAnsi="Calibri" w:cs="Calibri"/>
              </w:rPr>
              <w:t>Support the development of systems (people, processes and technology) that improve accurate and timely data on access and operational performance</w:t>
            </w:r>
            <w:r w:rsidR="004B39B2">
              <w:rPr>
                <w:rFonts w:ascii="Calibri" w:eastAsiaTheme="minorEastAsia" w:hAnsi="Calibri" w:cs="Calibri"/>
              </w:rPr>
              <w:t>.</w:t>
            </w:r>
          </w:p>
          <w:p w14:paraId="382EE1FB" w14:textId="77777777" w:rsidR="00167072" w:rsidRDefault="00167072">
            <w:pPr>
              <w:rPr>
                <w:rFonts w:asciiTheme="majorHAnsi" w:hAnsiTheme="majorHAnsi" w:cstheme="majorHAnsi"/>
              </w:rPr>
            </w:pPr>
          </w:p>
          <w:p w14:paraId="79A03644" w14:textId="77777777" w:rsidR="00956D69" w:rsidRPr="00603B83" w:rsidRDefault="00956D69">
            <w:pPr>
              <w:rPr>
                <w:rFonts w:asciiTheme="majorHAnsi" w:hAnsiTheme="majorHAnsi" w:cstheme="majorHAnsi"/>
              </w:rPr>
            </w:pPr>
          </w:p>
        </w:tc>
        <w:tc>
          <w:tcPr>
            <w:tcW w:w="1984" w:type="pct"/>
          </w:tcPr>
          <w:p w14:paraId="124ED7FA" w14:textId="77777777" w:rsidR="003B000C" w:rsidRPr="00603B83" w:rsidRDefault="003B000C" w:rsidP="003B000C">
            <w:pPr>
              <w:pStyle w:val="Default"/>
              <w:rPr>
                <w:rFonts w:asciiTheme="majorHAnsi" w:hAnsiTheme="majorHAnsi" w:cstheme="majorHAnsi"/>
                <w:color w:val="auto"/>
                <w:lang w:val="en-GB"/>
              </w:rPr>
            </w:pPr>
          </w:p>
          <w:p w14:paraId="75C03C4D" w14:textId="77777777" w:rsidR="00B37C96" w:rsidRPr="00603B83" w:rsidRDefault="00B37C96" w:rsidP="00AA66B3">
            <w:pPr>
              <w:pStyle w:val="ListParagraph"/>
              <w:numPr>
                <w:ilvl w:val="0"/>
                <w:numId w:val="14"/>
              </w:numPr>
              <w:autoSpaceDE w:val="0"/>
              <w:autoSpaceDN w:val="0"/>
              <w:adjustRightInd w:val="0"/>
              <w:spacing w:after="0"/>
              <w:contextualSpacing w:val="0"/>
              <w:rPr>
                <w:rFonts w:ascii="Calibri" w:eastAsia="Arial" w:hAnsi="Calibri" w:cs="Calibri"/>
                <w:color w:val="000000"/>
              </w:rPr>
            </w:pPr>
            <w:r w:rsidRPr="00603B83">
              <w:rPr>
                <w:rFonts w:ascii="Calibri" w:eastAsia="Arial" w:hAnsi="Calibri" w:cs="Calibri"/>
                <w:color w:val="000000"/>
              </w:rPr>
              <w:t xml:space="preserve">High and efficient utilisation of available beds and resources as measured. </w:t>
            </w:r>
          </w:p>
          <w:p w14:paraId="6AD655CC" w14:textId="77777777" w:rsidR="003B000C" w:rsidRPr="00603B83" w:rsidRDefault="00B37C96" w:rsidP="00407FA5">
            <w:pPr>
              <w:pStyle w:val="ListParagraph"/>
              <w:numPr>
                <w:ilvl w:val="0"/>
                <w:numId w:val="14"/>
              </w:numPr>
              <w:autoSpaceDE w:val="0"/>
              <w:autoSpaceDN w:val="0"/>
              <w:adjustRightInd w:val="0"/>
              <w:spacing w:after="0"/>
              <w:contextualSpacing w:val="0"/>
              <w:rPr>
                <w:rFonts w:asciiTheme="majorHAnsi" w:hAnsiTheme="majorHAnsi" w:cstheme="majorHAnsi"/>
              </w:rPr>
            </w:pPr>
            <w:r w:rsidRPr="00603B83">
              <w:rPr>
                <w:rFonts w:ascii="Calibri" w:eastAsia="Arial" w:hAnsi="Calibri" w:cs="Calibri"/>
                <w:color w:val="000000"/>
              </w:rPr>
              <w:t>New Business Plans: Participate and/or lead the assembly and execution of new business and service opportunities as agreed by the</w:t>
            </w:r>
            <w:r w:rsidR="00AA66B3" w:rsidRPr="00603B83">
              <w:rPr>
                <w:rFonts w:ascii="Calibri" w:eastAsia="Arial" w:hAnsi="Calibri" w:cs="Calibri"/>
                <w:color w:val="000000"/>
              </w:rPr>
              <w:t xml:space="preserve"> Executive</w:t>
            </w:r>
          </w:p>
        </w:tc>
      </w:tr>
      <w:tr w:rsidR="007867DB" w:rsidRPr="00603B83" w14:paraId="703F6CA6" w14:textId="77777777" w:rsidTr="00420DAF">
        <w:tc>
          <w:tcPr>
            <w:tcW w:w="3016" w:type="pct"/>
          </w:tcPr>
          <w:tbl>
            <w:tblPr>
              <w:tblW w:w="0" w:type="auto"/>
              <w:tblBorders>
                <w:top w:val="nil"/>
                <w:left w:val="nil"/>
                <w:bottom w:val="nil"/>
                <w:right w:val="nil"/>
              </w:tblBorders>
              <w:tblLook w:val="0000" w:firstRow="0" w:lastRow="0" w:firstColumn="0" w:lastColumn="0" w:noHBand="0" w:noVBand="0"/>
            </w:tblPr>
            <w:tblGrid>
              <w:gridCol w:w="8568"/>
            </w:tblGrid>
            <w:tr w:rsidR="007867DB" w:rsidRPr="00603B83" w14:paraId="1C34F6D3" w14:textId="77777777">
              <w:trPr>
                <w:trHeight w:val="1207"/>
              </w:trPr>
              <w:tc>
                <w:tcPr>
                  <w:tcW w:w="0" w:type="auto"/>
                </w:tcPr>
                <w:p w14:paraId="7AF61D91" w14:textId="77777777" w:rsidR="007867DB" w:rsidRPr="00603B83" w:rsidRDefault="005252E9" w:rsidP="007867DB">
                  <w:pPr>
                    <w:autoSpaceDE w:val="0"/>
                    <w:autoSpaceDN w:val="0"/>
                    <w:adjustRightInd w:val="0"/>
                    <w:spacing w:after="0"/>
                    <w:rPr>
                      <w:rFonts w:ascii="Calibri" w:eastAsiaTheme="minorEastAsia" w:hAnsi="Calibri" w:cs="Calibri"/>
                      <w:color w:val="000000"/>
                    </w:rPr>
                  </w:pPr>
                  <w:r>
                    <w:rPr>
                      <w:rFonts w:ascii="Calibri" w:eastAsiaTheme="minorEastAsia" w:hAnsi="Calibri" w:cs="Calibri"/>
                      <w:b/>
                      <w:bCs/>
                      <w:color w:val="000000"/>
                    </w:rPr>
                    <w:t>Financial Management</w:t>
                  </w:r>
                </w:p>
                <w:p w14:paraId="4ED9351E" w14:textId="77777777" w:rsidR="007867DB" w:rsidRDefault="005252E9" w:rsidP="00C53736">
                  <w:pPr>
                    <w:pStyle w:val="ListParagraph"/>
                    <w:numPr>
                      <w:ilvl w:val="0"/>
                      <w:numId w:val="14"/>
                    </w:numPr>
                    <w:autoSpaceDE w:val="0"/>
                    <w:autoSpaceDN w:val="0"/>
                    <w:adjustRightInd w:val="0"/>
                    <w:spacing w:after="0"/>
                    <w:rPr>
                      <w:rFonts w:ascii="Calibri" w:eastAsiaTheme="minorEastAsia" w:hAnsi="Calibri" w:cs="Calibri"/>
                      <w:color w:val="000000"/>
                    </w:rPr>
                  </w:pPr>
                  <w:r>
                    <w:rPr>
                      <w:rFonts w:ascii="Calibri" w:eastAsiaTheme="minorEastAsia" w:hAnsi="Calibri" w:cs="Calibri"/>
                      <w:color w:val="000000"/>
                    </w:rPr>
                    <w:t>Achievement of operational KPIs</w:t>
                  </w:r>
                </w:p>
                <w:p w14:paraId="7DD79A09" w14:textId="77777777" w:rsidR="005252E9" w:rsidRDefault="005252E9" w:rsidP="00C53736">
                  <w:pPr>
                    <w:pStyle w:val="ListParagraph"/>
                    <w:numPr>
                      <w:ilvl w:val="0"/>
                      <w:numId w:val="14"/>
                    </w:numPr>
                    <w:autoSpaceDE w:val="0"/>
                    <w:autoSpaceDN w:val="0"/>
                    <w:adjustRightInd w:val="0"/>
                    <w:spacing w:after="0"/>
                    <w:rPr>
                      <w:rFonts w:ascii="Calibri" w:eastAsiaTheme="minorEastAsia" w:hAnsi="Calibri" w:cs="Calibri"/>
                      <w:color w:val="000000"/>
                    </w:rPr>
                  </w:pPr>
                  <w:r>
                    <w:rPr>
                      <w:rFonts w:ascii="Calibri" w:eastAsiaTheme="minorEastAsia" w:hAnsi="Calibri" w:cs="Calibri"/>
                      <w:color w:val="000000"/>
                    </w:rPr>
                    <w:t>Strategic and operational plan/s completed, reviewed and reported on monthly and as required</w:t>
                  </w:r>
                </w:p>
                <w:p w14:paraId="533D38D0" w14:textId="77777777" w:rsidR="005252E9" w:rsidRPr="00603B83" w:rsidRDefault="005252E9" w:rsidP="00C53736">
                  <w:pPr>
                    <w:pStyle w:val="ListParagraph"/>
                    <w:numPr>
                      <w:ilvl w:val="0"/>
                      <w:numId w:val="14"/>
                    </w:numPr>
                    <w:autoSpaceDE w:val="0"/>
                    <w:autoSpaceDN w:val="0"/>
                    <w:adjustRightInd w:val="0"/>
                    <w:spacing w:after="0"/>
                    <w:rPr>
                      <w:rFonts w:ascii="Calibri" w:eastAsiaTheme="minorEastAsia" w:hAnsi="Calibri" w:cs="Calibri"/>
                      <w:color w:val="000000"/>
                    </w:rPr>
                  </w:pPr>
                  <w:r>
                    <w:rPr>
                      <w:rFonts w:ascii="Calibri" w:eastAsiaTheme="minorEastAsia" w:hAnsi="Calibri" w:cs="Calibri"/>
                      <w:color w:val="000000"/>
                    </w:rPr>
                    <w:t>Achievement of financial KPIs</w:t>
                  </w:r>
                </w:p>
                <w:p w14:paraId="6EB972FA" w14:textId="77777777" w:rsidR="00C53736" w:rsidRPr="00603B83" w:rsidRDefault="005252E9" w:rsidP="00C53736">
                  <w:pPr>
                    <w:pStyle w:val="ListParagraph"/>
                    <w:numPr>
                      <w:ilvl w:val="0"/>
                      <w:numId w:val="14"/>
                    </w:numPr>
                    <w:autoSpaceDE w:val="0"/>
                    <w:autoSpaceDN w:val="0"/>
                    <w:adjustRightInd w:val="0"/>
                    <w:spacing w:after="0"/>
                    <w:rPr>
                      <w:rFonts w:ascii="Calibri" w:eastAsiaTheme="minorEastAsia" w:hAnsi="Calibri" w:cs="Calibri"/>
                    </w:rPr>
                  </w:pPr>
                  <w:r>
                    <w:rPr>
                      <w:rFonts w:ascii="Calibri" w:eastAsiaTheme="minorEastAsia" w:hAnsi="Calibri" w:cs="Calibri"/>
                      <w:color w:val="000000"/>
                    </w:rPr>
                    <w:t>Ensure effective labour management</w:t>
                  </w:r>
                </w:p>
                <w:p w14:paraId="5B7CE4D8" w14:textId="77777777" w:rsidR="007867DB" w:rsidRDefault="007867DB" w:rsidP="00407FA5">
                  <w:pPr>
                    <w:autoSpaceDE w:val="0"/>
                    <w:autoSpaceDN w:val="0"/>
                    <w:adjustRightInd w:val="0"/>
                    <w:spacing w:after="0"/>
                    <w:rPr>
                      <w:rFonts w:ascii="Calibri" w:eastAsiaTheme="minorEastAsia" w:hAnsi="Calibri" w:cs="Calibri"/>
                      <w:color w:val="000000"/>
                    </w:rPr>
                  </w:pPr>
                </w:p>
                <w:p w14:paraId="61640E67" w14:textId="77777777" w:rsidR="00956D69" w:rsidRDefault="00956D69" w:rsidP="00407FA5">
                  <w:pPr>
                    <w:autoSpaceDE w:val="0"/>
                    <w:autoSpaceDN w:val="0"/>
                    <w:adjustRightInd w:val="0"/>
                    <w:spacing w:after="0"/>
                    <w:rPr>
                      <w:rFonts w:ascii="Calibri" w:eastAsiaTheme="minorEastAsia" w:hAnsi="Calibri" w:cs="Calibri"/>
                      <w:color w:val="000000"/>
                    </w:rPr>
                  </w:pPr>
                </w:p>
                <w:p w14:paraId="568980C0" w14:textId="77777777" w:rsidR="00956D69" w:rsidRDefault="00956D69" w:rsidP="00407FA5">
                  <w:pPr>
                    <w:autoSpaceDE w:val="0"/>
                    <w:autoSpaceDN w:val="0"/>
                    <w:adjustRightInd w:val="0"/>
                    <w:spacing w:after="0"/>
                    <w:rPr>
                      <w:rFonts w:ascii="Calibri" w:eastAsiaTheme="minorEastAsia" w:hAnsi="Calibri" w:cs="Calibri"/>
                      <w:color w:val="000000"/>
                    </w:rPr>
                  </w:pPr>
                </w:p>
                <w:p w14:paraId="741D1ED6" w14:textId="77777777" w:rsidR="00956D69" w:rsidRPr="00603B83" w:rsidRDefault="00956D69" w:rsidP="00407FA5">
                  <w:pPr>
                    <w:autoSpaceDE w:val="0"/>
                    <w:autoSpaceDN w:val="0"/>
                    <w:adjustRightInd w:val="0"/>
                    <w:spacing w:after="0"/>
                    <w:rPr>
                      <w:rFonts w:ascii="Calibri" w:eastAsiaTheme="minorEastAsia" w:hAnsi="Calibri" w:cs="Calibri"/>
                      <w:color w:val="000000"/>
                    </w:rPr>
                  </w:pPr>
                </w:p>
              </w:tc>
            </w:tr>
          </w:tbl>
          <w:p w14:paraId="36EDB287" w14:textId="77777777" w:rsidR="007867DB" w:rsidRPr="00603B83" w:rsidRDefault="007867DB" w:rsidP="00074244">
            <w:pPr>
              <w:rPr>
                <w:rFonts w:ascii="Calibri" w:hAnsi="Calibri" w:cs="Calibri"/>
              </w:rPr>
            </w:pPr>
          </w:p>
        </w:tc>
        <w:tc>
          <w:tcPr>
            <w:tcW w:w="1984" w:type="pct"/>
          </w:tcPr>
          <w:p w14:paraId="57E6AF85" w14:textId="77777777" w:rsidR="007867DB" w:rsidRDefault="005252E9" w:rsidP="008D3B40">
            <w:pPr>
              <w:pStyle w:val="ListParagraph"/>
              <w:numPr>
                <w:ilvl w:val="0"/>
                <w:numId w:val="14"/>
              </w:numPr>
              <w:rPr>
                <w:rFonts w:ascii="Calibri" w:hAnsi="Calibri" w:cs="Calibri"/>
              </w:rPr>
            </w:pPr>
            <w:r>
              <w:rPr>
                <w:rFonts w:ascii="Calibri" w:hAnsi="Calibri" w:cs="Calibri"/>
              </w:rPr>
              <w:lastRenderedPageBreak/>
              <w:t>Monthly financial and operational KPIs</w:t>
            </w:r>
          </w:p>
          <w:p w14:paraId="47E87049" w14:textId="77777777" w:rsidR="005252E9" w:rsidRDefault="005252E9" w:rsidP="008D3B40">
            <w:pPr>
              <w:pStyle w:val="ListParagraph"/>
              <w:numPr>
                <w:ilvl w:val="0"/>
                <w:numId w:val="14"/>
              </w:numPr>
              <w:rPr>
                <w:rFonts w:ascii="Calibri" w:hAnsi="Calibri" w:cs="Calibri"/>
              </w:rPr>
            </w:pPr>
            <w:r>
              <w:rPr>
                <w:rFonts w:ascii="Calibri" w:hAnsi="Calibri" w:cs="Calibri"/>
              </w:rPr>
              <w:t>Labour hours/ LHPPD KPIs</w:t>
            </w:r>
          </w:p>
          <w:p w14:paraId="3B287ABC" w14:textId="77777777" w:rsidR="005252E9" w:rsidRDefault="005252E9" w:rsidP="008D3B40">
            <w:pPr>
              <w:pStyle w:val="ListParagraph"/>
              <w:numPr>
                <w:ilvl w:val="0"/>
                <w:numId w:val="14"/>
              </w:numPr>
              <w:rPr>
                <w:rFonts w:ascii="Calibri" w:hAnsi="Calibri" w:cs="Calibri"/>
              </w:rPr>
            </w:pPr>
            <w:r>
              <w:rPr>
                <w:rFonts w:ascii="Calibri" w:hAnsi="Calibri" w:cs="Calibri"/>
              </w:rPr>
              <w:t>Completion of Business cases as required</w:t>
            </w:r>
          </w:p>
          <w:p w14:paraId="1AF94C73" w14:textId="77777777" w:rsidR="005252E9" w:rsidRDefault="005252E9" w:rsidP="008D3B40">
            <w:pPr>
              <w:pStyle w:val="ListParagraph"/>
              <w:numPr>
                <w:ilvl w:val="0"/>
                <w:numId w:val="14"/>
              </w:numPr>
              <w:rPr>
                <w:rFonts w:ascii="Calibri" w:hAnsi="Calibri" w:cs="Calibri"/>
              </w:rPr>
            </w:pPr>
            <w:r>
              <w:rPr>
                <w:rFonts w:ascii="Calibri" w:hAnsi="Calibri" w:cs="Calibri"/>
              </w:rPr>
              <w:t>Implementation of actions to address budget variances</w:t>
            </w:r>
          </w:p>
          <w:p w14:paraId="68F69C8F" w14:textId="77777777" w:rsidR="005252E9" w:rsidRDefault="005252E9" w:rsidP="008D3B40">
            <w:pPr>
              <w:pStyle w:val="ListParagraph"/>
              <w:numPr>
                <w:ilvl w:val="0"/>
                <w:numId w:val="14"/>
              </w:numPr>
              <w:rPr>
                <w:rFonts w:ascii="Calibri" w:hAnsi="Calibri" w:cs="Calibri"/>
              </w:rPr>
            </w:pPr>
            <w:r>
              <w:rPr>
                <w:rFonts w:ascii="Calibri" w:hAnsi="Calibri" w:cs="Calibri"/>
              </w:rPr>
              <w:t>Resource optimisation</w:t>
            </w:r>
          </w:p>
          <w:p w14:paraId="57E11069" w14:textId="77777777" w:rsidR="005252E9" w:rsidRPr="00603B83" w:rsidRDefault="005252E9" w:rsidP="008D3B40">
            <w:pPr>
              <w:pStyle w:val="ListParagraph"/>
              <w:numPr>
                <w:ilvl w:val="0"/>
                <w:numId w:val="14"/>
              </w:numPr>
              <w:rPr>
                <w:rFonts w:ascii="Calibri" w:hAnsi="Calibri" w:cs="Calibri"/>
              </w:rPr>
            </w:pPr>
            <w:r>
              <w:rPr>
                <w:rFonts w:ascii="Calibri" w:hAnsi="Calibri" w:cs="Calibri"/>
              </w:rPr>
              <w:lastRenderedPageBreak/>
              <w:t>Identification and implementation of growth strategies</w:t>
            </w:r>
          </w:p>
        </w:tc>
      </w:tr>
      <w:tr w:rsidR="00C154AA" w:rsidRPr="00603B83" w14:paraId="46A905C0" w14:textId="77777777" w:rsidTr="007639F0">
        <w:tc>
          <w:tcPr>
            <w:tcW w:w="3016" w:type="pct"/>
            <w:shd w:val="clear" w:color="auto" w:fill="FFFFFF" w:themeFill="background1"/>
          </w:tcPr>
          <w:p w14:paraId="4C381AB5" w14:textId="77777777" w:rsidR="00C154AA" w:rsidRPr="00603B83" w:rsidRDefault="00C154AA" w:rsidP="00C154AA">
            <w:pPr>
              <w:rPr>
                <w:rFonts w:ascii="Calibri" w:hAnsi="Calibri"/>
              </w:rPr>
            </w:pPr>
            <w:r w:rsidRPr="00603B83">
              <w:rPr>
                <w:rFonts w:ascii="Calibri" w:hAnsi="Calibri"/>
                <w:b/>
              </w:rPr>
              <w:lastRenderedPageBreak/>
              <w:t>Customer Service</w:t>
            </w:r>
            <w:r w:rsidRPr="00603B83">
              <w:rPr>
                <w:rFonts w:ascii="Calibri" w:hAnsi="Calibri"/>
              </w:rPr>
              <w:t xml:space="preserve"> </w:t>
            </w:r>
          </w:p>
          <w:p w14:paraId="1F657C14" w14:textId="77777777" w:rsidR="00C154AA" w:rsidRPr="00603B83" w:rsidRDefault="00C154AA" w:rsidP="00C154AA">
            <w:pPr>
              <w:spacing w:before="100" w:beforeAutospacing="1" w:after="100" w:afterAutospacing="1"/>
              <w:rPr>
                <w:rFonts w:ascii="Calibri" w:hAnsi="Calibri"/>
              </w:rPr>
            </w:pPr>
            <w:r w:rsidRPr="00603B83">
              <w:rPr>
                <w:rFonts w:ascii="Calibri" w:hAnsi="Calibri"/>
              </w:rPr>
              <w:t xml:space="preserve">Epworth is committed to the provision of excellent customer service to all of our people, customers and stakeholders including patients and external suppliers. </w:t>
            </w:r>
          </w:p>
          <w:p w14:paraId="1355DB71" w14:textId="77777777" w:rsidR="00C154AA" w:rsidRPr="00603B83" w:rsidRDefault="00C154AA" w:rsidP="00C154AA">
            <w:pPr>
              <w:spacing w:before="100" w:beforeAutospacing="1" w:after="100" w:afterAutospacing="1"/>
              <w:rPr>
                <w:rFonts w:ascii="Calibri" w:hAnsi="Calibri"/>
              </w:rPr>
            </w:pPr>
            <w:r w:rsidRPr="00603B83">
              <w:rPr>
                <w:rFonts w:ascii="Calibri" w:hAnsi="Calibri"/>
              </w:rPr>
              <w:t>Superior patient service leads to improved healing in a trusting, caring environment and creates a safe environment for patients and employees.</w:t>
            </w:r>
          </w:p>
          <w:p w14:paraId="5FD03F29"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t xml:space="preserve">Role model and actively promote a culture of </w:t>
            </w:r>
            <w:r w:rsidR="004B39B2" w:rsidRPr="00603B83">
              <w:rPr>
                <w:rFonts w:ascii="Calibri" w:hAnsi="Calibri"/>
              </w:rPr>
              <w:t>high-quality</w:t>
            </w:r>
            <w:r w:rsidRPr="00603B83">
              <w:rPr>
                <w:rFonts w:ascii="Calibri" w:hAnsi="Calibri"/>
              </w:rPr>
              <w:t xml:space="preserve"> patient care</w:t>
            </w:r>
          </w:p>
          <w:p w14:paraId="5314022D"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t>Provide excellent, helpful service to patients, visitors and staff</w:t>
            </w:r>
          </w:p>
          <w:p w14:paraId="41A462F9"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t xml:space="preserve">Communicate with clear and unambiguous language in all interactions, tailored to the audience </w:t>
            </w:r>
          </w:p>
          <w:p w14:paraId="5A75B024"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t>Build customer relationships and greet customers and patients promptly and courteously</w:t>
            </w:r>
          </w:p>
          <w:p w14:paraId="6FF32C11"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t xml:space="preserve">Actively seek to understand patients' and their family's expectations and issues, using multiple strategies </w:t>
            </w:r>
          </w:p>
          <w:p w14:paraId="5EEE83F5"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t>Uses data (such as patient experience feedback) to identify opportunities for improvement in internal processes and systems that directly impact patient care and customer service</w:t>
            </w:r>
          </w:p>
          <w:p w14:paraId="7F492A89"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t xml:space="preserve">Responds quickly and proactively escalate concerns when necessary </w:t>
            </w:r>
          </w:p>
          <w:p w14:paraId="34F1D67C"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t>Role model and actively promote a culture of high-quality patient care and experience by ensuring that solutions, practices and procedures (such as hourly rounding, leader rounding and bedside handover) are carried out with empathy and compassion</w:t>
            </w:r>
          </w:p>
          <w:p w14:paraId="3CBE31AF" w14:textId="77777777" w:rsidR="00C154AA" w:rsidRPr="00603B83" w:rsidRDefault="00C154AA" w:rsidP="00C154AA">
            <w:pPr>
              <w:autoSpaceDE w:val="0"/>
              <w:autoSpaceDN w:val="0"/>
              <w:adjustRightInd w:val="0"/>
              <w:spacing w:after="0"/>
              <w:rPr>
                <w:rFonts w:ascii="Calibri" w:eastAsiaTheme="minorEastAsia" w:hAnsi="Calibri" w:cs="Calibri"/>
                <w:b/>
                <w:bCs/>
                <w:color w:val="000000"/>
              </w:rPr>
            </w:pPr>
          </w:p>
        </w:tc>
        <w:tc>
          <w:tcPr>
            <w:tcW w:w="1984" w:type="pct"/>
            <w:shd w:val="clear" w:color="auto" w:fill="FFFFFF" w:themeFill="background1"/>
          </w:tcPr>
          <w:p w14:paraId="6784C9DC" w14:textId="77777777" w:rsidR="00C154AA" w:rsidRPr="00603B83" w:rsidRDefault="00C154AA" w:rsidP="00C154AA">
            <w:pPr>
              <w:pStyle w:val="ListParagraph"/>
              <w:spacing w:after="0"/>
              <w:ind w:left="459"/>
              <w:rPr>
                <w:rFonts w:ascii="Calibri" w:hAnsi="Calibri"/>
              </w:rPr>
            </w:pPr>
          </w:p>
          <w:p w14:paraId="6C40DB1B"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t>Patient and customer service satisfaction surveys within agreed targets</w:t>
            </w:r>
          </w:p>
          <w:p w14:paraId="0F228104"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t>Compliments to complaints ratios</w:t>
            </w:r>
          </w:p>
          <w:p w14:paraId="39BC20A3"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t>Completes leader rounding at agreed frequency</w:t>
            </w:r>
          </w:p>
          <w:p w14:paraId="013CF12C"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t>Issues are escalated to the manager and resolved in a timely manner</w:t>
            </w:r>
          </w:p>
          <w:p w14:paraId="19FCE44D" w14:textId="77777777" w:rsidR="00C154AA" w:rsidRPr="00603B83" w:rsidRDefault="00C154AA" w:rsidP="00C154AA">
            <w:pPr>
              <w:pStyle w:val="ListParagraph"/>
              <w:spacing w:after="0"/>
              <w:ind w:left="459"/>
              <w:rPr>
                <w:rFonts w:ascii="Calibri" w:hAnsi="Calibri"/>
              </w:rPr>
            </w:pPr>
          </w:p>
          <w:p w14:paraId="15CF241C" w14:textId="77777777" w:rsidR="00C154AA" w:rsidRPr="00603B83" w:rsidRDefault="00C154AA" w:rsidP="00407FA5">
            <w:pPr>
              <w:pStyle w:val="ListParagraph"/>
              <w:rPr>
                <w:rFonts w:ascii="Calibri" w:hAnsi="Calibri" w:cs="Calibri"/>
              </w:rPr>
            </w:pPr>
          </w:p>
        </w:tc>
      </w:tr>
      <w:tr w:rsidR="00C154AA" w:rsidRPr="00603B83" w14:paraId="57F53F15" w14:textId="77777777" w:rsidTr="00420DAF">
        <w:tc>
          <w:tcPr>
            <w:tcW w:w="3016" w:type="pct"/>
          </w:tcPr>
          <w:p w14:paraId="5D4E6217" w14:textId="77777777" w:rsidR="00C154AA" w:rsidRPr="00603B83" w:rsidRDefault="00C154AA" w:rsidP="00C154AA">
            <w:pPr>
              <w:spacing w:before="100" w:beforeAutospacing="1" w:after="100" w:afterAutospacing="1"/>
              <w:rPr>
                <w:rFonts w:ascii="Calibri" w:hAnsi="Calibri"/>
              </w:rPr>
            </w:pPr>
            <w:r w:rsidRPr="00603B83">
              <w:rPr>
                <w:rFonts w:ascii="Calibri" w:hAnsi="Calibri"/>
                <w:b/>
              </w:rPr>
              <w:t xml:space="preserve">Safety and Wellbeing </w:t>
            </w:r>
          </w:p>
          <w:p w14:paraId="2315EB84" w14:textId="77777777" w:rsidR="00C154AA" w:rsidRPr="00603B83" w:rsidRDefault="00C154AA" w:rsidP="00C154AA">
            <w:pPr>
              <w:spacing w:before="100" w:beforeAutospacing="1" w:after="100" w:afterAutospacing="1"/>
              <w:rPr>
                <w:rFonts w:ascii="Calibri" w:hAnsi="Calibri"/>
              </w:rPr>
            </w:pPr>
            <w:r w:rsidRPr="00603B83">
              <w:rPr>
                <w:rFonts w:ascii="Calibri" w:hAnsi="Calibri"/>
              </w:rPr>
              <w:t>To ensure a safe workplace is provided for all employees and other personnel including contractors, agency staff, volunteers and students.</w:t>
            </w:r>
          </w:p>
          <w:p w14:paraId="1AF8F4A8"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lastRenderedPageBreak/>
              <w:t>All employees and other personnel under the authority of the manager are fully informed of the hazards associated with their work activities, adequately trained and instructed in safe work procedures and appropriately supervised. Participate actively and positively in the area of health and safety to reduce all hazards and incidents within the workplace</w:t>
            </w:r>
          </w:p>
          <w:p w14:paraId="5BCE925E"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t>Integrate and review OHS performance in staff PDPs</w:t>
            </w:r>
          </w:p>
          <w:p w14:paraId="1ED208FA"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t>Ensure all direct reports are held accountable for safety performance and actions</w:t>
            </w:r>
          </w:p>
          <w:p w14:paraId="7AAF16B7" w14:textId="77777777" w:rsidR="00C154AA" w:rsidRPr="00603B83" w:rsidRDefault="00C154AA" w:rsidP="00C154AA">
            <w:pPr>
              <w:autoSpaceDE w:val="0"/>
              <w:autoSpaceDN w:val="0"/>
              <w:adjustRightInd w:val="0"/>
              <w:spacing w:after="0"/>
              <w:rPr>
                <w:rFonts w:ascii="Calibri" w:eastAsiaTheme="minorEastAsia" w:hAnsi="Calibri" w:cs="Calibri"/>
                <w:b/>
                <w:bCs/>
                <w:color w:val="000000"/>
              </w:rPr>
            </w:pPr>
          </w:p>
        </w:tc>
        <w:tc>
          <w:tcPr>
            <w:tcW w:w="1984" w:type="pct"/>
          </w:tcPr>
          <w:p w14:paraId="2A0757A7" w14:textId="77777777" w:rsidR="00C154AA" w:rsidRPr="00603B83" w:rsidRDefault="00C154AA" w:rsidP="00C154AA">
            <w:pPr>
              <w:pStyle w:val="ListParagraph"/>
              <w:spacing w:after="0"/>
              <w:ind w:left="459"/>
              <w:rPr>
                <w:rFonts w:ascii="Calibri" w:hAnsi="Calibri"/>
              </w:rPr>
            </w:pPr>
          </w:p>
          <w:p w14:paraId="76BA6E2B"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t>Adhere to infection control/personal hygiene precautions</w:t>
            </w:r>
          </w:p>
          <w:p w14:paraId="692152EB"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t>Implement and adhere to Epworth OHS policies, protocols and safe work procedures</w:t>
            </w:r>
          </w:p>
          <w:p w14:paraId="3E76DF68"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lastRenderedPageBreak/>
              <w:t>Ensure all hazards, incidents and injuries are reported in Riskman within 24 hours</w:t>
            </w:r>
          </w:p>
          <w:p w14:paraId="7165710B" w14:textId="77777777" w:rsidR="00C154AA" w:rsidRPr="00603B83" w:rsidRDefault="00C154AA" w:rsidP="00C154AA">
            <w:pPr>
              <w:pStyle w:val="ListParagraph"/>
              <w:numPr>
                <w:ilvl w:val="0"/>
                <w:numId w:val="4"/>
              </w:numPr>
              <w:spacing w:after="0"/>
              <w:ind w:left="459" w:hanging="357"/>
              <w:rPr>
                <w:rFonts w:ascii="Calibri" w:hAnsi="Calibri"/>
              </w:rPr>
            </w:pPr>
            <w:r w:rsidRPr="00603B83">
              <w:rPr>
                <w:rFonts w:ascii="Calibri" w:hAnsi="Calibri"/>
              </w:rPr>
              <w:t>Ensure all hazards, incidents and injuries are investigated and corrective actions implemented within agreed timeframes</w:t>
            </w:r>
          </w:p>
          <w:p w14:paraId="5BAEB226" w14:textId="77777777" w:rsidR="00C154AA" w:rsidRPr="00603B83" w:rsidRDefault="00C154AA" w:rsidP="007639F0">
            <w:pPr>
              <w:pStyle w:val="ListParagraph"/>
              <w:numPr>
                <w:ilvl w:val="0"/>
                <w:numId w:val="4"/>
              </w:numPr>
              <w:spacing w:after="0"/>
              <w:ind w:left="459" w:hanging="357"/>
              <w:rPr>
                <w:rFonts w:ascii="Calibri" w:hAnsi="Calibri" w:cs="Calibri"/>
              </w:rPr>
            </w:pPr>
            <w:r w:rsidRPr="00603B83">
              <w:rPr>
                <w:rFonts w:ascii="Calibri" w:hAnsi="Calibri"/>
              </w:rPr>
              <w:t xml:space="preserve">Mandatory training completed at agreed frequency </w:t>
            </w:r>
          </w:p>
        </w:tc>
      </w:tr>
    </w:tbl>
    <w:p w14:paraId="7681FC51" w14:textId="77777777" w:rsidR="00020BE0" w:rsidRPr="00603B83" w:rsidRDefault="004337A5" w:rsidP="00572129">
      <w:pPr>
        <w:pStyle w:val="epworth-styleelement-p"/>
        <w:spacing w:after="0" w:afterAutospacing="0" w:line="360" w:lineRule="auto"/>
        <w:rPr>
          <w:rFonts w:ascii="Calibri" w:hAnsi="Calibri" w:cs="Arial"/>
          <w:b/>
          <w:color w:val="54BCEB"/>
          <w:sz w:val="28"/>
          <w:szCs w:val="28"/>
        </w:rPr>
      </w:pPr>
      <w:r w:rsidRPr="00603B83">
        <w:rPr>
          <w:rFonts w:ascii="Calibri" w:hAnsi="Calibri" w:cs="Arial"/>
          <w:b/>
          <w:color w:val="54BCEB"/>
          <w:sz w:val="28"/>
          <w:szCs w:val="28"/>
        </w:rPr>
        <w:lastRenderedPageBreak/>
        <w:t>6</w:t>
      </w:r>
      <w:r w:rsidR="00020BE0" w:rsidRPr="00603B83">
        <w:rPr>
          <w:rFonts w:ascii="Calibri" w:hAnsi="Calibri" w:cs="Arial"/>
          <w:b/>
          <w:color w:val="54BCEB"/>
          <w:sz w:val="28"/>
          <w:szCs w:val="28"/>
        </w:rPr>
        <w:t>.</w:t>
      </w:r>
      <w:r w:rsidR="00A71741" w:rsidRPr="00603B83">
        <w:rPr>
          <w:rFonts w:ascii="Calibri" w:hAnsi="Calibri" w:cs="Arial"/>
          <w:b/>
          <w:color w:val="54BCEB"/>
          <w:sz w:val="28"/>
          <w:szCs w:val="28"/>
        </w:rPr>
        <w:t xml:space="preserve"> Position Requirements/Key Selection C</w:t>
      </w:r>
      <w:r w:rsidR="00020BE0" w:rsidRPr="00603B83">
        <w:rPr>
          <w:rFonts w:ascii="Calibri" w:hAnsi="Calibri" w:cs="Arial"/>
          <w:b/>
          <w:color w:val="54BCEB"/>
          <w:sz w:val="28"/>
          <w:szCs w:val="28"/>
        </w:rPr>
        <w:t>riteria</w:t>
      </w:r>
    </w:p>
    <w:tbl>
      <w:tblPr>
        <w:tblStyle w:val="TableGrid"/>
        <w:tblW w:w="14630" w:type="dxa"/>
        <w:tblInd w:w="-34" w:type="dxa"/>
        <w:tblLook w:val="04A0" w:firstRow="1" w:lastRow="0" w:firstColumn="1" w:lastColumn="0" w:noHBand="0" w:noVBand="1"/>
      </w:tblPr>
      <w:tblGrid>
        <w:gridCol w:w="2156"/>
        <w:gridCol w:w="12474"/>
      </w:tblGrid>
      <w:tr w:rsidR="007E5178" w:rsidRPr="00603B83" w14:paraId="5A675DD8" w14:textId="77777777" w:rsidTr="009D3FD7">
        <w:tc>
          <w:tcPr>
            <w:tcW w:w="2156" w:type="dxa"/>
            <w:tcBorders>
              <w:bottom w:val="single" w:sz="4" w:space="0" w:color="auto"/>
            </w:tcBorders>
            <w:shd w:val="clear" w:color="auto" w:fill="AFB0AF"/>
          </w:tcPr>
          <w:p w14:paraId="73B99AA5" w14:textId="77777777" w:rsidR="007E5178" w:rsidRPr="00603B83" w:rsidRDefault="007E5178" w:rsidP="00BC1306">
            <w:pPr>
              <w:jc w:val="center"/>
              <w:rPr>
                <w:rFonts w:ascii="Calibri" w:hAnsi="Calibri"/>
                <w:b/>
              </w:rPr>
            </w:pPr>
            <w:r w:rsidRPr="00603B83">
              <w:rPr>
                <w:rFonts w:ascii="Calibri" w:hAnsi="Calibri"/>
                <w:b/>
              </w:rPr>
              <w:t>COMPONENT</w:t>
            </w:r>
          </w:p>
        </w:tc>
        <w:tc>
          <w:tcPr>
            <w:tcW w:w="12474" w:type="dxa"/>
            <w:tcBorders>
              <w:bottom w:val="single" w:sz="4" w:space="0" w:color="auto"/>
            </w:tcBorders>
            <w:shd w:val="clear" w:color="auto" w:fill="AFB0AF"/>
          </w:tcPr>
          <w:p w14:paraId="326EA973" w14:textId="77777777" w:rsidR="007E5178" w:rsidRPr="00603B83" w:rsidRDefault="007E5178" w:rsidP="00BC1306">
            <w:pPr>
              <w:jc w:val="center"/>
              <w:rPr>
                <w:rFonts w:ascii="Calibri" w:hAnsi="Calibri"/>
                <w:b/>
              </w:rPr>
            </w:pPr>
          </w:p>
        </w:tc>
      </w:tr>
      <w:tr w:rsidR="007E5178" w:rsidRPr="00603B83" w14:paraId="5375CFA1" w14:textId="77777777" w:rsidTr="009D3FD7">
        <w:tc>
          <w:tcPr>
            <w:tcW w:w="2156" w:type="dxa"/>
            <w:tcBorders>
              <w:top w:val="single" w:sz="4" w:space="0" w:color="auto"/>
            </w:tcBorders>
          </w:tcPr>
          <w:p w14:paraId="4A8802BB" w14:textId="77777777" w:rsidR="007E5178" w:rsidRPr="00603B83" w:rsidRDefault="007E5178" w:rsidP="00020BE0">
            <w:pPr>
              <w:rPr>
                <w:rFonts w:ascii="Calibri" w:hAnsi="Calibri"/>
              </w:rPr>
            </w:pPr>
            <w:r w:rsidRPr="00603B83">
              <w:rPr>
                <w:rFonts w:ascii="Calibri" w:hAnsi="Calibri"/>
              </w:rPr>
              <w:t>Qualifications</w:t>
            </w:r>
          </w:p>
          <w:p w14:paraId="5EDDA2EA" w14:textId="77777777" w:rsidR="007E5178" w:rsidRPr="00603B83" w:rsidRDefault="007E5178" w:rsidP="00020BE0">
            <w:pPr>
              <w:rPr>
                <w:rFonts w:ascii="Calibri" w:hAnsi="Calibri"/>
              </w:rPr>
            </w:pPr>
          </w:p>
        </w:tc>
        <w:tc>
          <w:tcPr>
            <w:tcW w:w="12474" w:type="dxa"/>
            <w:tcBorders>
              <w:top w:val="single" w:sz="4" w:space="0" w:color="auto"/>
            </w:tcBorders>
          </w:tcPr>
          <w:p w14:paraId="77BFC2D2" w14:textId="77777777" w:rsidR="00A00DB4" w:rsidRPr="00603B83" w:rsidRDefault="00A00DB4" w:rsidP="00A00DB4">
            <w:pPr>
              <w:rPr>
                <w:rFonts w:ascii="Calibri" w:hAnsi="Calibri"/>
                <w:b/>
              </w:rPr>
            </w:pPr>
            <w:r w:rsidRPr="00603B83">
              <w:rPr>
                <w:rFonts w:ascii="Calibri" w:hAnsi="Calibri"/>
                <w:b/>
              </w:rPr>
              <w:t xml:space="preserve">Essential </w:t>
            </w:r>
          </w:p>
          <w:p w14:paraId="12A1EE00" w14:textId="77777777" w:rsidR="00A00DB4" w:rsidRPr="00603B83" w:rsidRDefault="00420DAF" w:rsidP="00DB4BC5">
            <w:pPr>
              <w:pStyle w:val="ListParagraph"/>
              <w:numPr>
                <w:ilvl w:val="0"/>
                <w:numId w:val="4"/>
              </w:numPr>
              <w:spacing w:after="0"/>
              <w:ind w:left="459" w:hanging="357"/>
              <w:rPr>
                <w:rFonts w:ascii="Calibri" w:hAnsi="Calibri"/>
              </w:rPr>
            </w:pPr>
            <w:bookmarkStart w:id="3" w:name="_Hlk187072855"/>
            <w:r w:rsidRPr="00603B83">
              <w:rPr>
                <w:rFonts w:ascii="Calibri" w:hAnsi="Calibri"/>
              </w:rPr>
              <w:t>Registered Nurse with Nursing and Midwifery Board of Australian Health Practitioner Regulation Agency (AHPRA)</w:t>
            </w:r>
          </w:p>
          <w:bookmarkEnd w:id="3"/>
          <w:p w14:paraId="69342547" w14:textId="77777777" w:rsidR="00A00DB4" w:rsidRPr="00603B83" w:rsidRDefault="00A00DB4" w:rsidP="007E5178">
            <w:pPr>
              <w:rPr>
                <w:rFonts w:ascii="Calibri" w:hAnsi="Calibri"/>
              </w:rPr>
            </w:pPr>
            <w:r w:rsidRPr="00603B83">
              <w:rPr>
                <w:rFonts w:ascii="Calibri" w:hAnsi="Calibri"/>
                <w:b/>
              </w:rPr>
              <w:t>Desirable</w:t>
            </w:r>
          </w:p>
          <w:p w14:paraId="1087063D" w14:textId="77777777" w:rsidR="00A00DB4" w:rsidRPr="00603B83" w:rsidRDefault="00420DAF" w:rsidP="00A00DB4">
            <w:pPr>
              <w:pStyle w:val="ListParagraph"/>
              <w:numPr>
                <w:ilvl w:val="0"/>
                <w:numId w:val="4"/>
              </w:numPr>
              <w:spacing w:after="0"/>
              <w:ind w:left="459" w:hanging="357"/>
              <w:rPr>
                <w:rFonts w:ascii="Calibri" w:hAnsi="Calibri"/>
              </w:rPr>
            </w:pPr>
            <w:bookmarkStart w:id="4" w:name="_Hlk187072870"/>
            <w:r w:rsidRPr="00603B83">
              <w:rPr>
                <w:rFonts w:ascii="Calibri" w:hAnsi="Calibri"/>
              </w:rPr>
              <w:t xml:space="preserve">Post Graduate qualifications in the area of </w:t>
            </w:r>
            <w:r w:rsidR="00DF2235" w:rsidRPr="00603B83">
              <w:rPr>
                <w:rFonts w:ascii="Calibri" w:hAnsi="Calibri"/>
              </w:rPr>
              <w:t>l</w:t>
            </w:r>
            <w:r w:rsidRPr="00603B83">
              <w:rPr>
                <w:rFonts w:ascii="Calibri" w:hAnsi="Calibri"/>
              </w:rPr>
              <w:t xml:space="preserve">eadership </w:t>
            </w:r>
            <w:r w:rsidR="00DF2235" w:rsidRPr="00603B83">
              <w:rPr>
                <w:rFonts w:ascii="Calibri" w:hAnsi="Calibri"/>
              </w:rPr>
              <w:t>and</w:t>
            </w:r>
            <w:r w:rsidRPr="00603B83">
              <w:rPr>
                <w:rFonts w:ascii="Calibri" w:hAnsi="Calibri"/>
              </w:rPr>
              <w:t xml:space="preserve"> </w:t>
            </w:r>
            <w:r w:rsidR="00DF2235" w:rsidRPr="00603B83">
              <w:rPr>
                <w:rFonts w:ascii="Calibri" w:hAnsi="Calibri"/>
              </w:rPr>
              <w:t>m</w:t>
            </w:r>
            <w:r w:rsidRPr="00603B83">
              <w:rPr>
                <w:rFonts w:ascii="Calibri" w:hAnsi="Calibri"/>
              </w:rPr>
              <w:t>anagement</w:t>
            </w:r>
            <w:bookmarkEnd w:id="4"/>
          </w:p>
          <w:p w14:paraId="270705CA" w14:textId="77777777" w:rsidR="007E5178" w:rsidRPr="00603B83" w:rsidRDefault="007E5178" w:rsidP="00DB4BC5">
            <w:pPr>
              <w:pStyle w:val="ListParagraph"/>
              <w:spacing w:after="0"/>
              <w:ind w:left="459"/>
              <w:rPr>
                <w:rFonts w:ascii="Calibri" w:hAnsi="Calibri"/>
              </w:rPr>
            </w:pPr>
          </w:p>
        </w:tc>
      </w:tr>
      <w:tr w:rsidR="007E5178" w:rsidRPr="00603B83" w14:paraId="499E837A" w14:textId="77777777" w:rsidTr="009D3FD7">
        <w:tc>
          <w:tcPr>
            <w:tcW w:w="2156" w:type="dxa"/>
          </w:tcPr>
          <w:p w14:paraId="69AB24A2" w14:textId="77777777" w:rsidR="007E5178" w:rsidRPr="00603B83" w:rsidRDefault="007E5178" w:rsidP="00020BE0">
            <w:pPr>
              <w:rPr>
                <w:rFonts w:ascii="Calibri" w:hAnsi="Calibri"/>
              </w:rPr>
            </w:pPr>
            <w:r w:rsidRPr="00603B83">
              <w:rPr>
                <w:rFonts w:ascii="Calibri" w:hAnsi="Calibri"/>
              </w:rPr>
              <w:t>Previous Experience</w:t>
            </w:r>
          </w:p>
          <w:p w14:paraId="65A95030" w14:textId="77777777" w:rsidR="007E5178" w:rsidRPr="00603B83" w:rsidRDefault="007E5178" w:rsidP="00020BE0">
            <w:pPr>
              <w:rPr>
                <w:rFonts w:ascii="Calibri" w:hAnsi="Calibri"/>
              </w:rPr>
            </w:pPr>
          </w:p>
        </w:tc>
        <w:tc>
          <w:tcPr>
            <w:tcW w:w="12474" w:type="dxa"/>
          </w:tcPr>
          <w:p w14:paraId="2B762C83" w14:textId="77777777" w:rsidR="00DB4BC5" w:rsidRPr="00603B83" w:rsidRDefault="00DB4BC5" w:rsidP="00DB4BC5">
            <w:pPr>
              <w:rPr>
                <w:rFonts w:ascii="Calibri" w:hAnsi="Calibri"/>
                <w:b/>
              </w:rPr>
            </w:pPr>
            <w:r w:rsidRPr="00603B83">
              <w:rPr>
                <w:rFonts w:ascii="Calibri" w:hAnsi="Calibri"/>
                <w:b/>
              </w:rPr>
              <w:t xml:space="preserve">Essential </w:t>
            </w:r>
          </w:p>
          <w:p w14:paraId="6F9666B8" w14:textId="77777777" w:rsidR="00DB4BC5" w:rsidRPr="00603B83" w:rsidRDefault="00420DAF" w:rsidP="00DB4BC5">
            <w:pPr>
              <w:pStyle w:val="ListParagraph"/>
              <w:numPr>
                <w:ilvl w:val="0"/>
                <w:numId w:val="4"/>
              </w:numPr>
              <w:spacing w:after="0"/>
              <w:ind w:left="459" w:hanging="357"/>
              <w:rPr>
                <w:rFonts w:ascii="Calibri" w:hAnsi="Calibri"/>
              </w:rPr>
            </w:pPr>
            <w:bookmarkStart w:id="5" w:name="_Hlk187072895"/>
            <w:r w:rsidRPr="00603B83">
              <w:rPr>
                <w:rFonts w:ascii="Calibri" w:hAnsi="Calibri"/>
              </w:rPr>
              <w:t>Previous and recent acute nursing experience</w:t>
            </w:r>
          </w:p>
          <w:bookmarkEnd w:id="5"/>
          <w:p w14:paraId="77EF8578" w14:textId="77777777" w:rsidR="00DB4BC5" w:rsidRPr="00603B83" w:rsidRDefault="00DB4BC5" w:rsidP="00DB4BC5">
            <w:pPr>
              <w:rPr>
                <w:rFonts w:ascii="Calibri" w:hAnsi="Calibri"/>
              </w:rPr>
            </w:pPr>
            <w:r w:rsidRPr="00603B83">
              <w:rPr>
                <w:rFonts w:ascii="Calibri" w:hAnsi="Calibri"/>
                <w:b/>
              </w:rPr>
              <w:t>Desirable</w:t>
            </w:r>
          </w:p>
          <w:p w14:paraId="3AE04AB3" w14:textId="0A3413E4" w:rsidR="00FB7678" w:rsidRPr="00FB7678" w:rsidRDefault="00420DAF" w:rsidP="00FB7678">
            <w:pPr>
              <w:pStyle w:val="ListParagraph"/>
              <w:numPr>
                <w:ilvl w:val="0"/>
                <w:numId w:val="4"/>
              </w:numPr>
              <w:spacing w:after="0"/>
              <w:ind w:left="459" w:hanging="357"/>
              <w:rPr>
                <w:rFonts w:ascii="Calibri" w:hAnsi="Calibri"/>
              </w:rPr>
            </w:pPr>
            <w:bookmarkStart w:id="6" w:name="_Hlk187072917"/>
            <w:r w:rsidRPr="00603B83">
              <w:rPr>
                <w:rFonts w:ascii="Calibri" w:hAnsi="Calibri"/>
              </w:rPr>
              <w:t xml:space="preserve">Recent experience in </w:t>
            </w:r>
            <w:bookmarkEnd w:id="6"/>
            <w:r w:rsidR="00956D69">
              <w:rPr>
                <w:rFonts w:ascii="Calibri" w:hAnsi="Calibri"/>
              </w:rPr>
              <w:t>project management and delivery</w:t>
            </w:r>
          </w:p>
        </w:tc>
      </w:tr>
      <w:tr w:rsidR="007E5178" w:rsidRPr="00603B83" w14:paraId="12B9943E" w14:textId="77777777" w:rsidTr="009D3FD7">
        <w:trPr>
          <w:trHeight w:val="1408"/>
        </w:trPr>
        <w:tc>
          <w:tcPr>
            <w:tcW w:w="2156" w:type="dxa"/>
          </w:tcPr>
          <w:p w14:paraId="6126BFFA" w14:textId="77777777" w:rsidR="007E5178" w:rsidRPr="00603B83" w:rsidRDefault="007E5178" w:rsidP="00020BE0">
            <w:pPr>
              <w:rPr>
                <w:rFonts w:ascii="Calibri" w:hAnsi="Calibri"/>
              </w:rPr>
            </w:pPr>
            <w:r w:rsidRPr="00603B83">
              <w:rPr>
                <w:rFonts w:ascii="Calibri" w:hAnsi="Calibri"/>
              </w:rPr>
              <w:t>Required Knowledge &amp; Skills</w:t>
            </w:r>
          </w:p>
          <w:p w14:paraId="269FBFCD" w14:textId="77777777" w:rsidR="007E5178" w:rsidRPr="00603B83" w:rsidRDefault="007E5178" w:rsidP="00020BE0">
            <w:pPr>
              <w:rPr>
                <w:rFonts w:ascii="Calibri" w:hAnsi="Calibri"/>
              </w:rPr>
            </w:pPr>
          </w:p>
        </w:tc>
        <w:tc>
          <w:tcPr>
            <w:tcW w:w="12474" w:type="dxa"/>
          </w:tcPr>
          <w:p w14:paraId="318263DB" w14:textId="77777777" w:rsidR="00420DAF" w:rsidRPr="00603B83" w:rsidRDefault="00420DAF" w:rsidP="00DB4BC5">
            <w:pPr>
              <w:rPr>
                <w:rFonts w:ascii="Calibri" w:hAnsi="Calibri"/>
                <w:b/>
              </w:rPr>
            </w:pPr>
            <w:r w:rsidRPr="00603B83">
              <w:rPr>
                <w:rFonts w:ascii="Calibri" w:hAnsi="Calibri"/>
                <w:b/>
              </w:rPr>
              <w:t>Clinical Experience</w:t>
            </w:r>
          </w:p>
          <w:p w14:paraId="723D86BF" w14:textId="77777777" w:rsidR="00DB4BC5" w:rsidRPr="00603B83" w:rsidRDefault="00420DAF" w:rsidP="00DB4BC5">
            <w:pPr>
              <w:pStyle w:val="ListParagraph"/>
              <w:numPr>
                <w:ilvl w:val="0"/>
                <w:numId w:val="4"/>
              </w:numPr>
              <w:spacing w:after="0"/>
              <w:ind w:left="459" w:hanging="357"/>
              <w:rPr>
                <w:rFonts w:ascii="Calibri" w:hAnsi="Calibri"/>
              </w:rPr>
            </w:pPr>
            <w:r w:rsidRPr="00603B83">
              <w:rPr>
                <w:rFonts w:ascii="Calibri" w:hAnsi="Calibri"/>
              </w:rPr>
              <w:t>Demonstrated clinical expertise and experience in patient care co-ordination and post-acute service needs</w:t>
            </w:r>
          </w:p>
          <w:p w14:paraId="3D674473" w14:textId="77777777" w:rsidR="00420DAF" w:rsidRPr="00603B83" w:rsidRDefault="00420DAF" w:rsidP="00DB4BC5">
            <w:pPr>
              <w:pStyle w:val="ListParagraph"/>
              <w:numPr>
                <w:ilvl w:val="0"/>
                <w:numId w:val="4"/>
              </w:numPr>
              <w:spacing w:after="0"/>
              <w:ind w:left="459" w:hanging="357"/>
              <w:rPr>
                <w:rFonts w:ascii="Calibri" w:hAnsi="Calibri"/>
              </w:rPr>
            </w:pPr>
            <w:r w:rsidRPr="00603B83">
              <w:rPr>
                <w:rFonts w:ascii="Calibri" w:hAnsi="Calibri"/>
              </w:rPr>
              <w:t>Evidence of a commitment to patient/customer service, clinical governance and quality improvement</w:t>
            </w:r>
          </w:p>
          <w:p w14:paraId="3DB9BB61" w14:textId="77777777" w:rsidR="00420DAF" w:rsidRPr="00603B83" w:rsidRDefault="00420DAF" w:rsidP="00DB4BC5">
            <w:pPr>
              <w:pStyle w:val="ListParagraph"/>
              <w:numPr>
                <w:ilvl w:val="0"/>
                <w:numId w:val="4"/>
              </w:numPr>
              <w:spacing w:after="0"/>
              <w:ind w:left="459" w:hanging="357"/>
              <w:rPr>
                <w:rFonts w:ascii="Calibri" w:hAnsi="Calibri"/>
              </w:rPr>
            </w:pPr>
            <w:r w:rsidRPr="00603B83">
              <w:rPr>
                <w:rFonts w:ascii="Calibri" w:hAnsi="Calibri"/>
              </w:rPr>
              <w:t xml:space="preserve">Positive role model to staff in terms of commitment to the delivery of </w:t>
            </w:r>
            <w:r w:rsidR="00212114" w:rsidRPr="00603B83">
              <w:rPr>
                <w:rFonts w:ascii="Calibri" w:hAnsi="Calibri"/>
              </w:rPr>
              <w:t>high-quality</w:t>
            </w:r>
            <w:r w:rsidRPr="00603B83">
              <w:rPr>
                <w:rFonts w:ascii="Calibri" w:hAnsi="Calibri"/>
              </w:rPr>
              <w:t xml:space="preserve"> patient care</w:t>
            </w:r>
          </w:p>
          <w:p w14:paraId="19565CA5" w14:textId="77777777" w:rsidR="00420DAF" w:rsidRPr="00603B83" w:rsidRDefault="00420DAF" w:rsidP="00DB4BC5">
            <w:pPr>
              <w:pStyle w:val="ListParagraph"/>
              <w:numPr>
                <w:ilvl w:val="0"/>
                <w:numId w:val="4"/>
              </w:numPr>
              <w:spacing w:after="0"/>
              <w:ind w:left="459" w:hanging="357"/>
              <w:rPr>
                <w:rFonts w:ascii="Calibri" w:hAnsi="Calibri"/>
              </w:rPr>
            </w:pPr>
            <w:r w:rsidRPr="00603B83">
              <w:rPr>
                <w:rFonts w:ascii="Calibri" w:hAnsi="Calibri"/>
              </w:rPr>
              <w:t>Knowledge and understanding of the National Safety and Quality Health Service Standards and ACHS Accreditation program</w:t>
            </w:r>
          </w:p>
          <w:p w14:paraId="212CE8B4" w14:textId="77777777" w:rsidR="00420DAF" w:rsidRPr="00603B83" w:rsidRDefault="00420DAF" w:rsidP="00DB4BC5">
            <w:pPr>
              <w:pStyle w:val="ListParagraph"/>
              <w:numPr>
                <w:ilvl w:val="0"/>
                <w:numId w:val="4"/>
              </w:numPr>
              <w:spacing w:after="0"/>
              <w:ind w:left="459" w:hanging="357"/>
              <w:rPr>
                <w:rFonts w:ascii="Calibri" w:hAnsi="Calibri"/>
              </w:rPr>
            </w:pPr>
            <w:r w:rsidRPr="00603B83">
              <w:rPr>
                <w:rFonts w:ascii="Calibri" w:hAnsi="Calibri"/>
              </w:rPr>
              <w:t>Awareness of the private health environment, particularly as it relates to documentation and private health funding arrangements</w:t>
            </w:r>
          </w:p>
          <w:p w14:paraId="52E81529" w14:textId="2F11A9AC" w:rsidR="00420DAF" w:rsidRDefault="00420DAF" w:rsidP="00DB4BC5">
            <w:pPr>
              <w:pStyle w:val="ListParagraph"/>
              <w:numPr>
                <w:ilvl w:val="0"/>
                <w:numId w:val="4"/>
              </w:numPr>
              <w:spacing w:after="0"/>
              <w:ind w:left="459" w:hanging="357"/>
              <w:rPr>
                <w:rFonts w:ascii="Calibri" w:hAnsi="Calibri"/>
              </w:rPr>
            </w:pPr>
            <w:r w:rsidRPr="00603B83">
              <w:rPr>
                <w:rFonts w:ascii="Calibri" w:hAnsi="Calibri"/>
              </w:rPr>
              <w:t>Knowledge and understanding of professional issues in nursing and the healthcare system</w:t>
            </w:r>
          </w:p>
          <w:p w14:paraId="53A707A5" w14:textId="6BC2BE7D" w:rsidR="00FB7678" w:rsidRPr="00603B83" w:rsidRDefault="00FB7678" w:rsidP="00DB4BC5">
            <w:pPr>
              <w:pStyle w:val="ListParagraph"/>
              <w:numPr>
                <w:ilvl w:val="0"/>
                <w:numId w:val="4"/>
              </w:numPr>
              <w:spacing w:after="0"/>
              <w:ind w:left="459" w:hanging="357"/>
              <w:rPr>
                <w:rFonts w:ascii="Calibri" w:hAnsi="Calibri"/>
              </w:rPr>
            </w:pPr>
            <w:r>
              <w:rPr>
                <w:rFonts w:ascii="Calibri" w:hAnsi="Calibri"/>
              </w:rPr>
              <w:t>Experience with service delivery model of care development</w:t>
            </w:r>
          </w:p>
          <w:p w14:paraId="7530D89F" w14:textId="525F98E9" w:rsidR="008E68CF" w:rsidRDefault="008E68CF" w:rsidP="00DB4BC5">
            <w:pPr>
              <w:rPr>
                <w:rFonts w:ascii="Calibri" w:hAnsi="Calibri"/>
                <w:b/>
              </w:rPr>
            </w:pPr>
          </w:p>
          <w:p w14:paraId="2C80A295" w14:textId="2E55E092" w:rsidR="00DB4BC5" w:rsidRPr="00603B83" w:rsidRDefault="00420DAF" w:rsidP="00DB4BC5">
            <w:pPr>
              <w:rPr>
                <w:rFonts w:ascii="Calibri" w:hAnsi="Calibri"/>
                <w:b/>
              </w:rPr>
            </w:pPr>
            <w:r w:rsidRPr="00603B83">
              <w:rPr>
                <w:rFonts w:ascii="Calibri" w:hAnsi="Calibri"/>
                <w:b/>
              </w:rPr>
              <w:t>Interpersonal Skills</w:t>
            </w:r>
          </w:p>
          <w:p w14:paraId="5DE9FC0E" w14:textId="77777777" w:rsidR="007E5178" w:rsidRPr="00603B83" w:rsidRDefault="00420DAF" w:rsidP="006B135D">
            <w:pPr>
              <w:pStyle w:val="ListParagraph"/>
              <w:numPr>
                <w:ilvl w:val="0"/>
                <w:numId w:val="4"/>
              </w:numPr>
              <w:spacing w:after="0"/>
              <w:ind w:left="459" w:hanging="357"/>
              <w:rPr>
                <w:rFonts w:ascii="Calibri" w:hAnsi="Calibri"/>
              </w:rPr>
            </w:pPr>
            <w:r w:rsidRPr="00603B83">
              <w:rPr>
                <w:rFonts w:ascii="Calibri" w:hAnsi="Calibri"/>
              </w:rPr>
              <w:lastRenderedPageBreak/>
              <w:t>Excellent</w:t>
            </w:r>
            <w:r w:rsidR="00412065" w:rsidRPr="00603B83">
              <w:rPr>
                <w:rFonts w:ascii="Calibri" w:hAnsi="Calibri"/>
              </w:rPr>
              <w:t xml:space="preserve"> interpersonal skills that inspire trust and confidence and the ability to communicate effectively with the multidisciplinary team</w:t>
            </w:r>
          </w:p>
          <w:p w14:paraId="74777B53" w14:textId="77777777" w:rsidR="00412065" w:rsidRPr="00603B83" w:rsidRDefault="00412065" w:rsidP="006B135D">
            <w:pPr>
              <w:pStyle w:val="ListParagraph"/>
              <w:numPr>
                <w:ilvl w:val="0"/>
                <w:numId w:val="4"/>
              </w:numPr>
              <w:spacing w:after="0"/>
              <w:ind w:left="459" w:hanging="357"/>
              <w:rPr>
                <w:rFonts w:ascii="Calibri" w:hAnsi="Calibri"/>
              </w:rPr>
            </w:pPr>
            <w:r w:rsidRPr="00603B83">
              <w:rPr>
                <w:rFonts w:ascii="Calibri" w:hAnsi="Calibri"/>
              </w:rPr>
              <w:t>Ability to work both autonomously and as part of a team</w:t>
            </w:r>
          </w:p>
          <w:p w14:paraId="26C321FB" w14:textId="77777777" w:rsidR="00412065" w:rsidRPr="00603B83" w:rsidRDefault="00412065" w:rsidP="006B135D">
            <w:pPr>
              <w:pStyle w:val="ListParagraph"/>
              <w:numPr>
                <w:ilvl w:val="0"/>
                <w:numId w:val="4"/>
              </w:numPr>
              <w:spacing w:after="0"/>
              <w:ind w:left="459" w:hanging="357"/>
              <w:rPr>
                <w:rFonts w:ascii="Calibri" w:hAnsi="Calibri"/>
              </w:rPr>
            </w:pPr>
            <w:r w:rsidRPr="00603B83">
              <w:rPr>
                <w:rFonts w:ascii="Calibri" w:hAnsi="Calibri"/>
              </w:rPr>
              <w:t>Demonstrated ability to build strong relationships and work collaboratively with peers and superiors, and to contribute to quality outcomes and improvements</w:t>
            </w:r>
          </w:p>
          <w:p w14:paraId="26FB535B" w14:textId="77777777" w:rsidR="00412065" w:rsidRPr="00603B83" w:rsidRDefault="00412065" w:rsidP="006B135D">
            <w:pPr>
              <w:pStyle w:val="ListParagraph"/>
              <w:numPr>
                <w:ilvl w:val="0"/>
                <w:numId w:val="4"/>
              </w:numPr>
              <w:spacing w:after="0"/>
              <w:ind w:left="459" w:hanging="357"/>
              <w:rPr>
                <w:rFonts w:ascii="Calibri" w:hAnsi="Calibri"/>
              </w:rPr>
            </w:pPr>
            <w:r w:rsidRPr="00603B83">
              <w:rPr>
                <w:rFonts w:ascii="Calibri" w:hAnsi="Calibri"/>
              </w:rPr>
              <w:t xml:space="preserve">Demonstrated capability for and focus on innovation through initiating and implementing improvements to service delivery, models of care, </w:t>
            </w:r>
            <w:r w:rsidR="007A55DA" w:rsidRPr="00603B83">
              <w:rPr>
                <w:rFonts w:ascii="Calibri" w:hAnsi="Calibri"/>
              </w:rPr>
              <w:t>evidence-based</w:t>
            </w:r>
            <w:r w:rsidRPr="00603B83">
              <w:rPr>
                <w:rFonts w:ascii="Calibri" w:hAnsi="Calibri"/>
              </w:rPr>
              <w:t xml:space="preserve"> practice and practice development</w:t>
            </w:r>
          </w:p>
        </w:tc>
      </w:tr>
      <w:tr w:rsidR="007E5178" w:rsidRPr="00603B83" w14:paraId="2DA721F7" w14:textId="77777777" w:rsidTr="009D3FD7">
        <w:tc>
          <w:tcPr>
            <w:tcW w:w="2156" w:type="dxa"/>
          </w:tcPr>
          <w:p w14:paraId="7478BB41" w14:textId="77777777" w:rsidR="007E5178" w:rsidRPr="00603B83" w:rsidRDefault="007E5178" w:rsidP="00020BE0">
            <w:pPr>
              <w:rPr>
                <w:rFonts w:ascii="Calibri" w:hAnsi="Calibri"/>
              </w:rPr>
            </w:pPr>
            <w:r w:rsidRPr="00603B83">
              <w:rPr>
                <w:rFonts w:ascii="Calibri" w:hAnsi="Calibri"/>
              </w:rPr>
              <w:lastRenderedPageBreak/>
              <w:t xml:space="preserve">Personal Attributes &amp; </w:t>
            </w:r>
            <w:r w:rsidR="00A13672" w:rsidRPr="00603B83">
              <w:rPr>
                <w:rFonts w:ascii="Calibri" w:hAnsi="Calibri"/>
              </w:rPr>
              <w:t>Values</w:t>
            </w:r>
          </w:p>
          <w:p w14:paraId="56B4974F" w14:textId="77777777" w:rsidR="007E5178" w:rsidRPr="00603B83" w:rsidRDefault="007E5178" w:rsidP="00A13672">
            <w:pPr>
              <w:spacing w:after="0"/>
              <w:rPr>
                <w:rFonts w:ascii="Calibri" w:hAnsi="Calibri"/>
                <w:sz w:val="18"/>
                <w:szCs w:val="18"/>
              </w:rPr>
            </w:pPr>
            <w:r w:rsidRPr="00603B83">
              <w:rPr>
                <w:rFonts w:ascii="Calibri" w:hAnsi="Calibri"/>
                <w:sz w:val="18"/>
                <w:szCs w:val="18"/>
              </w:rPr>
              <w:t>All employees are expected to consistently work in accordance with Epworth’s values and behaviours</w:t>
            </w:r>
            <w:r w:rsidR="00A13672" w:rsidRPr="00603B83">
              <w:rPr>
                <w:rFonts w:ascii="Calibri" w:hAnsi="Calibri"/>
                <w:sz w:val="18"/>
                <w:szCs w:val="18"/>
              </w:rPr>
              <w:t xml:space="preserve"> </w:t>
            </w:r>
          </w:p>
          <w:p w14:paraId="691DA4B6" w14:textId="77777777" w:rsidR="00A13672" w:rsidRPr="00603B83" w:rsidRDefault="00A13672" w:rsidP="00A13672">
            <w:pPr>
              <w:spacing w:after="0"/>
              <w:rPr>
                <w:rFonts w:ascii="Calibri" w:hAnsi="Calibri"/>
                <w:sz w:val="18"/>
                <w:szCs w:val="18"/>
              </w:rPr>
            </w:pPr>
          </w:p>
          <w:p w14:paraId="3144D35A" w14:textId="77777777" w:rsidR="00A13672" w:rsidRPr="00603B83" w:rsidRDefault="00A13672" w:rsidP="00A13672">
            <w:pPr>
              <w:pStyle w:val="ListParagraph"/>
              <w:numPr>
                <w:ilvl w:val="0"/>
                <w:numId w:val="4"/>
              </w:numPr>
              <w:spacing w:after="0"/>
              <w:ind w:left="318" w:hanging="284"/>
              <w:rPr>
                <w:rFonts w:ascii="Calibri" w:hAnsi="Calibri"/>
                <w:sz w:val="18"/>
                <w:szCs w:val="18"/>
              </w:rPr>
            </w:pPr>
            <w:r w:rsidRPr="00603B83">
              <w:rPr>
                <w:rFonts w:ascii="Calibri" w:hAnsi="Calibri"/>
                <w:sz w:val="18"/>
                <w:szCs w:val="18"/>
              </w:rPr>
              <w:t>Respect</w:t>
            </w:r>
          </w:p>
          <w:p w14:paraId="386CF97D" w14:textId="77777777" w:rsidR="00A13672" w:rsidRPr="00603B83" w:rsidRDefault="00A13672" w:rsidP="00A13672">
            <w:pPr>
              <w:pStyle w:val="ListParagraph"/>
              <w:numPr>
                <w:ilvl w:val="0"/>
                <w:numId w:val="4"/>
              </w:numPr>
              <w:spacing w:after="0"/>
              <w:ind w:left="318" w:hanging="284"/>
              <w:rPr>
                <w:rFonts w:ascii="Calibri" w:hAnsi="Calibri"/>
                <w:sz w:val="18"/>
                <w:szCs w:val="18"/>
              </w:rPr>
            </w:pPr>
            <w:r w:rsidRPr="00603B83">
              <w:rPr>
                <w:rFonts w:ascii="Calibri" w:hAnsi="Calibri"/>
                <w:sz w:val="18"/>
                <w:szCs w:val="18"/>
              </w:rPr>
              <w:t>Excellence</w:t>
            </w:r>
          </w:p>
          <w:p w14:paraId="47AC096D" w14:textId="77777777" w:rsidR="00A13672" w:rsidRPr="00603B83" w:rsidRDefault="00A13672" w:rsidP="00A13672">
            <w:pPr>
              <w:pStyle w:val="ListParagraph"/>
              <w:numPr>
                <w:ilvl w:val="0"/>
                <w:numId w:val="4"/>
              </w:numPr>
              <w:spacing w:after="0"/>
              <w:ind w:left="318" w:hanging="284"/>
              <w:rPr>
                <w:rFonts w:ascii="Calibri" w:hAnsi="Calibri"/>
                <w:sz w:val="18"/>
                <w:szCs w:val="18"/>
              </w:rPr>
            </w:pPr>
            <w:r w:rsidRPr="00603B83">
              <w:rPr>
                <w:rFonts w:ascii="Calibri" w:hAnsi="Calibri"/>
                <w:sz w:val="18"/>
                <w:szCs w:val="18"/>
              </w:rPr>
              <w:t>Compassion</w:t>
            </w:r>
          </w:p>
          <w:p w14:paraId="2DF26C59" w14:textId="77777777" w:rsidR="00A13672" w:rsidRPr="00603B83" w:rsidRDefault="00A13672" w:rsidP="00A13672">
            <w:pPr>
              <w:pStyle w:val="ListParagraph"/>
              <w:numPr>
                <w:ilvl w:val="0"/>
                <w:numId w:val="4"/>
              </w:numPr>
              <w:spacing w:after="0"/>
              <w:ind w:left="318" w:hanging="284"/>
              <w:rPr>
                <w:rFonts w:ascii="Calibri" w:hAnsi="Calibri"/>
                <w:sz w:val="18"/>
                <w:szCs w:val="18"/>
              </w:rPr>
            </w:pPr>
            <w:r w:rsidRPr="00603B83">
              <w:rPr>
                <w:rFonts w:ascii="Calibri" w:hAnsi="Calibri"/>
                <w:sz w:val="18"/>
                <w:szCs w:val="18"/>
              </w:rPr>
              <w:t>Community</w:t>
            </w:r>
          </w:p>
          <w:p w14:paraId="48334C54" w14:textId="77777777" w:rsidR="00A13672" w:rsidRPr="00603B83" w:rsidRDefault="00A13672" w:rsidP="00A13672">
            <w:pPr>
              <w:pStyle w:val="ListParagraph"/>
              <w:numPr>
                <w:ilvl w:val="0"/>
                <w:numId w:val="4"/>
              </w:numPr>
              <w:spacing w:after="0"/>
              <w:ind w:left="318" w:hanging="284"/>
              <w:rPr>
                <w:rFonts w:ascii="Calibri" w:hAnsi="Calibri"/>
                <w:sz w:val="18"/>
                <w:szCs w:val="18"/>
              </w:rPr>
            </w:pPr>
            <w:r w:rsidRPr="00603B83">
              <w:rPr>
                <w:rFonts w:ascii="Calibri" w:hAnsi="Calibri"/>
                <w:sz w:val="18"/>
                <w:szCs w:val="18"/>
              </w:rPr>
              <w:t>Integrity</w:t>
            </w:r>
          </w:p>
          <w:p w14:paraId="7303FC9E" w14:textId="77777777" w:rsidR="00A13672" w:rsidRPr="00603B83" w:rsidRDefault="00A13672" w:rsidP="00A13672">
            <w:pPr>
              <w:pStyle w:val="ListParagraph"/>
              <w:numPr>
                <w:ilvl w:val="0"/>
                <w:numId w:val="4"/>
              </w:numPr>
              <w:spacing w:after="0"/>
              <w:ind w:left="318" w:hanging="284"/>
              <w:rPr>
                <w:rFonts w:ascii="Calibri" w:hAnsi="Calibri"/>
                <w:sz w:val="18"/>
                <w:szCs w:val="18"/>
              </w:rPr>
            </w:pPr>
            <w:r w:rsidRPr="00603B83">
              <w:rPr>
                <w:rFonts w:ascii="Calibri" w:hAnsi="Calibri"/>
                <w:sz w:val="18"/>
                <w:szCs w:val="18"/>
              </w:rPr>
              <w:t>Accountability</w:t>
            </w:r>
          </w:p>
          <w:p w14:paraId="7AFF2BE3" w14:textId="77777777" w:rsidR="00A13672" w:rsidRPr="00603B83" w:rsidRDefault="00A13672" w:rsidP="00020BE0">
            <w:pPr>
              <w:rPr>
                <w:rFonts w:ascii="Calibri" w:hAnsi="Calibri"/>
                <w:sz w:val="18"/>
                <w:szCs w:val="18"/>
              </w:rPr>
            </w:pPr>
          </w:p>
        </w:tc>
        <w:tc>
          <w:tcPr>
            <w:tcW w:w="12474" w:type="dxa"/>
          </w:tcPr>
          <w:p w14:paraId="2A439249" w14:textId="77777777" w:rsidR="00DB4BC5" w:rsidRPr="00603B83" w:rsidRDefault="00DB4BC5" w:rsidP="00DB4BC5">
            <w:pPr>
              <w:rPr>
                <w:rFonts w:ascii="Calibri" w:hAnsi="Calibri"/>
                <w:b/>
              </w:rPr>
            </w:pPr>
            <w:r w:rsidRPr="00603B83">
              <w:rPr>
                <w:rFonts w:ascii="Calibri" w:hAnsi="Calibri"/>
                <w:b/>
              </w:rPr>
              <w:t xml:space="preserve">Essential </w:t>
            </w:r>
          </w:p>
          <w:p w14:paraId="7D4FC6DE" w14:textId="77777777" w:rsidR="00520FBF" w:rsidRPr="00603B83" w:rsidRDefault="00520FBF" w:rsidP="00520FBF">
            <w:pPr>
              <w:pStyle w:val="Default"/>
              <w:numPr>
                <w:ilvl w:val="0"/>
                <w:numId w:val="27"/>
              </w:numPr>
              <w:adjustRightInd/>
              <w:rPr>
                <w:rFonts w:ascii="Calibri" w:eastAsia="Cambria" w:hAnsi="Calibri"/>
                <w:sz w:val="22"/>
                <w:szCs w:val="22"/>
                <w:lang w:val="en-GB"/>
              </w:rPr>
            </w:pPr>
            <w:r w:rsidRPr="00603B83">
              <w:rPr>
                <w:rFonts w:ascii="Calibri" w:eastAsia="Cambria" w:hAnsi="Calibri"/>
                <w:sz w:val="22"/>
                <w:szCs w:val="22"/>
                <w:lang w:val="en-GB"/>
              </w:rPr>
              <w:t>A ‘can-do’ attitude and solutions focussed approach with a proven track record in meeting KPIs and project management.</w:t>
            </w:r>
          </w:p>
          <w:p w14:paraId="788D365F" w14:textId="77777777" w:rsidR="00520FBF" w:rsidRPr="00603B83" w:rsidRDefault="00520FBF" w:rsidP="00EC5B40">
            <w:pPr>
              <w:pStyle w:val="Default"/>
              <w:numPr>
                <w:ilvl w:val="0"/>
                <w:numId w:val="27"/>
              </w:numPr>
              <w:adjustRightInd/>
              <w:rPr>
                <w:rFonts w:ascii="Calibri" w:eastAsia="Cambria" w:hAnsi="Calibri"/>
                <w:sz w:val="22"/>
                <w:szCs w:val="22"/>
                <w:lang w:val="en-GB"/>
              </w:rPr>
            </w:pPr>
            <w:r w:rsidRPr="00603B83">
              <w:rPr>
                <w:rFonts w:ascii="Calibri" w:eastAsia="Cambria" w:hAnsi="Calibri"/>
                <w:sz w:val="22"/>
                <w:szCs w:val="22"/>
                <w:lang w:val="en-GB"/>
              </w:rPr>
              <w:t xml:space="preserve">Ability to manage differing and sometimes conflicting needs. </w:t>
            </w:r>
          </w:p>
          <w:p w14:paraId="5C6BC0F0" w14:textId="77777777" w:rsidR="00520FBF" w:rsidRPr="00603B83" w:rsidRDefault="00520FBF" w:rsidP="00EC5B40">
            <w:pPr>
              <w:pStyle w:val="Default"/>
              <w:numPr>
                <w:ilvl w:val="0"/>
                <w:numId w:val="27"/>
              </w:numPr>
              <w:adjustRightInd/>
              <w:rPr>
                <w:rFonts w:ascii="Calibri" w:eastAsia="Cambria" w:hAnsi="Calibri"/>
                <w:sz w:val="22"/>
                <w:szCs w:val="22"/>
                <w:lang w:val="en-GB"/>
              </w:rPr>
            </w:pPr>
            <w:r w:rsidRPr="00603B83">
              <w:rPr>
                <w:rFonts w:ascii="Calibri" w:eastAsia="Cambria" w:hAnsi="Calibri"/>
                <w:sz w:val="22"/>
                <w:szCs w:val="22"/>
                <w:lang w:val="en-GB"/>
              </w:rPr>
              <w:t xml:space="preserve">Ability to manage/lead with resilience around ambiguity in a </w:t>
            </w:r>
            <w:r w:rsidR="004B39B2" w:rsidRPr="00603B83">
              <w:rPr>
                <w:rFonts w:ascii="Calibri" w:eastAsia="Cambria" w:hAnsi="Calibri"/>
                <w:sz w:val="22"/>
                <w:szCs w:val="22"/>
                <w:lang w:val="en-GB"/>
              </w:rPr>
              <w:t>fast-paced</w:t>
            </w:r>
            <w:r w:rsidRPr="00603B83">
              <w:rPr>
                <w:rFonts w:ascii="Calibri" w:eastAsia="Cambria" w:hAnsi="Calibri"/>
                <w:sz w:val="22"/>
                <w:szCs w:val="22"/>
                <w:lang w:val="en-GB"/>
              </w:rPr>
              <w:t xml:space="preserve"> changing environment. </w:t>
            </w:r>
          </w:p>
          <w:p w14:paraId="2CD59CB8" w14:textId="77777777" w:rsidR="00520FBF" w:rsidRPr="00603B83" w:rsidRDefault="00520FBF" w:rsidP="00EC5B40">
            <w:pPr>
              <w:pStyle w:val="Default"/>
              <w:numPr>
                <w:ilvl w:val="0"/>
                <w:numId w:val="27"/>
              </w:numPr>
              <w:adjustRightInd/>
              <w:rPr>
                <w:rFonts w:ascii="Calibri" w:eastAsia="Cambria" w:hAnsi="Calibri"/>
                <w:sz w:val="22"/>
                <w:szCs w:val="22"/>
                <w:lang w:val="en-GB"/>
              </w:rPr>
            </w:pPr>
            <w:r w:rsidRPr="00603B83">
              <w:rPr>
                <w:rFonts w:ascii="Calibri" w:eastAsia="Cambria" w:hAnsi="Calibri"/>
                <w:sz w:val="22"/>
                <w:szCs w:val="22"/>
                <w:lang w:val="en-GB"/>
              </w:rPr>
              <w:t xml:space="preserve">Advanced skills in prioritising, problem solving, systems and process analysis. </w:t>
            </w:r>
          </w:p>
          <w:p w14:paraId="19E9F70B" w14:textId="77777777" w:rsidR="00DB4BC5" w:rsidRPr="00603B83" w:rsidRDefault="00412065" w:rsidP="00EC5B40">
            <w:pPr>
              <w:pStyle w:val="ListParagraph"/>
              <w:numPr>
                <w:ilvl w:val="0"/>
                <w:numId w:val="27"/>
              </w:numPr>
              <w:spacing w:after="0"/>
              <w:rPr>
                <w:rFonts w:ascii="Calibri" w:hAnsi="Calibri"/>
              </w:rPr>
            </w:pPr>
            <w:r w:rsidRPr="00603B83">
              <w:rPr>
                <w:rFonts w:ascii="Calibri" w:hAnsi="Calibri"/>
              </w:rPr>
              <w:t>Strong customer focus to drive holistic patient centred care and to provide support to carers and families</w:t>
            </w:r>
          </w:p>
          <w:p w14:paraId="3FB71D50" w14:textId="77777777" w:rsidR="00412065" w:rsidRPr="00603B83" w:rsidRDefault="00412065" w:rsidP="00EC5B40">
            <w:pPr>
              <w:pStyle w:val="ListParagraph"/>
              <w:numPr>
                <w:ilvl w:val="0"/>
                <w:numId w:val="27"/>
              </w:numPr>
              <w:spacing w:after="0"/>
              <w:rPr>
                <w:rFonts w:ascii="Calibri" w:hAnsi="Calibri"/>
              </w:rPr>
            </w:pPr>
            <w:r w:rsidRPr="00603B83">
              <w:rPr>
                <w:rFonts w:ascii="Calibri" w:hAnsi="Calibri"/>
              </w:rPr>
              <w:t>Ability to develop and maintain strong relationships</w:t>
            </w:r>
            <w:r w:rsidR="00DF2235" w:rsidRPr="00603B83">
              <w:rPr>
                <w:rFonts w:ascii="Calibri" w:hAnsi="Calibri"/>
              </w:rPr>
              <w:t xml:space="preserve"> with internal and external stakeholders</w:t>
            </w:r>
          </w:p>
          <w:p w14:paraId="6EEC685E" w14:textId="77777777" w:rsidR="00DB4BC5" w:rsidRPr="00603B83" w:rsidRDefault="00DB4BC5" w:rsidP="008D3B40">
            <w:pPr>
              <w:pStyle w:val="ListParagraph"/>
              <w:spacing w:after="0"/>
              <w:ind w:left="459"/>
              <w:rPr>
                <w:rFonts w:ascii="Calibri" w:hAnsi="Calibri"/>
              </w:rPr>
            </w:pPr>
          </w:p>
          <w:p w14:paraId="7E6CC3F9" w14:textId="77777777" w:rsidR="007E5178" w:rsidRPr="00603B83" w:rsidRDefault="007E5178" w:rsidP="00DB4BC5">
            <w:pPr>
              <w:spacing w:after="0"/>
              <w:ind w:left="102"/>
              <w:rPr>
                <w:rFonts w:ascii="Calibri" w:hAnsi="Calibri"/>
              </w:rPr>
            </w:pPr>
          </w:p>
        </w:tc>
      </w:tr>
    </w:tbl>
    <w:p w14:paraId="7FCED9F7" w14:textId="77777777" w:rsidR="006B135D" w:rsidRPr="00603B83" w:rsidRDefault="006B135D" w:rsidP="00020BE0">
      <w:pPr>
        <w:spacing w:after="0"/>
        <w:rPr>
          <w:rFonts w:ascii="Calibri" w:eastAsia="Times New Roman" w:hAnsi="Calibri" w:cs="Arial"/>
          <w:color w:val="54BCEB"/>
          <w:sz w:val="20"/>
          <w:szCs w:val="20"/>
          <w:lang w:eastAsia="en-AU"/>
        </w:rPr>
      </w:pPr>
    </w:p>
    <w:p w14:paraId="3D8CE5BF" w14:textId="77777777" w:rsidR="00020BE0" w:rsidRPr="00603B83" w:rsidRDefault="00020BE0" w:rsidP="00020BE0">
      <w:pPr>
        <w:spacing w:after="0"/>
        <w:rPr>
          <w:rFonts w:ascii="Calibri" w:hAnsi="Calibri"/>
          <w:b/>
        </w:rPr>
      </w:pPr>
      <w:r w:rsidRPr="00603B83">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603B83" w14:paraId="7D020F52" w14:textId="77777777" w:rsidTr="005B1FAC">
        <w:tc>
          <w:tcPr>
            <w:tcW w:w="1503" w:type="pct"/>
          </w:tcPr>
          <w:p w14:paraId="6156A488" w14:textId="77777777" w:rsidR="00020BE0" w:rsidRPr="00603B83" w:rsidRDefault="00020BE0" w:rsidP="00020BE0">
            <w:pPr>
              <w:rPr>
                <w:rFonts w:ascii="Calibri" w:hAnsi="Calibri"/>
              </w:rPr>
            </w:pPr>
            <w:r w:rsidRPr="00603B83">
              <w:rPr>
                <w:rFonts w:ascii="Calibri" w:hAnsi="Calibri"/>
              </w:rPr>
              <w:t>Date Developed</w:t>
            </w:r>
            <w:r w:rsidR="00D51BEF" w:rsidRPr="00603B83">
              <w:rPr>
                <w:rFonts w:ascii="Calibri" w:hAnsi="Calibri"/>
              </w:rPr>
              <w:t>:</w:t>
            </w:r>
          </w:p>
        </w:tc>
        <w:tc>
          <w:tcPr>
            <w:tcW w:w="1559" w:type="pct"/>
          </w:tcPr>
          <w:p w14:paraId="53F2CE92" w14:textId="77777777" w:rsidR="00020BE0" w:rsidRPr="00603B83" w:rsidRDefault="00020BE0" w:rsidP="00020BE0">
            <w:pPr>
              <w:rPr>
                <w:rFonts w:ascii="Calibri" w:hAnsi="Calibri"/>
              </w:rPr>
            </w:pPr>
            <w:r w:rsidRPr="00603B83">
              <w:rPr>
                <w:rFonts w:ascii="Calibri" w:hAnsi="Calibri"/>
              </w:rPr>
              <w:t>Date Last Reviewed:</w:t>
            </w:r>
          </w:p>
        </w:tc>
        <w:tc>
          <w:tcPr>
            <w:tcW w:w="1938" w:type="pct"/>
          </w:tcPr>
          <w:p w14:paraId="24EB96B9" w14:textId="77777777" w:rsidR="00020BE0" w:rsidRPr="00603B83" w:rsidRDefault="00020BE0" w:rsidP="00EB5B3A">
            <w:pPr>
              <w:rPr>
                <w:rFonts w:ascii="Calibri" w:hAnsi="Calibri"/>
              </w:rPr>
            </w:pPr>
            <w:r w:rsidRPr="00603B83">
              <w:rPr>
                <w:rFonts w:ascii="Calibri" w:hAnsi="Calibri"/>
              </w:rPr>
              <w:t xml:space="preserve">Developed </w:t>
            </w:r>
            <w:r w:rsidR="00D51BEF" w:rsidRPr="00603B83">
              <w:rPr>
                <w:rFonts w:ascii="Calibri" w:hAnsi="Calibri"/>
              </w:rPr>
              <w:t>and</w:t>
            </w:r>
            <w:r w:rsidRPr="00603B83">
              <w:rPr>
                <w:rFonts w:ascii="Calibri" w:hAnsi="Calibri"/>
              </w:rPr>
              <w:t xml:space="preserve"> Reviewed By (</w:t>
            </w:r>
            <w:r w:rsidR="00EB5B3A" w:rsidRPr="00603B83">
              <w:rPr>
                <w:rFonts w:ascii="Calibri" w:hAnsi="Calibri"/>
              </w:rPr>
              <w:t>Position Title</w:t>
            </w:r>
            <w:r w:rsidRPr="00603B83">
              <w:rPr>
                <w:rFonts w:ascii="Calibri" w:hAnsi="Calibri"/>
              </w:rPr>
              <w:t xml:space="preserve">): </w:t>
            </w:r>
          </w:p>
        </w:tc>
      </w:tr>
      <w:tr w:rsidR="00020BE0" w:rsidRPr="00603B83" w14:paraId="21331DE7" w14:textId="77777777" w:rsidTr="005B1FAC">
        <w:tc>
          <w:tcPr>
            <w:tcW w:w="1503" w:type="pct"/>
          </w:tcPr>
          <w:p w14:paraId="5312AE01" w14:textId="77777777" w:rsidR="00020BE0" w:rsidRPr="00603B83" w:rsidRDefault="00956D69" w:rsidP="00020BE0">
            <w:pPr>
              <w:rPr>
                <w:rFonts w:ascii="Calibri" w:hAnsi="Calibri"/>
              </w:rPr>
            </w:pPr>
            <w:r>
              <w:rPr>
                <w:rFonts w:ascii="Calibri" w:hAnsi="Calibri"/>
              </w:rPr>
              <w:t>February 2025</w:t>
            </w:r>
          </w:p>
        </w:tc>
        <w:tc>
          <w:tcPr>
            <w:tcW w:w="1559" w:type="pct"/>
          </w:tcPr>
          <w:p w14:paraId="0EAA47E4" w14:textId="77777777" w:rsidR="00020BE0" w:rsidRPr="00603B83" w:rsidRDefault="00956D69" w:rsidP="00020BE0">
            <w:pPr>
              <w:rPr>
                <w:rFonts w:ascii="Calibri" w:hAnsi="Calibri"/>
              </w:rPr>
            </w:pPr>
            <w:r>
              <w:rPr>
                <w:rFonts w:ascii="Calibri" w:hAnsi="Calibri"/>
              </w:rPr>
              <w:t>February 2025</w:t>
            </w:r>
          </w:p>
        </w:tc>
        <w:tc>
          <w:tcPr>
            <w:tcW w:w="1938" w:type="pct"/>
          </w:tcPr>
          <w:p w14:paraId="35949C0B" w14:textId="77777777" w:rsidR="00020BE0" w:rsidRPr="00603B83" w:rsidRDefault="00A51411" w:rsidP="00020BE0">
            <w:pPr>
              <w:rPr>
                <w:rFonts w:ascii="Calibri" w:hAnsi="Calibri"/>
              </w:rPr>
            </w:pPr>
            <w:r w:rsidRPr="00603B83">
              <w:rPr>
                <w:rFonts w:ascii="Calibri" w:hAnsi="Calibri"/>
              </w:rPr>
              <w:t>Executive General Manager Epworth Eastern</w:t>
            </w:r>
          </w:p>
        </w:tc>
      </w:tr>
    </w:tbl>
    <w:p w14:paraId="410EDA78" w14:textId="77777777" w:rsidR="00074244" w:rsidRDefault="00074244" w:rsidP="00074244">
      <w:pPr>
        <w:pStyle w:val="epworth-styleelement-p"/>
        <w:spacing w:before="0" w:beforeAutospacing="0" w:after="0" w:afterAutospacing="0" w:line="240" w:lineRule="auto"/>
        <w:rPr>
          <w:rFonts w:ascii="Calibri" w:hAnsi="Calibri" w:cs="Arial"/>
          <w:color w:val="455560"/>
          <w:sz w:val="22"/>
          <w:szCs w:val="22"/>
        </w:rPr>
      </w:pPr>
    </w:p>
    <w:p w14:paraId="71E0063B" w14:textId="77777777" w:rsidR="00956D69" w:rsidRDefault="00956D69" w:rsidP="00074244">
      <w:pPr>
        <w:pStyle w:val="epworth-styleelement-p"/>
        <w:spacing w:before="0" w:beforeAutospacing="0" w:after="0" w:afterAutospacing="0" w:line="240" w:lineRule="auto"/>
        <w:rPr>
          <w:rFonts w:ascii="Calibri" w:hAnsi="Calibri" w:cs="Arial"/>
          <w:color w:val="455560"/>
          <w:sz w:val="22"/>
          <w:szCs w:val="22"/>
        </w:rPr>
      </w:pPr>
    </w:p>
    <w:p w14:paraId="3A5C0111" w14:textId="77777777" w:rsidR="00020BE0" w:rsidRPr="00603B83" w:rsidRDefault="004337A5"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lang w:val="en-GB"/>
        </w:rPr>
      </w:pPr>
      <w:r w:rsidRPr="00603B83">
        <w:rPr>
          <w:rFonts w:ascii="Calibri" w:eastAsia="Times New Roman" w:hAnsi="Calibri"/>
          <w:color w:val="54BCEB"/>
          <w:sz w:val="28"/>
          <w:szCs w:val="28"/>
          <w:lang w:val="en-GB"/>
        </w:rPr>
        <w:t>7</w:t>
      </w:r>
      <w:r w:rsidR="004A01B6" w:rsidRPr="00603B83">
        <w:rPr>
          <w:rFonts w:ascii="Calibri" w:eastAsia="Times New Roman" w:hAnsi="Calibri"/>
          <w:color w:val="54BCEB"/>
          <w:sz w:val="28"/>
          <w:szCs w:val="28"/>
          <w:lang w:val="en-GB"/>
        </w:rPr>
        <w:t xml:space="preserve">. </w:t>
      </w:r>
      <w:r w:rsidR="00020BE0" w:rsidRPr="00603B83">
        <w:rPr>
          <w:rFonts w:ascii="Calibri" w:eastAsia="Times New Roman" w:hAnsi="Calibri"/>
          <w:color w:val="54BCEB"/>
          <w:sz w:val="28"/>
          <w:szCs w:val="28"/>
          <w:lang w:val="en-GB"/>
        </w:rPr>
        <w:t>Employee Position Declaration</w:t>
      </w:r>
    </w:p>
    <w:p w14:paraId="76A1B7EC" w14:textId="77777777" w:rsidR="00020BE0" w:rsidRPr="00603B83" w:rsidRDefault="00020BE0" w:rsidP="00020BE0">
      <w:pPr>
        <w:pStyle w:val="BodyText2"/>
        <w:spacing w:line="240" w:lineRule="auto"/>
        <w:jc w:val="both"/>
        <w:rPr>
          <w:rFonts w:eastAsia="Times New Roman" w:cs="Arial"/>
        </w:rPr>
      </w:pPr>
      <w:r w:rsidRPr="00603B83">
        <w:rPr>
          <w:rFonts w:eastAsia="Times New Roman" w:cs="Arial"/>
        </w:rPr>
        <w:t xml:space="preserve">I have read and understand </w:t>
      </w:r>
      <w:r w:rsidRPr="00603B83">
        <w:t xml:space="preserve">the requirements and expectations of the above </w:t>
      </w:r>
      <w:r w:rsidRPr="00603B83">
        <w:rPr>
          <w:rFonts w:eastAsia="Times New Roman" w:cs="Arial"/>
        </w:rPr>
        <w:t xml:space="preserve">Position Description.  I agree that I have the physical ability to fulfil the inherent physical requirements of the </w:t>
      </w:r>
      <w:r w:rsidR="004B39B2" w:rsidRPr="00603B83">
        <w:rPr>
          <w:rFonts w:eastAsia="Times New Roman" w:cs="Arial"/>
        </w:rPr>
        <w:t>position and</w:t>
      </w:r>
      <w:r w:rsidRPr="00603B83">
        <w:rPr>
          <w:rFonts w:eastAsia="Times New Roman" w:cs="Arial"/>
        </w:rPr>
        <w:t xml:space="preserve"> accept my role in fulfilling the Key Accountabilities.  I understand that the information and statements </w:t>
      </w:r>
      <w:r w:rsidRPr="00603B83">
        <w:t>in this position description are intended to reflect a general overview of the responsibilities and are not to be interpreted as being all-inclusive</w:t>
      </w:r>
      <w:r w:rsidRPr="00603B83">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rsidRPr="00603B83" w14:paraId="59EB7222" w14:textId="77777777" w:rsidTr="006B135D">
        <w:trPr>
          <w:trHeight w:hRule="exact" w:val="567"/>
        </w:trPr>
        <w:tc>
          <w:tcPr>
            <w:tcW w:w="7797" w:type="dxa"/>
            <w:tcMar>
              <w:left w:w="0" w:type="dxa"/>
              <w:right w:w="0" w:type="dxa"/>
            </w:tcMar>
            <w:vAlign w:val="bottom"/>
          </w:tcPr>
          <w:p w14:paraId="3519D544" w14:textId="77777777" w:rsidR="00020BE0" w:rsidRPr="00603B83" w:rsidRDefault="00BC1306" w:rsidP="00020BE0">
            <w:pPr>
              <w:pStyle w:val="epworth-styleelement-p"/>
              <w:spacing w:after="0" w:afterAutospacing="0" w:line="240" w:lineRule="auto"/>
              <w:rPr>
                <w:rFonts w:ascii="Calibri" w:hAnsi="Calibri" w:cs="Arial"/>
                <w:sz w:val="22"/>
                <w:szCs w:val="22"/>
              </w:rPr>
            </w:pPr>
            <w:r w:rsidRPr="00603B83">
              <w:rPr>
                <w:rFonts w:ascii="Calibri" w:hAnsi="Calibri" w:cs="Arial"/>
                <w:sz w:val="22"/>
                <w:szCs w:val="22"/>
              </w:rPr>
              <w:lastRenderedPageBreak/>
              <w:t>Employee S</w:t>
            </w:r>
            <w:r w:rsidR="00020BE0" w:rsidRPr="00603B83">
              <w:rPr>
                <w:rFonts w:ascii="Calibri" w:hAnsi="Calibri" w:cs="Arial"/>
                <w:sz w:val="22"/>
                <w:szCs w:val="22"/>
              </w:rPr>
              <w:t>ignature:</w:t>
            </w:r>
          </w:p>
        </w:tc>
        <w:tc>
          <w:tcPr>
            <w:tcW w:w="3543" w:type="dxa"/>
            <w:tcMar>
              <w:left w:w="0" w:type="dxa"/>
              <w:right w:w="0" w:type="dxa"/>
            </w:tcMar>
            <w:vAlign w:val="bottom"/>
          </w:tcPr>
          <w:p w14:paraId="3B176759" w14:textId="77777777" w:rsidR="00020BE0" w:rsidRPr="00603B83" w:rsidRDefault="00020BE0" w:rsidP="00020BE0">
            <w:pPr>
              <w:pStyle w:val="epworth-styleelement-p"/>
              <w:spacing w:after="0" w:afterAutospacing="0" w:line="240" w:lineRule="auto"/>
              <w:rPr>
                <w:rFonts w:ascii="Calibri" w:hAnsi="Calibri" w:cs="Arial"/>
                <w:sz w:val="22"/>
                <w:szCs w:val="22"/>
              </w:rPr>
            </w:pPr>
          </w:p>
          <w:p w14:paraId="0BE48C6A" w14:textId="77777777" w:rsidR="00BC1306" w:rsidRPr="00603B83" w:rsidRDefault="00BC1306" w:rsidP="00020BE0">
            <w:pPr>
              <w:pStyle w:val="epworth-styleelement-p"/>
              <w:spacing w:after="0" w:afterAutospacing="0" w:line="240" w:lineRule="auto"/>
              <w:rPr>
                <w:rFonts w:ascii="Calibri" w:hAnsi="Calibri" w:cs="Arial"/>
                <w:sz w:val="22"/>
                <w:szCs w:val="22"/>
              </w:rPr>
            </w:pPr>
          </w:p>
        </w:tc>
      </w:tr>
      <w:tr w:rsidR="00020BE0" w:rsidRPr="00603B83" w14:paraId="521FF5ED" w14:textId="77777777" w:rsidTr="006B135D">
        <w:trPr>
          <w:trHeight w:hRule="exact" w:val="567"/>
        </w:trPr>
        <w:tc>
          <w:tcPr>
            <w:tcW w:w="7797" w:type="dxa"/>
            <w:tcMar>
              <w:left w:w="0" w:type="dxa"/>
              <w:right w:w="0" w:type="dxa"/>
            </w:tcMar>
            <w:vAlign w:val="bottom"/>
          </w:tcPr>
          <w:p w14:paraId="388661F6" w14:textId="77777777" w:rsidR="00020BE0" w:rsidRPr="00603B83" w:rsidRDefault="00BC1306" w:rsidP="00020BE0">
            <w:pPr>
              <w:pStyle w:val="epworth-styleelement-p"/>
              <w:spacing w:after="0" w:afterAutospacing="0" w:line="240" w:lineRule="auto"/>
              <w:rPr>
                <w:rFonts w:ascii="Calibri" w:hAnsi="Calibri" w:cs="Arial"/>
                <w:sz w:val="22"/>
                <w:szCs w:val="22"/>
              </w:rPr>
            </w:pPr>
            <w:r w:rsidRPr="00603B83">
              <w:rPr>
                <w:rFonts w:ascii="Calibri" w:hAnsi="Calibri" w:cs="Arial"/>
                <w:sz w:val="22"/>
                <w:szCs w:val="22"/>
              </w:rPr>
              <w:t>Print N</w:t>
            </w:r>
            <w:r w:rsidR="00020BE0" w:rsidRPr="00603B83">
              <w:rPr>
                <w:rFonts w:ascii="Calibri" w:hAnsi="Calibri" w:cs="Arial"/>
                <w:sz w:val="22"/>
                <w:szCs w:val="22"/>
              </w:rPr>
              <w:t>ame:</w:t>
            </w:r>
          </w:p>
        </w:tc>
        <w:tc>
          <w:tcPr>
            <w:tcW w:w="3543" w:type="dxa"/>
            <w:tcMar>
              <w:left w:w="0" w:type="dxa"/>
              <w:right w:w="0" w:type="dxa"/>
            </w:tcMar>
            <w:vAlign w:val="bottom"/>
          </w:tcPr>
          <w:p w14:paraId="1668EB84" w14:textId="77777777" w:rsidR="00020BE0" w:rsidRPr="00603B83" w:rsidRDefault="00020BE0" w:rsidP="00020BE0">
            <w:pPr>
              <w:pStyle w:val="epworth-styleelement-p"/>
              <w:spacing w:after="0" w:afterAutospacing="0" w:line="240" w:lineRule="auto"/>
              <w:rPr>
                <w:rFonts w:ascii="Calibri" w:hAnsi="Calibri" w:cs="Arial"/>
                <w:sz w:val="22"/>
                <w:szCs w:val="22"/>
              </w:rPr>
            </w:pPr>
            <w:r w:rsidRPr="00603B83">
              <w:rPr>
                <w:rFonts w:ascii="Calibri" w:hAnsi="Calibri" w:cs="Arial"/>
                <w:sz w:val="22"/>
                <w:szCs w:val="22"/>
              </w:rPr>
              <w:t>Date:</w:t>
            </w:r>
          </w:p>
        </w:tc>
      </w:tr>
    </w:tbl>
    <w:p w14:paraId="2F2A702C" w14:textId="77777777" w:rsidR="007A0059" w:rsidRPr="00603B83" w:rsidRDefault="007A0059" w:rsidP="00D51BEF">
      <w:pPr>
        <w:tabs>
          <w:tab w:val="left" w:pos="1260"/>
        </w:tabs>
        <w:rPr>
          <w:rFonts w:ascii="Calibri" w:hAnsi="Calibri"/>
        </w:rPr>
      </w:pPr>
    </w:p>
    <w:sectPr w:rsidR="007A0059" w:rsidRPr="00603B83"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9DD01" w14:textId="77777777" w:rsidR="00F14AD6" w:rsidRDefault="00F14AD6" w:rsidP="007A0059">
      <w:pPr>
        <w:spacing w:after="0"/>
      </w:pPr>
      <w:r>
        <w:separator/>
      </w:r>
    </w:p>
  </w:endnote>
  <w:endnote w:type="continuationSeparator" w:id="0">
    <w:p w14:paraId="04AE3768" w14:textId="77777777" w:rsidR="00F14AD6" w:rsidRDefault="00F14AD6"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EndPr/>
    <w:sdtContent>
      <w:p w14:paraId="63A3B10A"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856EEB">
          <w:rPr>
            <w:rFonts w:asciiTheme="majorHAnsi" w:hAnsiTheme="majorHAnsi"/>
            <w:noProof/>
            <w:sz w:val="20"/>
            <w:szCs w:val="20"/>
          </w:rPr>
          <w:t>8</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856EEB">
          <w:rPr>
            <w:rFonts w:asciiTheme="majorHAnsi" w:hAnsiTheme="majorHAnsi"/>
            <w:noProof/>
            <w:sz w:val="20"/>
            <w:szCs w:val="20"/>
          </w:rPr>
          <w:t>8</w:t>
        </w:r>
        <w:r w:rsidRPr="006B135D">
          <w:rPr>
            <w:rFonts w:asciiTheme="majorHAnsi" w:hAnsiTheme="majorHAnsi"/>
            <w:sz w:val="20"/>
            <w:szCs w:val="20"/>
          </w:rPr>
          <w:fldChar w:fldCharType="end"/>
        </w:r>
      </w:p>
    </w:sdtContent>
  </w:sdt>
  <w:p w14:paraId="19CBBBFB"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BA76" w14:textId="77777777" w:rsidR="00F14AD6" w:rsidRDefault="00F14AD6" w:rsidP="007A0059">
      <w:pPr>
        <w:spacing w:after="0"/>
      </w:pPr>
      <w:r>
        <w:separator/>
      </w:r>
    </w:p>
  </w:footnote>
  <w:footnote w:type="continuationSeparator" w:id="0">
    <w:p w14:paraId="36C816C1" w14:textId="77777777" w:rsidR="00F14AD6" w:rsidRDefault="00F14AD6"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340CCEC4" w14:textId="77777777" w:rsidTr="00763B86">
      <w:trPr>
        <w:trHeight w:val="989"/>
      </w:trPr>
      <w:tc>
        <w:tcPr>
          <w:tcW w:w="13042" w:type="dxa"/>
        </w:tcPr>
        <w:p w14:paraId="01EF9A1A"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057EEE29" wp14:editId="71835962">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FF779E9" w14:textId="77777777" w:rsidR="00763B86" w:rsidRPr="00885881" w:rsidRDefault="00763B86" w:rsidP="003537A0">
          <w:pPr>
            <w:spacing w:after="0"/>
            <w:rPr>
              <w:lang w:val="en-US"/>
            </w:rPr>
          </w:pPr>
          <w:r>
            <w:rPr>
              <w:noProof/>
              <w:lang w:eastAsia="en-AU"/>
            </w:rPr>
            <w:drawing>
              <wp:inline distT="0" distB="0" distL="0" distR="0" wp14:anchorId="5708F12C" wp14:editId="0D190678">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6A650DFE" w14:textId="77777777" w:rsidR="00057CDA" w:rsidRDefault="00057CDA" w:rsidP="00420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12"/>
    <w:multiLevelType w:val="hybridMultilevel"/>
    <w:tmpl w:val="1DDCDF2C"/>
    <w:lvl w:ilvl="0" w:tplc="528632D8">
      <w:start w:val="1"/>
      <w:numFmt w:val="bullet"/>
      <w:lvlText w:val="·"/>
      <w:lvlJc w:val="left"/>
      <w:pPr>
        <w:ind w:left="720" w:hanging="360"/>
      </w:pPr>
      <w:rPr>
        <w:rFonts w:ascii="Symbol" w:eastAsia="Symbol" w:hAnsi="Symbol"/>
        <w:w w:val="100"/>
        <w:sz w:val="20"/>
        <w:szCs w:val="20"/>
        <w:shd w:val="clear" w:color="auto" w:fill="auto"/>
      </w:rPr>
    </w:lvl>
    <w:lvl w:ilvl="1" w:tplc="FDAC7424">
      <w:start w:val="1"/>
      <w:numFmt w:val="bullet"/>
      <w:lvlText w:val="o"/>
      <w:lvlJc w:val="left"/>
      <w:pPr>
        <w:ind w:left="1440" w:hanging="360"/>
      </w:pPr>
      <w:rPr>
        <w:rFonts w:ascii="Courier New" w:eastAsia="Courier New" w:hAnsi="Courier New"/>
        <w:w w:val="100"/>
        <w:sz w:val="20"/>
        <w:szCs w:val="20"/>
        <w:shd w:val="clear" w:color="auto" w:fill="auto"/>
      </w:rPr>
    </w:lvl>
    <w:lvl w:ilvl="2" w:tplc="F720174E">
      <w:start w:val="1"/>
      <w:numFmt w:val="bullet"/>
      <w:lvlText w:val="§"/>
      <w:lvlJc w:val="left"/>
      <w:pPr>
        <w:ind w:left="2160" w:hanging="360"/>
      </w:pPr>
      <w:rPr>
        <w:rFonts w:ascii="Wingdings" w:eastAsia="Wingdings" w:hAnsi="Wingdings"/>
        <w:w w:val="100"/>
        <w:sz w:val="20"/>
        <w:szCs w:val="20"/>
        <w:shd w:val="clear" w:color="auto" w:fill="auto"/>
      </w:rPr>
    </w:lvl>
    <w:lvl w:ilvl="3" w:tplc="65B42BDA">
      <w:start w:val="1"/>
      <w:numFmt w:val="bullet"/>
      <w:lvlText w:val="·"/>
      <w:lvlJc w:val="left"/>
      <w:pPr>
        <w:ind w:left="2880" w:hanging="360"/>
      </w:pPr>
      <w:rPr>
        <w:rFonts w:ascii="Symbol" w:eastAsia="Symbol" w:hAnsi="Symbol"/>
        <w:w w:val="100"/>
        <w:sz w:val="20"/>
        <w:szCs w:val="20"/>
        <w:shd w:val="clear" w:color="auto" w:fill="auto"/>
      </w:rPr>
    </w:lvl>
    <w:lvl w:ilvl="4" w:tplc="9AF07A66">
      <w:start w:val="1"/>
      <w:numFmt w:val="bullet"/>
      <w:lvlText w:val="o"/>
      <w:lvlJc w:val="left"/>
      <w:pPr>
        <w:ind w:left="3600" w:hanging="360"/>
      </w:pPr>
      <w:rPr>
        <w:rFonts w:ascii="Courier New" w:eastAsia="Courier New" w:hAnsi="Courier New"/>
        <w:w w:val="100"/>
        <w:sz w:val="20"/>
        <w:szCs w:val="20"/>
        <w:shd w:val="clear" w:color="auto" w:fill="auto"/>
      </w:rPr>
    </w:lvl>
    <w:lvl w:ilvl="5" w:tplc="2ADA6950">
      <w:start w:val="1"/>
      <w:numFmt w:val="bullet"/>
      <w:lvlText w:val="§"/>
      <w:lvlJc w:val="left"/>
      <w:pPr>
        <w:ind w:left="4320" w:hanging="360"/>
      </w:pPr>
      <w:rPr>
        <w:rFonts w:ascii="Wingdings" w:eastAsia="Wingdings" w:hAnsi="Wingdings"/>
        <w:w w:val="100"/>
        <w:sz w:val="20"/>
        <w:szCs w:val="20"/>
        <w:shd w:val="clear" w:color="auto" w:fill="auto"/>
      </w:rPr>
    </w:lvl>
    <w:lvl w:ilvl="6" w:tplc="9C18E196">
      <w:start w:val="1"/>
      <w:numFmt w:val="bullet"/>
      <w:lvlText w:val="·"/>
      <w:lvlJc w:val="left"/>
      <w:pPr>
        <w:ind w:left="5040" w:hanging="360"/>
      </w:pPr>
      <w:rPr>
        <w:rFonts w:ascii="Symbol" w:eastAsia="Symbol" w:hAnsi="Symbol"/>
        <w:w w:val="100"/>
        <w:sz w:val="20"/>
        <w:szCs w:val="20"/>
        <w:shd w:val="clear" w:color="auto" w:fill="auto"/>
      </w:rPr>
    </w:lvl>
    <w:lvl w:ilvl="7" w:tplc="E25462DA">
      <w:start w:val="1"/>
      <w:numFmt w:val="bullet"/>
      <w:lvlText w:val="o"/>
      <w:lvlJc w:val="left"/>
      <w:pPr>
        <w:ind w:left="5760" w:hanging="360"/>
      </w:pPr>
      <w:rPr>
        <w:rFonts w:ascii="Courier New" w:eastAsia="Courier New" w:hAnsi="Courier New"/>
        <w:w w:val="100"/>
        <w:sz w:val="20"/>
        <w:szCs w:val="20"/>
        <w:shd w:val="clear" w:color="auto" w:fill="auto"/>
      </w:rPr>
    </w:lvl>
    <w:lvl w:ilvl="8" w:tplc="A160611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 w15:restartNumberingAfterBreak="0">
    <w:nsid w:val="019557F0"/>
    <w:multiLevelType w:val="hybridMultilevel"/>
    <w:tmpl w:val="61EAB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84AF2"/>
    <w:multiLevelType w:val="hybridMultilevel"/>
    <w:tmpl w:val="02E66AB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6DB4284"/>
    <w:multiLevelType w:val="hybridMultilevel"/>
    <w:tmpl w:val="22266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6D0EA9"/>
    <w:multiLevelType w:val="hybridMultilevel"/>
    <w:tmpl w:val="2C787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AF01EC"/>
    <w:multiLevelType w:val="hybridMultilevel"/>
    <w:tmpl w:val="09125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BD1C25"/>
    <w:multiLevelType w:val="hybridMultilevel"/>
    <w:tmpl w:val="D408E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D83B38"/>
    <w:multiLevelType w:val="hybridMultilevel"/>
    <w:tmpl w:val="2F00585E"/>
    <w:lvl w:ilvl="0" w:tplc="8E3E7A68">
      <w:start w:val="1"/>
      <w:numFmt w:val="bullet"/>
      <w:lvlText w:val="·"/>
      <w:lvlJc w:val="left"/>
      <w:pPr>
        <w:ind w:left="720" w:hanging="360"/>
      </w:pPr>
      <w:rPr>
        <w:rFonts w:ascii="Symbol" w:eastAsia="Symbol" w:hAnsi="Symbol"/>
        <w:w w:val="100"/>
        <w:sz w:val="20"/>
        <w:szCs w:val="20"/>
        <w:shd w:val="clear" w:color="auto" w:fil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F466B0"/>
    <w:multiLevelType w:val="hybridMultilevel"/>
    <w:tmpl w:val="710E9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45345F"/>
    <w:multiLevelType w:val="hybridMultilevel"/>
    <w:tmpl w:val="D2B054B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3B56D8A"/>
    <w:multiLevelType w:val="hybridMultilevel"/>
    <w:tmpl w:val="78DC3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CA46BD"/>
    <w:multiLevelType w:val="hybridMultilevel"/>
    <w:tmpl w:val="16BEF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EF7C7B"/>
    <w:multiLevelType w:val="hybridMultilevel"/>
    <w:tmpl w:val="F33E5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F61FB9"/>
    <w:multiLevelType w:val="hybridMultilevel"/>
    <w:tmpl w:val="81D8A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8C06B8"/>
    <w:multiLevelType w:val="hybridMultilevel"/>
    <w:tmpl w:val="009E0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1E7640B"/>
    <w:multiLevelType w:val="hybridMultilevel"/>
    <w:tmpl w:val="D7149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CF246D"/>
    <w:multiLevelType w:val="hybridMultilevel"/>
    <w:tmpl w:val="5BBE1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4E0644"/>
    <w:multiLevelType w:val="hybridMultilevel"/>
    <w:tmpl w:val="3CF04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591013"/>
    <w:multiLevelType w:val="hybridMultilevel"/>
    <w:tmpl w:val="79DA39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6BD45FD7"/>
    <w:multiLevelType w:val="hybridMultilevel"/>
    <w:tmpl w:val="A058C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19070786">
    <w:abstractNumId w:val="19"/>
  </w:num>
  <w:num w:numId="2" w16cid:durableId="71646800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8952452">
    <w:abstractNumId w:val="0"/>
  </w:num>
  <w:num w:numId="4" w16cid:durableId="1336879395">
    <w:abstractNumId w:val="14"/>
  </w:num>
  <w:num w:numId="5" w16cid:durableId="1161198790">
    <w:abstractNumId w:val="29"/>
  </w:num>
  <w:num w:numId="6" w16cid:durableId="910382431">
    <w:abstractNumId w:val="25"/>
  </w:num>
  <w:num w:numId="7" w16cid:durableId="2042513486">
    <w:abstractNumId w:val="5"/>
  </w:num>
  <w:num w:numId="8" w16cid:durableId="1228690292">
    <w:abstractNumId w:val="28"/>
  </w:num>
  <w:num w:numId="9" w16cid:durableId="1270967998">
    <w:abstractNumId w:val="20"/>
  </w:num>
  <w:num w:numId="10" w16cid:durableId="334306077">
    <w:abstractNumId w:val="21"/>
  </w:num>
  <w:num w:numId="11" w16cid:durableId="1489126514">
    <w:abstractNumId w:val="24"/>
  </w:num>
  <w:num w:numId="12" w16cid:durableId="1921864877">
    <w:abstractNumId w:val="12"/>
  </w:num>
  <w:num w:numId="13" w16cid:durableId="611208740">
    <w:abstractNumId w:val="7"/>
  </w:num>
  <w:num w:numId="14" w16cid:durableId="2061434964">
    <w:abstractNumId w:val="2"/>
  </w:num>
  <w:num w:numId="15" w16cid:durableId="1026716401">
    <w:abstractNumId w:val="26"/>
  </w:num>
  <w:num w:numId="16" w16cid:durableId="73207173">
    <w:abstractNumId w:val="11"/>
  </w:num>
  <w:num w:numId="17" w16cid:durableId="857549389">
    <w:abstractNumId w:val="3"/>
  </w:num>
  <w:num w:numId="18" w16cid:durableId="2120685705">
    <w:abstractNumId w:val="27"/>
  </w:num>
  <w:num w:numId="19" w16cid:durableId="341978019">
    <w:abstractNumId w:val="17"/>
  </w:num>
  <w:num w:numId="20" w16cid:durableId="1857187185">
    <w:abstractNumId w:val="15"/>
  </w:num>
  <w:num w:numId="21" w16cid:durableId="1085297664">
    <w:abstractNumId w:val="6"/>
  </w:num>
  <w:num w:numId="22" w16cid:durableId="1402101184">
    <w:abstractNumId w:val="10"/>
  </w:num>
  <w:num w:numId="23" w16cid:durableId="86704355">
    <w:abstractNumId w:val="8"/>
  </w:num>
  <w:num w:numId="24" w16cid:durableId="2075616952">
    <w:abstractNumId w:val="1"/>
  </w:num>
  <w:num w:numId="25" w16cid:durableId="1688020832">
    <w:abstractNumId w:val="4"/>
  </w:num>
  <w:num w:numId="26" w16cid:durableId="26561857">
    <w:abstractNumId w:val="9"/>
  </w:num>
  <w:num w:numId="27" w16cid:durableId="895776234">
    <w:abstractNumId w:val="22"/>
  </w:num>
  <w:num w:numId="28" w16cid:durableId="464742365">
    <w:abstractNumId w:val="16"/>
  </w:num>
  <w:num w:numId="29" w16cid:durableId="1233153178">
    <w:abstractNumId w:val="13"/>
  </w:num>
  <w:num w:numId="30" w16cid:durableId="3731162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3F33"/>
    <w:rsid w:val="00024B96"/>
    <w:rsid w:val="000329B1"/>
    <w:rsid w:val="0004731B"/>
    <w:rsid w:val="00057CDA"/>
    <w:rsid w:val="000642C2"/>
    <w:rsid w:val="00074244"/>
    <w:rsid w:val="0008095E"/>
    <w:rsid w:val="00082A79"/>
    <w:rsid w:val="00086008"/>
    <w:rsid w:val="000C38A8"/>
    <w:rsid w:val="000D3467"/>
    <w:rsid w:val="000D59E5"/>
    <w:rsid w:val="000E15E8"/>
    <w:rsid w:val="000F0BB6"/>
    <w:rsid w:val="00100025"/>
    <w:rsid w:val="001055FD"/>
    <w:rsid w:val="00126C2C"/>
    <w:rsid w:val="00133E7D"/>
    <w:rsid w:val="001378B7"/>
    <w:rsid w:val="00142CAD"/>
    <w:rsid w:val="00152251"/>
    <w:rsid w:val="00153BDA"/>
    <w:rsid w:val="0015590C"/>
    <w:rsid w:val="00155A9B"/>
    <w:rsid w:val="00167072"/>
    <w:rsid w:val="00170C21"/>
    <w:rsid w:val="00172296"/>
    <w:rsid w:val="00190F4F"/>
    <w:rsid w:val="001A2371"/>
    <w:rsid w:val="001A3FCF"/>
    <w:rsid w:val="001D27BD"/>
    <w:rsid w:val="001D3622"/>
    <w:rsid w:val="001F012E"/>
    <w:rsid w:val="001F51E8"/>
    <w:rsid w:val="001F6BBD"/>
    <w:rsid w:val="00203B80"/>
    <w:rsid w:val="00212114"/>
    <w:rsid w:val="00213C15"/>
    <w:rsid w:val="00226261"/>
    <w:rsid w:val="002367B4"/>
    <w:rsid w:val="00245D0A"/>
    <w:rsid w:val="002729D6"/>
    <w:rsid w:val="00275C75"/>
    <w:rsid w:val="00280137"/>
    <w:rsid w:val="00284EAD"/>
    <w:rsid w:val="00285E08"/>
    <w:rsid w:val="002A0317"/>
    <w:rsid w:val="002B1AD6"/>
    <w:rsid w:val="002B542F"/>
    <w:rsid w:val="002C47F2"/>
    <w:rsid w:val="002C4CAC"/>
    <w:rsid w:val="002C6A69"/>
    <w:rsid w:val="002E6E60"/>
    <w:rsid w:val="002F3828"/>
    <w:rsid w:val="002F7B4D"/>
    <w:rsid w:val="00304D33"/>
    <w:rsid w:val="003068DB"/>
    <w:rsid w:val="003170F1"/>
    <w:rsid w:val="00317378"/>
    <w:rsid w:val="00331352"/>
    <w:rsid w:val="00331C6A"/>
    <w:rsid w:val="0033369D"/>
    <w:rsid w:val="00356DFA"/>
    <w:rsid w:val="00372073"/>
    <w:rsid w:val="0037607B"/>
    <w:rsid w:val="00392FFD"/>
    <w:rsid w:val="003A501F"/>
    <w:rsid w:val="003A7BFF"/>
    <w:rsid w:val="003B000C"/>
    <w:rsid w:val="003B6094"/>
    <w:rsid w:val="003D0CB3"/>
    <w:rsid w:val="003D26A4"/>
    <w:rsid w:val="003D6E4B"/>
    <w:rsid w:val="003D7649"/>
    <w:rsid w:val="003E05BD"/>
    <w:rsid w:val="00401A55"/>
    <w:rsid w:val="00405064"/>
    <w:rsid w:val="0040608D"/>
    <w:rsid w:val="004068DB"/>
    <w:rsid w:val="00407FA5"/>
    <w:rsid w:val="00412065"/>
    <w:rsid w:val="00420DAF"/>
    <w:rsid w:val="004337A5"/>
    <w:rsid w:val="00437B43"/>
    <w:rsid w:val="00444DEB"/>
    <w:rsid w:val="00451E2F"/>
    <w:rsid w:val="00455897"/>
    <w:rsid w:val="0046069A"/>
    <w:rsid w:val="00476C93"/>
    <w:rsid w:val="00484D7D"/>
    <w:rsid w:val="00497C91"/>
    <w:rsid w:val="004A01B6"/>
    <w:rsid w:val="004A5739"/>
    <w:rsid w:val="004A6170"/>
    <w:rsid w:val="004B39B2"/>
    <w:rsid w:val="004D3D1A"/>
    <w:rsid w:val="004D6050"/>
    <w:rsid w:val="004D79DB"/>
    <w:rsid w:val="004E2D1F"/>
    <w:rsid w:val="004E6BD0"/>
    <w:rsid w:val="004F1C24"/>
    <w:rsid w:val="00520FBF"/>
    <w:rsid w:val="005252E9"/>
    <w:rsid w:val="00527971"/>
    <w:rsid w:val="00543905"/>
    <w:rsid w:val="00543DC8"/>
    <w:rsid w:val="005574B3"/>
    <w:rsid w:val="00572129"/>
    <w:rsid w:val="0057627E"/>
    <w:rsid w:val="00577FC6"/>
    <w:rsid w:val="00591E01"/>
    <w:rsid w:val="0059361C"/>
    <w:rsid w:val="00593FC6"/>
    <w:rsid w:val="005A5E23"/>
    <w:rsid w:val="005B1CC7"/>
    <w:rsid w:val="005B1FAC"/>
    <w:rsid w:val="005C6B72"/>
    <w:rsid w:val="005D1CB1"/>
    <w:rsid w:val="005E3A76"/>
    <w:rsid w:val="00600E45"/>
    <w:rsid w:val="00603B83"/>
    <w:rsid w:val="00605B48"/>
    <w:rsid w:val="00611741"/>
    <w:rsid w:val="006307F2"/>
    <w:rsid w:val="00631DED"/>
    <w:rsid w:val="006825BE"/>
    <w:rsid w:val="0068624D"/>
    <w:rsid w:val="00694ACF"/>
    <w:rsid w:val="0069733A"/>
    <w:rsid w:val="006A07E2"/>
    <w:rsid w:val="006A1210"/>
    <w:rsid w:val="006B0E12"/>
    <w:rsid w:val="006B135D"/>
    <w:rsid w:val="006B415F"/>
    <w:rsid w:val="006B4B8E"/>
    <w:rsid w:val="006B60F1"/>
    <w:rsid w:val="006C00F3"/>
    <w:rsid w:val="006E6327"/>
    <w:rsid w:val="007105C4"/>
    <w:rsid w:val="0071676F"/>
    <w:rsid w:val="00754028"/>
    <w:rsid w:val="00761250"/>
    <w:rsid w:val="007639F0"/>
    <w:rsid w:val="00763B86"/>
    <w:rsid w:val="007867DB"/>
    <w:rsid w:val="00791802"/>
    <w:rsid w:val="00794211"/>
    <w:rsid w:val="00795E40"/>
    <w:rsid w:val="007A0059"/>
    <w:rsid w:val="007A55DA"/>
    <w:rsid w:val="007A62AE"/>
    <w:rsid w:val="007B457F"/>
    <w:rsid w:val="007D028D"/>
    <w:rsid w:val="007D0999"/>
    <w:rsid w:val="007E5023"/>
    <w:rsid w:val="007E5178"/>
    <w:rsid w:val="007F7806"/>
    <w:rsid w:val="00830B80"/>
    <w:rsid w:val="008501AE"/>
    <w:rsid w:val="00852D59"/>
    <w:rsid w:val="00854320"/>
    <w:rsid w:val="00854D94"/>
    <w:rsid w:val="00856EEB"/>
    <w:rsid w:val="00862120"/>
    <w:rsid w:val="008840E5"/>
    <w:rsid w:val="00895AD5"/>
    <w:rsid w:val="00895B7E"/>
    <w:rsid w:val="008B7897"/>
    <w:rsid w:val="008C51CA"/>
    <w:rsid w:val="008C7D2E"/>
    <w:rsid w:val="008D0877"/>
    <w:rsid w:val="008D3B40"/>
    <w:rsid w:val="008D53B7"/>
    <w:rsid w:val="008E68CF"/>
    <w:rsid w:val="008F1AB0"/>
    <w:rsid w:val="00912D3F"/>
    <w:rsid w:val="00921155"/>
    <w:rsid w:val="009248F9"/>
    <w:rsid w:val="00931673"/>
    <w:rsid w:val="00940FDA"/>
    <w:rsid w:val="00955881"/>
    <w:rsid w:val="00956D69"/>
    <w:rsid w:val="00962DA8"/>
    <w:rsid w:val="009645BE"/>
    <w:rsid w:val="00966D13"/>
    <w:rsid w:val="00972267"/>
    <w:rsid w:val="00985E86"/>
    <w:rsid w:val="009A672A"/>
    <w:rsid w:val="009B2EB5"/>
    <w:rsid w:val="009B6F2E"/>
    <w:rsid w:val="009C2CD1"/>
    <w:rsid w:val="009D3FD7"/>
    <w:rsid w:val="009D7A86"/>
    <w:rsid w:val="009E3E96"/>
    <w:rsid w:val="009E46D9"/>
    <w:rsid w:val="009E71E4"/>
    <w:rsid w:val="00A00DB4"/>
    <w:rsid w:val="00A04E2A"/>
    <w:rsid w:val="00A067D0"/>
    <w:rsid w:val="00A13672"/>
    <w:rsid w:val="00A279B9"/>
    <w:rsid w:val="00A30EEF"/>
    <w:rsid w:val="00A509EF"/>
    <w:rsid w:val="00A51411"/>
    <w:rsid w:val="00A54983"/>
    <w:rsid w:val="00A60DC6"/>
    <w:rsid w:val="00A62040"/>
    <w:rsid w:val="00A647EF"/>
    <w:rsid w:val="00A71741"/>
    <w:rsid w:val="00A82DE8"/>
    <w:rsid w:val="00A94D6B"/>
    <w:rsid w:val="00AA067D"/>
    <w:rsid w:val="00AA66B3"/>
    <w:rsid w:val="00AA791C"/>
    <w:rsid w:val="00AB2A24"/>
    <w:rsid w:val="00AB5D92"/>
    <w:rsid w:val="00AB793E"/>
    <w:rsid w:val="00AD1827"/>
    <w:rsid w:val="00AD34BE"/>
    <w:rsid w:val="00AD650A"/>
    <w:rsid w:val="00AE7897"/>
    <w:rsid w:val="00B10B40"/>
    <w:rsid w:val="00B14863"/>
    <w:rsid w:val="00B2670E"/>
    <w:rsid w:val="00B27CF3"/>
    <w:rsid w:val="00B37C96"/>
    <w:rsid w:val="00B42124"/>
    <w:rsid w:val="00B54B60"/>
    <w:rsid w:val="00B65AC5"/>
    <w:rsid w:val="00B724AD"/>
    <w:rsid w:val="00B753A8"/>
    <w:rsid w:val="00B95199"/>
    <w:rsid w:val="00BA1329"/>
    <w:rsid w:val="00BB7E80"/>
    <w:rsid w:val="00BC1306"/>
    <w:rsid w:val="00BD0D0C"/>
    <w:rsid w:val="00BD21AA"/>
    <w:rsid w:val="00BD4710"/>
    <w:rsid w:val="00BD4D64"/>
    <w:rsid w:val="00BD6767"/>
    <w:rsid w:val="00BD6917"/>
    <w:rsid w:val="00BD7DE1"/>
    <w:rsid w:val="00BE4A70"/>
    <w:rsid w:val="00BE6868"/>
    <w:rsid w:val="00BF182C"/>
    <w:rsid w:val="00BF2FD2"/>
    <w:rsid w:val="00C02FF7"/>
    <w:rsid w:val="00C154AA"/>
    <w:rsid w:val="00C317A0"/>
    <w:rsid w:val="00C42545"/>
    <w:rsid w:val="00C444BB"/>
    <w:rsid w:val="00C53736"/>
    <w:rsid w:val="00C65C42"/>
    <w:rsid w:val="00C82962"/>
    <w:rsid w:val="00C97634"/>
    <w:rsid w:val="00CA492B"/>
    <w:rsid w:val="00CC57E7"/>
    <w:rsid w:val="00CC7D66"/>
    <w:rsid w:val="00CD127A"/>
    <w:rsid w:val="00CE59E7"/>
    <w:rsid w:val="00CE62ED"/>
    <w:rsid w:val="00CF4A19"/>
    <w:rsid w:val="00CF52AA"/>
    <w:rsid w:val="00CF58F8"/>
    <w:rsid w:val="00D01014"/>
    <w:rsid w:val="00D070B9"/>
    <w:rsid w:val="00D1242D"/>
    <w:rsid w:val="00D22BC4"/>
    <w:rsid w:val="00D25313"/>
    <w:rsid w:val="00D2700B"/>
    <w:rsid w:val="00D40507"/>
    <w:rsid w:val="00D43068"/>
    <w:rsid w:val="00D47AB7"/>
    <w:rsid w:val="00D51BEF"/>
    <w:rsid w:val="00D527C6"/>
    <w:rsid w:val="00D527FC"/>
    <w:rsid w:val="00D57C07"/>
    <w:rsid w:val="00D70F71"/>
    <w:rsid w:val="00D84A43"/>
    <w:rsid w:val="00D85A0A"/>
    <w:rsid w:val="00D91C29"/>
    <w:rsid w:val="00DA1539"/>
    <w:rsid w:val="00DA60D1"/>
    <w:rsid w:val="00DA6187"/>
    <w:rsid w:val="00DB4BC5"/>
    <w:rsid w:val="00DB6DB9"/>
    <w:rsid w:val="00DC3E0A"/>
    <w:rsid w:val="00DF2235"/>
    <w:rsid w:val="00E100F0"/>
    <w:rsid w:val="00E13B7E"/>
    <w:rsid w:val="00E249EF"/>
    <w:rsid w:val="00E363C0"/>
    <w:rsid w:val="00E503C2"/>
    <w:rsid w:val="00E54890"/>
    <w:rsid w:val="00E728A4"/>
    <w:rsid w:val="00E822D8"/>
    <w:rsid w:val="00EB5B3A"/>
    <w:rsid w:val="00EB670B"/>
    <w:rsid w:val="00EB7D25"/>
    <w:rsid w:val="00EC043F"/>
    <w:rsid w:val="00EC0866"/>
    <w:rsid w:val="00EC1FF4"/>
    <w:rsid w:val="00EC56FE"/>
    <w:rsid w:val="00EC5B40"/>
    <w:rsid w:val="00ED2641"/>
    <w:rsid w:val="00EE0D7F"/>
    <w:rsid w:val="00EE6D71"/>
    <w:rsid w:val="00EF0505"/>
    <w:rsid w:val="00F1118E"/>
    <w:rsid w:val="00F12ACF"/>
    <w:rsid w:val="00F14AD6"/>
    <w:rsid w:val="00F21173"/>
    <w:rsid w:val="00F22A45"/>
    <w:rsid w:val="00F25933"/>
    <w:rsid w:val="00F27872"/>
    <w:rsid w:val="00F30615"/>
    <w:rsid w:val="00F33FB3"/>
    <w:rsid w:val="00F341FA"/>
    <w:rsid w:val="00F43245"/>
    <w:rsid w:val="00F50FFF"/>
    <w:rsid w:val="00F64949"/>
    <w:rsid w:val="00F809A4"/>
    <w:rsid w:val="00F80FBA"/>
    <w:rsid w:val="00F93C42"/>
    <w:rsid w:val="00F96A49"/>
    <w:rsid w:val="00FA4432"/>
    <w:rsid w:val="00FB7678"/>
    <w:rsid w:val="00FC5803"/>
    <w:rsid w:val="00FD486C"/>
    <w:rsid w:val="00FD7373"/>
    <w:rsid w:val="00FE2BA1"/>
    <w:rsid w:val="00FF2436"/>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119864"/>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GB"/>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unhideWhenUsed/>
    <w:rsid w:val="00BD4710"/>
    <w:rPr>
      <w:sz w:val="20"/>
      <w:szCs w:val="20"/>
    </w:rPr>
  </w:style>
  <w:style w:type="character" w:customStyle="1" w:styleId="CommentTextChar">
    <w:name w:val="Comment Text Char"/>
    <w:basedOn w:val="DefaultParagraphFont"/>
    <w:link w:val="CommentText"/>
    <w:uiPriority w:val="99"/>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paragraph" w:customStyle="1" w:styleId="Default">
    <w:name w:val="Default"/>
    <w:rsid w:val="007867DB"/>
    <w:pPr>
      <w:autoSpaceDE w:val="0"/>
      <w:autoSpaceDN w:val="0"/>
      <w:adjustRightInd w:val="0"/>
    </w:pPr>
    <w:rPr>
      <w:rFonts w:ascii="Symbol" w:hAnsi="Symbol" w:cs="Symbo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worth.org.au/About-Us/our-values/Pages/Our-Values.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d642d15-923e-407e-91f9-d04cdeb0e0b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8208A8ADC09D4A9B5E07B87855D26C" ma:contentTypeVersion="15" ma:contentTypeDescription="Create a new document." ma:contentTypeScope="" ma:versionID="df1a9163223cbae5437e70a3bd24e693">
  <xsd:schema xmlns:xsd="http://www.w3.org/2001/XMLSchema" xmlns:xs="http://www.w3.org/2001/XMLSchema" xmlns:p="http://schemas.microsoft.com/office/2006/metadata/properties" xmlns:ns3="dd642d15-923e-407e-91f9-d04cdeb0e0bc" xmlns:ns4="d5e2d563-6d20-4725-8143-dcd457b16b18" targetNamespace="http://schemas.microsoft.com/office/2006/metadata/properties" ma:root="true" ma:fieldsID="5e5da83943d42c32dc353c5cc667aa8a" ns3:_="" ns4:_="">
    <xsd:import namespace="dd642d15-923e-407e-91f9-d04cdeb0e0bc"/>
    <xsd:import namespace="d5e2d563-6d20-4725-8143-dcd457b16b1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Location"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42d15-923e-407e-91f9-d04cdeb0e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2d563-6d20-4725-8143-dcd457b16b1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ED8BE-6C75-4FAE-B207-E41613C394AA}">
  <ds:schemaRefs>
    <ds:schemaRef ds:uri="http://schemas.openxmlformats.org/officeDocument/2006/bibliography"/>
  </ds:schemaRefs>
</ds:datastoreItem>
</file>

<file path=customXml/itemProps2.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3.xml><?xml version="1.0" encoding="utf-8"?>
<ds:datastoreItem xmlns:ds="http://schemas.openxmlformats.org/officeDocument/2006/customXml" ds:itemID="{EBEC144D-4265-44FF-AF36-803541A0EBDA}">
  <ds:schemaRefs>
    <ds:schemaRef ds:uri="d5e2d563-6d20-4725-8143-dcd457b16b18"/>
    <ds:schemaRef ds:uri="dd642d15-923e-407e-91f9-d04cdeb0e0bc"/>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7A5589B-EFD0-44E5-BCF8-EC325D315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42d15-923e-407e-91f9-d04cdeb0e0bc"/>
    <ds:schemaRef ds:uri="d5e2d563-6d20-4725-8143-dcd457b16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Illana Cashmore</cp:lastModifiedBy>
  <cp:revision>2</cp:revision>
  <cp:lastPrinted>2025-03-17T06:07:00Z</cp:lastPrinted>
  <dcterms:created xsi:type="dcterms:W3CDTF">2025-04-28T03:41:00Z</dcterms:created>
  <dcterms:modified xsi:type="dcterms:W3CDTF">2025-04-28T03:41:00Z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