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DD0B"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7445DD0E" w14:textId="77777777" w:rsidTr="009D3FD7">
        <w:tc>
          <w:tcPr>
            <w:tcW w:w="4111" w:type="dxa"/>
          </w:tcPr>
          <w:p w14:paraId="7445DD0C"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445DD0D" w14:textId="74D0610A" w:rsidR="007A0059" w:rsidRPr="00074244" w:rsidRDefault="003F1565" w:rsidP="007A0059">
            <w:pPr>
              <w:rPr>
                <w:rFonts w:ascii="Calibri" w:hAnsi="Calibri"/>
              </w:rPr>
            </w:pPr>
            <w:r w:rsidRPr="00D47543">
              <w:rPr>
                <w:rFonts w:asciiTheme="majorHAnsi" w:hAnsiTheme="majorHAnsi" w:cstheme="majorHAnsi"/>
              </w:rPr>
              <w:t>Associate Nurse Unit Manager</w:t>
            </w:r>
          </w:p>
        </w:tc>
      </w:tr>
      <w:tr w:rsidR="007A0059" w:rsidRPr="00074244" w14:paraId="7445DD11" w14:textId="77777777" w:rsidTr="009D3FD7">
        <w:tc>
          <w:tcPr>
            <w:tcW w:w="4111" w:type="dxa"/>
          </w:tcPr>
          <w:p w14:paraId="7445DD0F" w14:textId="77777777" w:rsidR="007A0059" w:rsidRPr="00BD7DE1" w:rsidRDefault="007A0059" w:rsidP="007A0059">
            <w:pPr>
              <w:rPr>
                <w:rFonts w:ascii="Calibri" w:hAnsi="Calibri"/>
                <w:b/>
              </w:rPr>
            </w:pPr>
            <w:r w:rsidRPr="00BD7DE1">
              <w:rPr>
                <w:rFonts w:ascii="Calibri" w:hAnsi="Calibri"/>
                <w:b/>
              </w:rPr>
              <w:t>Division/Department:</w:t>
            </w:r>
          </w:p>
        </w:tc>
        <w:tc>
          <w:tcPr>
            <w:tcW w:w="10235" w:type="dxa"/>
          </w:tcPr>
          <w:p w14:paraId="7445DD10" w14:textId="7683F062" w:rsidR="007A0059" w:rsidRPr="00074244" w:rsidRDefault="008C14B7" w:rsidP="007A0059">
            <w:pPr>
              <w:rPr>
                <w:rFonts w:ascii="Calibri" w:hAnsi="Calibri"/>
              </w:rPr>
            </w:pPr>
            <w:r>
              <w:rPr>
                <w:rFonts w:ascii="Calibri" w:hAnsi="Calibri"/>
              </w:rPr>
              <w:t xml:space="preserve">General Surgical </w:t>
            </w:r>
          </w:p>
        </w:tc>
      </w:tr>
      <w:tr w:rsidR="007A0059" w:rsidRPr="00074244" w14:paraId="7445DD14" w14:textId="77777777" w:rsidTr="009D3FD7">
        <w:tc>
          <w:tcPr>
            <w:tcW w:w="4111" w:type="dxa"/>
          </w:tcPr>
          <w:p w14:paraId="7445DD12" w14:textId="77777777" w:rsidR="007A0059" w:rsidRPr="00BD7DE1" w:rsidRDefault="007A0059" w:rsidP="007A0059">
            <w:pPr>
              <w:rPr>
                <w:rFonts w:ascii="Calibri" w:hAnsi="Calibri"/>
                <w:b/>
              </w:rPr>
            </w:pPr>
            <w:r w:rsidRPr="00BD7DE1">
              <w:rPr>
                <w:rFonts w:ascii="Calibri" w:hAnsi="Calibri"/>
                <w:b/>
              </w:rPr>
              <w:t>Position Reports to:</w:t>
            </w:r>
          </w:p>
        </w:tc>
        <w:tc>
          <w:tcPr>
            <w:tcW w:w="10235" w:type="dxa"/>
          </w:tcPr>
          <w:p w14:paraId="7445DD13" w14:textId="014B35E3" w:rsidR="007A0059" w:rsidRPr="00074244" w:rsidRDefault="003F1565" w:rsidP="007A0059">
            <w:pPr>
              <w:rPr>
                <w:rFonts w:ascii="Calibri" w:hAnsi="Calibri"/>
              </w:rPr>
            </w:pPr>
            <w:r w:rsidRPr="00D47543">
              <w:rPr>
                <w:rFonts w:asciiTheme="majorHAnsi" w:hAnsiTheme="majorHAnsi" w:cstheme="majorHAnsi"/>
              </w:rPr>
              <w:t>Nurse Unit Manager</w:t>
            </w:r>
            <w:r w:rsidR="00710198">
              <w:rPr>
                <w:rFonts w:asciiTheme="majorHAnsi" w:hAnsiTheme="majorHAnsi" w:cstheme="majorHAnsi"/>
              </w:rPr>
              <w:t xml:space="preserve"> </w:t>
            </w:r>
            <w:r w:rsidR="00BA17BC">
              <w:rPr>
                <w:rFonts w:asciiTheme="majorHAnsi" w:hAnsiTheme="majorHAnsi" w:cstheme="majorHAnsi"/>
              </w:rPr>
              <w:t>5</w:t>
            </w:r>
            <w:r w:rsidR="00710198">
              <w:rPr>
                <w:rFonts w:asciiTheme="majorHAnsi" w:hAnsiTheme="majorHAnsi" w:cstheme="majorHAnsi"/>
              </w:rPr>
              <w:t xml:space="preserve"> </w:t>
            </w:r>
            <w:r w:rsidR="00B67353">
              <w:rPr>
                <w:rFonts w:asciiTheme="majorHAnsi" w:hAnsiTheme="majorHAnsi" w:cstheme="majorHAnsi"/>
              </w:rPr>
              <w:t>East</w:t>
            </w:r>
            <w:r w:rsidR="00710198">
              <w:rPr>
                <w:rFonts w:asciiTheme="majorHAnsi" w:hAnsiTheme="majorHAnsi" w:cstheme="majorHAnsi"/>
              </w:rPr>
              <w:t xml:space="preserve"> </w:t>
            </w:r>
          </w:p>
        </w:tc>
      </w:tr>
      <w:tr w:rsidR="007A0059" w:rsidRPr="00074244" w14:paraId="7445DD17" w14:textId="77777777" w:rsidTr="009D3FD7">
        <w:tc>
          <w:tcPr>
            <w:tcW w:w="4111" w:type="dxa"/>
          </w:tcPr>
          <w:p w14:paraId="7445DD15" w14:textId="77777777" w:rsidR="007A0059" w:rsidRPr="00BD7DE1" w:rsidRDefault="007A0059" w:rsidP="00BD7DE1">
            <w:pPr>
              <w:rPr>
                <w:rFonts w:ascii="Calibri" w:hAnsi="Calibri"/>
                <w:b/>
              </w:rPr>
            </w:pPr>
            <w:r w:rsidRPr="00BD7DE1">
              <w:rPr>
                <w:rFonts w:ascii="Calibri" w:hAnsi="Calibri"/>
                <w:b/>
              </w:rPr>
              <w:t>Enterprise/Individual Agreement</w:t>
            </w:r>
            <w:r w:rsidR="00BD7DE1">
              <w:rPr>
                <w:rFonts w:ascii="Calibri" w:hAnsi="Calibri"/>
                <w:b/>
              </w:rPr>
              <w:t>:</w:t>
            </w:r>
          </w:p>
        </w:tc>
        <w:tc>
          <w:tcPr>
            <w:tcW w:w="10235" w:type="dxa"/>
          </w:tcPr>
          <w:p w14:paraId="7445DD16" w14:textId="102D9F2B" w:rsidR="007A0059" w:rsidRPr="00074244" w:rsidRDefault="003F1565" w:rsidP="007A0059">
            <w:pPr>
              <w:rPr>
                <w:rFonts w:ascii="Calibri" w:hAnsi="Calibri"/>
              </w:rPr>
            </w:pPr>
            <w:r w:rsidRPr="00C01DA7">
              <w:rPr>
                <w:rFonts w:asciiTheme="majorHAnsi" w:hAnsiTheme="majorHAnsi" w:cstheme="majorHAnsi"/>
                <w:shd w:val="clear" w:color="auto" w:fill="FFFFFF"/>
              </w:rPr>
              <w:t xml:space="preserve">Epworth HealthCare Nurses and Midwives Enterprise Agreement </w:t>
            </w:r>
          </w:p>
        </w:tc>
      </w:tr>
      <w:tr w:rsidR="007A0059" w:rsidRPr="00074244" w14:paraId="7445DD1A" w14:textId="77777777" w:rsidTr="009D3FD7">
        <w:tc>
          <w:tcPr>
            <w:tcW w:w="4111" w:type="dxa"/>
          </w:tcPr>
          <w:p w14:paraId="7445DD18" w14:textId="77777777" w:rsidR="007A0059" w:rsidRPr="00BD7DE1" w:rsidRDefault="007A0059" w:rsidP="007A0059">
            <w:pPr>
              <w:rPr>
                <w:rFonts w:ascii="Calibri" w:hAnsi="Calibri"/>
                <w:b/>
              </w:rPr>
            </w:pPr>
            <w:r w:rsidRPr="00BD7DE1">
              <w:rPr>
                <w:rFonts w:ascii="Calibri" w:hAnsi="Calibri"/>
                <w:b/>
              </w:rPr>
              <w:t>Classification/Grade:</w:t>
            </w:r>
          </w:p>
        </w:tc>
        <w:tc>
          <w:tcPr>
            <w:tcW w:w="10235" w:type="dxa"/>
          </w:tcPr>
          <w:p w14:paraId="7445DD19" w14:textId="172F45D3" w:rsidR="007A0059" w:rsidRPr="00074244" w:rsidRDefault="003F1565" w:rsidP="007A0059">
            <w:pPr>
              <w:rPr>
                <w:rFonts w:ascii="Calibri" w:hAnsi="Calibri"/>
              </w:rPr>
            </w:pPr>
            <w:r w:rsidRPr="00C625E9">
              <w:rPr>
                <w:rFonts w:ascii="Calibri" w:hAnsi="Calibri"/>
              </w:rPr>
              <w:t>ANUM</w:t>
            </w:r>
            <w:r w:rsidR="008C14B7" w:rsidRPr="00C625E9">
              <w:rPr>
                <w:rFonts w:ascii="Calibri" w:hAnsi="Calibri"/>
              </w:rPr>
              <w:t>Y1</w:t>
            </w:r>
          </w:p>
        </w:tc>
      </w:tr>
      <w:tr w:rsidR="003A7BFF" w:rsidRPr="00074244" w14:paraId="7445DD1D" w14:textId="77777777" w:rsidTr="009D3FD7">
        <w:tc>
          <w:tcPr>
            <w:tcW w:w="4111" w:type="dxa"/>
          </w:tcPr>
          <w:p w14:paraId="7445DD1B" w14:textId="77777777" w:rsidR="003A7BFF" w:rsidRPr="00E13B7E" w:rsidRDefault="003A7BFF" w:rsidP="00E13B7E">
            <w:pPr>
              <w:spacing w:after="0"/>
              <w:rPr>
                <w:rFonts w:ascii="Calibri" w:hAnsi="Calibri"/>
                <w:b/>
              </w:rPr>
            </w:pPr>
            <w:r>
              <w:rPr>
                <w:rFonts w:ascii="Calibri" w:hAnsi="Calibri"/>
                <w:b/>
              </w:rPr>
              <w:t>Location:</w:t>
            </w:r>
          </w:p>
        </w:tc>
        <w:tc>
          <w:tcPr>
            <w:tcW w:w="10235" w:type="dxa"/>
          </w:tcPr>
          <w:p w14:paraId="7445DD1C" w14:textId="18789668" w:rsidR="003A7BFF" w:rsidRDefault="00007953" w:rsidP="007A0059">
            <w:pPr>
              <w:rPr>
                <w:rFonts w:ascii="Calibri" w:hAnsi="Calibri"/>
              </w:rPr>
            </w:pPr>
            <w:r>
              <w:rPr>
                <w:rFonts w:ascii="Calibri" w:hAnsi="Calibri"/>
              </w:rPr>
              <w:t xml:space="preserve">Epworth </w:t>
            </w:r>
            <w:r w:rsidR="00BA17BC">
              <w:rPr>
                <w:rFonts w:ascii="Calibri" w:hAnsi="Calibri"/>
              </w:rPr>
              <w:t>Geelong</w:t>
            </w:r>
            <w:r>
              <w:rPr>
                <w:rFonts w:ascii="Calibri" w:hAnsi="Calibri"/>
              </w:rPr>
              <w:t xml:space="preserve"> </w:t>
            </w:r>
          </w:p>
        </w:tc>
      </w:tr>
      <w:tr w:rsidR="003A7BFF" w:rsidRPr="00074244" w14:paraId="7445DD20" w14:textId="77777777" w:rsidTr="009D3FD7">
        <w:tc>
          <w:tcPr>
            <w:tcW w:w="4111" w:type="dxa"/>
          </w:tcPr>
          <w:p w14:paraId="7445DD1E" w14:textId="77777777" w:rsidR="003A7BFF" w:rsidRPr="00E13B7E" w:rsidRDefault="003A7BFF" w:rsidP="00E13B7E">
            <w:pPr>
              <w:spacing w:after="0"/>
              <w:rPr>
                <w:rFonts w:ascii="Calibri" w:hAnsi="Calibri"/>
                <w:b/>
              </w:rPr>
            </w:pPr>
            <w:r>
              <w:rPr>
                <w:rFonts w:ascii="Calibri" w:hAnsi="Calibri"/>
                <w:b/>
              </w:rPr>
              <w:t>Employment Status:</w:t>
            </w:r>
          </w:p>
        </w:tc>
        <w:tc>
          <w:tcPr>
            <w:tcW w:w="10235" w:type="dxa"/>
          </w:tcPr>
          <w:p w14:paraId="7445DD1F" w14:textId="04EE3CF5" w:rsidR="003A7BFF" w:rsidRDefault="00BA17BC" w:rsidP="007A0059">
            <w:pPr>
              <w:rPr>
                <w:rFonts w:ascii="Calibri" w:hAnsi="Calibri"/>
              </w:rPr>
            </w:pPr>
            <w:r>
              <w:rPr>
                <w:rFonts w:ascii="Calibri" w:hAnsi="Calibri"/>
              </w:rPr>
              <w:t>Part</w:t>
            </w:r>
            <w:r w:rsidR="00B67353">
              <w:rPr>
                <w:rFonts w:ascii="Calibri" w:hAnsi="Calibri"/>
              </w:rPr>
              <w:t xml:space="preserve"> Time</w:t>
            </w:r>
          </w:p>
        </w:tc>
      </w:tr>
      <w:tr w:rsidR="007A0059" w:rsidRPr="00074244" w14:paraId="7445DD28" w14:textId="77777777" w:rsidTr="009D3FD7">
        <w:tc>
          <w:tcPr>
            <w:tcW w:w="4111" w:type="dxa"/>
          </w:tcPr>
          <w:p w14:paraId="7445DD21" w14:textId="77777777" w:rsidR="00E13B7E" w:rsidRDefault="007A0059" w:rsidP="00E13B7E">
            <w:pPr>
              <w:spacing w:after="0"/>
              <w:rPr>
                <w:rFonts w:ascii="Calibri" w:hAnsi="Calibri"/>
                <w:b/>
              </w:rPr>
            </w:pPr>
            <w:r w:rsidRPr="00E13B7E">
              <w:rPr>
                <w:rFonts w:ascii="Calibri" w:hAnsi="Calibri"/>
                <w:b/>
              </w:rPr>
              <w:t xml:space="preserve">Resource Management </w:t>
            </w:r>
          </w:p>
          <w:p w14:paraId="7445DD22" w14:textId="77777777" w:rsidR="00E13B7E" w:rsidRPr="003068DB" w:rsidRDefault="00E13B7E" w:rsidP="00E13B7E">
            <w:pPr>
              <w:spacing w:after="0"/>
              <w:rPr>
                <w:rFonts w:ascii="Calibri" w:hAnsi="Calibri"/>
              </w:rPr>
            </w:pPr>
            <w:r w:rsidRPr="003068DB">
              <w:rPr>
                <w:rFonts w:ascii="Calibri" w:hAnsi="Calibri"/>
                <w:sz w:val="18"/>
                <w:szCs w:val="18"/>
              </w:rPr>
              <w:t>(for Management positions only)</w:t>
            </w:r>
          </w:p>
          <w:p w14:paraId="7445DD23" w14:textId="77777777" w:rsidR="007A0059" w:rsidRPr="00BD7DE1" w:rsidRDefault="00BD7DE1" w:rsidP="00E13B7E">
            <w:pPr>
              <w:ind w:left="459"/>
              <w:rPr>
                <w:rFonts w:ascii="Calibri" w:hAnsi="Calibri"/>
                <w:b/>
              </w:rPr>
            </w:pPr>
            <w:r>
              <w:rPr>
                <w:rFonts w:ascii="Calibri" w:hAnsi="Calibri"/>
                <w:b/>
              </w:rPr>
              <w:t>Number</w:t>
            </w:r>
            <w:r w:rsidR="007A0059" w:rsidRPr="00BD7DE1">
              <w:rPr>
                <w:rFonts w:ascii="Calibri" w:hAnsi="Calibri"/>
                <w:b/>
              </w:rPr>
              <w:t xml:space="preserve"> of Direct Reports:</w:t>
            </w:r>
          </w:p>
          <w:p w14:paraId="7445DD24" w14:textId="77777777" w:rsidR="007A0059" w:rsidRPr="00E13B7E" w:rsidRDefault="007A0059" w:rsidP="00E13B7E">
            <w:pPr>
              <w:spacing w:after="0"/>
              <w:ind w:left="459"/>
              <w:rPr>
                <w:rFonts w:ascii="Calibri" w:hAnsi="Calibri"/>
                <w:b/>
                <w:i/>
                <w:sz w:val="18"/>
                <w:szCs w:val="18"/>
              </w:rPr>
            </w:pPr>
            <w:r w:rsidRPr="00BD7DE1">
              <w:rPr>
                <w:rFonts w:ascii="Calibri" w:hAnsi="Calibri"/>
                <w:b/>
              </w:rPr>
              <w:t>Budget under management:</w:t>
            </w:r>
            <w:r w:rsidR="00E13B7E" w:rsidRPr="00E13B7E">
              <w:rPr>
                <w:rFonts w:ascii="Calibri" w:hAnsi="Calibri"/>
                <w:b/>
                <w:i/>
                <w:sz w:val="18"/>
                <w:szCs w:val="18"/>
              </w:rPr>
              <w:t xml:space="preserve"> </w:t>
            </w:r>
          </w:p>
        </w:tc>
        <w:tc>
          <w:tcPr>
            <w:tcW w:w="10235" w:type="dxa"/>
          </w:tcPr>
          <w:p w14:paraId="7445DD25" w14:textId="77777777" w:rsidR="007A0059" w:rsidRDefault="007A0059" w:rsidP="007A0059">
            <w:pPr>
              <w:rPr>
                <w:rFonts w:ascii="Calibri" w:hAnsi="Calibri"/>
              </w:rPr>
            </w:pPr>
          </w:p>
          <w:p w14:paraId="7445DD26" w14:textId="77777777" w:rsidR="00E13B7E" w:rsidRDefault="00E13B7E" w:rsidP="007A0059">
            <w:pPr>
              <w:rPr>
                <w:rFonts w:ascii="Calibri" w:hAnsi="Calibri"/>
              </w:rPr>
            </w:pPr>
          </w:p>
          <w:p w14:paraId="7445DD27" w14:textId="77777777" w:rsidR="00E13B7E" w:rsidRPr="00074244" w:rsidRDefault="00E13B7E" w:rsidP="007A0059">
            <w:pPr>
              <w:rPr>
                <w:rFonts w:ascii="Calibri" w:hAnsi="Calibri"/>
              </w:rPr>
            </w:pPr>
          </w:p>
        </w:tc>
      </w:tr>
      <w:tr w:rsidR="007A0059" w:rsidRPr="00074244" w14:paraId="7445DD2B" w14:textId="77777777" w:rsidTr="009D3FD7">
        <w:tc>
          <w:tcPr>
            <w:tcW w:w="4111" w:type="dxa"/>
          </w:tcPr>
          <w:p w14:paraId="7445DD29" w14:textId="798A7A3C" w:rsidR="007A0059" w:rsidRPr="00BD7DE1" w:rsidRDefault="00BD7DE1" w:rsidP="00BD7DE1">
            <w:pPr>
              <w:rPr>
                <w:rFonts w:ascii="Calibri" w:hAnsi="Calibri"/>
                <w:b/>
              </w:rPr>
            </w:pPr>
            <w:r>
              <w:rPr>
                <w:rFonts w:ascii="Calibri" w:hAnsi="Calibri"/>
                <w:b/>
              </w:rPr>
              <w:t xml:space="preserve">Key Relationships - </w:t>
            </w:r>
            <w:r w:rsidR="007A0059" w:rsidRPr="00BD7DE1">
              <w:rPr>
                <w:rFonts w:ascii="Calibri" w:hAnsi="Calibri"/>
                <w:b/>
              </w:rPr>
              <w:t xml:space="preserve">internal </w:t>
            </w:r>
            <w:r w:rsidRPr="00BD7DE1">
              <w:rPr>
                <w:rFonts w:ascii="Calibri" w:hAnsi="Calibri"/>
                <w:b/>
              </w:rPr>
              <w:t>and</w:t>
            </w:r>
            <w:r w:rsidR="007A0059" w:rsidRPr="00BD7DE1">
              <w:rPr>
                <w:rFonts w:ascii="Calibri" w:hAnsi="Calibri"/>
                <w:b/>
              </w:rPr>
              <w:t xml:space="preserve"> external</w:t>
            </w:r>
          </w:p>
        </w:tc>
        <w:tc>
          <w:tcPr>
            <w:tcW w:w="10235" w:type="dxa"/>
          </w:tcPr>
          <w:p w14:paraId="4BD4B84A" w14:textId="77777777" w:rsidR="003F1565" w:rsidRPr="00F76BF6" w:rsidRDefault="003F1565" w:rsidP="003F1565">
            <w:pPr>
              <w:pStyle w:val="ListParagraph"/>
              <w:numPr>
                <w:ilvl w:val="0"/>
                <w:numId w:val="11"/>
              </w:numPr>
              <w:rPr>
                <w:rFonts w:ascii="Calibri" w:hAnsi="Calibri"/>
              </w:rPr>
            </w:pPr>
            <w:r w:rsidRPr="00F76BF6">
              <w:rPr>
                <w:rFonts w:ascii="Calibri" w:hAnsi="Calibri"/>
              </w:rPr>
              <w:t xml:space="preserve">Nurse Unit Manager </w:t>
            </w:r>
          </w:p>
          <w:p w14:paraId="3AAEC820" w14:textId="77777777" w:rsidR="003F1565" w:rsidRPr="00F76BF6" w:rsidRDefault="003F1565" w:rsidP="003F1565">
            <w:pPr>
              <w:pStyle w:val="ListParagraph"/>
              <w:numPr>
                <w:ilvl w:val="0"/>
                <w:numId w:val="11"/>
              </w:numPr>
              <w:rPr>
                <w:rFonts w:ascii="Calibri" w:hAnsi="Calibri"/>
              </w:rPr>
            </w:pPr>
            <w:r w:rsidRPr="00F76BF6">
              <w:rPr>
                <w:rFonts w:ascii="Calibri" w:hAnsi="Calibri"/>
              </w:rPr>
              <w:t>Associate Director of Clinical Services</w:t>
            </w:r>
          </w:p>
          <w:p w14:paraId="6EBCAE3E" w14:textId="77777777" w:rsidR="003F1565" w:rsidRDefault="003F1565" w:rsidP="003F1565">
            <w:pPr>
              <w:pStyle w:val="ListParagraph"/>
              <w:numPr>
                <w:ilvl w:val="0"/>
                <w:numId w:val="11"/>
              </w:numPr>
              <w:rPr>
                <w:rFonts w:ascii="Calibri" w:hAnsi="Calibri"/>
              </w:rPr>
            </w:pPr>
            <w:r w:rsidRPr="00F76BF6">
              <w:rPr>
                <w:rFonts w:ascii="Calibri" w:hAnsi="Calibri"/>
              </w:rPr>
              <w:t xml:space="preserve">Director of Clinical Services </w:t>
            </w:r>
          </w:p>
          <w:p w14:paraId="5E4033E9" w14:textId="4AAD204B" w:rsidR="003F1565" w:rsidRDefault="003F1565" w:rsidP="003F1565">
            <w:pPr>
              <w:pStyle w:val="ListParagraph"/>
              <w:numPr>
                <w:ilvl w:val="0"/>
                <w:numId w:val="11"/>
              </w:numPr>
              <w:rPr>
                <w:rFonts w:ascii="Calibri" w:hAnsi="Calibri"/>
              </w:rPr>
            </w:pPr>
            <w:r w:rsidRPr="00F76BF6">
              <w:rPr>
                <w:rFonts w:ascii="Calibri" w:hAnsi="Calibri"/>
              </w:rPr>
              <w:t xml:space="preserve">Nursing Staff and other ward unit staff (e.g. ward clerk, allied health, support services) </w:t>
            </w:r>
          </w:p>
          <w:p w14:paraId="3CB0189D" w14:textId="77777777" w:rsidR="003F1565" w:rsidRDefault="003F1565" w:rsidP="003F1565">
            <w:pPr>
              <w:pStyle w:val="ListParagraph"/>
              <w:numPr>
                <w:ilvl w:val="0"/>
                <w:numId w:val="11"/>
              </w:numPr>
              <w:rPr>
                <w:rFonts w:ascii="Calibri" w:hAnsi="Calibri"/>
              </w:rPr>
            </w:pPr>
            <w:r w:rsidRPr="003F1565">
              <w:rPr>
                <w:rFonts w:ascii="Calibri" w:hAnsi="Calibri"/>
              </w:rPr>
              <w:t xml:space="preserve">Visiting Medical Officers (VMOs) </w:t>
            </w:r>
          </w:p>
          <w:p w14:paraId="7445DD2A" w14:textId="0E85C3AA" w:rsidR="007A0059" w:rsidRPr="003F1565" w:rsidRDefault="003F1565" w:rsidP="003F1565">
            <w:pPr>
              <w:pStyle w:val="ListParagraph"/>
              <w:numPr>
                <w:ilvl w:val="0"/>
                <w:numId w:val="11"/>
              </w:numPr>
              <w:rPr>
                <w:rFonts w:ascii="Calibri" w:hAnsi="Calibri"/>
              </w:rPr>
            </w:pPr>
            <w:r w:rsidRPr="003F1565">
              <w:rPr>
                <w:rFonts w:ascii="Calibri" w:hAnsi="Calibri"/>
              </w:rPr>
              <w:t>Patients and families</w:t>
            </w:r>
          </w:p>
        </w:tc>
      </w:tr>
    </w:tbl>
    <w:p w14:paraId="7445DD2C"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7445DD2D"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445DD2E"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7445DD2F" w14:textId="2CABCFE1"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7445DD30" w14:textId="6EB8EEE2"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109A1FFA" w14:textId="01C9F79E"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252CC5D8" w14:textId="577567EC" w:rsidR="00952C05" w:rsidRPr="003F1565" w:rsidRDefault="006B135D" w:rsidP="003F156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7445DD36" w14:textId="44A06575"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7445DD37" w14:textId="7B465CE8"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5567235F" wp14:editId="4AAE7AD1">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7445DD39" w14:textId="77777777" w:rsidTr="008B288F">
        <w:trPr>
          <w:trHeight w:val="204"/>
        </w:trPr>
        <w:tc>
          <w:tcPr>
            <w:tcW w:w="5000" w:type="pct"/>
            <w:tcBorders>
              <w:bottom w:val="single" w:sz="4" w:space="0" w:color="auto"/>
            </w:tcBorders>
            <w:shd w:val="clear" w:color="auto" w:fill="D9D9D9" w:themeFill="background1" w:themeFillShade="D9"/>
          </w:tcPr>
          <w:p w14:paraId="7445DD38"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7445DD3B" w14:textId="77777777" w:rsidTr="008B288F">
        <w:trPr>
          <w:trHeight w:val="398"/>
        </w:trPr>
        <w:tc>
          <w:tcPr>
            <w:tcW w:w="5000" w:type="pct"/>
            <w:tcBorders>
              <w:top w:val="single" w:sz="4" w:space="0" w:color="auto"/>
              <w:bottom w:val="single" w:sz="4" w:space="0" w:color="auto"/>
            </w:tcBorders>
          </w:tcPr>
          <w:p w14:paraId="7445DD3A" w14:textId="5095AA71"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7445DD3D" w14:textId="77777777" w:rsidTr="008B288F">
        <w:trPr>
          <w:trHeight w:val="150"/>
        </w:trPr>
        <w:tc>
          <w:tcPr>
            <w:tcW w:w="5000" w:type="pct"/>
            <w:tcBorders>
              <w:top w:val="single" w:sz="4" w:space="0" w:color="auto"/>
              <w:bottom w:val="single" w:sz="4" w:space="0" w:color="auto"/>
            </w:tcBorders>
          </w:tcPr>
          <w:p w14:paraId="7445DD3C" w14:textId="19EE5D7E"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7445DD3F" w14:textId="77777777" w:rsidTr="008B288F">
        <w:trPr>
          <w:trHeight w:val="409"/>
        </w:trPr>
        <w:tc>
          <w:tcPr>
            <w:tcW w:w="5000" w:type="pct"/>
            <w:tcBorders>
              <w:top w:val="single" w:sz="4" w:space="0" w:color="auto"/>
              <w:bottom w:val="single" w:sz="4" w:space="0" w:color="auto"/>
            </w:tcBorders>
          </w:tcPr>
          <w:p w14:paraId="7445DD3E" w14:textId="597EAE92"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7445DD41" w14:textId="77777777" w:rsidTr="008B288F">
        <w:trPr>
          <w:trHeight w:val="409"/>
        </w:trPr>
        <w:tc>
          <w:tcPr>
            <w:tcW w:w="5000" w:type="pct"/>
            <w:tcBorders>
              <w:top w:val="single" w:sz="4" w:space="0" w:color="auto"/>
              <w:bottom w:val="single" w:sz="4" w:space="0" w:color="auto"/>
            </w:tcBorders>
          </w:tcPr>
          <w:p w14:paraId="7445DD40" w14:textId="5EE59934"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45DD42"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1FE77443" w14:textId="77777777" w:rsidR="000B3CC2" w:rsidRDefault="000B3CC2" w:rsidP="000B3CC2">
      <w:pPr>
        <w:pStyle w:val="epworth-styleelement-p"/>
        <w:spacing w:before="0" w:beforeAutospacing="0" w:after="0" w:afterAutospacing="0" w:line="240" w:lineRule="auto"/>
        <w:jc w:val="both"/>
        <w:rPr>
          <w:rFonts w:asciiTheme="majorHAnsi" w:hAnsiTheme="majorHAnsi" w:cstheme="majorHAnsi"/>
          <w:sz w:val="22"/>
          <w:szCs w:val="22"/>
        </w:rPr>
      </w:pPr>
      <w:r w:rsidRPr="00D47543">
        <w:rPr>
          <w:rFonts w:asciiTheme="majorHAnsi" w:hAnsiTheme="majorHAnsi" w:cstheme="majorHAnsi"/>
          <w:sz w:val="22"/>
          <w:szCs w:val="22"/>
        </w:rPr>
        <w:t xml:space="preserve">The Associate Nurse Unit Manager (ANUM) is an integral member of the management team, assisting the Nurse Unit Manager in the course of their duties to ensure effective management and the ongoing development of the Unit from an operational perspective. This is achieved through effectively balancing and prioritising the core business activities of: </w:t>
      </w:r>
    </w:p>
    <w:p w14:paraId="0D63E7D0" w14:textId="77777777" w:rsidR="000B3CC2" w:rsidRDefault="000B3CC2" w:rsidP="000B3CC2">
      <w:pPr>
        <w:pStyle w:val="epworth-styleelement-p"/>
        <w:spacing w:before="0" w:beforeAutospacing="0" w:after="0" w:afterAutospacing="0" w:line="240" w:lineRule="auto"/>
        <w:jc w:val="both"/>
        <w:rPr>
          <w:rFonts w:asciiTheme="majorHAnsi" w:hAnsiTheme="majorHAnsi" w:cstheme="majorHAnsi"/>
          <w:sz w:val="22"/>
          <w:szCs w:val="22"/>
        </w:rPr>
      </w:pPr>
    </w:p>
    <w:p w14:paraId="4CC0D640" w14:textId="77777777" w:rsidR="000B3CC2" w:rsidRDefault="000B3CC2" w:rsidP="000B3CC2">
      <w:pPr>
        <w:pStyle w:val="epworth-styleelement-p"/>
        <w:numPr>
          <w:ilvl w:val="0"/>
          <w:numId w:val="12"/>
        </w:numPr>
        <w:spacing w:before="0" w:beforeAutospacing="0" w:after="0" w:afterAutospacing="0" w:line="240" w:lineRule="auto"/>
        <w:jc w:val="both"/>
        <w:rPr>
          <w:rFonts w:asciiTheme="majorHAnsi" w:hAnsiTheme="majorHAnsi" w:cstheme="majorHAnsi"/>
          <w:sz w:val="22"/>
          <w:szCs w:val="22"/>
        </w:rPr>
      </w:pPr>
      <w:r w:rsidRPr="00D47543">
        <w:rPr>
          <w:rFonts w:asciiTheme="majorHAnsi" w:hAnsiTheme="majorHAnsi" w:cstheme="majorHAnsi"/>
          <w:sz w:val="22"/>
          <w:szCs w:val="22"/>
        </w:rPr>
        <w:t xml:space="preserve">Being a role model in setting the clinical standards to achieve a high quality of nursing care. </w:t>
      </w:r>
    </w:p>
    <w:p w14:paraId="1CE83E3A" w14:textId="77777777" w:rsidR="000B3CC2" w:rsidRDefault="000B3CC2" w:rsidP="000B3CC2">
      <w:pPr>
        <w:pStyle w:val="epworth-styleelement-p"/>
        <w:numPr>
          <w:ilvl w:val="0"/>
          <w:numId w:val="12"/>
        </w:numPr>
        <w:spacing w:before="0" w:beforeAutospacing="0" w:after="0" w:afterAutospacing="0" w:line="240" w:lineRule="auto"/>
        <w:jc w:val="both"/>
        <w:rPr>
          <w:rFonts w:asciiTheme="majorHAnsi" w:hAnsiTheme="majorHAnsi" w:cstheme="majorHAnsi"/>
          <w:sz w:val="22"/>
          <w:szCs w:val="22"/>
        </w:rPr>
      </w:pPr>
      <w:r w:rsidRPr="00D47543">
        <w:rPr>
          <w:rFonts w:asciiTheme="majorHAnsi" w:hAnsiTheme="majorHAnsi" w:cstheme="majorHAnsi"/>
          <w:sz w:val="22"/>
          <w:szCs w:val="22"/>
        </w:rPr>
        <w:t xml:space="preserve">Leading the team to deliver timely, safe, evidence-based patient-centred clinical care to patients at Epworth HealthCare achieving optimal clinical outcomes and an exceptional patient experience </w:t>
      </w:r>
    </w:p>
    <w:p w14:paraId="14A7FCE8" w14:textId="77777777" w:rsidR="000B3CC2" w:rsidRDefault="000B3CC2" w:rsidP="000B3CC2">
      <w:pPr>
        <w:pStyle w:val="epworth-styleelement-p"/>
        <w:numPr>
          <w:ilvl w:val="0"/>
          <w:numId w:val="12"/>
        </w:numPr>
        <w:spacing w:before="0" w:beforeAutospacing="0" w:after="0" w:afterAutospacing="0" w:line="240" w:lineRule="auto"/>
        <w:jc w:val="both"/>
        <w:rPr>
          <w:rFonts w:asciiTheme="majorHAnsi" w:hAnsiTheme="majorHAnsi" w:cstheme="majorHAnsi"/>
          <w:sz w:val="22"/>
          <w:szCs w:val="22"/>
        </w:rPr>
      </w:pPr>
      <w:r w:rsidRPr="00D47543">
        <w:rPr>
          <w:rFonts w:asciiTheme="majorHAnsi" w:hAnsiTheme="majorHAnsi" w:cstheme="majorHAnsi"/>
          <w:sz w:val="22"/>
          <w:szCs w:val="22"/>
        </w:rPr>
        <w:t>Supporting the NUM to build and maintain high performing teams that operate within a performance framework; to drive a culture of accountability, best practice and innovation</w:t>
      </w:r>
    </w:p>
    <w:p w14:paraId="0B9E0EDA" w14:textId="77777777" w:rsidR="000B3CC2" w:rsidRDefault="000B3CC2" w:rsidP="000B3CC2">
      <w:pPr>
        <w:pStyle w:val="epworth-styleelement-p"/>
        <w:numPr>
          <w:ilvl w:val="0"/>
          <w:numId w:val="12"/>
        </w:numPr>
        <w:spacing w:before="0" w:beforeAutospacing="0" w:after="0" w:afterAutospacing="0" w:line="240" w:lineRule="auto"/>
        <w:jc w:val="both"/>
        <w:rPr>
          <w:rFonts w:asciiTheme="majorHAnsi" w:hAnsiTheme="majorHAnsi" w:cstheme="majorHAnsi"/>
          <w:sz w:val="22"/>
          <w:szCs w:val="22"/>
        </w:rPr>
      </w:pPr>
      <w:r w:rsidRPr="00D47543">
        <w:rPr>
          <w:rFonts w:asciiTheme="majorHAnsi" w:hAnsiTheme="majorHAnsi" w:cstheme="majorHAnsi"/>
          <w:sz w:val="22"/>
          <w:szCs w:val="22"/>
        </w:rPr>
        <w:t>Effective management of resources to optimise the quality, activity, and financial performance of the Unit</w:t>
      </w:r>
    </w:p>
    <w:p w14:paraId="49AC6802" w14:textId="77777777" w:rsidR="000B3CC2" w:rsidRDefault="000B3CC2" w:rsidP="000B3CC2">
      <w:pPr>
        <w:pStyle w:val="epworth-styleelement-p"/>
        <w:numPr>
          <w:ilvl w:val="0"/>
          <w:numId w:val="12"/>
        </w:numPr>
        <w:spacing w:before="0" w:beforeAutospacing="0" w:after="0" w:afterAutospacing="0" w:line="240" w:lineRule="auto"/>
        <w:jc w:val="both"/>
        <w:rPr>
          <w:rFonts w:asciiTheme="majorHAnsi" w:hAnsiTheme="majorHAnsi" w:cstheme="majorHAnsi"/>
          <w:sz w:val="22"/>
          <w:szCs w:val="22"/>
        </w:rPr>
      </w:pPr>
      <w:r w:rsidRPr="00D47543">
        <w:rPr>
          <w:rFonts w:asciiTheme="majorHAnsi" w:hAnsiTheme="majorHAnsi" w:cstheme="majorHAnsi"/>
          <w:sz w:val="22"/>
          <w:szCs w:val="22"/>
        </w:rPr>
        <w:t xml:space="preserve">Supporting the NUM with the maintenance of a safe clinical and operating environments to optimise safety and wellbeing of patients, visitors and staff </w:t>
      </w:r>
    </w:p>
    <w:p w14:paraId="761EF202" w14:textId="77777777" w:rsidR="000B3CC2" w:rsidRDefault="000B3CC2" w:rsidP="000B3CC2">
      <w:pPr>
        <w:pStyle w:val="epworth-styleelement-p"/>
        <w:numPr>
          <w:ilvl w:val="0"/>
          <w:numId w:val="12"/>
        </w:numPr>
        <w:spacing w:before="0" w:beforeAutospacing="0" w:after="0" w:afterAutospacing="0" w:line="240" w:lineRule="auto"/>
        <w:jc w:val="both"/>
        <w:rPr>
          <w:rFonts w:asciiTheme="majorHAnsi" w:hAnsiTheme="majorHAnsi" w:cstheme="majorHAnsi"/>
          <w:sz w:val="22"/>
          <w:szCs w:val="22"/>
        </w:rPr>
      </w:pPr>
      <w:r w:rsidRPr="00D47543">
        <w:rPr>
          <w:rFonts w:asciiTheme="majorHAnsi" w:hAnsiTheme="majorHAnsi" w:cstheme="majorHAnsi"/>
          <w:sz w:val="22"/>
          <w:szCs w:val="22"/>
        </w:rPr>
        <w:t>Contributing to the ongoing development of Epworth HealthCare’s internal culture and external reputation through - Demonstrating behaviours and attitudes that are consistent with Epworth’s Vision and Values, and professional nursing philosophy - Building strong and trusting relationships with the multidisciplinary team, including highly effective doctor relationship management.</w:t>
      </w:r>
    </w:p>
    <w:p w14:paraId="1C373C67" w14:textId="77777777" w:rsidR="000B3CC2" w:rsidRPr="00D47543" w:rsidRDefault="000B3CC2" w:rsidP="000B3CC2">
      <w:pPr>
        <w:pStyle w:val="epworth-styleelement-p"/>
        <w:numPr>
          <w:ilvl w:val="0"/>
          <w:numId w:val="12"/>
        </w:numPr>
        <w:spacing w:before="0" w:beforeAutospacing="0" w:after="0" w:afterAutospacing="0" w:line="240" w:lineRule="auto"/>
        <w:jc w:val="both"/>
        <w:rPr>
          <w:rFonts w:asciiTheme="majorHAnsi" w:hAnsiTheme="majorHAnsi" w:cstheme="majorHAnsi"/>
          <w:sz w:val="22"/>
          <w:szCs w:val="22"/>
          <w:lang w:val="en-US"/>
        </w:rPr>
      </w:pPr>
      <w:r w:rsidRPr="00D47543">
        <w:rPr>
          <w:rFonts w:asciiTheme="majorHAnsi" w:hAnsiTheme="majorHAnsi" w:cstheme="majorHAnsi"/>
          <w:sz w:val="22"/>
          <w:szCs w:val="22"/>
        </w:rPr>
        <w:t>The ANUM assumes the responsibilities and authority of the Nurse Unit Manager in their absence and as such must have a working knowledge of the administrative operation of the department.</w:t>
      </w:r>
    </w:p>
    <w:p w14:paraId="3702C332" w14:textId="4F3A652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E63255C" w14:textId="4363C5E3"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person-centred care in every interaction with Epworth. This is achieved through active participation in the five domains of clinical governance at Epworth:</w:t>
      </w:r>
    </w:p>
    <w:p w14:paraId="3BE32E7D"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is a </w:t>
            </w:r>
            <w:r w:rsidR="004A5739">
              <w:rPr>
                <w:rFonts w:ascii="Calibri" w:hAnsi="Calibri" w:cs="Calibri"/>
                <w:color w:val="455560"/>
                <w:sz w:val="22"/>
                <w:szCs w:val="22"/>
                <w:lang w:val="en-US" w:eastAsia="en-US"/>
              </w:rPr>
              <w:t xml:space="preserve">priority at all levels of the organisation.  </w:t>
            </w:r>
          </w:p>
        </w:tc>
      </w:tr>
      <w:tr w:rsidR="00CA492B"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families/carers wherever possible.</w:t>
            </w:r>
          </w:p>
        </w:tc>
      </w:tr>
      <w:tr w:rsidR="00CA492B"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7445DD45" w14:textId="38076D50"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7445DD48" w14:textId="77777777" w:rsidTr="00AA4C94">
        <w:trPr>
          <w:tblHeader/>
        </w:trPr>
        <w:tc>
          <w:tcPr>
            <w:tcW w:w="2646" w:type="pct"/>
            <w:tcBorders>
              <w:bottom w:val="single" w:sz="4" w:space="0" w:color="auto"/>
            </w:tcBorders>
            <w:shd w:val="clear" w:color="auto" w:fill="D9D9D9" w:themeFill="background1" w:themeFillShade="D9"/>
          </w:tcPr>
          <w:p w14:paraId="7445DD4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BE6422" w:rsidRPr="00020BE0" w14:paraId="7445DD4E" w14:textId="77777777" w:rsidTr="006B135D">
        <w:tc>
          <w:tcPr>
            <w:tcW w:w="2646" w:type="pct"/>
            <w:tcBorders>
              <w:top w:val="single" w:sz="4" w:space="0" w:color="auto"/>
            </w:tcBorders>
          </w:tcPr>
          <w:p w14:paraId="7BDF8C9F" w14:textId="77777777" w:rsidR="00BE6422" w:rsidRPr="00D47543" w:rsidRDefault="00BE6422" w:rsidP="00BE6422">
            <w:pPr>
              <w:rPr>
                <w:rFonts w:asciiTheme="majorHAnsi" w:hAnsiTheme="majorHAnsi" w:cstheme="majorHAnsi"/>
                <w:b/>
                <w:bCs/>
              </w:rPr>
            </w:pPr>
            <w:r w:rsidRPr="00D47543">
              <w:rPr>
                <w:rFonts w:asciiTheme="majorHAnsi" w:hAnsiTheme="majorHAnsi" w:cstheme="majorHAnsi"/>
                <w:b/>
                <w:bCs/>
              </w:rPr>
              <w:t xml:space="preserve">Streamlined and safe patient services within an optimal clinical environment </w:t>
            </w:r>
          </w:p>
          <w:p w14:paraId="2C1692E6" w14:textId="4B94E0E5" w:rsidR="00BE6422" w:rsidRPr="00BE6422" w:rsidRDefault="00BE6422" w:rsidP="00BE6422">
            <w:pPr>
              <w:pStyle w:val="ListParagraph"/>
              <w:numPr>
                <w:ilvl w:val="0"/>
                <w:numId w:val="20"/>
              </w:numPr>
              <w:rPr>
                <w:rFonts w:asciiTheme="majorHAnsi" w:hAnsiTheme="majorHAnsi" w:cstheme="majorHAnsi"/>
              </w:rPr>
            </w:pPr>
            <w:r w:rsidRPr="00BE6422">
              <w:rPr>
                <w:rFonts w:asciiTheme="majorHAnsi" w:hAnsiTheme="majorHAnsi" w:cstheme="majorHAnsi"/>
              </w:rPr>
              <w:t xml:space="preserve">Oversees the delivery of patient-centred care and implements strategies to enhance the patient experience and journey and their overall satisfaction with Epworth; ensuring this is coordinated through NUMs &amp; other Senior Staff. </w:t>
            </w:r>
          </w:p>
          <w:p w14:paraId="790E448A" w14:textId="3677DFAC" w:rsidR="00BE6422" w:rsidRPr="00D47543" w:rsidRDefault="00BE6422" w:rsidP="00BE6422">
            <w:pPr>
              <w:pStyle w:val="ListParagraph"/>
              <w:numPr>
                <w:ilvl w:val="0"/>
                <w:numId w:val="13"/>
              </w:numPr>
              <w:rPr>
                <w:rFonts w:asciiTheme="majorHAnsi" w:hAnsiTheme="majorHAnsi" w:cstheme="majorHAnsi"/>
              </w:rPr>
            </w:pPr>
            <w:r>
              <w:rPr>
                <w:rFonts w:asciiTheme="majorHAnsi" w:hAnsiTheme="majorHAnsi" w:cstheme="majorHAnsi"/>
              </w:rPr>
              <w:t>L</w:t>
            </w:r>
            <w:r w:rsidRPr="00D47543">
              <w:rPr>
                <w:rFonts w:asciiTheme="majorHAnsi" w:hAnsiTheme="majorHAnsi" w:cstheme="majorHAnsi"/>
              </w:rPr>
              <w:t xml:space="preserve">eads and coordinates the patient care team (includes the activities of medical, nursing, education, allied health and non-clinical support staff) to deliver high quality holistic patient centred care in a </w:t>
            </w:r>
            <w:proofErr w:type="gramStart"/>
            <w:r w:rsidRPr="00D47543">
              <w:rPr>
                <w:rFonts w:asciiTheme="majorHAnsi" w:hAnsiTheme="majorHAnsi" w:cstheme="majorHAnsi"/>
              </w:rPr>
              <w:t>cost effective</w:t>
            </w:r>
            <w:proofErr w:type="gramEnd"/>
            <w:r w:rsidRPr="00D47543">
              <w:rPr>
                <w:rFonts w:asciiTheme="majorHAnsi" w:hAnsiTheme="majorHAnsi" w:cstheme="majorHAnsi"/>
              </w:rPr>
              <w:t xml:space="preserve"> manner </w:t>
            </w:r>
          </w:p>
          <w:p w14:paraId="33684ACF" w14:textId="50103EAC" w:rsidR="00BE6422" w:rsidRPr="00D47543" w:rsidRDefault="00BE6422" w:rsidP="00BE6422">
            <w:pPr>
              <w:pStyle w:val="ListParagraph"/>
              <w:numPr>
                <w:ilvl w:val="0"/>
                <w:numId w:val="14"/>
              </w:numPr>
              <w:rPr>
                <w:rFonts w:asciiTheme="majorHAnsi" w:hAnsiTheme="majorHAnsi" w:cstheme="majorHAnsi"/>
              </w:rPr>
            </w:pPr>
            <w:r>
              <w:rPr>
                <w:rFonts w:asciiTheme="majorHAnsi" w:hAnsiTheme="majorHAnsi" w:cstheme="majorHAnsi"/>
              </w:rPr>
              <w:t>U</w:t>
            </w:r>
            <w:r w:rsidRPr="00D47543">
              <w:rPr>
                <w:rFonts w:asciiTheme="majorHAnsi" w:hAnsiTheme="majorHAnsi" w:cstheme="majorHAnsi"/>
              </w:rPr>
              <w:t xml:space="preserve">ndertakes leadership rounding </w:t>
            </w:r>
          </w:p>
          <w:p w14:paraId="430AB799" w14:textId="0B280D4A" w:rsidR="00BE6422" w:rsidRDefault="00BE6422" w:rsidP="00BE6422">
            <w:pPr>
              <w:pStyle w:val="ListParagraph"/>
              <w:numPr>
                <w:ilvl w:val="0"/>
                <w:numId w:val="14"/>
              </w:numPr>
              <w:rPr>
                <w:rFonts w:asciiTheme="majorHAnsi" w:hAnsiTheme="majorHAnsi" w:cstheme="majorHAnsi"/>
              </w:rPr>
            </w:pPr>
            <w:r>
              <w:rPr>
                <w:rFonts w:asciiTheme="majorHAnsi" w:hAnsiTheme="majorHAnsi" w:cstheme="majorHAnsi"/>
              </w:rPr>
              <w:t>O</w:t>
            </w:r>
            <w:r w:rsidRPr="00D47543">
              <w:rPr>
                <w:rFonts w:asciiTheme="majorHAnsi" w:hAnsiTheme="majorHAnsi" w:cstheme="majorHAnsi"/>
              </w:rPr>
              <w:t xml:space="preserve">versees the implementation and delivery of care within the National Safety and Quality Health Service (NSQHS) Standards. </w:t>
            </w:r>
          </w:p>
          <w:p w14:paraId="0D323E9A" w14:textId="77777777" w:rsidR="00BE6422" w:rsidRPr="00D47543" w:rsidRDefault="00BE6422" w:rsidP="00BE6422">
            <w:pPr>
              <w:rPr>
                <w:rFonts w:asciiTheme="majorHAnsi" w:hAnsiTheme="majorHAnsi" w:cstheme="majorHAnsi"/>
                <w:b/>
                <w:bCs/>
              </w:rPr>
            </w:pPr>
            <w:r w:rsidRPr="00D47543">
              <w:rPr>
                <w:rFonts w:asciiTheme="majorHAnsi" w:hAnsiTheme="majorHAnsi" w:cstheme="majorHAnsi"/>
                <w:b/>
                <w:bCs/>
              </w:rPr>
              <w:t xml:space="preserve">Drives and actively improves on relevant models of care that fosters a collaborative approach to evidence-based practises. </w:t>
            </w:r>
          </w:p>
          <w:p w14:paraId="5B986180" w14:textId="6E93F778" w:rsidR="00BE6422" w:rsidRPr="00D47543" w:rsidRDefault="00BE6422" w:rsidP="00BE6422">
            <w:pPr>
              <w:pStyle w:val="ListParagraph"/>
              <w:numPr>
                <w:ilvl w:val="0"/>
                <w:numId w:val="14"/>
              </w:numPr>
              <w:rPr>
                <w:rFonts w:asciiTheme="majorHAnsi" w:hAnsiTheme="majorHAnsi" w:cstheme="majorHAnsi"/>
              </w:rPr>
            </w:pPr>
            <w:r>
              <w:rPr>
                <w:rFonts w:asciiTheme="majorHAnsi" w:hAnsiTheme="majorHAnsi" w:cstheme="majorHAnsi"/>
              </w:rPr>
              <w:t>U</w:t>
            </w:r>
            <w:r w:rsidRPr="00D47543">
              <w:rPr>
                <w:rFonts w:asciiTheme="majorHAnsi" w:hAnsiTheme="majorHAnsi" w:cstheme="majorHAnsi"/>
              </w:rPr>
              <w:t>ses information resulting from patient incidents/adverse events to identify areas for improvement to influence changes to clinical practice.</w:t>
            </w:r>
          </w:p>
          <w:p w14:paraId="7445DD4C" w14:textId="56A08FE9" w:rsidR="00BE6422" w:rsidRPr="00BE6422" w:rsidRDefault="00BE6422" w:rsidP="00BE6422">
            <w:pPr>
              <w:pStyle w:val="ListParagraph"/>
              <w:numPr>
                <w:ilvl w:val="0"/>
                <w:numId w:val="14"/>
              </w:numPr>
              <w:rPr>
                <w:rFonts w:ascii="Calibri" w:hAnsi="Calibri"/>
              </w:rPr>
            </w:pPr>
            <w:r>
              <w:rPr>
                <w:rFonts w:asciiTheme="majorHAnsi" w:hAnsiTheme="majorHAnsi" w:cstheme="majorHAnsi"/>
              </w:rPr>
              <w:t>R</w:t>
            </w:r>
            <w:r w:rsidRPr="00BE6422">
              <w:rPr>
                <w:rFonts w:asciiTheme="majorHAnsi" w:hAnsiTheme="majorHAnsi" w:cstheme="majorHAnsi"/>
              </w:rPr>
              <w:t>ecognises the value of research in contributing to developments in nursing and improved standards of care, by participating in unit/hospital Quality Improvement/Research Activities</w:t>
            </w:r>
          </w:p>
        </w:tc>
        <w:tc>
          <w:tcPr>
            <w:tcW w:w="2354" w:type="pct"/>
            <w:tcBorders>
              <w:top w:val="single" w:sz="4" w:space="0" w:color="auto"/>
            </w:tcBorders>
          </w:tcPr>
          <w:p w14:paraId="4C0D9C69" w14:textId="77777777" w:rsidR="00BE6422" w:rsidRPr="00BE6422" w:rsidRDefault="00BE6422" w:rsidP="00BE6422">
            <w:pPr>
              <w:pStyle w:val="ListParagraph"/>
              <w:rPr>
                <w:rFonts w:ascii="Calibri" w:hAnsi="Calibri"/>
              </w:rPr>
            </w:pPr>
          </w:p>
          <w:p w14:paraId="7445DD4D" w14:textId="5AB77B9A" w:rsidR="00BE6422" w:rsidRPr="00BE6422" w:rsidRDefault="00BE6422" w:rsidP="00BE6422">
            <w:pPr>
              <w:pStyle w:val="ListParagraph"/>
              <w:numPr>
                <w:ilvl w:val="0"/>
                <w:numId w:val="19"/>
              </w:numPr>
              <w:rPr>
                <w:rFonts w:ascii="Calibri" w:hAnsi="Calibri"/>
              </w:rPr>
            </w:pPr>
            <w:r w:rsidRPr="00BE6422">
              <w:rPr>
                <w:rFonts w:asciiTheme="majorHAnsi" w:hAnsiTheme="majorHAnsi" w:cstheme="majorHAnsi"/>
              </w:rPr>
              <w:t>Clinical Incident rate: % achievement of selected KPI that is relevant to unit (as measured on quality dashboard) at least to target</w:t>
            </w:r>
          </w:p>
        </w:tc>
      </w:tr>
      <w:tr w:rsidR="00BE6422" w:rsidRPr="00020BE0" w14:paraId="7445DD54" w14:textId="77777777" w:rsidTr="006B135D">
        <w:tc>
          <w:tcPr>
            <w:tcW w:w="2646" w:type="pct"/>
          </w:tcPr>
          <w:p w14:paraId="708B1520" w14:textId="77777777" w:rsidR="00BE6422" w:rsidRPr="000B3CC2" w:rsidRDefault="00BE6422" w:rsidP="00BE6422">
            <w:pPr>
              <w:rPr>
                <w:rFonts w:asciiTheme="majorHAnsi" w:hAnsiTheme="majorHAnsi" w:cstheme="majorHAnsi"/>
                <w:b/>
                <w:bCs/>
              </w:rPr>
            </w:pPr>
            <w:r w:rsidRPr="000B3CC2">
              <w:rPr>
                <w:rFonts w:asciiTheme="majorHAnsi" w:hAnsiTheme="majorHAnsi" w:cstheme="majorHAnsi"/>
                <w:b/>
                <w:bCs/>
              </w:rPr>
              <w:t xml:space="preserve">Leadership </w:t>
            </w:r>
          </w:p>
          <w:p w14:paraId="22B64EA3" w14:textId="77777777" w:rsidR="00BE6422" w:rsidRPr="00D47543" w:rsidRDefault="00BE6422" w:rsidP="00BE6422">
            <w:pPr>
              <w:ind w:left="720"/>
              <w:rPr>
                <w:rFonts w:asciiTheme="majorHAnsi" w:hAnsiTheme="majorHAnsi" w:cstheme="majorHAnsi"/>
                <w:b/>
                <w:bCs/>
              </w:rPr>
            </w:pPr>
            <w:r>
              <w:rPr>
                <w:rFonts w:asciiTheme="majorHAnsi" w:hAnsiTheme="majorHAnsi" w:cstheme="majorHAnsi"/>
                <w:b/>
                <w:bCs/>
              </w:rPr>
              <w:t>U</w:t>
            </w:r>
            <w:r w:rsidRPr="00D47543">
              <w:rPr>
                <w:rFonts w:asciiTheme="majorHAnsi" w:hAnsiTheme="majorHAnsi" w:cstheme="majorHAnsi"/>
                <w:b/>
                <w:bCs/>
              </w:rPr>
              <w:t xml:space="preserve">ndertakes appropriate workforce planning to build and maintain a strong clinical team. </w:t>
            </w:r>
          </w:p>
          <w:p w14:paraId="46F37DE2" w14:textId="77777777" w:rsidR="00BE6422" w:rsidRPr="00D47543" w:rsidRDefault="00BE6422" w:rsidP="00BE6422">
            <w:pPr>
              <w:ind w:left="720"/>
              <w:rPr>
                <w:rFonts w:asciiTheme="majorHAnsi" w:hAnsiTheme="majorHAnsi" w:cstheme="majorHAnsi"/>
              </w:rPr>
            </w:pPr>
            <w:r w:rsidRPr="00D47543">
              <w:rPr>
                <w:rFonts w:asciiTheme="majorHAnsi" w:hAnsiTheme="majorHAnsi" w:cstheme="majorHAnsi"/>
              </w:rPr>
              <w:t xml:space="preserve">The ANUM supports the NUM to: </w:t>
            </w:r>
          </w:p>
          <w:p w14:paraId="06312990" w14:textId="77777777" w:rsidR="00BE6422" w:rsidRPr="00D47543" w:rsidRDefault="00BE6422" w:rsidP="00BE6422">
            <w:pPr>
              <w:pStyle w:val="ListParagraph"/>
              <w:numPr>
                <w:ilvl w:val="0"/>
                <w:numId w:val="14"/>
              </w:numPr>
              <w:rPr>
                <w:rFonts w:asciiTheme="majorHAnsi" w:hAnsiTheme="majorHAnsi" w:cstheme="majorHAnsi"/>
              </w:rPr>
            </w:pPr>
            <w:r w:rsidRPr="00D47543">
              <w:rPr>
                <w:rFonts w:asciiTheme="majorHAnsi" w:hAnsiTheme="majorHAnsi" w:cstheme="majorHAnsi"/>
              </w:rPr>
              <w:t xml:space="preserve">Ensures the right level of seniority and skill mix in the ward/unit team </w:t>
            </w:r>
          </w:p>
          <w:p w14:paraId="2714205A" w14:textId="77777777" w:rsidR="00BE6422" w:rsidRPr="00D47543" w:rsidRDefault="00BE6422" w:rsidP="00BE6422">
            <w:pPr>
              <w:pStyle w:val="ListParagraph"/>
              <w:numPr>
                <w:ilvl w:val="0"/>
                <w:numId w:val="14"/>
              </w:numPr>
              <w:rPr>
                <w:rFonts w:asciiTheme="majorHAnsi" w:hAnsiTheme="majorHAnsi" w:cstheme="majorHAnsi"/>
              </w:rPr>
            </w:pPr>
            <w:r w:rsidRPr="00D47543">
              <w:rPr>
                <w:rFonts w:asciiTheme="majorHAnsi" w:hAnsiTheme="majorHAnsi" w:cstheme="majorHAnsi"/>
              </w:rPr>
              <w:t xml:space="preserve">Ensures that staff have access to appropriate resources and training required to maintain strong clinical skills and adhere to the safety/quality standards within the set budget </w:t>
            </w:r>
          </w:p>
          <w:p w14:paraId="4A29E886" w14:textId="77777777" w:rsidR="00BE6422" w:rsidRPr="00D47543" w:rsidRDefault="00BE6422" w:rsidP="00BE6422">
            <w:pPr>
              <w:pStyle w:val="ListParagraph"/>
              <w:numPr>
                <w:ilvl w:val="0"/>
                <w:numId w:val="14"/>
              </w:numPr>
              <w:rPr>
                <w:rFonts w:asciiTheme="majorHAnsi" w:hAnsiTheme="majorHAnsi" w:cstheme="majorHAnsi"/>
              </w:rPr>
            </w:pPr>
            <w:r w:rsidRPr="00D47543">
              <w:rPr>
                <w:rFonts w:asciiTheme="majorHAnsi" w:hAnsiTheme="majorHAnsi" w:cstheme="majorHAnsi"/>
              </w:rPr>
              <w:t>Ensuring each staff member allocated to the ANUM has performance and personal development/management plans that set out work related goals, standards and behaviours (includes maintaining 100% compliance with mandatory and unit specific competencies every 12 months or as prescribed)</w:t>
            </w:r>
          </w:p>
          <w:p w14:paraId="44CA2FA0" w14:textId="77777777" w:rsidR="00BE6422" w:rsidRPr="00D47543" w:rsidRDefault="00BE6422" w:rsidP="00BE6422">
            <w:pPr>
              <w:pStyle w:val="ListParagraph"/>
              <w:numPr>
                <w:ilvl w:val="0"/>
                <w:numId w:val="14"/>
              </w:numPr>
              <w:rPr>
                <w:rFonts w:asciiTheme="majorHAnsi" w:hAnsiTheme="majorHAnsi" w:cstheme="majorHAnsi"/>
              </w:rPr>
            </w:pPr>
            <w:r w:rsidRPr="00D47543">
              <w:rPr>
                <w:rFonts w:asciiTheme="majorHAnsi" w:hAnsiTheme="majorHAnsi" w:cstheme="majorHAnsi"/>
              </w:rPr>
              <w:t xml:space="preserve">Assists the NUM in actively managing the Performance Appraisal of staff and completes delegated PDP for unit staff. </w:t>
            </w:r>
          </w:p>
          <w:p w14:paraId="1B91E9E4" w14:textId="77777777" w:rsidR="00BE6422" w:rsidRPr="00D47543" w:rsidRDefault="00BE6422" w:rsidP="00BE6422">
            <w:pPr>
              <w:pStyle w:val="ListParagraph"/>
              <w:numPr>
                <w:ilvl w:val="0"/>
                <w:numId w:val="14"/>
              </w:numPr>
              <w:rPr>
                <w:rFonts w:asciiTheme="majorHAnsi" w:hAnsiTheme="majorHAnsi" w:cstheme="majorHAnsi"/>
              </w:rPr>
            </w:pPr>
            <w:r w:rsidRPr="00D47543">
              <w:rPr>
                <w:rFonts w:asciiTheme="majorHAnsi" w:hAnsiTheme="majorHAnsi" w:cstheme="majorHAnsi"/>
              </w:rPr>
              <w:t xml:space="preserve">Creating a positive environment that enables good learning experiences for students on the unit </w:t>
            </w:r>
          </w:p>
          <w:p w14:paraId="47C67E5C" w14:textId="77777777" w:rsidR="00BE6422" w:rsidRPr="00D47543" w:rsidRDefault="00BE6422" w:rsidP="00BE6422">
            <w:pPr>
              <w:pStyle w:val="ListParagraph"/>
              <w:numPr>
                <w:ilvl w:val="0"/>
                <w:numId w:val="14"/>
              </w:numPr>
              <w:rPr>
                <w:rFonts w:asciiTheme="majorHAnsi" w:hAnsiTheme="majorHAnsi" w:cstheme="majorHAnsi"/>
              </w:rPr>
            </w:pPr>
            <w:r w:rsidRPr="00D47543">
              <w:rPr>
                <w:rFonts w:asciiTheme="majorHAnsi" w:hAnsiTheme="majorHAnsi" w:cstheme="majorHAnsi"/>
              </w:rPr>
              <w:t xml:space="preserve">Appropriate orientation is provided to new staff members as per Epworth Healthcare policies </w:t>
            </w:r>
          </w:p>
          <w:p w14:paraId="24EA618C" w14:textId="77777777" w:rsidR="00BE6422" w:rsidRPr="00D47543" w:rsidRDefault="00BE6422" w:rsidP="00BE6422">
            <w:pPr>
              <w:pStyle w:val="ListParagraph"/>
              <w:numPr>
                <w:ilvl w:val="0"/>
                <w:numId w:val="14"/>
              </w:numPr>
              <w:rPr>
                <w:rFonts w:asciiTheme="majorHAnsi" w:hAnsiTheme="majorHAnsi" w:cstheme="majorHAnsi"/>
              </w:rPr>
            </w:pPr>
            <w:r w:rsidRPr="00D47543">
              <w:rPr>
                <w:rFonts w:asciiTheme="majorHAnsi" w:hAnsiTheme="majorHAnsi" w:cstheme="majorHAnsi"/>
              </w:rPr>
              <w:t xml:space="preserve">Participates in relevant committees, meetings and projects </w:t>
            </w:r>
          </w:p>
          <w:p w14:paraId="4EACEE55" w14:textId="77777777" w:rsidR="00BE6422" w:rsidRPr="00D47543" w:rsidRDefault="00BE6422" w:rsidP="00BE6422">
            <w:pPr>
              <w:ind w:left="360"/>
              <w:rPr>
                <w:rFonts w:asciiTheme="majorHAnsi" w:hAnsiTheme="majorHAnsi" w:cstheme="majorHAnsi"/>
                <w:b/>
                <w:bCs/>
              </w:rPr>
            </w:pPr>
            <w:r w:rsidRPr="00D47543">
              <w:rPr>
                <w:rFonts w:asciiTheme="majorHAnsi" w:hAnsiTheme="majorHAnsi" w:cstheme="majorHAnsi"/>
                <w:b/>
                <w:bCs/>
              </w:rPr>
              <w:t xml:space="preserve">Foster a culture of ongoing development and improvement </w:t>
            </w:r>
          </w:p>
          <w:p w14:paraId="5B400EBD" w14:textId="77777777" w:rsidR="00BE6422" w:rsidRPr="00D47543" w:rsidRDefault="00BE6422" w:rsidP="00BE6422">
            <w:pPr>
              <w:pStyle w:val="ListParagraph"/>
              <w:numPr>
                <w:ilvl w:val="0"/>
                <w:numId w:val="14"/>
              </w:numPr>
              <w:rPr>
                <w:rFonts w:asciiTheme="majorHAnsi" w:hAnsiTheme="majorHAnsi" w:cstheme="majorHAnsi"/>
              </w:rPr>
            </w:pPr>
            <w:r w:rsidRPr="00D47543">
              <w:rPr>
                <w:rFonts w:asciiTheme="majorHAnsi" w:hAnsiTheme="majorHAnsi" w:cstheme="majorHAnsi"/>
              </w:rPr>
              <w:t>Acts as a resource person/mentor to all nursing staff rotating within the unit</w:t>
            </w:r>
          </w:p>
          <w:p w14:paraId="43825D06" w14:textId="77777777" w:rsidR="00BE6422" w:rsidRPr="00D47543" w:rsidRDefault="00BE6422" w:rsidP="00BE6422">
            <w:pPr>
              <w:pStyle w:val="ListParagraph"/>
              <w:numPr>
                <w:ilvl w:val="0"/>
                <w:numId w:val="15"/>
              </w:numPr>
              <w:rPr>
                <w:rFonts w:asciiTheme="majorHAnsi" w:hAnsiTheme="majorHAnsi" w:cstheme="majorHAnsi"/>
              </w:rPr>
            </w:pPr>
            <w:r w:rsidRPr="00D47543">
              <w:rPr>
                <w:rFonts w:asciiTheme="majorHAnsi" w:hAnsiTheme="majorHAnsi" w:cstheme="majorHAnsi"/>
              </w:rPr>
              <w:t xml:space="preserve">Assists with informal and formal education sessions on the unit. • Supports enquiry and questioning in the delivery of clinical care </w:t>
            </w:r>
          </w:p>
          <w:p w14:paraId="7B378C63" w14:textId="77777777" w:rsidR="00BE6422" w:rsidRPr="00D47543" w:rsidRDefault="00BE6422" w:rsidP="00BE6422">
            <w:pPr>
              <w:pStyle w:val="ListParagraph"/>
              <w:numPr>
                <w:ilvl w:val="0"/>
                <w:numId w:val="15"/>
              </w:numPr>
              <w:rPr>
                <w:rFonts w:asciiTheme="majorHAnsi" w:hAnsiTheme="majorHAnsi" w:cstheme="majorHAnsi"/>
              </w:rPr>
            </w:pPr>
            <w:r w:rsidRPr="00D47543">
              <w:rPr>
                <w:rFonts w:asciiTheme="majorHAnsi" w:hAnsiTheme="majorHAnsi" w:cstheme="majorHAnsi"/>
              </w:rPr>
              <w:t>Holds staff accountable for areas of responsibility and actions taken</w:t>
            </w:r>
          </w:p>
          <w:p w14:paraId="1D11B0AC" w14:textId="77777777" w:rsidR="00BE6422" w:rsidRPr="00D47543" w:rsidRDefault="00BE6422" w:rsidP="00BE6422">
            <w:pPr>
              <w:pStyle w:val="ListParagraph"/>
              <w:numPr>
                <w:ilvl w:val="0"/>
                <w:numId w:val="15"/>
              </w:numPr>
              <w:rPr>
                <w:rFonts w:asciiTheme="majorHAnsi" w:hAnsiTheme="majorHAnsi" w:cstheme="majorHAnsi"/>
              </w:rPr>
            </w:pPr>
            <w:r w:rsidRPr="00D47543">
              <w:rPr>
                <w:rFonts w:asciiTheme="majorHAnsi" w:hAnsiTheme="majorHAnsi" w:cstheme="majorHAnsi"/>
              </w:rPr>
              <w:t>Completes patient and leader rounding as NUM delegate on weekends as per group policy</w:t>
            </w:r>
          </w:p>
          <w:p w14:paraId="4AB36FF4" w14:textId="77777777" w:rsidR="00BE6422" w:rsidRPr="00D47543" w:rsidRDefault="00BE6422" w:rsidP="00BE6422">
            <w:pPr>
              <w:ind w:left="360"/>
              <w:rPr>
                <w:rFonts w:asciiTheme="majorHAnsi" w:hAnsiTheme="majorHAnsi" w:cstheme="majorHAnsi"/>
                <w:b/>
                <w:bCs/>
              </w:rPr>
            </w:pPr>
            <w:r w:rsidRPr="00D47543">
              <w:rPr>
                <w:rFonts w:asciiTheme="majorHAnsi" w:hAnsiTheme="majorHAnsi" w:cstheme="majorHAnsi"/>
                <w:b/>
                <w:bCs/>
              </w:rPr>
              <w:t xml:space="preserve">Active succession planning, identification and retention of talented staff </w:t>
            </w:r>
          </w:p>
          <w:p w14:paraId="60DAC9B1" w14:textId="77777777" w:rsidR="00BE6422" w:rsidRPr="00D47543" w:rsidRDefault="00BE6422" w:rsidP="00BE6422">
            <w:pPr>
              <w:pStyle w:val="ListParagraph"/>
              <w:numPr>
                <w:ilvl w:val="0"/>
                <w:numId w:val="16"/>
              </w:numPr>
              <w:rPr>
                <w:rFonts w:asciiTheme="majorHAnsi" w:hAnsiTheme="majorHAnsi" w:cstheme="majorHAnsi"/>
              </w:rPr>
            </w:pPr>
            <w:r w:rsidRPr="00D47543">
              <w:rPr>
                <w:rFonts w:asciiTheme="majorHAnsi" w:hAnsiTheme="majorHAnsi" w:cstheme="majorHAnsi"/>
              </w:rPr>
              <w:t xml:space="preserve">In liaison with the Nurse Unit Manager develops and implements succession planning for nursing staff to ensure appropriate career pathways. </w:t>
            </w:r>
          </w:p>
          <w:p w14:paraId="44787446" w14:textId="77777777" w:rsidR="00BE6422" w:rsidRPr="00D47543" w:rsidRDefault="00BE6422" w:rsidP="00BE6422">
            <w:pPr>
              <w:pStyle w:val="ListParagraph"/>
              <w:numPr>
                <w:ilvl w:val="0"/>
                <w:numId w:val="16"/>
              </w:numPr>
              <w:rPr>
                <w:rFonts w:asciiTheme="majorHAnsi" w:hAnsiTheme="majorHAnsi" w:cstheme="majorHAnsi"/>
              </w:rPr>
            </w:pPr>
            <w:r w:rsidRPr="00D47543">
              <w:rPr>
                <w:rFonts w:asciiTheme="majorHAnsi" w:hAnsiTheme="majorHAnsi" w:cstheme="majorHAnsi"/>
              </w:rPr>
              <w:t xml:space="preserve">Identifies talented junior staff, coaching and nurturing of staff to prepare them for advancement or promotion into ever more challenging roles </w:t>
            </w:r>
          </w:p>
          <w:p w14:paraId="5C118DA0" w14:textId="77777777" w:rsidR="00BE6422" w:rsidRPr="00D47543" w:rsidRDefault="00BE6422" w:rsidP="00BE6422">
            <w:pPr>
              <w:ind w:left="360"/>
              <w:rPr>
                <w:rFonts w:asciiTheme="majorHAnsi" w:hAnsiTheme="majorHAnsi" w:cstheme="majorHAnsi"/>
                <w:b/>
                <w:bCs/>
              </w:rPr>
            </w:pPr>
            <w:r w:rsidRPr="00D47543">
              <w:rPr>
                <w:rFonts w:asciiTheme="majorHAnsi" w:hAnsiTheme="majorHAnsi" w:cstheme="majorHAnsi"/>
                <w:b/>
                <w:bCs/>
              </w:rPr>
              <w:t xml:space="preserve">Portfolio Management </w:t>
            </w:r>
          </w:p>
          <w:p w14:paraId="7445DD52" w14:textId="6A157705" w:rsidR="00BE6422" w:rsidRPr="000B3CC2" w:rsidRDefault="00BE6422" w:rsidP="00BE6422">
            <w:pPr>
              <w:pStyle w:val="ListParagraph"/>
              <w:numPr>
                <w:ilvl w:val="0"/>
                <w:numId w:val="17"/>
              </w:numPr>
              <w:rPr>
                <w:rFonts w:asciiTheme="majorHAnsi" w:hAnsiTheme="majorHAnsi" w:cstheme="majorHAnsi"/>
              </w:rPr>
            </w:pPr>
            <w:r>
              <w:rPr>
                <w:rFonts w:asciiTheme="majorHAnsi" w:hAnsiTheme="majorHAnsi" w:cstheme="majorHAnsi"/>
              </w:rPr>
              <w:t>B</w:t>
            </w:r>
            <w:r w:rsidRPr="005B3B9B">
              <w:rPr>
                <w:rFonts w:asciiTheme="majorHAnsi" w:hAnsiTheme="majorHAnsi" w:cstheme="majorHAnsi"/>
              </w:rPr>
              <w:t xml:space="preserve">uilds strong and trusting relationships with internal and external stakeholder to promote and maintain the reputation of the unit </w:t>
            </w:r>
          </w:p>
        </w:tc>
        <w:tc>
          <w:tcPr>
            <w:tcW w:w="2354" w:type="pct"/>
          </w:tcPr>
          <w:p w14:paraId="078ED0C6" w14:textId="77777777" w:rsidR="00BE6422" w:rsidRPr="00BE6422" w:rsidRDefault="00BE6422" w:rsidP="00BE6422">
            <w:pPr>
              <w:pStyle w:val="ListParagraph"/>
              <w:rPr>
                <w:rFonts w:ascii="Calibri" w:hAnsi="Calibri"/>
              </w:rPr>
            </w:pPr>
          </w:p>
          <w:p w14:paraId="7445DD53" w14:textId="3E9F7D18" w:rsidR="00BE6422" w:rsidRPr="00BE6422" w:rsidRDefault="00BE6422" w:rsidP="00BE6422">
            <w:pPr>
              <w:pStyle w:val="ListParagraph"/>
              <w:numPr>
                <w:ilvl w:val="0"/>
                <w:numId w:val="17"/>
              </w:numPr>
              <w:rPr>
                <w:rFonts w:ascii="Calibri" w:hAnsi="Calibri"/>
              </w:rPr>
            </w:pPr>
            <w:r w:rsidRPr="00BE6422">
              <w:rPr>
                <w:rFonts w:asciiTheme="majorHAnsi" w:hAnsiTheme="majorHAnsi" w:cstheme="majorHAnsi"/>
              </w:rPr>
              <w:t>Staff development % of delegated staff have PDPs completed within scheduled timeframe</w:t>
            </w:r>
          </w:p>
        </w:tc>
      </w:tr>
      <w:tr w:rsidR="00BE6422" w:rsidRPr="00020BE0" w14:paraId="7445DD5A" w14:textId="77777777" w:rsidTr="006B135D">
        <w:tc>
          <w:tcPr>
            <w:tcW w:w="2646" w:type="pct"/>
          </w:tcPr>
          <w:p w14:paraId="2E40D26F" w14:textId="77777777" w:rsidR="00BE6422" w:rsidRPr="000B3CC2" w:rsidRDefault="00BE6422" w:rsidP="00BE6422">
            <w:pPr>
              <w:rPr>
                <w:rFonts w:asciiTheme="majorHAnsi" w:hAnsiTheme="majorHAnsi" w:cstheme="majorHAnsi"/>
                <w:b/>
                <w:bCs/>
              </w:rPr>
            </w:pPr>
            <w:r w:rsidRPr="000B3CC2">
              <w:rPr>
                <w:rFonts w:asciiTheme="majorHAnsi" w:hAnsiTheme="majorHAnsi" w:cstheme="majorHAnsi"/>
                <w:b/>
                <w:bCs/>
              </w:rPr>
              <w:t xml:space="preserve">Access to Services </w:t>
            </w:r>
          </w:p>
          <w:p w14:paraId="07D5C7F7" w14:textId="099E2C22" w:rsidR="00BE6422" w:rsidRPr="005B3B9B" w:rsidRDefault="00BE6422" w:rsidP="00BE6422">
            <w:pPr>
              <w:ind w:left="360"/>
              <w:rPr>
                <w:rFonts w:asciiTheme="majorHAnsi" w:hAnsiTheme="majorHAnsi" w:cstheme="majorHAnsi"/>
                <w:b/>
                <w:bCs/>
              </w:rPr>
            </w:pPr>
            <w:r>
              <w:rPr>
                <w:rFonts w:asciiTheme="majorHAnsi" w:hAnsiTheme="majorHAnsi" w:cstheme="majorHAnsi"/>
                <w:b/>
                <w:bCs/>
              </w:rPr>
              <w:t>M</w:t>
            </w:r>
            <w:r w:rsidRPr="005B3B9B">
              <w:rPr>
                <w:rFonts w:asciiTheme="majorHAnsi" w:hAnsiTheme="majorHAnsi" w:cstheme="majorHAnsi"/>
                <w:b/>
                <w:bCs/>
              </w:rPr>
              <w:t>onitors and co-ordinates patient flow in and out of the unit/ ward</w:t>
            </w:r>
          </w:p>
          <w:p w14:paraId="51EA133A"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 xml:space="preserve">The facilitation of unit-based patient flow processes that maximise patients’ timely access to care </w:t>
            </w:r>
          </w:p>
          <w:p w14:paraId="1BF06F4A"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develops and implements patient flow initiatives within the Unit • Effective allocation of patients to staff with appropriate skills</w:t>
            </w:r>
          </w:p>
          <w:p w14:paraId="71EA2DD7"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 xml:space="preserve">Ensuring processes are in place to enable patients’ timely and effective discharge management LOS Management and review </w:t>
            </w:r>
          </w:p>
          <w:p w14:paraId="3FED87A4"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 xml:space="preserve">Facilitates processes for frequent review of LOS and Estimated Discharge Date Activity Management </w:t>
            </w:r>
          </w:p>
          <w:p w14:paraId="16798635"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 xml:space="preserve">Understanding of daily requirements and forecasting activity to facilitate appropriate resource management </w:t>
            </w:r>
          </w:p>
          <w:p w14:paraId="7445DD58" w14:textId="78C5350C" w:rsidR="00BE6422" w:rsidRPr="000B3CC2"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In collaboration with the NUM team, identifies opportunity to achieve occupancy target</w:t>
            </w:r>
          </w:p>
        </w:tc>
        <w:tc>
          <w:tcPr>
            <w:tcW w:w="2354" w:type="pct"/>
          </w:tcPr>
          <w:p w14:paraId="0C009678" w14:textId="77777777" w:rsidR="00BE6422" w:rsidRPr="00BE6422" w:rsidRDefault="00BE6422" w:rsidP="00BE6422">
            <w:pPr>
              <w:pStyle w:val="ListParagraph"/>
              <w:rPr>
                <w:rFonts w:ascii="Calibri" w:hAnsi="Calibri"/>
              </w:rPr>
            </w:pPr>
          </w:p>
          <w:p w14:paraId="7445DD59" w14:textId="5466EF8B" w:rsidR="00BE6422" w:rsidRPr="00BE6422" w:rsidRDefault="00BE6422" w:rsidP="00BE6422">
            <w:pPr>
              <w:pStyle w:val="ListParagraph"/>
              <w:numPr>
                <w:ilvl w:val="0"/>
                <w:numId w:val="17"/>
              </w:numPr>
              <w:rPr>
                <w:rFonts w:ascii="Calibri" w:hAnsi="Calibri"/>
              </w:rPr>
            </w:pPr>
            <w:r w:rsidRPr="00BE6422">
              <w:rPr>
                <w:rFonts w:asciiTheme="majorHAnsi" w:hAnsiTheme="majorHAnsi" w:cstheme="majorHAnsi"/>
              </w:rPr>
              <w:t>Access 10am discharge rate at least target percentage OR Activity/LOS Management ALOS/minutes per procedure within agreed target</w:t>
            </w:r>
          </w:p>
        </w:tc>
      </w:tr>
      <w:tr w:rsidR="00BE6422" w:rsidRPr="00020BE0" w14:paraId="7445DD60" w14:textId="77777777" w:rsidTr="006B135D">
        <w:tc>
          <w:tcPr>
            <w:tcW w:w="2646" w:type="pct"/>
          </w:tcPr>
          <w:p w14:paraId="124C9E76" w14:textId="77777777" w:rsidR="00BE6422" w:rsidRPr="000B3CC2" w:rsidRDefault="00BE6422" w:rsidP="00BE6422">
            <w:pPr>
              <w:rPr>
                <w:rFonts w:asciiTheme="majorHAnsi" w:hAnsiTheme="majorHAnsi" w:cstheme="majorHAnsi"/>
                <w:b/>
                <w:bCs/>
              </w:rPr>
            </w:pPr>
            <w:r w:rsidRPr="000B3CC2">
              <w:rPr>
                <w:rFonts w:asciiTheme="majorHAnsi" w:hAnsiTheme="majorHAnsi" w:cstheme="majorHAnsi"/>
                <w:b/>
                <w:bCs/>
              </w:rPr>
              <w:t>Operational Management</w:t>
            </w:r>
          </w:p>
          <w:p w14:paraId="2067C4D3" w14:textId="77777777" w:rsidR="00BE6422" w:rsidRPr="005B3B9B" w:rsidRDefault="00BE6422" w:rsidP="00BE6422">
            <w:pPr>
              <w:ind w:left="360"/>
              <w:rPr>
                <w:rFonts w:asciiTheme="majorHAnsi" w:hAnsiTheme="majorHAnsi" w:cstheme="majorHAnsi"/>
                <w:b/>
                <w:bCs/>
              </w:rPr>
            </w:pPr>
            <w:r w:rsidRPr="005B3B9B">
              <w:rPr>
                <w:rFonts w:asciiTheme="majorHAnsi" w:hAnsiTheme="majorHAnsi" w:cstheme="majorHAnsi"/>
              </w:rPr>
              <w:t xml:space="preserve"> </w:t>
            </w:r>
            <w:r w:rsidRPr="005B3B9B">
              <w:rPr>
                <w:rFonts w:asciiTheme="majorHAnsi" w:hAnsiTheme="majorHAnsi" w:cstheme="majorHAnsi"/>
                <w:b/>
                <w:bCs/>
              </w:rPr>
              <w:t>Develops strategies and actions to meet budget</w:t>
            </w:r>
          </w:p>
          <w:p w14:paraId="47F68FB8"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 xml:space="preserve">In the absence of the Nurse Unit Manager, provides management and clinical direction to all nursing staff </w:t>
            </w:r>
          </w:p>
          <w:p w14:paraId="58F4611B"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 xml:space="preserve">In consultation with the NUM, reviews work practices to ensure cost effective management of both human and material resources </w:t>
            </w:r>
          </w:p>
          <w:p w14:paraId="323E2BCA"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 xml:space="preserve">In collaboration with the NUM, monitors and reviews the unit budget to meet agreed targets </w:t>
            </w:r>
          </w:p>
          <w:p w14:paraId="1622BC34" w14:textId="77777777" w:rsidR="00BE6422" w:rsidRPr="005B3B9B" w:rsidRDefault="00BE6422" w:rsidP="00BE6422">
            <w:pPr>
              <w:ind w:left="360"/>
              <w:rPr>
                <w:rFonts w:asciiTheme="majorHAnsi" w:hAnsiTheme="majorHAnsi" w:cstheme="majorHAnsi"/>
                <w:b/>
                <w:bCs/>
              </w:rPr>
            </w:pPr>
            <w:r w:rsidRPr="005B3B9B">
              <w:rPr>
                <w:rFonts w:asciiTheme="majorHAnsi" w:hAnsiTheme="majorHAnsi" w:cstheme="majorHAnsi"/>
                <w:b/>
                <w:bCs/>
              </w:rPr>
              <w:t>Unit Business Planning</w:t>
            </w:r>
          </w:p>
          <w:p w14:paraId="4D9AC5DF" w14:textId="77777777" w:rsidR="00BE6422" w:rsidRPr="005B3B9B" w:rsidRDefault="00BE6422" w:rsidP="00BE6422">
            <w:pPr>
              <w:pStyle w:val="ListParagraph"/>
              <w:numPr>
                <w:ilvl w:val="0"/>
                <w:numId w:val="17"/>
              </w:numPr>
              <w:rPr>
                <w:rFonts w:asciiTheme="majorHAnsi" w:hAnsiTheme="majorHAnsi" w:cstheme="majorHAnsi"/>
              </w:rPr>
            </w:pPr>
            <w:r w:rsidRPr="005B3B9B">
              <w:rPr>
                <w:rFonts w:asciiTheme="majorHAnsi" w:hAnsiTheme="majorHAnsi" w:cstheme="majorHAnsi"/>
              </w:rPr>
              <w:t xml:space="preserve">Manages and monitors risks within area/s of responsibility and reports key/emerging risks and opportunities to NUM </w:t>
            </w:r>
          </w:p>
          <w:p w14:paraId="45A5D194" w14:textId="77777777" w:rsidR="00BE6422" w:rsidRPr="005B3B9B" w:rsidRDefault="00BE6422" w:rsidP="00BE6422">
            <w:pPr>
              <w:ind w:left="360"/>
              <w:rPr>
                <w:rFonts w:asciiTheme="majorHAnsi" w:hAnsiTheme="majorHAnsi" w:cstheme="majorHAnsi"/>
                <w:b/>
                <w:bCs/>
              </w:rPr>
            </w:pPr>
            <w:r w:rsidRPr="005B3B9B">
              <w:rPr>
                <w:rFonts w:asciiTheme="majorHAnsi" w:hAnsiTheme="majorHAnsi" w:cstheme="majorHAnsi"/>
                <w:b/>
                <w:bCs/>
              </w:rPr>
              <w:t>Variance Analysis &amp; Reporting</w:t>
            </w:r>
          </w:p>
          <w:p w14:paraId="6053A3B3" w14:textId="77777777" w:rsidR="00BE6422" w:rsidRPr="00F16084" w:rsidRDefault="00BE6422" w:rsidP="00BE6422">
            <w:pPr>
              <w:pStyle w:val="ListParagraph"/>
              <w:numPr>
                <w:ilvl w:val="0"/>
                <w:numId w:val="18"/>
              </w:numPr>
              <w:rPr>
                <w:rFonts w:ascii="Calibri" w:hAnsi="Calibri"/>
              </w:rPr>
            </w:pPr>
            <w:r>
              <w:rPr>
                <w:rFonts w:asciiTheme="majorHAnsi" w:hAnsiTheme="majorHAnsi" w:cstheme="majorHAnsi"/>
              </w:rPr>
              <w:t>P</w:t>
            </w:r>
            <w:r w:rsidRPr="000B3CC2">
              <w:rPr>
                <w:rFonts w:asciiTheme="majorHAnsi" w:hAnsiTheme="majorHAnsi" w:cstheme="majorHAnsi"/>
              </w:rPr>
              <w:t>rovide</w:t>
            </w:r>
            <w:r>
              <w:rPr>
                <w:rFonts w:asciiTheme="majorHAnsi" w:hAnsiTheme="majorHAnsi" w:cstheme="majorHAnsi"/>
              </w:rPr>
              <w:t>s</w:t>
            </w:r>
            <w:r w:rsidRPr="000B3CC2">
              <w:rPr>
                <w:rFonts w:asciiTheme="majorHAnsi" w:hAnsiTheme="majorHAnsi" w:cstheme="majorHAnsi"/>
              </w:rPr>
              <w:t xml:space="preserve"> information in relation to variances against budget to the NUM</w:t>
            </w:r>
          </w:p>
          <w:p w14:paraId="7445DD5E" w14:textId="14FD638B" w:rsidR="00F16084" w:rsidRPr="000B3CC2" w:rsidRDefault="00F16084" w:rsidP="00F16084">
            <w:pPr>
              <w:pStyle w:val="ListParagraph"/>
              <w:rPr>
                <w:rFonts w:ascii="Calibri" w:hAnsi="Calibri"/>
              </w:rPr>
            </w:pPr>
          </w:p>
        </w:tc>
        <w:tc>
          <w:tcPr>
            <w:tcW w:w="2354" w:type="pct"/>
          </w:tcPr>
          <w:p w14:paraId="7445DD5F" w14:textId="77777777" w:rsidR="00BE6422" w:rsidRPr="00020BE0" w:rsidRDefault="00BE6422" w:rsidP="00BE6422">
            <w:pPr>
              <w:rPr>
                <w:rFonts w:ascii="Calibri" w:hAnsi="Calibri"/>
              </w:rPr>
            </w:pPr>
          </w:p>
        </w:tc>
      </w:tr>
      <w:tr w:rsidR="00BE6422" w:rsidRPr="00020BE0" w14:paraId="7445DD7B" w14:textId="77777777" w:rsidTr="006B135D">
        <w:tc>
          <w:tcPr>
            <w:tcW w:w="2646" w:type="pct"/>
          </w:tcPr>
          <w:p w14:paraId="7445DD67" w14:textId="7091D3F0" w:rsidR="00BE6422" w:rsidRPr="00F25933" w:rsidRDefault="00BE6422" w:rsidP="00BE6422">
            <w:pPr>
              <w:rPr>
                <w:rFonts w:ascii="Calibri" w:hAnsi="Calibri"/>
              </w:rPr>
            </w:pPr>
            <w:r w:rsidRPr="004A5739">
              <w:rPr>
                <w:rFonts w:ascii="Calibri" w:hAnsi="Calibri"/>
                <w:b/>
              </w:rPr>
              <w:t>Customer Service</w:t>
            </w:r>
          </w:p>
          <w:p w14:paraId="7445DD68" w14:textId="77777777" w:rsidR="00BE6422" w:rsidRDefault="00BE6422" w:rsidP="00BE6422">
            <w:pPr>
              <w:spacing w:before="100" w:beforeAutospacing="1" w:after="100" w:afterAutospacing="1"/>
              <w:rPr>
                <w:rFonts w:ascii="Calibri" w:hAnsi="Calibri"/>
              </w:rPr>
            </w:pPr>
            <w:r w:rsidRPr="003A501F">
              <w:rPr>
                <w:rFonts w:ascii="Calibri" w:hAnsi="Calibri"/>
              </w:rPr>
              <w:t xml:space="preserve">Epworth </w:t>
            </w:r>
            <w:r>
              <w:rPr>
                <w:rFonts w:ascii="Calibri" w:hAnsi="Calibri"/>
              </w:rPr>
              <w:t>is</w:t>
            </w:r>
            <w:r w:rsidRPr="003A501F">
              <w:rPr>
                <w:rFonts w:ascii="Calibri" w:hAnsi="Calibri"/>
              </w:rPr>
              <w:t xml:space="preserve"> committed to the provision of excellent customer service to all of our people, customers and stakeholders including patients and external </w:t>
            </w:r>
            <w:r w:rsidRPr="00B54B60">
              <w:rPr>
                <w:rFonts w:ascii="Calibri" w:hAnsi="Calibri"/>
              </w:rPr>
              <w:t xml:space="preserve">suppliers. </w:t>
            </w:r>
          </w:p>
          <w:p w14:paraId="7445DD69" w14:textId="77777777" w:rsidR="00BE6422" w:rsidRDefault="00BE6422" w:rsidP="00BE6422">
            <w:pPr>
              <w:spacing w:before="100" w:beforeAutospacing="1" w:after="100" w:afterAutospacing="1"/>
              <w:rPr>
                <w:rFonts w:ascii="Calibri" w:hAnsi="Calibri"/>
              </w:rPr>
            </w:pPr>
            <w:r w:rsidRPr="006B0E12">
              <w:rPr>
                <w:rFonts w:ascii="Calibri" w:hAnsi="Calibri"/>
              </w:rPr>
              <w:t>Superior patient service leads to improved healing in a trusting, caring environment</w:t>
            </w:r>
            <w:r>
              <w:rPr>
                <w:rFonts w:ascii="Calibri" w:hAnsi="Calibri"/>
              </w:rPr>
              <w:t xml:space="preserve"> and creat</w:t>
            </w:r>
            <w:r w:rsidRPr="006B0E12">
              <w:rPr>
                <w:rFonts w:ascii="Calibri" w:hAnsi="Calibri"/>
              </w:rPr>
              <w:t>es a safe environment for patients and employees</w:t>
            </w:r>
            <w:r>
              <w:rPr>
                <w:rFonts w:ascii="Calibri" w:hAnsi="Calibri"/>
              </w:rPr>
              <w:t>.</w:t>
            </w:r>
          </w:p>
          <w:p w14:paraId="7445DD6A" w14:textId="77777777" w:rsidR="00BE6422" w:rsidRPr="006B0E12" w:rsidRDefault="00BE6422" w:rsidP="00BE6422">
            <w:pPr>
              <w:pStyle w:val="ListParagraph"/>
              <w:numPr>
                <w:ilvl w:val="0"/>
                <w:numId w:val="4"/>
              </w:numPr>
              <w:spacing w:after="0"/>
              <w:ind w:left="459" w:hanging="357"/>
              <w:rPr>
                <w:rFonts w:ascii="Calibri" w:hAnsi="Calibri"/>
              </w:rPr>
            </w:pPr>
            <w:r w:rsidRPr="00B54B60">
              <w:rPr>
                <w:rFonts w:ascii="Calibri" w:hAnsi="Calibri"/>
              </w:rPr>
              <w:t xml:space="preserve">Role model and actively promote a culture of </w:t>
            </w:r>
            <w:proofErr w:type="gramStart"/>
            <w:r w:rsidRPr="00B54B60">
              <w:rPr>
                <w:rFonts w:ascii="Calibri" w:hAnsi="Calibri"/>
              </w:rPr>
              <w:t>high quality</w:t>
            </w:r>
            <w:proofErr w:type="gramEnd"/>
            <w:r w:rsidRPr="00B54B60">
              <w:rPr>
                <w:rFonts w:ascii="Calibri" w:hAnsi="Calibri"/>
              </w:rPr>
              <w:t xml:space="preserve"> patient ca</w:t>
            </w:r>
            <w:r>
              <w:rPr>
                <w:rFonts w:ascii="Calibri" w:hAnsi="Calibri"/>
              </w:rPr>
              <w:t>re</w:t>
            </w:r>
          </w:p>
          <w:p w14:paraId="7445DD6B" w14:textId="77777777" w:rsidR="00BE6422" w:rsidRDefault="00BE6422" w:rsidP="00BE6422">
            <w:pPr>
              <w:pStyle w:val="ListParagraph"/>
              <w:numPr>
                <w:ilvl w:val="0"/>
                <w:numId w:val="4"/>
              </w:numPr>
              <w:spacing w:after="0"/>
              <w:ind w:left="459" w:hanging="357"/>
              <w:rPr>
                <w:rFonts w:ascii="Calibri" w:hAnsi="Calibri"/>
              </w:rPr>
            </w:pPr>
            <w:r w:rsidRPr="003D0CB3">
              <w:rPr>
                <w:rFonts w:ascii="Calibri" w:hAnsi="Calibri"/>
              </w:rPr>
              <w:t>Provide excellent, helpful service to patients, visitors and staff</w:t>
            </w:r>
          </w:p>
          <w:p w14:paraId="7445DD6C" w14:textId="77777777" w:rsidR="00BE6422" w:rsidRDefault="00BE6422" w:rsidP="00BE6422">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7445DD6D" w14:textId="77777777" w:rsidR="00BE6422" w:rsidRDefault="00BE6422" w:rsidP="00BE6422">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7445DD6E" w14:textId="77777777" w:rsidR="00BE6422" w:rsidRDefault="00BE6422" w:rsidP="00BE6422">
            <w:pPr>
              <w:pStyle w:val="ListParagraph"/>
              <w:numPr>
                <w:ilvl w:val="0"/>
                <w:numId w:val="4"/>
              </w:numPr>
              <w:spacing w:after="0"/>
              <w:ind w:left="459" w:hanging="357"/>
              <w:rPr>
                <w:rFonts w:ascii="Calibri" w:hAnsi="Calibri"/>
              </w:rPr>
            </w:pPr>
            <w:r w:rsidRPr="00B54B60">
              <w:rPr>
                <w:rFonts w:ascii="Calibri" w:hAnsi="Calibri"/>
              </w:rPr>
              <w:t xml:space="preserve">Actively seek to understand patients' and their family's expectations and issues, using </w:t>
            </w:r>
            <w:r>
              <w:rPr>
                <w:rFonts w:ascii="Calibri" w:hAnsi="Calibri"/>
              </w:rPr>
              <w:t>multiple</w:t>
            </w:r>
            <w:r w:rsidRPr="00B54B60">
              <w:rPr>
                <w:rFonts w:ascii="Calibri" w:hAnsi="Calibri"/>
              </w:rPr>
              <w:t xml:space="preserve"> strategies </w:t>
            </w:r>
          </w:p>
          <w:p w14:paraId="7445DD6F" w14:textId="796468FA" w:rsidR="00BE6422" w:rsidRPr="00CF4A19" w:rsidRDefault="00BE6422" w:rsidP="00BE6422">
            <w:pPr>
              <w:pStyle w:val="ListParagraph"/>
              <w:numPr>
                <w:ilvl w:val="0"/>
                <w:numId w:val="4"/>
              </w:numPr>
              <w:spacing w:after="0"/>
              <w:ind w:left="459" w:hanging="357"/>
              <w:rPr>
                <w:rFonts w:ascii="Calibri" w:hAnsi="Calibri"/>
              </w:rPr>
            </w:pPr>
            <w:r w:rsidRPr="00CF4A19">
              <w:rPr>
                <w:rFonts w:ascii="Calibri" w:hAnsi="Calibri"/>
              </w:rPr>
              <w:t xml:space="preserve">Uses data (such as </w:t>
            </w:r>
            <w:r>
              <w:rPr>
                <w:rFonts w:ascii="Calibri" w:hAnsi="Calibri"/>
              </w:rPr>
              <w:t>patient experience feedback</w:t>
            </w:r>
            <w:r w:rsidRPr="00CF4A19">
              <w:rPr>
                <w:rFonts w:ascii="Calibri" w:hAnsi="Calibri"/>
              </w:rPr>
              <w:t xml:space="preserve">) to identify </w:t>
            </w:r>
            <w:r>
              <w:rPr>
                <w:rFonts w:ascii="Calibri" w:hAnsi="Calibri"/>
              </w:rPr>
              <w:t>opportunities for improvement</w:t>
            </w:r>
            <w:r w:rsidRPr="00CF4A19">
              <w:rPr>
                <w:rFonts w:ascii="Calibri" w:hAnsi="Calibri"/>
              </w:rPr>
              <w:t xml:space="preserve"> in internal processes and systems that directly impact patient care and customer service</w:t>
            </w:r>
          </w:p>
          <w:p w14:paraId="7445DD70" w14:textId="77777777" w:rsidR="00BE6422" w:rsidRPr="00CF4A19" w:rsidRDefault="00BE6422" w:rsidP="00BE6422">
            <w:pPr>
              <w:pStyle w:val="ListParagraph"/>
              <w:numPr>
                <w:ilvl w:val="0"/>
                <w:numId w:val="4"/>
              </w:numPr>
              <w:spacing w:after="0"/>
              <w:ind w:left="459" w:hanging="357"/>
              <w:rPr>
                <w:rFonts w:ascii="Calibri" w:hAnsi="Calibri"/>
              </w:rPr>
            </w:pPr>
            <w:r w:rsidRPr="00CF4A19">
              <w:rPr>
                <w:rFonts w:ascii="Calibri" w:hAnsi="Calibri"/>
              </w:rPr>
              <w:t xml:space="preserve">Responds quickly and proactively escalate concerns when necessary </w:t>
            </w:r>
          </w:p>
          <w:p w14:paraId="7445DD72" w14:textId="3360C069" w:rsidR="00BE6422" w:rsidRPr="000B3CC2" w:rsidRDefault="00BE6422" w:rsidP="00BE6422">
            <w:pPr>
              <w:pStyle w:val="ListParagraph"/>
              <w:numPr>
                <w:ilvl w:val="0"/>
                <w:numId w:val="4"/>
              </w:numPr>
              <w:spacing w:after="0"/>
              <w:ind w:left="459" w:hanging="357"/>
              <w:rPr>
                <w:rFonts w:ascii="Calibri" w:hAnsi="Calibri"/>
              </w:rPr>
            </w:pPr>
            <w:r w:rsidRPr="00CF4A19">
              <w:rPr>
                <w:rFonts w:ascii="Calibri" w:hAnsi="Calibri"/>
              </w:rPr>
              <w:t>Role model and actively promote a culture of high-quality</w:t>
            </w:r>
            <w:r w:rsidRPr="00B54B60">
              <w:rPr>
                <w:rFonts w:ascii="Calibri" w:hAnsi="Calibri"/>
              </w:rPr>
              <w:t xml:space="preserve"> patient care and experience by ensuring that solutions, practices and procedures (such as hourly rounding, leader rounding and bedside handover) are carried </w:t>
            </w:r>
            <w:r>
              <w:rPr>
                <w:rFonts w:ascii="Calibri" w:hAnsi="Calibri"/>
              </w:rPr>
              <w:t>out with empathy and compassion</w:t>
            </w:r>
          </w:p>
        </w:tc>
        <w:tc>
          <w:tcPr>
            <w:tcW w:w="2354" w:type="pct"/>
          </w:tcPr>
          <w:p w14:paraId="7445DD73" w14:textId="77777777" w:rsidR="00BE6422" w:rsidRDefault="00BE6422" w:rsidP="00BE6422">
            <w:pPr>
              <w:pStyle w:val="ListParagraph"/>
              <w:spacing w:after="0"/>
              <w:ind w:left="459"/>
              <w:rPr>
                <w:rFonts w:ascii="Calibri" w:hAnsi="Calibri"/>
              </w:rPr>
            </w:pPr>
          </w:p>
          <w:p w14:paraId="7445DD74" w14:textId="77777777" w:rsidR="00BE6422" w:rsidRDefault="00BE6422" w:rsidP="00BE6422">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7445DD75" w14:textId="77777777" w:rsidR="00BE6422" w:rsidRDefault="00BE6422" w:rsidP="00BE6422">
            <w:pPr>
              <w:pStyle w:val="ListParagraph"/>
              <w:numPr>
                <w:ilvl w:val="0"/>
                <w:numId w:val="4"/>
              </w:numPr>
              <w:spacing w:after="0"/>
              <w:ind w:left="459" w:hanging="357"/>
              <w:rPr>
                <w:rFonts w:ascii="Calibri" w:hAnsi="Calibri"/>
              </w:rPr>
            </w:pPr>
            <w:r>
              <w:rPr>
                <w:rFonts w:ascii="Calibri" w:hAnsi="Calibri"/>
              </w:rPr>
              <w:t>Use AIDET principles in all interactions</w:t>
            </w:r>
          </w:p>
          <w:p w14:paraId="7445DD76" w14:textId="77777777" w:rsidR="00BE6422" w:rsidRDefault="00BE6422" w:rsidP="00BE6422">
            <w:pPr>
              <w:pStyle w:val="ListParagraph"/>
              <w:numPr>
                <w:ilvl w:val="0"/>
                <w:numId w:val="4"/>
              </w:numPr>
              <w:spacing w:after="0"/>
              <w:ind w:left="459" w:hanging="357"/>
              <w:rPr>
                <w:rFonts w:ascii="Calibri" w:hAnsi="Calibri"/>
              </w:rPr>
            </w:pPr>
            <w:r>
              <w:rPr>
                <w:rFonts w:ascii="Calibri" w:hAnsi="Calibri"/>
              </w:rPr>
              <w:t>Compliments to complaints ratios</w:t>
            </w:r>
          </w:p>
          <w:p w14:paraId="7445DD77" w14:textId="77777777" w:rsidR="00BE6422" w:rsidRDefault="00BE6422" w:rsidP="00BE6422">
            <w:pPr>
              <w:pStyle w:val="ListParagraph"/>
              <w:numPr>
                <w:ilvl w:val="0"/>
                <w:numId w:val="4"/>
              </w:numPr>
              <w:spacing w:after="0"/>
              <w:ind w:left="459" w:hanging="357"/>
              <w:rPr>
                <w:rFonts w:ascii="Calibri" w:hAnsi="Calibri"/>
              </w:rPr>
            </w:pPr>
            <w:r>
              <w:rPr>
                <w:rFonts w:ascii="Calibri" w:hAnsi="Calibri"/>
              </w:rPr>
              <w:t>Completes leader rounding at agreed frequency</w:t>
            </w:r>
          </w:p>
          <w:p w14:paraId="7445DD78" w14:textId="77777777" w:rsidR="00BE6422" w:rsidRDefault="00BE6422" w:rsidP="00BE6422">
            <w:pPr>
              <w:pStyle w:val="ListParagraph"/>
              <w:numPr>
                <w:ilvl w:val="0"/>
                <w:numId w:val="4"/>
              </w:numPr>
              <w:spacing w:after="0"/>
              <w:ind w:left="459" w:hanging="357"/>
              <w:rPr>
                <w:rFonts w:ascii="Calibri" w:hAnsi="Calibri"/>
              </w:rPr>
            </w:pPr>
            <w:r>
              <w:rPr>
                <w:rFonts w:ascii="Calibri" w:hAnsi="Calibri"/>
              </w:rPr>
              <w:t>Issues are escalated to the manager and resolved in a timely manner</w:t>
            </w:r>
          </w:p>
          <w:p w14:paraId="7445DD79" w14:textId="77777777" w:rsidR="00BE6422" w:rsidRDefault="00BE6422" w:rsidP="00BE6422">
            <w:pPr>
              <w:pStyle w:val="ListParagraph"/>
              <w:spacing w:after="0"/>
              <w:ind w:left="459"/>
              <w:rPr>
                <w:rFonts w:ascii="Calibri" w:hAnsi="Calibri"/>
              </w:rPr>
            </w:pPr>
          </w:p>
          <w:p w14:paraId="7445DD7A" w14:textId="77777777" w:rsidR="00BE6422" w:rsidRPr="00D84A43" w:rsidRDefault="00BE6422" w:rsidP="00BE6422">
            <w:pPr>
              <w:spacing w:after="0"/>
              <w:rPr>
                <w:rFonts w:ascii="Calibri" w:hAnsi="Calibri"/>
              </w:rPr>
            </w:pPr>
          </w:p>
        </w:tc>
      </w:tr>
      <w:tr w:rsidR="00BE6422" w:rsidRPr="00020BE0" w14:paraId="7445DD8A" w14:textId="77777777" w:rsidTr="006B135D">
        <w:tc>
          <w:tcPr>
            <w:tcW w:w="2646" w:type="pct"/>
          </w:tcPr>
          <w:p w14:paraId="7445DD7D" w14:textId="05569CF5" w:rsidR="00BE6422" w:rsidRPr="00F25933" w:rsidRDefault="00BE6422" w:rsidP="00BE6422">
            <w:pPr>
              <w:spacing w:before="100" w:beforeAutospacing="1" w:after="100" w:afterAutospacing="1"/>
              <w:rPr>
                <w:rFonts w:ascii="Calibri" w:hAnsi="Calibri"/>
              </w:rPr>
            </w:pPr>
            <w:r w:rsidRPr="004A5739">
              <w:rPr>
                <w:rFonts w:ascii="Calibri" w:hAnsi="Calibri"/>
                <w:b/>
              </w:rPr>
              <w:t>Safety and Wellbeing</w:t>
            </w:r>
          </w:p>
          <w:p w14:paraId="7445DD7E" w14:textId="77777777" w:rsidR="00BE6422" w:rsidRPr="00D25B2F" w:rsidRDefault="00BE6422" w:rsidP="00BE6422">
            <w:pPr>
              <w:spacing w:before="100" w:beforeAutospacing="1" w:after="100" w:afterAutospacing="1"/>
              <w:rPr>
                <w:rFonts w:ascii="Calibri" w:hAnsi="Calibri"/>
              </w:rPr>
            </w:pPr>
            <w:r w:rsidRPr="00D25B2F">
              <w:rPr>
                <w:rFonts w:ascii="Calibri" w:hAnsi="Calibri"/>
              </w:rPr>
              <w:t>To ensure a safe workplace is provided for all employees and other personnel including contractors, agency staff, volunteers and students.</w:t>
            </w:r>
          </w:p>
          <w:p w14:paraId="7445DD7F" w14:textId="77777777" w:rsidR="00BE6422" w:rsidRDefault="00BE6422" w:rsidP="00BE6422">
            <w:pPr>
              <w:pStyle w:val="ListParagraph"/>
              <w:numPr>
                <w:ilvl w:val="0"/>
                <w:numId w:val="4"/>
              </w:numPr>
              <w:spacing w:after="0"/>
              <w:ind w:left="459" w:hanging="357"/>
              <w:rPr>
                <w:rFonts w:ascii="Calibri" w:hAnsi="Calibri"/>
              </w:rPr>
            </w:pPr>
            <w:r w:rsidRPr="00D25B2F">
              <w:rPr>
                <w:rFonts w:ascii="Calibri" w:hAnsi="Calibri"/>
              </w:rPr>
              <w:t>All employees and other personnel under the authority of the manager are fully informed of the hazards associated with their work activities, adequately trained and instructed in safe work procedures and appropriately supervised.</w:t>
            </w:r>
            <w:r>
              <w:rPr>
                <w:rFonts w:ascii="Calibri" w:hAnsi="Calibri"/>
              </w:rPr>
              <w:t xml:space="preserve"> </w:t>
            </w:r>
            <w:r w:rsidRPr="00CD127A">
              <w:rPr>
                <w:rFonts w:ascii="Calibri" w:hAnsi="Calibri"/>
              </w:rPr>
              <w:t>Participate actively and positively in the area of health and safety to reduce all hazards and incidents within the workplace</w:t>
            </w:r>
          </w:p>
          <w:p w14:paraId="7445DD80" w14:textId="77777777" w:rsidR="00BE6422" w:rsidRPr="00D25B2F" w:rsidRDefault="00BE6422" w:rsidP="00BE6422">
            <w:pPr>
              <w:pStyle w:val="ListParagraph"/>
              <w:numPr>
                <w:ilvl w:val="0"/>
                <w:numId w:val="4"/>
              </w:numPr>
              <w:spacing w:after="0"/>
              <w:ind w:left="459" w:hanging="357"/>
              <w:rPr>
                <w:rFonts w:ascii="Calibri" w:hAnsi="Calibri"/>
              </w:rPr>
            </w:pPr>
            <w:r w:rsidRPr="00D25B2F">
              <w:rPr>
                <w:rFonts w:ascii="Calibri" w:hAnsi="Calibri"/>
              </w:rPr>
              <w:t>Integrate and review OHS performance in staff PDPs</w:t>
            </w:r>
          </w:p>
          <w:p w14:paraId="7445DD82" w14:textId="368F60E4" w:rsidR="00BE6422" w:rsidRPr="000B3CC2" w:rsidRDefault="00BE6422" w:rsidP="00BE6422">
            <w:pPr>
              <w:pStyle w:val="ListParagraph"/>
              <w:numPr>
                <w:ilvl w:val="0"/>
                <w:numId w:val="4"/>
              </w:numPr>
              <w:spacing w:after="0"/>
              <w:ind w:left="459" w:hanging="357"/>
              <w:rPr>
                <w:rFonts w:ascii="Calibri" w:hAnsi="Calibri"/>
              </w:rPr>
            </w:pPr>
            <w:r w:rsidRPr="00D25B2F">
              <w:rPr>
                <w:rFonts w:ascii="Calibri" w:hAnsi="Calibri"/>
              </w:rPr>
              <w:t>Ensure all direct reports are held accountable for safety performance and actions</w:t>
            </w:r>
          </w:p>
        </w:tc>
        <w:tc>
          <w:tcPr>
            <w:tcW w:w="2354" w:type="pct"/>
          </w:tcPr>
          <w:p w14:paraId="7445DD83" w14:textId="77777777" w:rsidR="00BE6422" w:rsidRDefault="00BE6422" w:rsidP="00BE6422">
            <w:pPr>
              <w:pStyle w:val="ListParagraph"/>
              <w:spacing w:after="0"/>
              <w:ind w:left="459"/>
              <w:rPr>
                <w:rFonts w:ascii="Calibri" w:hAnsi="Calibri"/>
              </w:rPr>
            </w:pPr>
          </w:p>
          <w:p w14:paraId="7445DD84" w14:textId="77777777" w:rsidR="00BE6422" w:rsidRPr="005D1CB1" w:rsidRDefault="00BE6422" w:rsidP="00BE6422">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7445DD85" w14:textId="77777777" w:rsidR="00BE6422" w:rsidRPr="00D25B2F" w:rsidRDefault="00BE6422" w:rsidP="00BE6422">
            <w:pPr>
              <w:pStyle w:val="ListParagraph"/>
              <w:numPr>
                <w:ilvl w:val="0"/>
                <w:numId w:val="4"/>
              </w:numPr>
              <w:spacing w:after="0"/>
              <w:ind w:left="459" w:hanging="357"/>
              <w:rPr>
                <w:rFonts w:ascii="Calibri" w:hAnsi="Calibri"/>
              </w:rPr>
            </w:pPr>
            <w:r w:rsidRPr="00D25B2F">
              <w:rPr>
                <w:rFonts w:ascii="Calibri" w:hAnsi="Calibri"/>
              </w:rPr>
              <w:t>Implement and adhere to Epworth OHS policies, protocols and safe work procedures</w:t>
            </w:r>
          </w:p>
          <w:p w14:paraId="7445DD86" w14:textId="77777777" w:rsidR="00BE6422" w:rsidRPr="00D25B2F" w:rsidRDefault="00BE6422" w:rsidP="00BE6422">
            <w:pPr>
              <w:pStyle w:val="ListParagraph"/>
              <w:numPr>
                <w:ilvl w:val="0"/>
                <w:numId w:val="4"/>
              </w:numPr>
              <w:spacing w:after="0"/>
              <w:ind w:left="459" w:hanging="357"/>
              <w:rPr>
                <w:rFonts w:ascii="Calibri" w:hAnsi="Calibri"/>
              </w:rPr>
            </w:pPr>
            <w:r w:rsidRPr="00D25B2F">
              <w:rPr>
                <w:rFonts w:ascii="Calibri" w:hAnsi="Calibri"/>
              </w:rPr>
              <w:t>Ensure all hazards, incidents and injuries are reported in Riskman within 24 hours</w:t>
            </w:r>
          </w:p>
          <w:p w14:paraId="7445DD87" w14:textId="77777777" w:rsidR="00BE6422" w:rsidRDefault="00BE6422" w:rsidP="00BE6422">
            <w:pPr>
              <w:pStyle w:val="ListParagraph"/>
              <w:numPr>
                <w:ilvl w:val="0"/>
                <w:numId w:val="4"/>
              </w:numPr>
              <w:spacing w:after="0"/>
              <w:ind w:left="459" w:hanging="357"/>
              <w:rPr>
                <w:rFonts w:ascii="Calibri" w:hAnsi="Calibri"/>
              </w:rPr>
            </w:pPr>
            <w:r w:rsidRPr="00D25B2F">
              <w:rPr>
                <w:rFonts w:ascii="Calibri" w:hAnsi="Calibri"/>
              </w:rPr>
              <w:t>Ensure all hazards, incidents and injuries are investigated and corrective actions implemented within agreed timeframes</w:t>
            </w:r>
          </w:p>
          <w:p w14:paraId="7445DD88" w14:textId="77777777" w:rsidR="00BE6422" w:rsidRPr="00D25B2F" w:rsidRDefault="00BE6422" w:rsidP="00BE6422">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7445DD89" w14:textId="77777777" w:rsidR="00BE6422" w:rsidRPr="00766FDC" w:rsidRDefault="00BE6422" w:rsidP="00BE6422">
            <w:pPr>
              <w:pStyle w:val="ListParagraph"/>
              <w:spacing w:after="0"/>
              <w:ind w:left="459"/>
            </w:pPr>
          </w:p>
        </w:tc>
      </w:tr>
    </w:tbl>
    <w:p w14:paraId="7445DDA4" w14:textId="1CF4E13D"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445DDA7" w14:textId="77777777" w:rsidTr="00AA4C94">
        <w:trPr>
          <w:tblHeader/>
        </w:trPr>
        <w:tc>
          <w:tcPr>
            <w:tcW w:w="2156" w:type="dxa"/>
            <w:tcBorders>
              <w:bottom w:val="single" w:sz="4" w:space="0" w:color="auto"/>
            </w:tcBorders>
            <w:shd w:val="clear" w:color="auto" w:fill="AFB0AF"/>
          </w:tcPr>
          <w:p w14:paraId="7445DDA5"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7445DDA6" w14:textId="77777777" w:rsidR="007E5178" w:rsidRPr="00020BE0" w:rsidRDefault="007E5178" w:rsidP="00BC1306">
            <w:pPr>
              <w:jc w:val="center"/>
              <w:rPr>
                <w:rFonts w:ascii="Calibri" w:hAnsi="Calibri"/>
                <w:b/>
              </w:rPr>
            </w:pPr>
          </w:p>
        </w:tc>
      </w:tr>
      <w:tr w:rsidR="007E5178" w:rsidRPr="000A225B" w14:paraId="7445DDB0" w14:textId="77777777" w:rsidTr="009D3FD7">
        <w:tc>
          <w:tcPr>
            <w:tcW w:w="2156" w:type="dxa"/>
            <w:tcBorders>
              <w:top w:val="single" w:sz="4" w:space="0" w:color="auto"/>
            </w:tcBorders>
          </w:tcPr>
          <w:p w14:paraId="7445DDA8" w14:textId="77777777" w:rsidR="007E5178" w:rsidRPr="00020BE0" w:rsidRDefault="007E5178" w:rsidP="00020BE0">
            <w:pPr>
              <w:rPr>
                <w:rFonts w:ascii="Calibri" w:hAnsi="Calibri"/>
              </w:rPr>
            </w:pPr>
            <w:r w:rsidRPr="00020BE0">
              <w:rPr>
                <w:rFonts w:ascii="Calibri" w:hAnsi="Calibri"/>
              </w:rPr>
              <w:t>Qualifications</w:t>
            </w:r>
          </w:p>
          <w:p w14:paraId="7445DDA9" w14:textId="77777777" w:rsidR="007E5178" w:rsidRPr="00020BE0" w:rsidRDefault="007E5178" w:rsidP="00020BE0">
            <w:pPr>
              <w:rPr>
                <w:rFonts w:ascii="Calibri" w:hAnsi="Calibri"/>
              </w:rPr>
            </w:pPr>
          </w:p>
        </w:tc>
        <w:tc>
          <w:tcPr>
            <w:tcW w:w="12474" w:type="dxa"/>
            <w:tcBorders>
              <w:top w:val="single" w:sz="4" w:space="0" w:color="auto"/>
            </w:tcBorders>
          </w:tcPr>
          <w:p w14:paraId="7445DDAA" w14:textId="77777777" w:rsidR="00A00DB4" w:rsidRPr="00020BE0" w:rsidRDefault="00A00DB4" w:rsidP="00A00DB4">
            <w:pPr>
              <w:rPr>
                <w:rFonts w:ascii="Calibri" w:hAnsi="Calibri"/>
                <w:b/>
              </w:rPr>
            </w:pPr>
            <w:r w:rsidRPr="00020BE0">
              <w:rPr>
                <w:rFonts w:ascii="Calibri" w:hAnsi="Calibri"/>
                <w:b/>
              </w:rPr>
              <w:t xml:space="preserve">Essential </w:t>
            </w:r>
          </w:p>
          <w:p w14:paraId="4BE4D6E4" w14:textId="77777777" w:rsidR="00F16084" w:rsidRPr="00C01DA7" w:rsidRDefault="00F16084" w:rsidP="00F16084">
            <w:pPr>
              <w:pStyle w:val="ListParagraph"/>
              <w:numPr>
                <w:ilvl w:val="0"/>
                <w:numId w:val="4"/>
              </w:numPr>
              <w:spacing w:after="0"/>
              <w:rPr>
                <w:rFonts w:asciiTheme="majorHAnsi" w:hAnsiTheme="majorHAnsi" w:cstheme="majorHAnsi"/>
              </w:rPr>
            </w:pPr>
            <w:r w:rsidRPr="00C01DA7">
              <w:rPr>
                <w:rFonts w:asciiTheme="majorHAnsi" w:hAnsiTheme="majorHAnsi" w:cstheme="majorHAnsi"/>
              </w:rPr>
              <w:t>Registered Nurse or Midwife with Nursing and Midwifery Board of Australia Health Practitioner Regulation Agency (AHPRA</w:t>
            </w:r>
          </w:p>
          <w:p w14:paraId="7445DDAF" w14:textId="071CCE27" w:rsidR="007E5178" w:rsidRPr="00572129" w:rsidRDefault="00F16084" w:rsidP="00F16084">
            <w:pPr>
              <w:pStyle w:val="ListParagraph"/>
              <w:numPr>
                <w:ilvl w:val="0"/>
                <w:numId w:val="4"/>
              </w:numPr>
              <w:spacing w:after="0"/>
              <w:rPr>
                <w:rFonts w:ascii="Calibri" w:hAnsi="Calibri"/>
              </w:rPr>
            </w:pPr>
            <w:r w:rsidRPr="00C01DA7">
              <w:rPr>
                <w:rFonts w:asciiTheme="majorHAnsi" w:hAnsiTheme="majorHAnsi" w:cstheme="majorHAnsi"/>
              </w:rPr>
              <w:t>Post graduate qualification in the area of specialisation</w:t>
            </w:r>
          </w:p>
        </w:tc>
      </w:tr>
      <w:tr w:rsidR="007E5178" w:rsidRPr="000A225B" w14:paraId="7445DDB9" w14:textId="77777777" w:rsidTr="009D3FD7">
        <w:tc>
          <w:tcPr>
            <w:tcW w:w="2156" w:type="dxa"/>
          </w:tcPr>
          <w:p w14:paraId="7445DDB1" w14:textId="77777777" w:rsidR="007E5178" w:rsidRPr="00020BE0" w:rsidRDefault="007E5178" w:rsidP="00020BE0">
            <w:pPr>
              <w:rPr>
                <w:rFonts w:ascii="Calibri" w:hAnsi="Calibri"/>
              </w:rPr>
            </w:pPr>
            <w:r w:rsidRPr="00020BE0">
              <w:rPr>
                <w:rFonts w:ascii="Calibri" w:hAnsi="Calibri"/>
              </w:rPr>
              <w:t>Previous Experience</w:t>
            </w:r>
          </w:p>
          <w:p w14:paraId="7445DDB2" w14:textId="77777777" w:rsidR="007E5178" w:rsidRPr="00020BE0" w:rsidRDefault="007E5178" w:rsidP="00020BE0">
            <w:pPr>
              <w:rPr>
                <w:rFonts w:ascii="Calibri" w:hAnsi="Calibri"/>
              </w:rPr>
            </w:pPr>
          </w:p>
        </w:tc>
        <w:tc>
          <w:tcPr>
            <w:tcW w:w="12474" w:type="dxa"/>
          </w:tcPr>
          <w:p w14:paraId="7445DDB3" w14:textId="77777777" w:rsidR="00DB4BC5" w:rsidRPr="00020BE0" w:rsidRDefault="00DB4BC5" w:rsidP="00DB4BC5">
            <w:pPr>
              <w:rPr>
                <w:rFonts w:ascii="Calibri" w:hAnsi="Calibri"/>
                <w:b/>
              </w:rPr>
            </w:pPr>
            <w:r w:rsidRPr="00020BE0">
              <w:rPr>
                <w:rFonts w:ascii="Calibri" w:hAnsi="Calibri"/>
                <w:b/>
              </w:rPr>
              <w:t xml:space="preserve">Essential </w:t>
            </w:r>
          </w:p>
          <w:p w14:paraId="7445DDB8" w14:textId="76606FB5" w:rsidR="007E5178" w:rsidRPr="00F16084" w:rsidRDefault="00F16084" w:rsidP="00F16084">
            <w:pPr>
              <w:pStyle w:val="ListParagraph"/>
              <w:numPr>
                <w:ilvl w:val="0"/>
                <w:numId w:val="4"/>
              </w:numPr>
              <w:spacing w:after="0"/>
              <w:ind w:left="459" w:hanging="357"/>
              <w:rPr>
                <w:rFonts w:ascii="Calibri" w:hAnsi="Calibri"/>
              </w:rPr>
            </w:pPr>
            <w:r w:rsidRPr="00C01DA7">
              <w:rPr>
                <w:rFonts w:asciiTheme="majorHAnsi" w:hAnsiTheme="majorHAnsi" w:cstheme="majorHAnsi"/>
              </w:rPr>
              <w:t>Relevant post registration clinical experience</w:t>
            </w:r>
          </w:p>
        </w:tc>
      </w:tr>
      <w:tr w:rsidR="007E5178" w:rsidRPr="000A225B" w14:paraId="7445DDC1" w14:textId="77777777" w:rsidTr="009D3FD7">
        <w:trPr>
          <w:trHeight w:val="1408"/>
        </w:trPr>
        <w:tc>
          <w:tcPr>
            <w:tcW w:w="2156" w:type="dxa"/>
          </w:tcPr>
          <w:p w14:paraId="7445DDBA" w14:textId="77777777" w:rsidR="007E5178" w:rsidRPr="00020BE0" w:rsidRDefault="007E5178" w:rsidP="00020BE0">
            <w:pPr>
              <w:rPr>
                <w:rFonts w:ascii="Calibri" w:hAnsi="Calibri"/>
              </w:rPr>
            </w:pPr>
            <w:r w:rsidRPr="00020BE0">
              <w:rPr>
                <w:rFonts w:ascii="Calibri" w:hAnsi="Calibri"/>
              </w:rPr>
              <w:t>Required Knowledge &amp; Skills</w:t>
            </w:r>
          </w:p>
          <w:p w14:paraId="7445DDBB" w14:textId="77777777" w:rsidR="007E5178" w:rsidRPr="00020BE0" w:rsidRDefault="007E5178" w:rsidP="00020BE0">
            <w:pPr>
              <w:rPr>
                <w:rFonts w:ascii="Calibri" w:hAnsi="Calibri"/>
              </w:rPr>
            </w:pPr>
          </w:p>
        </w:tc>
        <w:tc>
          <w:tcPr>
            <w:tcW w:w="12474" w:type="dxa"/>
          </w:tcPr>
          <w:p w14:paraId="511ECD49" w14:textId="62A665E8" w:rsidR="00F16084" w:rsidRPr="00F16084" w:rsidRDefault="00F16084" w:rsidP="00F16084">
            <w:pPr>
              <w:rPr>
                <w:rFonts w:ascii="Calibri" w:hAnsi="Calibri"/>
                <w:b/>
              </w:rPr>
            </w:pPr>
            <w:r w:rsidRPr="00020BE0">
              <w:rPr>
                <w:rFonts w:ascii="Calibri" w:hAnsi="Calibri"/>
                <w:b/>
              </w:rPr>
              <w:t xml:space="preserve">Essential </w:t>
            </w:r>
          </w:p>
          <w:p w14:paraId="779792CA" w14:textId="3F26DDFB" w:rsidR="00F16084" w:rsidRPr="00C01DA7" w:rsidRDefault="00F16084" w:rsidP="00F16084">
            <w:pPr>
              <w:ind w:left="360"/>
              <w:rPr>
                <w:rFonts w:asciiTheme="majorHAnsi" w:hAnsiTheme="majorHAnsi" w:cstheme="majorHAnsi"/>
                <w:b/>
                <w:bCs/>
              </w:rPr>
            </w:pPr>
            <w:r w:rsidRPr="00C01DA7">
              <w:rPr>
                <w:rFonts w:asciiTheme="majorHAnsi" w:hAnsiTheme="majorHAnsi" w:cstheme="majorHAnsi"/>
                <w:b/>
                <w:bCs/>
              </w:rPr>
              <w:t xml:space="preserve">Leadership and Interpersonal Skills </w:t>
            </w:r>
          </w:p>
          <w:p w14:paraId="0CE735E3" w14:textId="77777777" w:rsidR="00F16084" w:rsidRPr="00C01DA7" w:rsidRDefault="00F16084" w:rsidP="00F16084">
            <w:pPr>
              <w:pStyle w:val="ListParagraph"/>
              <w:numPr>
                <w:ilvl w:val="0"/>
                <w:numId w:val="22"/>
              </w:numPr>
              <w:rPr>
                <w:rFonts w:asciiTheme="majorHAnsi" w:hAnsiTheme="majorHAnsi" w:cstheme="majorHAnsi"/>
              </w:rPr>
            </w:pPr>
            <w:proofErr w:type="spellStart"/>
            <w:r w:rsidRPr="00C01DA7">
              <w:rPr>
                <w:rFonts w:asciiTheme="majorHAnsi" w:hAnsiTheme="majorHAnsi" w:cstheme="majorHAnsi"/>
              </w:rPr>
              <w:t>Well developed</w:t>
            </w:r>
            <w:proofErr w:type="spellEnd"/>
            <w:r w:rsidRPr="00C01DA7">
              <w:rPr>
                <w:rFonts w:asciiTheme="majorHAnsi" w:hAnsiTheme="majorHAnsi" w:cstheme="majorHAnsi"/>
              </w:rPr>
              <w:t xml:space="preserve"> interpersonal and leadership skills that inspire the trust and confidence required to lead and manage high performing teams and build strong relationships with patients, their families and key internal &amp; external stakeholders </w:t>
            </w:r>
          </w:p>
          <w:p w14:paraId="1D0B0B86"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Ability to build strong relationships to work collaboratively with NUM &amp; peers</w:t>
            </w:r>
          </w:p>
          <w:p w14:paraId="4BC5E726"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 xml:space="preserve">Demonstrated capability for and focus on innovation through initiating and implementing improvements to service delivery, models of care, </w:t>
            </w:r>
            <w:proofErr w:type="gramStart"/>
            <w:r w:rsidRPr="00C01DA7">
              <w:rPr>
                <w:rFonts w:asciiTheme="majorHAnsi" w:hAnsiTheme="majorHAnsi" w:cstheme="majorHAnsi"/>
              </w:rPr>
              <w:t>evidence based</w:t>
            </w:r>
            <w:proofErr w:type="gramEnd"/>
            <w:r w:rsidRPr="00C01DA7">
              <w:rPr>
                <w:rFonts w:asciiTheme="majorHAnsi" w:hAnsiTheme="majorHAnsi" w:cstheme="majorHAnsi"/>
              </w:rPr>
              <w:t xml:space="preserve"> practice, and practice development</w:t>
            </w:r>
          </w:p>
          <w:p w14:paraId="024183FC" w14:textId="77777777" w:rsidR="00F16084"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Provide opportunities and support for the professional development the team</w:t>
            </w:r>
          </w:p>
          <w:p w14:paraId="26711298" w14:textId="77777777" w:rsidR="00F16084" w:rsidRPr="00C01DA7" w:rsidRDefault="00F16084" w:rsidP="00F16084">
            <w:pPr>
              <w:ind w:left="360"/>
              <w:rPr>
                <w:rFonts w:asciiTheme="majorHAnsi" w:hAnsiTheme="majorHAnsi" w:cstheme="majorHAnsi"/>
                <w:b/>
                <w:bCs/>
              </w:rPr>
            </w:pPr>
            <w:r w:rsidRPr="00C01DA7">
              <w:rPr>
                <w:rFonts w:asciiTheme="majorHAnsi" w:hAnsiTheme="majorHAnsi" w:cstheme="majorHAnsi"/>
                <w:b/>
                <w:bCs/>
              </w:rPr>
              <w:t>Clinical Expertise and commitment to high quality patient care and continuous improvement</w:t>
            </w:r>
          </w:p>
          <w:p w14:paraId="5AE325F7"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 xml:space="preserve">Evidence of a commitment to patient/customer service, clinical governance and quality improvement. </w:t>
            </w:r>
          </w:p>
          <w:p w14:paraId="57344FEB"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Positive role model to all levels of staff in terms of commitment to the delivery of high quality patient care.</w:t>
            </w:r>
          </w:p>
          <w:p w14:paraId="0CEAC663"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Knowledge and understanding of the National Standards for Clinical Excellence and ACHS Accreditation Standards.</w:t>
            </w:r>
          </w:p>
          <w:p w14:paraId="25C9798A" w14:textId="77777777" w:rsidR="00F16084"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 xml:space="preserve">Demonstrated clinical expertise in clinical advancements particularly in the speciality of the unit. </w:t>
            </w:r>
          </w:p>
          <w:p w14:paraId="3D48781A" w14:textId="77777777" w:rsidR="00F16084" w:rsidRPr="00C01DA7" w:rsidRDefault="00F16084" w:rsidP="00F16084">
            <w:pPr>
              <w:ind w:left="360"/>
              <w:rPr>
                <w:rFonts w:asciiTheme="majorHAnsi" w:hAnsiTheme="majorHAnsi" w:cstheme="majorHAnsi"/>
                <w:b/>
                <w:bCs/>
              </w:rPr>
            </w:pPr>
            <w:r w:rsidRPr="00C01DA7">
              <w:rPr>
                <w:rFonts w:asciiTheme="majorHAnsi" w:hAnsiTheme="majorHAnsi" w:cstheme="majorHAnsi"/>
                <w:b/>
                <w:bCs/>
              </w:rPr>
              <w:t>Leadership, HR and Business Acumen</w:t>
            </w:r>
          </w:p>
          <w:p w14:paraId="2034568A"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 xml:space="preserve">Demonstrated ability to lead, assist and support organisational change. </w:t>
            </w:r>
          </w:p>
          <w:p w14:paraId="12E89E7D"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Knowledge and understanding of Legislation, OH&amp;S principles and relevant awards.</w:t>
            </w:r>
          </w:p>
          <w:p w14:paraId="0114D74A" w14:textId="77777777" w:rsidR="00F16084"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Knowledge and commitment to Acts, Agreements and Epworth HealthCare directions, policies, procedures and staff code of conduct.</w:t>
            </w:r>
          </w:p>
          <w:p w14:paraId="1793D600" w14:textId="77777777" w:rsidR="00F16084" w:rsidRPr="00C01DA7" w:rsidRDefault="00F16084" w:rsidP="00F16084">
            <w:pPr>
              <w:ind w:left="360"/>
              <w:rPr>
                <w:rFonts w:asciiTheme="majorHAnsi" w:hAnsiTheme="majorHAnsi" w:cstheme="majorHAnsi"/>
                <w:b/>
                <w:bCs/>
              </w:rPr>
            </w:pPr>
            <w:r w:rsidRPr="00C01DA7">
              <w:rPr>
                <w:rFonts w:asciiTheme="majorHAnsi" w:hAnsiTheme="majorHAnsi" w:cstheme="majorHAnsi"/>
              </w:rPr>
              <w:t xml:space="preserve"> </w:t>
            </w:r>
            <w:r w:rsidRPr="00C01DA7">
              <w:rPr>
                <w:rFonts w:asciiTheme="majorHAnsi" w:hAnsiTheme="majorHAnsi" w:cstheme="majorHAnsi"/>
                <w:b/>
                <w:bCs/>
              </w:rPr>
              <w:t>Marketing and Growth</w:t>
            </w:r>
          </w:p>
          <w:p w14:paraId="1D85869C"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Committed to achieving a culture of success, assisting NUM to initiate any change management associated with success and growth of the department.</w:t>
            </w:r>
          </w:p>
          <w:p w14:paraId="2689CE07" w14:textId="77777777" w:rsidR="00F16084" w:rsidRPr="00C01DA7" w:rsidRDefault="00F16084" w:rsidP="00F16084">
            <w:pPr>
              <w:pStyle w:val="ListParagraph"/>
              <w:numPr>
                <w:ilvl w:val="0"/>
                <w:numId w:val="22"/>
              </w:numPr>
              <w:rPr>
                <w:rFonts w:asciiTheme="majorHAnsi" w:hAnsiTheme="majorHAnsi" w:cstheme="majorHAnsi"/>
              </w:rPr>
            </w:pPr>
            <w:r w:rsidRPr="00C01DA7">
              <w:rPr>
                <w:rFonts w:asciiTheme="majorHAnsi" w:hAnsiTheme="majorHAnsi" w:cstheme="majorHAnsi"/>
              </w:rPr>
              <w:t>Committed to building relationships with external and internal stakeholders to promote the Epworth HealthCare brand</w:t>
            </w:r>
          </w:p>
          <w:p w14:paraId="0FB198FB" w14:textId="77777777" w:rsidR="00F16084" w:rsidRPr="00C01DA7" w:rsidRDefault="00F16084" w:rsidP="00F16084">
            <w:pPr>
              <w:ind w:left="360"/>
              <w:rPr>
                <w:rFonts w:asciiTheme="majorHAnsi" w:hAnsiTheme="majorHAnsi" w:cstheme="majorHAnsi"/>
                <w:b/>
                <w:bCs/>
              </w:rPr>
            </w:pPr>
            <w:r w:rsidRPr="00C01DA7">
              <w:rPr>
                <w:rFonts w:asciiTheme="majorHAnsi" w:hAnsiTheme="majorHAnsi" w:cstheme="majorHAnsi"/>
                <w:b/>
                <w:bCs/>
              </w:rPr>
              <w:t xml:space="preserve">Teaching and Research </w:t>
            </w:r>
          </w:p>
          <w:p w14:paraId="2B469A62" w14:textId="77777777"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 xml:space="preserve">Demonstrated willingness to teach undergraduate &amp; postgraduate nurses, other health professionals, patients, families and groups. </w:t>
            </w:r>
          </w:p>
          <w:p w14:paraId="4E9D5E7B" w14:textId="77CFE140" w:rsidR="00F16084" w:rsidRPr="00C01DA7" w:rsidRDefault="00F16084" w:rsidP="00F16084">
            <w:pPr>
              <w:pStyle w:val="ListParagraph"/>
              <w:numPr>
                <w:ilvl w:val="0"/>
                <w:numId w:val="4"/>
              </w:numPr>
              <w:rPr>
                <w:rFonts w:asciiTheme="majorHAnsi" w:hAnsiTheme="majorHAnsi" w:cstheme="majorHAnsi"/>
              </w:rPr>
            </w:pPr>
            <w:r w:rsidRPr="00C01DA7">
              <w:rPr>
                <w:rFonts w:asciiTheme="majorHAnsi" w:hAnsiTheme="majorHAnsi" w:cstheme="majorHAnsi"/>
              </w:rPr>
              <w:t>Show a proactive attitude in reviewing, supporting and implementing relevant research into the clinical environment.</w:t>
            </w:r>
          </w:p>
          <w:p w14:paraId="063E71B6" w14:textId="77777777" w:rsidR="00F16084" w:rsidRDefault="00F16084" w:rsidP="00F16084">
            <w:pPr>
              <w:ind w:left="360"/>
              <w:rPr>
                <w:rFonts w:asciiTheme="majorHAnsi" w:hAnsiTheme="majorHAnsi" w:cstheme="majorHAnsi"/>
                <w:b/>
                <w:bCs/>
              </w:rPr>
            </w:pPr>
            <w:r w:rsidRPr="00C01DA7">
              <w:rPr>
                <w:rFonts w:asciiTheme="majorHAnsi" w:hAnsiTheme="majorHAnsi" w:cstheme="majorHAnsi"/>
              </w:rPr>
              <w:t xml:space="preserve"> </w:t>
            </w:r>
            <w:r w:rsidRPr="00C01DA7">
              <w:rPr>
                <w:rFonts w:asciiTheme="majorHAnsi" w:hAnsiTheme="majorHAnsi" w:cstheme="majorHAnsi"/>
                <w:b/>
                <w:bCs/>
              </w:rPr>
              <w:t xml:space="preserve">Broader Knowledge Base and Skills </w:t>
            </w:r>
          </w:p>
          <w:p w14:paraId="7445DDC0" w14:textId="249D06D2" w:rsidR="007E5178" w:rsidRPr="00F16084" w:rsidRDefault="00F16084" w:rsidP="00F16084">
            <w:pPr>
              <w:pStyle w:val="ListParagraph"/>
              <w:numPr>
                <w:ilvl w:val="0"/>
                <w:numId w:val="22"/>
              </w:numPr>
              <w:spacing w:after="0"/>
              <w:rPr>
                <w:rFonts w:ascii="Calibri" w:hAnsi="Calibri"/>
              </w:rPr>
            </w:pPr>
            <w:r w:rsidRPr="00F16084">
              <w:rPr>
                <w:rFonts w:asciiTheme="majorHAnsi" w:hAnsiTheme="majorHAnsi" w:cstheme="majorHAnsi"/>
              </w:rPr>
              <w:t>Computer literacy in Microsoft Applications.</w:t>
            </w:r>
          </w:p>
        </w:tc>
      </w:tr>
      <w:tr w:rsidR="007E5178" w:rsidRPr="000A225B" w14:paraId="7445DDD2" w14:textId="77777777" w:rsidTr="009D3FD7">
        <w:tc>
          <w:tcPr>
            <w:tcW w:w="2156" w:type="dxa"/>
          </w:tcPr>
          <w:p w14:paraId="7445DDC2"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7445DDC3"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7445DDC4" w14:textId="77777777" w:rsidR="00A13672" w:rsidRDefault="00A13672" w:rsidP="00A13672">
            <w:pPr>
              <w:spacing w:after="0"/>
              <w:rPr>
                <w:rFonts w:ascii="Calibri" w:hAnsi="Calibri"/>
                <w:sz w:val="18"/>
                <w:szCs w:val="18"/>
              </w:rPr>
            </w:pPr>
          </w:p>
          <w:p w14:paraId="7445DDC7"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7445DDCA" w14:textId="757762DA"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3F675D93"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7B7DB7CD"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7445DDCB" w14:textId="77777777" w:rsidR="00A13672" w:rsidRPr="00020BE0" w:rsidRDefault="00A13672" w:rsidP="00020BE0">
            <w:pPr>
              <w:rPr>
                <w:rFonts w:ascii="Calibri" w:hAnsi="Calibri"/>
                <w:sz w:val="18"/>
                <w:szCs w:val="18"/>
              </w:rPr>
            </w:pPr>
          </w:p>
        </w:tc>
        <w:tc>
          <w:tcPr>
            <w:tcW w:w="12474" w:type="dxa"/>
          </w:tcPr>
          <w:p w14:paraId="7445DDCC" w14:textId="77777777" w:rsidR="00DB4BC5" w:rsidRPr="00020BE0" w:rsidRDefault="00DB4BC5" w:rsidP="00DB4BC5">
            <w:pPr>
              <w:rPr>
                <w:rFonts w:ascii="Calibri" w:hAnsi="Calibri"/>
                <w:b/>
              </w:rPr>
            </w:pPr>
            <w:r w:rsidRPr="00020BE0">
              <w:rPr>
                <w:rFonts w:ascii="Calibri" w:hAnsi="Calibri"/>
                <w:b/>
              </w:rPr>
              <w:t xml:space="preserve">Essential </w:t>
            </w:r>
          </w:p>
          <w:p w14:paraId="6C44FC54" w14:textId="77777777" w:rsidR="00F16084" w:rsidRPr="00C01DA7" w:rsidRDefault="00F16084" w:rsidP="00F16084">
            <w:pPr>
              <w:spacing w:after="0"/>
              <w:ind w:left="360"/>
              <w:rPr>
                <w:rFonts w:asciiTheme="majorHAnsi" w:hAnsiTheme="majorHAnsi" w:cstheme="majorHAnsi"/>
                <w:b/>
                <w:bCs/>
              </w:rPr>
            </w:pPr>
            <w:r w:rsidRPr="00C01DA7">
              <w:rPr>
                <w:rFonts w:asciiTheme="majorHAnsi" w:hAnsiTheme="majorHAnsi" w:cstheme="majorHAnsi"/>
                <w:b/>
                <w:bCs/>
              </w:rPr>
              <w:t xml:space="preserve">Customer Focus </w:t>
            </w:r>
          </w:p>
          <w:p w14:paraId="2D9125DE" w14:textId="77777777" w:rsidR="00F16084" w:rsidRPr="00C01DA7" w:rsidRDefault="00F16084" w:rsidP="00F16084">
            <w:pPr>
              <w:pStyle w:val="ListParagraph"/>
              <w:numPr>
                <w:ilvl w:val="0"/>
                <w:numId w:val="4"/>
              </w:numPr>
              <w:spacing w:after="0"/>
              <w:rPr>
                <w:rFonts w:asciiTheme="majorHAnsi" w:hAnsiTheme="majorHAnsi" w:cstheme="majorHAnsi"/>
              </w:rPr>
            </w:pPr>
            <w:r w:rsidRPr="00C01DA7">
              <w:rPr>
                <w:rFonts w:asciiTheme="majorHAnsi" w:hAnsiTheme="majorHAnsi" w:cstheme="majorHAnsi"/>
              </w:rPr>
              <w:t xml:space="preserve">Strong customer focus to drive holistic person-centred care to patients and provide support to carers and families. </w:t>
            </w:r>
          </w:p>
          <w:p w14:paraId="34667929" w14:textId="77777777" w:rsidR="00F16084" w:rsidRPr="00C01DA7" w:rsidRDefault="00F16084" w:rsidP="00F16084">
            <w:pPr>
              <w:pStyle w:val="ListParagraph"/>
              <w:numPr>
                <w:ilvl w:val="0"/>
                <w:numId w:val="4"/>
              </w:numPr>
              <w:spacing w:after="0"/>
              <w:rPr>
                <w:rFonts w:asciiTheme="majorHAnsi" w:hAnsiTheme="majorHAnsi" w:cstheme="majorHAnsi"/>
              </w:rPr>
            </w:pPr>
            <w:r w:rsidRPr="00C01DA7">
              <w:rPr>
                <w:rFonts w:asciiTheme="majorHAnsi" w:hAnsiTheme="majorHAnsi" w:cstheme="majorHAnsi"/>
              </w:rPr>
              <w:t>Able to build strong and trusted relationships with medical consultants.</w:t>
            </w:r>
          </w:p>
          <w:p w14:paraId="5A42E69F" w14:textId="77777777" w:rsidR="00F16084" w:rsidRPr="00C01DA7" w:rsidRDefault="00F16084" w:rsidP="00F16084">
            <w:pPr>
              <w:spacing w:after="0"/>
              <w:rPr>
                <w:rFonts w:asciiTheme="majorHAnsi" w:hAnsiTheme="majorHAnsi" w:cstheme="majorHAnsi"/>
                <w:b/>
                <w:bCs/>
              </w:rPr>
            </w:pPr>
          </w:p>
          <w:p w14:paraId="53963B9A" w14:textId="77777777" w:rsidR="00F16084" w:rsidRPr="00C01DA7" w:rsidRDefault="00F16084" w:rsidP="00F16084">
            <w:pPr>
              <w:spacing w:after="0"/>
              <w:ind w:left="360"/>
              <w:rPr>
                <w:rFonts w:asciiTheme="majorHAnsi" w:hAnsiTheme="majorHAnsi" w:cstheme="majorHAnsi"/>
                <w:b/>
                <w:bCs/>
              </w:rPr>
            </w:pPr>
            <w:r w:rsidRPr="00C01DA7">
              <w:rPr>
                <w:rFonts w:asciiTheme="majorHAnsi" w:hAnsiTheme="majorHAnsi" w:cstheme="majorHAnsi"/>
                <w:b/>
                <w:bCs/>
              </w:rPr>
              <w:t xml:space="preserve">Professional Development </w:t>
            </w:r>
          </w:p>
          <w:p w14:paraId="4579549E" w14:textId="77777777" w:rsidR="00F16084" w:rsidRPr="00C01DA7" w:rsidRDefault="00F16084" w:rsidP="00F16084">
            <w:pPr>
              <w:pStyle w:val="ListParagraph"/>
              <w:numPr>
                <w:ilvl w:val="0"/>
                <w:numId w:val="4"/>
              </w:numPr>
              <w:spacing w:after="0"/>
              <w:rPr>
                <w:rFonts w:asciiTheme="majorHAnsi" w:hAnsiTheme="majorHAnsi" w:cstheme="majorHAnsi"/>
              </w:rPr>
            </w:pPr>
            <w:r w:rsidRPr="00C01DA7">
              <w:rPr>
                <w:rFonts w:asciiTheme="majorHAnsi" w:hAnsiTheme="majorHAnsi" w:cstheme="majorHAnsi"/>
              </w:rPr>
              <w:t>Strong advocate of self-development and personal and professional learning for self and others in the Unit, facilitating a culture of continuous learning</w:t>
            </w:r>
          </w:p>
          <w:p w14:paraId="5AB00AC9" w14:textId="77777777" w:rsidR="00F16084" w:rsidRPr="00C01DA7" w:rsidRDefault="00F16084" w:rsidP="00F16084">
            <w:pPr>
              <w:pStyle w:val="ListParagraph"/>
              <w:numPr>
                <w:ilvl w:val="0"/>
                <w:numId w:val="4"/>
              </w:numPr>
              <w:spacing w:after="0"/>
              <w:rPr>
                <w:rFonts w:asciiTheme="majorHAnsi" w:hAnsiTheme="majorHAnsi" w:cstheme="majorHAnsi"/>
              </w:rPr>
            </w:pPr>
            <w:r w:rsidRPr="00C01DA7">
              <w:rPr>
                <w:rFonts w:asciiTheme="majorHAnsi" w:hAnsiTheme="majorHAnsi" w:cstheme="majorHAnsi"/>
              </w:rPr>
              <w:t xml:space="preserve">Committed to the professional development of nursing staff </w:t>
            </w:r>
          </w:p>
          <w:p w14:paraId="2E9AB59C" w14:textId="77777777" w:rsidR="00F16084" w:rsidRPr="00C01DA7" w:rsidRDefault="00F16084" w:rsidP="00F16084">
            <w:pPr>
              <w:pStyle w:val="ListParagraph"/>
              <w:numPr>
                <w:ilvl w:val="0"/>
                <w:numId w:val="4"/>
              </w:numPr>
              <w:spacing w:after="0"/>
              <w:rPr>
                <w:rFonts w:asciiTheme="majorHAnsi" w:hAnsiTheme="majorHAnsi" w:cstheme="majorHAnsi"/>
              </w:rPr>
            </w:pPr>
            <w:r w:rsidRPr="00C01DA7">
              <w:rPr>
                <w:rFonts w:asciiTheme="majorHAnsi" w:hAnsiTheme="majorHAnsi" w:cstheme="majorHAnsi"/>
              </w:rPr>
              <w:t>Creating a culture that values the contributions of nurses with regular leadership rounding of staff to ensure staff are fully engaged</w:t>
            </w:r>
          </w:p>
          <w:p w14:paraId="7445DDD1" w14:textId="27747A72" w:rsidR="007E5178" w:rsidRPr="00F16084" w:rsidRDefault="00F16084" w:rsidP="00F16084">
            <w:pPr>
              <w:pStyle w:val="ListParagraph"/>
              <w:numPr>
                <w:ilvl w:val="0"/>
                <w:numId w:val="4"/>
              </w:numPr>
              <w:spacing w:after="0"/>
              <w:rPr>
                <w:rFonts w:asciiTheme="majorHAnsi" w:hAnsiTheme="majorHAnsi" w:cstheme="majorHAnsi"/>
              </w:rPr>
            </w:pPr>
            <w:r w:rsidRPr="00C01DA7">
              <w:rPr>
                <w:rFonts w:asciiTheme="majorHAnsi" w:hAnsiTheme="majorHAnsi" w:cstheme="majorHAnsi"/>
              </w:rPr>
              <w:t>Committed to the coaching and developing of others</w:t>
            </w:r>
          </w:p>
        </w:tc>
      </w:tr>
    </w:tbl>
    <w:p w14:paraId="7445DDD4" w14:textId="5756C148"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445DDD8" w14:textId="77777777" w:rsidTr="005B1FAC">
        <w:tc>
          <w:tcPr>
            <w:tcW w:w="1503" w:type="pct"/>
          </w:tcPr>
          <w:p w14:paraId="7445DDD5"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7445DDD6"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7445DDD7"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445DDDC" w14:textId="77777777" w:rsidTr="005B1FAC">
        <w:tc>
          <w:tcPr>
            <w:tcW w:w="1503" w:type="pct"/>
          </w:tcPr>
          <w:p w14:paraId="7445DDD9" w14:textId="62022E4C" w:rsidR="00020BE0" w:rsidRPr="00020BE0" w:rsidRDefault="00F16084" w:rsidP="00F16084">
            <w:pPr>
              <w:rPr>
                <w:rFonts w:ascii="Calibri" w:hAnsi="Calibri"/>
              </w:rPr>
            </w:pPr>
            <w:r>
              <w:rPr>
                <w:rFonts w:ascii="Calibri" w:hAnsi="Calibri"/>
              </w:rPr>
              <w:t>October 2015</w:t>
            </w:r>
          </w:p>
        </w:tc>
        <w:tc>
          <w:tcPr>
            <w:tcW w:w="1559" w:type="pct"/>
          </w:tcPr>
          <w:p w14:paraId="7445DDDA" w14:textId="3230F2CA" w:rsidR="00020BE0" w:rsidRPr="00020BE0" w:rsidRDefault="00BA17BC" w:rsidP="00020BE0">
            <w:pPr>
              <w:rPr>
                <w:rFonts w:ascii="Calibri" w:hAnsi="Calibri"/>
              </w:rPr>
            </w:pPr>
            <w:r>
              <w:rPr>
                <w:rFonts w:asciiTheme="majorHAnsi" w:hAnsiTheme="majorHAnsi" w:cstheme="majorHAnsi"/>
              </w:rPr>
              <w:t>October</w:t>
            </w:r>
            <w:r w:rsidR="008C14B7">
              <w:rPr>
                <w:rFonts w:asciiTheme="majorHAnsi" w:hAnsiTheme="majorHAnsi" w:cstheme="majorHAnsi"/>
              </w:rPr>
              <w:t xml:space="preserve"> 202</w:t>
            </w:r>
            <w:r>
              <w:rPr>
                <w:rFonts w:asciiTheme="majorHAnsi" w:hAnsiTheme="majorHAnsi" w:cstheme="majorHAnsi"/>
              </w:rPr>
              <w:t>5</w:t>
            </w:r>
          </w:p>
        </w:tc>
        <w:tc>
          <w:tcPr>
            <w:tcW w:w="1938" w:type="pct"/>
          </w:tcPr>
          <w:p w14:paraId="7445DDDB" w14:textId="2C75B904" w:rsidR="00020BE0" w:rsidRPr="00020BE0" w:rsidRDefault="00F16084" w:rsidP="00020BE0">
            <w:pPr>
              <w:rPr>
                <w:rFonts w:ascii="Calibri" w:hAnsi="Calibri"/>
              </w:rPr>
            </w:pPr>
            <w:r w:rsidRPr="00C01DA7">
              <w:rPr>
                <w:rFonts w:asciiTheme="majorHAnsi" w:hAnsiTheme="majorHAnsi" w:cstheme="majorHAnsi"/>
              </w:rPr>
              <w:t>Executive Director Clinical Services</w:t>
            </w:r>
            <w:r w:rsidR="00BA17BC">
              <w:rPr>
                <w:rFonts w:asciiTheme="majorHAnsi" w:hAnsiTheme="majorHAnsi" w:cstheme="majorHAnsi"/>
              </w:rPr>
              <w:t xml:space="preserve"> &amp; Nurse Unit Manager</w:t>
            </w:r>
          </w:p>
        </w:tc>
      </w:tr>
    </w:tbl>
    <w:p w14:paraId="7445DDD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445DDDF" w14:textId="7D98EA0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7445DDE0"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445DDE5" w14:textId="77777777" w:rsidTr="006B135D">
        <w:trPr>
          <w:trHeight w:hRule="exact" w:val="567"/>
        </w:trPr>
        <w:tc>
          <w:tcPr>
            <w:tcW w:w="7797" w:type="dxa"/>
            <w:tcMar>
              <w:left w:w="0" w:type="dxa"/>
              <w:right w:w="0" w:type="dxa"/>
            </w:tcMar>
            <w:vAlign w:val="bottom"/>
          </w:tcPr>
          <w:p w14:paraId="7445DDE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7445DDE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45DDE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7445DDE8" w14:textId="77777777" w:rsidTr="006B135D">
        <w:trPr>
          <w:trHeight w:hRule="exact" w:val="567"/>
        </w:trPr>
        <w:tc>
          <w:tcPr>
            <w:tcW w:w="7797" w:type="dxa"/>
            <w:tcMar>
              <w:left w:w="0" w:type="dxa"/>
              <w:right w:w="0" w:type="dxa"/>
            </w:tcMar>
            <w:vAlign w:val="bottom"/>
          </w:tcPr>
          <w:p w14:paraId="7445DDE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7445DDE7"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7445DDE9" w14:textId="77777777" w:rsidR="007A0059" w:rsidRPr="00074244" w:rsidRDefault="007A0059" w:rsidP="00F708C4">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41ED2" w14:textId="77777777" w:rsidR="00AB7E94" w:rsidRDefault="00AB7E94" w:rsidP="007A0059">
      <w:pPr>
        <w:spacing w:after="0"/>
      </w:pPr>
      <w:r>
        <w:separator/>
      </w:r>
    </w:p>
  </w:endnote>
  <w:endnote w:type="continuationSeparator" w:id="0">
    <w:p w14:paraId="2B34CCCE" w14:textId="77777777" w:rsidR="00AB7E94" w:rsidRDefault="00AB7E94"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00725923"/>
      <w:docPartObj>
        <w:docPartGallery w:val="Page Numbers (Top of Page)"/>
        <w:docPartUnique/>
      </w:docPartObj>
    </w:sdt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E182" w14:textId="77777777" w:rsidR="00AB7E94" w:rsidRDefault="00AB7E94" w:rsidP="007A0059">
      <w:pPr>
        <w:spacing w:after="0"/>
      </w:pPr>
      <w:r>
        <w:separator/>
      </w:r>
    </w:p>
  </w:footnote>
  <w:footnote w:type="continuationSeparator" w:id="0">
    <w:p w14:paraId="11DBBE77" w14:textId="77777777" w:rsidR="00AB7E94" w:rsidRDefault="00AB7E94"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091471"/>
    <w:multiLevelType w:val="hybridMultilevel"/>
    <w:tmpl w:val="F3685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3F7746"/>
    <w:multiLevelType w:val="hybridMultilevel"/>
    <w:tmpl w:val="6F1CFD56"/>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C63954"/>
    <w:multiLevelType w:val="hybridMultilevel"/>
    <w:tmpl w:val="31CA6606"/>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7748F1"/>
    <w:multiLevelType w:val="hybridMultilevel"/>
    <w:tmpl w:val="1D6C1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467377BB"/>
    <w:multiLevelType w:val="hybridMultilevel"/>
    <w:tmpl w:val="5E684800"/>
    <w:lvl w:ilvl="0" w:tplc="366C447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226731"/>
    <w:multiLevelType w:val="hybridMultilevel"/>
    <w:tmpl w:val="0E38D296"/>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7E3F02"/>
    <w:multiLevelType w:val="hybridMultilevel"/>
    <w:tmpl w:val="6D26D140"/>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5938E7"/>
    <w:multiLevelType w:val="hybridMultilevel"/>
    <w:tmpl w:val="0356742A"/>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74A5F9B"/>
    <w:multiLevelType w:val="hybridMultilevel"/>
    <w:tmpl w:val="03F65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CD4384"/>
    <w:multiLevelType w:val="hybridMultilevel"/>
    <w:tmpl w:val="9F8AF43E"/>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E8804FF"/>
    <w:multiLevelType w:val="hybridMultilevel"/>
    <w:tmpl w:val="D30E6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5E0670"/>
    <w:multiLevelType w:val="hybridMultilevel"/>
    <w:tmpl w:val="B1C6736E"/>
    <w:lvl w:ilvl="0" w:tplc="897494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45648446">
    <w:abstractNumId w:val="9"/>
  </w:num>
  <w:num w:numId="2" w16cid:durableId="94889678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5678505">
    <w:abstractNumId w:val="0"/>
  </w:num>
  <w:num w:numId="4" w16cid:durableId="1851793577">
    <w:abstractNumId w:val="5"/>
  </w:num>
  <w:num w:numId="5" w16cid:durableId="81342693">
    <w:abstractNumId w:val="19"/>
  </w:num>
  <w:num w:numId="6" w16cid:durableId="948390637">
    <w:abstractNumId w:val="13"/>
  </w:num>
  <w:num w:numId="7" w16cid:durableId="55863421">
    <w:abstractNumId w:val="1"/>
  </w:num>
  <w:num w:numId="8" w16cid:durableId="104883656">
    <w:abstractNumId w:val="18"/>
  </w:num>
  <w:num w:numId="9" w16cid:durableId="596443479">
    <w:abstractNumId w:val="10"/>
  </w:num>
  <w:num w:numId="10" w16cid:durableId="953831525">
    <w:abstractNumId w:val="12"/>
  </w:num>
  <w:num w:numId="11" w16cid:durableId="1303197336">
    <w:abstractNumId w:val="8"/>
  </w:num>
  <w:num w:numId="12" w16cid:durableId="821770288">
    <w:abstractNumId w:val="2"/>
  </w:num>
  <w:num w:numId="13" w16cid:durableId="1386488584">
    <w:abstractNumId w:val="21"/>
  </w:num>
  <w:num w:numId="14" w16cid:durableId="1943099405">
    <w:abstractNumId w:val="3"/>
  </w:num>
  <w:num w:numId="15" w16cid:durableId="1964577399">
    <w:abstractNumId w:val="4"/>
  </w:num>
  <w:num w:numId="16" w16cid:durableId="1344210160">
    <w:abstractNumId w:val="11"/>
  </w:num>
  <w:num w:numId="17" w16cid:durableId="1985160775">
    <w:abstractNumId w:val="15"/>
  </w:num>
  <w:num w:numId="18" w16cid:durableId="1248731425">
    <w:abstractNumId w:val="6"/>
  </w:num>
  <w:num w:numId="19" w16cid:durableId="179704466">
    <w:abstractNumId w:val="20"/>
  </w:num>
  <w:num w:numId="20" w16cid:durableId="95516669">
    <w:abstractNumId w:val="17"/>
  </w:num>
  <w:num w:numId="21" w16cid:durableId="1081826851">
    <w:abstractNumId w:val="16"/>
  </w:num>
  <w:num w:numId="22" w16cid:durableId="13537226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07953"/>
    <w:rsid w:val="00020BE0"/>
    <w:rsid w:val="00024B96"/>
    <w:rsid w:val="000329B1"/>
    <w:rsid w:val="0004731B"/>
    <w:rsid w:val="00057CDA"/>
    <w:rsid w:val="00074244"/>
    <w:rsid w:val="0008095E"/>
    <w:rsid w:val="00082A79"/>
    <w:rsid w:val="00086008"/>
    <w:rsid w:val="000B3CC2"/>
    <w:rsid w:val="000D3467"/>
    <w:rsid w:val="000D59E5"/>
    <w:rsid w:val="00100025"/>
    <w:rsid w:val="001055FD"/>
    <w:rsid w:val="00126C2C"/>
    <w:rsid w:val="001378B7"/>
    <w:rsid w:val="00142CAD"/>
    <w:rsid w:val="00152251"/>
    <w:rsid w:val="00153BDA"/>
    <w:rsid w:val="0015590C"/>
    <w:rsid w:val="00172296"/>
    <w:rsid w:val="00190F4F"/>
    <w:rsid w:val="001A3FCF"/>
    <w:rsid w:val="001D27BD"/>
    <w:rsid w:val="001D3622"/>
    <w:rsid w:val="001F6BBD"/>
    <w:rsid w:val="00213C15"/>
    <w:rsid w:val="00226261"/>
    <w:rsid w:val="002367B4"/>
    <w:rsid w:val="00245D0A"/>
    <w:rsid w:val="00280137"/>
    <w:rsid w:val="002913EE"/>
    <w:rsid w:val="002B1AD6"/>
    <w:rsid w:val="002B542F"/>
    <w:rsid w:val="002C4CAC"/>
    <w:rsid w:val="002F3828"/>
    <w:rsid w:val="003068DB"/>
    <w:rsid w:val="003170F1"/>
    <w:rsid w:val="00325341"/>
    <w:rsid w:val="00331352"/>
    <w:rsid w:val="00331C6A"/>
    <w:rsid w:val="0037607B"/>
    <w:rsid w:val="003823E9"/>
    <w:rsid w:val="003A501F"/>
    <w:rsid w:val="003A7BFF"/>
    <w:rsid w:val="003B6094"/>
    <w:rsid w:val="003D0CB3"/>
    <w:rsid w:val="003D7649"/>
    <w:rsid w:val="003E05BD"/>
    <w:rsid w:val="003F1565"/>
    <w:rsid w:val="00405064"/>
    <w:rsid w:val="00422AC0"/>
    <w:rsid w:val="0044213E"/>
    <w:rsid w:val="00444DEB"/>
    <w:rsid w:val="00451E2F"/>
    <w:rsid w:val="0046069A"/>
    <w:rsid w:val="00476C93"/>
    <w:rsid w:val="00484D7D"/>
    <w:rsid w:val="004A01B6"/>
    <w:rsid w:val="004A5739"/>
    <w:rsid w:val="004A6170"/>
    <w:rsid w:val="004D79DB"/>
    <w:rsid w:val="004E2D1F"/>
    <w:rsid w:val="004E6BD0"/>
    <w:rsid w:val="00527971"/>
    <w:rsid w:val="00534B30"/>
    <w:rsid w:val="00543905"/>
    <w:rsid w:val="00543DC8"/>
    <w:rsid w:val="00572129"/>
    <w:rsid w:val="0057627E"/>
    <w:rsid w:val="00591E01"/>
    <w:rsid w:val="0059361C"/>
    <w:rsid w:val="00593FC6"/>
    <w:rsid w:val="005A5E23"/>
    <w:rsid w:val="005B1CC7"/>
    <w:rsid w:val="005B1FAC"/>
    <w:rsid w:val="005B5D44"/>
    <w:rsid w:val="005D1CB1"/>
    <w:rsid w:val="005E094D"/>
    <w:rsid w:val="005E3A76"/>
    <w:rsid w:val="00600E45"/>
    <w:rsid w:val="006043BB"/>
    <w:rsid w:val="00605B48"/>
    <w:rsid w:val="00611741"/>
    <w:rsid w:val="00657CBC"/>
    <w:rsid w:val="0068624D"/>
    <w:rsid w:val="006B0E12"/>
    <w:rsid w:val="006B135D"/>
    <w:rsid w:val="006C00F3"/>
    <w:rsid w:val="006E6327"/>
    <w:rsid w:val="00710198"/>
    <w:rsid w:val="0071676F"/>
    <w:rsid w:val="007517CC"/>
    <w:rsid w:val="00763B86"/>
    <w:rsid w:val="00791802"/>
    <w:rsid w:val="00794211"/>
    <w:rsid w:val="007A0059"/>
    <w:rsid w:val="007A62AE"/>
    <w:rsid w:val="007B457F"/>
    <w:rsid w:val="007D0999"/>
    <w:rsid w:val="007E5178"/>
    <w:rsid w:val="00830B80"/>
    <w:rsid w:val="008501AE"/>
    <w:rsid w:val="00862120"/>
    <w:rsid w:val="00872F91"/>
    <w:rsid w:val="00895AD5"/>
    <w:rsid w:val="00897D76"/>
    <w:rsid w:val="008B7897"/>
    <w:rsid w:val="008C14B7"/>
    <w:rsid w:val="008C51CA"/>
    <w:rsid w:val="008D53B7"/>
    <w:rsid w:val="00912D3F"/>
    <w:rsid w:val="00921155"/>
    <w:rsid w:val="009248F9"/>
    <w:rsid w:val="00931673"/>
    <w:rsid w:val="00940FDA"/>
    <w:rsid w:val="00952C05"/>
    <w:rsid w:val="00962DA8"/>
    <w:rsid w:val="00985E86"/>
    <w:rsid w:val="009A672A"/>
    <w:rsid w:val="009B2EB5"/>
    <w:rsid w:val="009C2CD1"/>
    <w:rsid w:val="009D3FD7"/>
    <w:rsid w:val="009D7A86"/>
    <w:rsid w:val="009E3E96"/>
    <w:rsid w:val="009E71E4"/>
    <w:rsid w:val="00A00DB4"/>
    <w:rsid w:val="00A04E2A"/>
    <w:rsid w:val="00A067D0"/>
    <w:rsid w:val="00A13672"/>
    <w:rsid w:val="00A71741"/>
    <w:rsid w:val="00A82DE8"/>
    <w:rsid w:val="00A94D6B"/>
    <w:rsid w:val="00AA4C94"/>
    <w:rsid w:val="00AB7E94"/>
    <w:rsid w:val="00AD34BE"/>
    <w:rsid w:val="00AD650A"/>
    <w:rsid w:val="00AE7897"/>
    <w:rsid w:val="00B10B40"/>
    <w:rsid w:val="00B14863"/>
    <w:rsid w:val="00B27CF3"/>
    <w:rsid w:val="00B42124"/>
    <w:rsid w:val="00B54B60"/>
    <w:rsid w:val="00B67353"/>
    <w:rsid w:val="00B724AD"/>
    <w:rsid w:val="00B753A8"/>
    <w:rsid w:val="00B95199"/>
    <w:rsid w:val="00BA1329"/>
    <w:rsid w:val="00BA17BC"/>
    <w:rsid w:val="00BC1306"/>
    <w:rsid w:val="00BD0D0C"/>
    <w:rsid w:val="00BD4710"/>
    <w:rsid w:val="00BD7DE1"/>
    <w:rsid w:val="00BE4A70"/>
    <w:rsid w:val="00BE6422"/>
    <w:rsid w:val="00BE6868"/>
    <w:rsid w:val="00BF2FD2"/>
    <w:rsid w:val="00C42545"/>
    <w:rsid w:val="00C444BB"/>
    <w:rsid w:val="00C625E9"/>
    <w:rsid w:val="00C82962"/>
    <w:rsid w:val="00CA492B"/>
    <w:rsid w:val="00CC57E7"/>
    <w:rsid w:val="00CD127A"/>
    <w:rsid w:val="00CE59E7"/>
    <w:rsid w:val="00CF4A19"/>
    <w:rsid w:val="00CF52AA"/>
    <w:rsid w:val="00CF58F8"/>
    <w:rsid w:val="00D01014"/>
    <w:rsid w:val="00D06EBB"/>
    <w:rsid w:val="00D070B9"/>
    <w:rsid w:val="00D22BC4"/>
    <w:rsid w:val="00D2700B"/>
    <w:rsid w:val="00D40507"/>
    <w:rsid w:val="00D43068"/>
    <w:rsid w:val="00D51BEF"/>
    <w:rsid w:val="00D57C07"/>
    <w:rsid w:val="00D70F71"/>
    <w:rsid w:val="00D84A43"/>
    <w:rsid w:val="00D85A0A"/>
    <w:rsid w:val="00DA60D1"/>
    <w:rsid w:val="00DB4BC5"/>
    <w:rsid w:val="00DB6DB9"/>
    <w:rsid w:val="00E100F0"/>
    <w:rsid w:val="00E13B7E"/>
    <w:rsid w:val="00E249EF"/>
    <w:rsid w:val="00E822D8"/>
    <w:rsid w:val="00EB536B"/>
    <w:rsid w:val="00EB5B3A"/>
    <w:rsid w:val="00EC1FF4"/>
    <w:rsid w:val="00EC56FE"/>
    <w:rsid w:val="00ED2641"/>
    <w:rsid w:val="00EF0505"/>
    <w:rsid w:val="00F1118E"/>
    <w:rsid w:val="00F12ACF"/>
    <w:rsid w:val="00F16084"/>
    <w:rsid w:val="00F21173"/>
    <w:rsid w:val="00F25933"/>
    <w:rsid w:val="00F26F2E"/>
    <w:rsid w:val="00F27872"/>
    <w:rsid w:val="00F30615"/>
    <w:rsid w:val="00F33FB3"/>
    <w:rsid w:val="00F341FA"/>
    <w:rsid w:val="00F43245"/>
    <w:rsid w:val="00F6696A"/>
    <w:rsid w:val="00F708C4"/>
    <w:rsid w:val="00F809A4"/>
    <w:rsid w:val="00F85665"/>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Props1.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3.xml><?xml version="1.0" encoding="utf-8"?>
<ds:datastoreItem xmlns:ds="http://schemas.openxmlformats.org/officeDocument/2006/customXml" ds:itemID="{0EF03AFB-A23D-40C2-BAF2-5E8C2AD52EFD}">
  <ds:schemaRefs>
    <ds:schemaRef ds:uri="http://schemas.openxmlformats.org/officeDocument/2006/bibliography"/>
  </ds:schemaRefs>
</ds:datastoreItem>
</file>

<file path=customXml/itemProps4.xml><?xml version="1.0" encoding="utf-8"?>
<ds:datastoreItem xmlns:ds="http://schemas.openxmlformats.org/officeDocument/2006/customXml" ds:itemID="{EBEC144D-4265-44FF-AF36-803541A0EBDA}">
  <ds:schemaRefs>
    <ds:schemaRef ds:uri="http://schemas.microsoft.com/office/2006/metadata/properties"/>
    <ds:schemaRef ds:uri="http://schemas.microsoft.com/office/infopath/2007/PartnerControls"/>
    <ds:schemaRef ds:uri="af1436ca-aba3-40b7-8ac1-eddb706c01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2354</Words>
  <Characters>14456</Characters>
  <Application>Microsoft Office Word</Application>
  <DocSecurity>0</DocSecurity>
  <Lines>328</Lines>
  <Paragraphs>230</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Vesna Rico</cp:lastModifiedBy>
  <cp:revision>2</cp:revision>
  <cp:lastPrinted>2023-12-11T22:45:00Z</cp:lastPrinted>
  <dcterms:created xsi:type="dcterms:W3CDTF">2025-10-13T22:30:00Z</dcterms:created>
  <dcterms:modified xsi:type="dcterms:W3CDTF">2025-10-13T22:30:00Z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