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436377"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436377">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436377" w14:paraId="7445DD0E" w14:textId="77777777" w:rsidTr="009D3FD7">
        <w:tc>
          <w:tcPr>
            <w:tcW w:w="4111" w:type="dxa"/>
          </w:tcPr>
          <w:p w14:paraId="7445DD0C" w14:textId="77777777" w:rsidR="007A0059" w:rsidRPr="00436377" w:rsidRDefault="007A0059" w:rsidP="00703C5A">
            <w:pPr>
              <w:spacing w:after="0" w:line="276" w:lineRule="auto"/>
              <w:rPr>
                <w:rFonts w:ascii="Calibri" w:hAnsi="Calibri"/>
                <w:b/>
              </w:rPr>
            </w:pPr>
            <w:r w:rsidRPr="00436377">
              <w:rPr>
                <w:rFonts w:ascii="Calibri" w:hAnsi="Calibri"/>
                <w:b/>
              </w:rPr>
              <w:t>Position Title:</w:t>
            </w:r>
          </w:p>
        </w:tc>
        <w:tc>
          <w:tcPr>
            <w:tcW w:w="10235" w:type="dxa"/>
          </w:tcPr>
          <w:p w14:paraId="7445DD0D" w14:textId="1649E9BB" w:rsidR="007A0059" w:rsidRPr="00436377" w:rsidRDefault="00257F3A" w:rsidP="00703C5A">
            <w:pPr>
              <w:spacing w:after="0" w:line="276" w:lineRule="auto"/>
              <w:rPr>
                <w:rFonts w:ascii="Calibri" w:hAnsi="Calibri"/>
              </w:rPr>
            </w:pPr>
            <w:r>
              <w:rPr>
                <w:rFonts w:ascii="Calibri" w:hAnsi="Calibri"/>
              </w:rPr>
              <w:t xml:space="preserve">Senior </w:t>
            </w:r>
            <w:r w:rsidR="00E929E6">
              <w:rPr>
                <w:rFonts w:ascii="Calibri" w:hAnsi="Calibri"/>
              </w:rPr>
              <w:t>Legal Counsel</w:t>
            </w:r>
          </w:p>
        </w:tc>
      </w:tr>
      <w:tr w:rsidR="007A0059" w:rsidRPr="00436377" w14:paraId="7445DD11" w14:textId="77777777" w:rsidTr="009D3FD7">
        <w:tc>
          <w:tcPr>
            <w:tcW w:w="4111" w:type="dxa"/>
          </w:tcPr>
          <w:p w14:paraId="7445DD0F" w14:textId="77777777" w:rsidR="007A0059" w:rsidRPr="00436377" w:rsidRDefault="007A0059" w:rsidP="00703C5A">
            <w:pPr>
              <w:spacing w:after="0" w:line="276" w:lineRule="auto"/>
              <w:rPr>
                <w:rFonts w:ascii="Calibri" w:hAnsi="Calibri"/>
                <w:b/>
              </w:rPr>
            </w:pPr>
            <w:r w:rsidRPr="00436377">
              <w:rPr>
                <w:rFonts w:ascii="Calibri" w:hAnsi="Calibri"/>
                <w:b/>
              </w:rPr>
              <w:t>Division/Department:</w:t>
            </w:r>
          </w:p>
        </w:tc>
        <w:tc>
          <w:tcPr>
            <w:tcW w:w="10235" w:type="dxa"/>
          </w:tcPr>
          <w:p w14:paraId="7445DD10" w14:textId="3B507018" w:rsidR="007A0059" w:rsidRPr="00436377" w:rsidRDefault="006A29DF" w:rsidP="00703C5A">
            <w:pPr>
              <w:spacing w:after="0" w:line="276" w:lineRule="auto"/>
              <w:rPr>
                <w:rFonts w:ascii="Calibri" w:hAnsi="Calibri"/>
              </w:rPr>
            </w:pPr>
            <w:r>
              <w:rPr>
                <w:rFonts w:ascii="Calibri" w:hAnsi="Calibri"/>
              </w:rPr>
              <w:t>People and Culture</w:t>
            </w:r>
            <w:r w:rsidR="00257F3A">
              <w:rPr>
                <w:rFonts w:ascii="Calibri" w:hAnsi="Calibri"/>
              </w:rPr>
              <w:t xml:space="preserve"> – Legal Services</w:t>
            </w:r>
          </w:p>
        </w:tc>
      </w:tr>
      <w:tr w:rsidR="007A0059" w:rsidRPr="00436377" w14:paraId="7445DD14" w14:textId="77777777" w:rsidTr="009D3FD7">
        <w:tc>
          <w:tcPr>
            <w:tcW w:w="4111" w:type="dxa"/>
          </w:tcPr>
          <w:p w14:paraId="7445DD12" w14:textId="77777777" w:rsidR="007A0059" w:rsidRPr="00436377" w:rsidRDefault="007A0059" w:rsidP="00703C5A">
            <w:pPr>
              <w:spacing w:after="0" w:line="276" w:lineRule="auto"/>
              <w:rPr>
                <w:rFonts w:ascii="Calibri" w:hAnsi="Calibri"/>
                <w:b/>
              </w:rPr>
            </w:pPr>
            <w:r w:rsidRPr="00436377">
              <w:rPr>
                <w:rFonts w:ascii="Calibri" w:hAnsi="Calibri"/>
                <w:b/>
              </w:rPr>
              <w:t>Position Reports to:</w:t>
            </w:r>
          </w:p>
        </w:tc>
        <w:tc>
          <w:tcPr>
            <w:tcW w:w="10235" w:type="dxa"/>
          </w:tcPr>
          <w:p w14:paraId="7445DD13" w14:textId="5E80256C" w:rsidR="007A0059" w:rsidRPr="00436377" w:rsidRDefault="00257F3A" w:rsidP="00703C5A">
            <w:pPr>
              <w:spacing w:after="0" w:line="276" w:lineRule="auto"/>
              <w:rPr>
                <w:rFonts w:ascii="Calibri" w:hAnsi="Calibri"/>
              </w:rPr>
            </w:pPr>
            <w:r>
              <w:rPr>
                <w:rFonts w:ascii="Calibri" w:hAnsi="Calibri"/>
              </w:rPr>
              <w:t>Chief Legal Officer &amp; Executive Director Corporate Governance</w:t>
            </w:r>
          </w:p>
        </w:tc>
      </w:tr>
      <w:tr w:rsidR="007A0059" w:rsidRPr="00436377" w14:paraId="7445DD17" w14:textId="77777777" w:rsidTr="009D3FD7">
        <w:tc>
          <w:tcPr>
            <w:tcW w:w="4111" w:type="dxa"/>
          </w:tcPr>
          <w:p w14:paraId="7445DD15" w14:textId="77777777" w:rsidR="007A0059" w:rsidRPr="00436377" w:rsidRDefault="007A0059" w:rsidP="00703C5A">
            <w:pPr>
              <w:spacing w:after="0" w:line="276" w:lineRule="auto"/>
              <w:rPr>
                <w:rFonts w:ascii="Calibri" w:hAnsi="Calibri"/>
                <w:b/>
              </w:rPr>
            </w:pPr>
            <w:r w:rsidRPr="00436377">
              <w:rPr>
                <w:rFonts w:ascii="Calibri" w:hAnsi="Calibri"/>
                <w:b/>
              </w:rPr>
              <w:t>Enterprise/Individual Agreement</w:t>
            </w:r>
            <w:r w:rsidR="00BD7DE1" w:rsidRPr="00436377">
              <w:rPr>
                <w:rFonts w:ascii="Calibri" w:hAnsi="Calibri"/>
                <w:b/>
              </w:rPr>
              <w:t>:</w:t>
            </w:r>
          </w:p>
        </w:tc>
        <w:tc>
          <w:tcPr>
            <w:tcW w:w="10235" w:type="dxa"/>
          </w:tcPr>
          <w:p w14:paraId="7445DD16" w14:textId="045C45F2" w:rsidR="007A0059" w:rsidRPr="00436377" w:rsidRDefault="00EC13E1" w:rsidP="00703C5A">
            <w:pPr>
              <w:spacing w:after="0" w:line="276" w:lineRule="auto"/>
              <w:rPr>
                <w:rFonts w:ascii="Calibri" w:hAnsi="Calibri"/>
              </w:rPr>
            </w:pPr>
            <w:r w:rsidRPr="00436377">
              <w:rPr>
                <w:rFonts w:ascii="Calibri" w:hAnsi="Calibri"/>
              </w:rPr>
              <w:t>Individual Agreement</w:t>
            </w:r>
          </w:p>
        </w:tc>
      </w:tr>
      <w:tr w:rsidR="003A7BFF" w:rsidRPr="00436377" w14:paraId="7445DD1D" w14:textId="77777777" w:rsidTr="009D3FD7">
        <w:tc>
          <w:tcPr>
            <w:tcW w:w="4111" w:type="dxa"/>
          </w:tcPr>
          <w:p w14:paraId="7445DD1B" w14:textId="77777777" w:rsidR="003A7BFF" w:rsidRPr="00436377" w:rsidRDefault="003A7BFF" w:rsidP="00703C5A">
            <w:pPr>
              <w:spacing w:after="0" w:line="276" w:lineRule="auto"/>
              <w:rPr>
                <w:rFonts w:ascii="Calibri" w:hAnsi="Calibri"/>
                <w:b/>
              </w:rPr>
            </w:pPr>
            <w:r w:rsidRPr="00436377">
              <w:rPr>
                <w:rFonts w:ascii="Calibri" w:hAnsi="Calibri"/>
                <w:b/>
              </w:rPr>
              <w:t>Location:</w:t>
            </w:r>
          </w:p>
        </w:tc>
        <w:tc>
          <w:tcPr>
            <w:tcW w:w="10235" w:type="dxa"/>
          </w:tcPr>
          <w:p w14:paraId="7445DD1C" w14:textId="2F382497" w:rsidR="003A7BFF" w:rsidRPr="00436377" w:rsidRDefault="00EC13E1" w:rsidP="00703C5A">
            <w:pPr>
              <w:spacing w:after="0" w:line="276" w:lineRule="auto"/>
              <w:rPr>
                <w:rFonts w:ascii="Calibri" w:hAnsi="Calibri"/>
              </w:rPr>
            </w:pPr>
            <w:r w:rsidRPr="00436377">
              <w:rPr>
                <w:rFonts w:ascii="Calibri" w:hAnsi="Calibri"/>
              </w:rPr>
              <w:t>Corporate Office</w:t>
            </w:r>
          </w:p>
        </w:tc>
      </w:tr>
      <w:tr w:rsidR="003A7BFF" w:rsidRPr="00436377" w14:paraId="7445DD20" w14:textId="77777777" w:rsidTr="009D3FD7">
        <w:tc>
          <w:tcPr>
            <w:tcW w:w="4111" w:type="dxa"/>
          </w:tcPr>
          <w:p w14:paraId="7445DD1E" w14:textId="77777777" w:rsidR="003A7BFF" w:rsidRPr="00436377" w:rsidRDefault="003A7BFF" w:rsidP="00703C5A">
            <w:pPr>
              <w:spacing w:after="0" w:line="276" w:lineRule="auto"/>
              <w:rPr>
                <w:rFonts w:ascii="Calibri" w:hAnsi="Calibri"/>
                <w:b/>
              </w:rPr>
            </w:pPr>
            <w:r w:rsidRPr="00436377">
              <w:rPr>
                <w:rFonts w:ascii="Calibri" w:hAnsi="Calibri"/>
                <w:b/>
              </w:rPr>
              <w:t>Employment Status:</w:t>
            </w:r>
          </w:p>
        </w:tc>
        <w:tc>
          <w:tcPr>
            <w:tcW w:w="10235" w:type="dxa"/>
          </w:tcPr>
          <w:p w14:paraId="7445DD1F" w14:textId="00F6F051" w:rsidR="003A7BFF" w:rsidRPr="00436377" w:rsidRDefault="00EC13E1" w:rsidP="00703C5A">
            <w:pPr>
              <w:spacing w:after="0" w:line="276" w:lineRule="auto"/>
              <w:rPr>
                <w:rFonts w:ascii="Calibri" w:hAnsi="Calibri"/>
              </w:rPr>
            </w:pPr>
            <w:r w:rsidRPr="00436377">
              <w:rPr>
                <w:rFonts w:ascii="Calibri" w:hAnsi="Calibri"/>
              </w:rPr>
              <w:t>Permanent full time</w:t>
            </w:r>
          </w:p>
        </w:tc>
      </w:tr>
      <w:tr w:rsidR="007A0059" w:rsidRPr="00436377" w14:paraId="7445DD28" w14:textId="77777777" w:rsidTr="009D3FD7">
        <w:tc>
          <w:tcPr>
            <w:tcW w:w="4111" w:type="dxa"/>
          </w:tcPr>
          <w:p w14:paraId="7445DD21" w14:textId="77777777" w:rsidR="00E13B7E" w:rsidRPr="00436377" w:rsidRDefault="007A0059" w:rsidP="00703C5A">
            <w:pPr>
              <w:spacing w:after="0" w:line="276" w:lineRule="auto"/>
              <w:rPr>
                <w:rFonts w:ascii="Calibri" w:hAnsi="Calibri"/>
                <w:b/>
              </w:rPr>
            </w:pPr>
            <w:r w:rsidRPr="00436377">
              <w:rPr>
                <w:rFonts w:ascii="Calibri" w:hAnsi="Calibri"/>
                <w:b/>
              </w:rPr>
              <w:t xml:space="preserve">Resource Management </w:t>
            </w:r>
          </w:p>
          <w:p w14:paraId="7445DD22" w14:textId="77777777" w:rsidR="00E13B7E" w:rsidRPr="00436377" w:rsidRDefault="00E13B7E" w:rsidP="00703C5A">
            <w:pPr>
              <w:spacing w:after="0" w:line="276" w:lineRule="auto"/>
              <w:rPr>
                <w:rFonts w:ascii="Calibri" w:hAnsi="Calibri"/>
              </w:rPr>
            </w:pPr>
            <w:r w:rsidRPr="00436377">
              <w:rPr>
                <w:rFonts w:ascii="Calibri" w:hAnsi="Calibri"/>
                <w:sz w:val="18"/>
                <w:szCs w:val="18"/>
              </w:rPr>
              <w:t>(for Management positions only)</w:t>
            </w:r>
          </w:p>
          <w:p w14:paraId="7445DD23" w14:textId="77777777" w:rsidR="007A0059" w:rsidRPr="00436377" w:rsidRDefault="00BD7DE1" w:rsidP="00703C5A">
            <w:pPr>
              <w:spacing w:after="0" w:line="276" w:lineRule="auto"/>
              <w:ind w:left="459"/>
              <w:rPr>
                <w:rFonts w:ascii="Calibri" w:hAnsi="Calibri"/>
                <w:b/>
              </w:rPr>
            </w:pPr>
            <w:r w:rsidRPr="00436377">
              <w:rPr>
                <w:rFonts w:ascii="Calibri" w:hAnsi="Calibri"/>
                <w:b/>
              </w:rPr>
              <w:t>Number</w:t>
            </w:r>
            <w:r w:rsidR="007A0059" w:rsidRPr="00436377">
              <w:rPr>
                <w:rFonts w:ascii="Calibri" w:hAnsi="Calibri"/>
                <w:b/>
              </w:rPr>
              <w:t xml:space="preserve"> of Direct Reports:</w:t>
            </w:r>
          </w:p>
          <w:p w14:paraId="7445DD24" w14:textId="77777777" w:rsidR="007A0059" w:rsidRPr="00436377" w:rsidRDefault="007A0059" w:rsidP="00703C5A">
            <w:pPr>
              <w:spacing w:after="0" w:line="276" w:lineRule="auto"/>
              <w:ind w:left="459"/>
              <w:rPr>
                <w:rFonts w:ascii="Calibri" w:hAnsi="Calibri"/>
                <w:b/>
                <w:i/>
                <w:sz w:val="18"/>
                <w:szCs w:val="18"/>
              </w:rPr>
            </w:pPr>
            <w:r w:rsidRPr="00436377">
              <w:rPr>
                <w:rFonts w:ascii="Calibri" w:hAnsi="Calibri"/>
                <w:b/>
              </w:rPr>
              <w:t>Budget under management:</w:t>
            </w:r>
            <w:r w:rsidR="00E13B7E" w:rsidRPr="00436377">
              <w:rPr>
                <w:rFonts w:ascii="Calibri" w:hAnsi="Calibri"/>
                <w:b/>
                <w:i/>
                <w:sz w:val="18"/>
                <w:szCs w:val="18"/>
              </w:rPr>
              <w:t xml:space="preserve"> </w:t>
            </w:r>
          </w:p>
        </w:tc>
        <w:tc>
          <w:tcPr>
            <w:tcW w:w="10235" w:type="dxa"/>
          </w:tcPr>
          <w:p w14:paraId="7445DD25" w14:textId="77777777" w:rsidR="007A0059" w:rsidRPr="00436377" w:rsidRDefault="007A0059" w:rsidP="00703C5A">
            <w:pPr>
              <w:spacing w:after="0" w:line="276" w:lineRule="auto"/>
              <w:rPr>
                <w:rFonts w:ascii="Calibri" w:hAnsi="Calibri"/>
              </w:rPr>
            </w:pPr>
          </w:p>
          <w:p w14:paraId="7445DD26" w14:textId="754DAC73" w:rsidR="00E13B7E" w:rsidRPr="00436377" w:rsidRDefault="008911D6" w:rsidP="00703C5A">
            <w:pPr>
              <w:spacing w:after="0" w:line="276" w:lineRule="auto"/>
              <w:rPr>
                <w:rFonts w:ascii="Calibri" w:hAnsi="Calibri"/>
              </w:rPr>
            </w:pPr>
            <w:r>
              <w:rPr>
                <w:rFonts w:ascii="Calibri" w:hAnsi="Calibri"/>
              </w:rPr>
              <w:t>This position has no direct reports.</w:t>
            </w:r>
          </w:p>
          <w:p w14:paraId="7445DD27" w14:textId="034FC3C5" w:rsidR="00E13B7E" w:rsidRPr="00436377" w:rsidRDefault="00EC13E1" w:rsidP="00703C5A">
            <w:pPr>
              <w:spacing w:after="0" w:line="276" w:lineRule="auto"/>
              <w:rPr>
                <w:rFonts w:ascii="Calibri" w:hAnsi="Calibri"/>
              </w:rPr>
            </w:pPr>
            <w:r w:rsidRPr="00436377">
              <w:rPr>
                <w:rFonts w:ascii="Calibri" w:hAnsi="Calibri"/>
              </w:rPr>
              <w:t>N/A</w:t>
            </w:r>
          </w:p>
        </w:tc>
      </w:tr>
      <w:tr w:rsidR="007A0059" w:rsidRPr="00436377" w14:paraId="7445DD2B" w14:textId="77777777" w:rsidTr="009D3FD7">
        <w:tc>
          <w:tcPr>
            <w:tcW w:w="4111" w:type="dxa"/>
          </w:tcPr>
          <w:p w14:paraId="7445DD29" w14:textId="798A7A3C" w:rsidR="007A0059" w:rsidRPr="00436377" w:rsidRDefault="00BD7DE1" w:rsidP="00703C5A">
            <w:pPr>
              <w:spacing w:after="0" w:line="276" w:lineRule="auto"/>
              <w:rPr>
                <w:rFonts w:ascii="Calibri" w:hAnsi="Calibri"/>
                <w:b/>
              </w:rPr>
            </w:pPr>
            <w:r w:rsidRPr="00436377">
              <w:rPr>
                <w:rFonts w:ascii="Calibri" w:hAnsi="Calibri"/>
                <w:b/>
              </w:rPr>
              <w:t xml:space="preserve">Key Relationships - </w:t>
            </w:r>
            <w:r w:rsidR="007A0059" w:rsidRPr="00436377">
              <w:rPr>
                <w:rFonts w:ascii="Calibri" w:hAnsi="Calibri"/>
                <w:b/>
              </w:rPr>
              <w:t xml:space="preserve">internal </w:t>
            </w:r>
            <w:r w:rsidRPr="00436377">
              <w:rPr>
                <w:rFonts w:ascii="Calibri" w:hAnsi="Calibri"/>
                <w:b/>
              </w:rPr>
              <w:t>and</w:t>
            </w:r>
            <w:r w:rsidR="007A0059" w:rsidRPr="00436377">
              <w:rPr>
                <w:rFonts w:ascii="Calibri" w:hAnsi="Calibri"/>
                <w:b/>
              </w:rPr>
              <w:t xml:space="preserve"> external</w:t>
            </w:r>
          </w:p>
        </w:tc>
        <w:tc>
          <w:tcPr>
            <w:tcW w:w="10235" w:type="dxa"/>
          </w:tcPr>
          <w:p w14:paraId="5865C554" w14:textId="77777777" w:rsidR="004672BE" w:rsidRDefault="004672BE" w:rsidP="00703C5A">
            <w:pPr>
              <w:spacing w:after="0" w:line="276" w:lineRule="auto"/>
              <w:rPr>
                <w:rFonts w:ascii="Calibri" w:hAnsi="Calibri"/>
              </w:rPr>
            </w:pPr>
            <w:r>
              <w:rPr>
                <w:rFonts w:ascii="Calibri" w:hAnsi="Calibri"/>
              </w:rPr>
              <w:t>Group Executive</w:t>
            </w:r>
          </w:p>
          <w:p w14:paraId="5350149C" w14:textId="77777777" w:rsidR="004672BE" w:rsidRDefault="004672BE" w:rsidP="00703C5A">
            <w:pPr>
              <w:spacing w:after="0" w:line="276" w:lineRule="auto"/>
              <w:rPr>
                <w:rFonts w:ascii="Calibri" w:hAnsi="Calibri"/>
              </w:rPr>
            </w:pPr>
            <w:r>
              <w:rPr>
                <w:rFonts w:ascii="Calibri" w:hAnsi="Calibri"/>
              </w:rPr>
              <w:t>Executive General Managers</w:t>
            </w:r>
          </w:p>
          <w:p w14:paraId="4233907E" w14:textId="77777777" w:rsidR="004672BE" w:rsidRDefault="004672BE" w:rsidP="00703C5A">
            <w:pPr>
              <w:spacing w:after="0" w:line="276" w:lineRule="auto"/>
              <w:rPr>
                <w:rFonts w:ascii="Calibri" w:hAnsi="Calibri"/>
              </w:rPr>
            </w:pPr>
            <w:r>
              <w:rPr>
                <w:rFonts w:ascii="Calibri" w:hAnsi="Calibri"/>
              </w:rPr>
              <w:t>Corporate and Operational Managers</w:t>
            </w:r>
          </w:p>
          <w:p w14:paraId="4F3B1A39" w14:textId="77777777" w:rsidR="004672BE" w:rsidRDefault="004672BE" w:rsidP="00703C5A">
            <w:pPr>
              <w:spacing w:after="0" w:line="276" w:lineRule="auto"/>
              <w:rPr>
                <w:rFonts w:ascii="Calibri" w:hAnsi="Calibri"/>
              </w:rPr>
            </w:pPr>
            <w:r>
              <w:rPr>
                <w:rFonts w:ascii="Calibri" w:hAnsi="Calibri"/>
              </w:rPr>
              <w:t>Health Information Services</w:t>
            </w:r>
          </w:p>
          <w:p w14:paraId="2969DE7D" w14:textId="77777777" w:rsidR="004672BE" w:rsidRDefault="004672BE" w:rsidP="00703C5A">
            <w:pPr>
              <w:spacing w:after="0" w:line="276" w:lineRule="auto"/>
              <w:rPr>
                <w:rFonts w:ascii="Calibri" w:hAnsi="Calibri"/>
              </w:rPr>
            </w:pPr>
            <w:r>
              <w:rPr>
                <w:rFonts w:ascii="Calibri" w:hAnsi="Calibri"/>
              </w:rPr>
              <w:t>Insurance Brokers and Insurers</w:t>
            </w:r>
          </w:p>
          <w:p w14:paraId="5D893CD2" w14:textId="77777777" w:rsidR="004672BE" w:rsidRDefault="004672BE" w:rsidP="00703C5A">
            <w:pPr>
              <w:spacing w:after="0" w:line="276" w:lineRule="auto"/>
              <w:rPr>
                <w:rFonts w:ascii="Calibri" w:hAnsi="Calibri"/>
              </w:rPr>
            </w:pPr>
            <w:r>
              <w:rPr>
                <w:rFonts w:ascii="Calibri" w:hAnsi="Calibri"/>
              </w:rPr>
              <w:t>External Law Firms</w:t>
            </w:r>
          </w:p>
          <w:p w14:paraId="74EF3534" w14:textId="77777777" w:rsidR="004672BE" w:rsidRDefault="004672BE" w:rsidP="00703C5A">
            <w:pPr>
              <w:spacing w:after="0" w:line="276" w:lineRule="auto"/>
              <w:rPr>
                <w:rFonts w:ascii="Calibri" w:hAnsi="Calibri"/>
              </w:rPr>
            </w:pPr>
            <w:r>
              <w:rPr>
                <w:rFonts w:ascii="Calibri" w:hAnsi="Calibri"/>
              </w:rPr>
              <w:t>Coroners Court of Victoria</w:t>
            </w:r>
          </w:p>
          <w:p w14:paraId="17D901D5" w14:textId="77777777" w:rsidR="004672BE" w:rsidRDefault="004672BE" w:rsidP="00703C5A">
            <w:pPr>
              <w:spacing w:after="0" w:line="276" w:lineRule="auto"/>
              <w:rPr>
                <w:rFonts w:ascii="Calibri" w:hAnsi="Calibri"/>
              </w:rPr>
            </w:pPr>
            <w:r>
              <w:rPr>
                <w:rFonts w:ascii="Calibri" w:hAnsi="Calibri"/>
              </w:rPr>
              <w:t>Victoria Police</w:t>
            </w:r>
          </w:p>
          <w:p w14:paraId="7B27F841" w14:textId="77777777" w:rsidR="004672BE" w:rsidRDefault="004672BE" w:rsidP="00703C5A">
            <w:pPr>
              <w:spacing w:after="0" w:line="276" w:lineRule="auto"/>
              <w:rPr>
                <w:rFonts w:ascii="Calibri" w:hAnsi="Calibri"/>
              </w:rPr>
            </w:pPr>
            <w:r>
              <w:rPr>
                <w:rFonts w:ascii="Calibri" w:hAnsi="Calibri"/>
              </w:rPr>
              <w:t>Department of Health (Victoria)</w:t>
            </w:r>
          </w:p>
          <w:p w14:paraId="476BD870" w14:textId="77777777" w:rsidR="004672BE" w:rsidRDefault="004672BE" w:rsidP="00703C5A">
            <w:pPr>
              <w:spacing w:after="0" w:line="276" w:lineRule="auto"/>
              <w:rPr>
                <w:rFonts w:ascii="Calibri" w:hAnsi="Calibri"/>
              </w:rPr>
            </w:pPr>
            <w:r>
              <w:rPr>
                <w:rFonts w:ascii="Calibri" w:hAnsi="Calibri"/>
              </w:rPr>
              <w:t>Australian Charities and Not-for-Profits Commission</w:t>
            </w:r>
          </w:p>
          <w:p w14:paraId="0F5B2039" w14:textId="77777777" w:rsidR="004672BE" w:rsidRDefault="004672BE" w:rsidP="00703C5A">
            <w:pPr>
              <w:spacing w:after="0" w:line="276" w:lineRule="auto"/>
              <w:rPr>
                <w:rFonts w:ascii="Calibri" w:hAnsi="Calibri"/>
              </w:rPr>
            </w:pPr>
            <w:r>
              <w:rPr>
                <w:rFonts w:ascii="Calibri" w:hAnsi="Calibri"/>
              </w:rPr>
              <w:t>Australian Securities and Investments Commission</w:t>
            </w:r>
          </w:p>
          <w:p w14:paraId="35EFF4E3" w14:textId="77777777" w:rsidR="004672BE" w:rsidRDefault="004672BE" w:rsidP="00703C5A">
            <w:pPr>
              <w:spacing w:after="0" w:line="276" w:lineRule="auto"/>
              <w:rPr>
                <w:rFonts w:ascii="Calibri" w:hAnsi="Calibri"/>
              </w:rPr>
            </w:pPr>
            <w:r>
              <w:rPr>
                <w:rFonts w:ascii="Calibri" w:hAnsi="Calibri"/>
              </w:rPr>
              <w:t>Australian Taxation Office/Australian Business Register</w:t>
            </w:r>
          </w:p>
          <w:p w14:paraId="51927B8F" w14:textId="77777777" w:rsidR="004672BE" w:rsidRDefault="004672BE" w:rsidP="00703C5A">
            <w:pPr>
              <w:spacing w:after="0" w:line="276" w:lineRule="auto"/>
              <w:rPr>
                <w:rFonts w:ascii="Calibri" w:hAnsi="Calibri"/>
              </w:rPr>
            </w:pPr>
            <w:r>
              <w:rPr>
                <w:rFonts w:ascii="Calibri" w:hAnsi="Calibri"/>
              </w:rPr>
              <w:t>Office of the Australian Information Commissioner</w:t>
            </w:r>
          </w:p>
          <w:p w14:paraId="7B9B07A5" w14:textId="77777777" w:rsidR="004672BE" w:rsidRDefault="004672BE" w:rsidP="00703C5A">
            <w:pPr>
              <w:spacing w:after="0" w:line="276" w:lineRule="auto"/>
              <w:rPr>
                <w:rFonts w:ascii="Calibri" w:hAnsi="Calibri"/>
              </w:rPr>
            </w:pPr>
            <w:r>
              <w:rPr>
                <w:rFonts w:ascii="Calibri" w:hAnsi="Calibri"/>
              </w:rPr>
              <w:t>Health Complaints Commissioner (Victoria)</w:t>
            </w:r>
          </w:p>
          <w:p w14:paraId="3525938A" w14:textId="77777777" w:rsidR="00CE282D" w:rsidRDefault="004672BE" w:rsidP="00703C5A">
            <w:pPr>
              <w:spacing w:after="0" w:line="276" w:lineRule="auto"/>
              <w:rPr>
                <w:rFonts w:ascii="Calibri" w:hAnsi="Calibri"/>
              </w:rPr>
            </w:pPr>
            <w:r>
              <w:rPr>
                <w:rFonts w:ascii="Calibri" w:hAnsi="Calibri"/>
              </w:rPr>
              <w:t>Human Rights Commission</w:t>
            </w:r>
          </w:p>
          <w:p w14:paraId="7445DD2A" w14:textId="5A33DD70" w:rsidR="00FD632D" w:rsidRPr="00436377" w:rsidRDefault="00FD632D" w:rsidP="00703C5A">
            <w:pPr>
              <w:spacing w:after="0" w:line="276" w:lineRule="auto"/>
              <w:rPr>
                <w:rFonts w:ascii="Calibri" w:hAnsi="Calibri"/>
              </w:rPr>
            </w:pPr>
            <w:r w:rsidRPr="00FD632D">
              <w:rPr>
                <w:rFonts w:ascii="Calibri" w:hAnsi="Calibri"/>
              </w:rPr>
              <w:t>Australian Health Practitioner Regulation Agency</w:t>
            </w:r>
          </w:p>
        </w:tc>
      </w:tr>
    </w:tbl>
    <w:p w14:paraId="1025C19A" w14:textId="77777777" w:rsidR="00703C5A" w:rsidRDefault="00703C5A" w:rsidP="007A0059">
      <w:pPr>
        <w:pStyle w:val="epworth-styleelement-p"/>
        <w:spacing w:after="0" w:afterAutospacing="0" w:line="360" w:lineRule="auto"/>
        <w:rPr>
          <w:rFonts w:ascii="Calibri" w:hAnsi="Calibri" w:cs="Arial"/>
          <w:b/>
          <w:color w:val="54BCEB"/>
          <w:sz w:val="28"/>
          <w:szCs w:val="28"/>
        </w:rPr>
      </w:pPr>
    </w:p>
    <w:p w14:paraId="7445DD2C" w14:textId="73FB70DD" w:rsidR="007A0059" w:rsidRPr="00436377" w:rsidRDefault="007A0059" w:rsidP="007A0059">
      <w:pPr>
        <w:pStyle w:val="epworth-styleelement-p"/>
        <w:spacing w:after="0" w:afterAutospacing="0" w:line="360" w:lineRule="auto"/>
        <w:rPr>
          <w:rFonts w:ascii="Calibri" w:hAnsi="Calibri" w:cs="Arial"/>
          <w:b/>
          <w:color w:val="54BCEB"/>
          <w:sz w:val="28"/>
          <w:szCs w:val="28"/>
        </w:rPr>
      </w:pPr>
      <w:r w:rsidRPr="00436377">
        <w:rPr>
          <w:rFonts w:ascii="Calibri" w:hAnsi="Calibri" w:cs="Arial"/>
          <w:b/>
          <w:color w:val="54BCEB"/>
          <w:sz w:val="28"/>
          <w:szCs w:val="28"/>
        </w:rPr>
        <w:lastRenderedPageBreak/>
        <w:t>2. Overview of Epworth HealthCare</w:t>
      </w:r>
    </w:p>
    <w:p w14:paraId="7445DD2D" w14:textId="77777777" w:rsidR="00D40507" w:rsidRPr="00436377" w:rsidRDefault="007A0059" w:rsidP="00245D0A">
      <w:pPr>
        <w:pStyle w:val="epworth-styleelement-p"/>
        <w:spacing w:before="0" w:beforeAutospacing="0" w:after="0" w:afterAutospacing="0" w:line="240" w:lineRule="auto"/>
        <w:jc w:val="both"/>
        <w:rPr>
          <w:rFonts w:ascii="Calibri" w:hAnsi="Calibri" w:cs="Arial"/>
          <w:sz w:val="22"/>
          <w:szCs w:val="22"/>
        </w:rPr>
      </w:pPr>
      <w:r w:rsidRPr="00436377">
        <w:rPr>
          <w:rFonts w:ascii="Calibri" w:hAnsi="Calibri" w:cs="Arial"/>
          <w:sz w:val="22"/>
          <w:szCs w:val="22"/>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436377" w:rsidRDefault="007A0059" w:rsidP="00245D0A">
      <w:pPr>
        <w:pStyle w:val="epworth-styleelement-p"/>
        <w:spacing w:before="0" w:beforeAutospacing="0" w:after="0" w:afterAutospacing="0" w:line="240" w:lineRule="auto"/>
        <w:jc w:val="both"/>
        <w:rPr>
          <w:rFonts w:ascii="Calibri" w:hAnsi="Calibri" w:cs="Arial"/>
          <w:sz w:val="22"/>
          <w:szCs w:val="22"/>
        </w:rPr>
      </w:pPr>
      <w:r w:rsidRPr="00436377">
        <w:rPr>
          <w:rFonts w:ascii="Calibri" w:hAnsi="Calibri" w:cs="Arial"/>
          <w:sz w:val="22"/>
          <w:szCs w:val="22"/>
        </w:rPr>
        <w:t xml:space="preserve"> </w:t>
      </w:r>
    </w:p>
    <w:p w14:paraId="7445DD2F" w14:textId="2CABCFE1" w:rsidR="007A0059" w:rsidRPr="00436377" w:rsidRDefault="007A0059" w:rsidP="00572129">
      <w:pPr>
        <w:pStyle w:val="epworth-styleelement-p"/>
        <w:spacing w:before="0" w:beforeAutospacing="0" w:after="0" w:afterAutospacing="0" w:line="240" w:lineRule="auto"/>
        <w:jc w:val="both"/>
        <w:rPr>
          <w:rFonts w:ascii="Calibri" w:hAnsi="Calibri" w:cs="Arial"/>
          <w:color w:val="FF6600"/>
          <w:sz w:val="22"/>
          <w:szCs w:val="22"/>
        </w:rPr>
      </w:pPr>
      <w:r w:rsidRPr="00436377">
        <w:rPr>
          <w:rFonts w:ascii="Calibri" w:hAnsi="Calibri" w:cs="Arial"/>
          <w:sz w:val="22"/>
          <w:szCs w:val="22"/>
        </w:rPr>
        <w:t xml:space="preserve">Epworth’s values define our approach and our delivery.  We pride ourselves on communicating our values and delivering on them in a real and meaningful way.  Our Values are </w:t>
      </w:r>
      <w:r w:rsidR="00952C05" w:rsidRPr="00436377">
        <w:rPr>
          <w:rFonts w:ascii="Calibri" w:hAnsi="Calibri" w:cs="Arial"/>
          <w:sz w:val="22"/>
          <w:szCs w:val="22"/>
        </w:rPr>
        <w:t>Compassion, Accountability</w:t>
      </w:r>
      <w:r w:rsidRPr="00436377">
        <w:rPr>
          <w:rFonts w:ascii="Calibri" w:hAnsi="Calibri" w:cs="Arial"/>
          <w:sz w:val="22"/>
          <w:szCs w:val="22"/>
        </w:rPr>
        <w:t>,</w:t>
      </w:r>
      <w:r w:rsidR="00952C05" w:rsidRPr="00436377">
        <w:rPr>
          <w:rFonts w:ascii="Calibri" w:hAnsi="Calibri" w:cs="Arial"/>
          <w:sz w:val="22"/>
          <w:szCs w:val="22"/>
        </w:rPr>
        <w:t xml:space="preserve"> Respect and Excellence</w:t>
      </w:r>
      <w:r w:rsidR="00245D0A" w:rsidRPr="00436377">
        <w:rPr>
          <w:rFonts w:ascii="Calibri" w:hAnsi="Calibri" w:cs="Arial"/>
          <w:sz w:val="22"/>
          <w:szCs w:val="22"/>
        </w:rPr>
        <w:t>. M</w:t>
      </w:r>
      <w:r w:rsidRPr="00436377">
        <w:rPr>
          <w:rFonts w:ascii="Calibri" w:hAnsi="Calibri" w:cs="Arial"/>
          <w:sz w:val="22"/>
          <w:szCs w:val="22"/>
        </w:rPr>
        <w:t xml:space="preserve">ore information can be found on the </w:t>
      </w:r>
      <w:hyperlink r:id="rId11" w:history="1">
        <w:r w:rsidRPr="00436377">
          <w:rPr>
            <w:rStyle w:val="Hyperlink"/>
            <w:rFonts w:ascii="Calibri" w:hAnsi="Calibri" w:cs="Arial"/>
            <w:sz w:val="22"/>
            <w:szCs w:val="22"/>
          </w:rPr>
          <w:t>Epworth website</w:t>
        </w:r>
      </w:hyperlink>
      <w:r w:rsidR="00D40507" w:rsidRPr="00436377">
        <w:rPr>
          <w:rStyle w:val="Hyperlink"/>
          <w:rFonts w:ascii="Calibri" w:hAnsi="Calibri" w:cs="Arial"/>
          <w:color w:val="auto"/>
          <w:sz w:val="22"/>
          <w:szCs w:val="22"/>
        </w:rPr>
        <w:t>.</w:t>
      </w:r>
      <w:r w:rsidRPr="00436377">
        <w:rPr>
          <w:rFonts w:ascii="Calibri" w:hAnsi="Calibri" w:cs="Arial"/>
          <w:sz w:val="22"/>
          <w:szCs w:val="22"/>
        </w:rPr>
        <w:t xml:space="preserve"> </w:t>
      </w:r>
    </w:p>
    <w:p w14:paraId="7445DD30" w14:textId="6EB8EEE2" w:rsidR="008D53B7" w:rsidRPr="00436377" w:rsidRDefault="008D53B7" w:rsidP="00572129">
      <w:pPr>
        <w:pStyle w:val="epworth-styleelement-p"/>
        <w:spacing w:before="0" w:beforeAutospacing="0" w:after="0" w:afterAutospacing="0" w:line="240" w:lineRule="auto"/>
        <w:jc w:val="both"/>
        <w:rPr>
          <w:rFonts w:ascii="Calibri" w:hAnsi="Calibri" w:cs="Arial"/>
          <w:color w:val="FF6600"/>
          <w:sz w:val="22"/>
          <w:szCs w:val="22"/>
        </w:rPr>
      </w:pPr>
    </w:p>
    <w:p w14:paraId="109A1FFA" w14:textId="01C9F79E" w:rsidR="00952C05" w:rsidRPr="00436377" w:rsidRDefault="006B135D" w:rsidP="00952C05">
      <w:pPr>
        <w:pStyle w:val="epworth-styleelement-p"/>
        <w:spacing w:before="0" w:beforeAutospacing="0" w:after="0" w:afterAutospacing="0" w:line="240" w:lineRule="auto"/>
        <w:jc w:val="both"/>
        <w:rPr>
          <w:rFonts w:ascii="Calibri" w:hAnsi="Calibri" w:cs="Arial"/>
          <w:sz w:val="22"/>
          <w:szCs w:val="22"/>
        </w:rPr>
      </w:pPr>
      <w:r w:rsidRPr="00436377">
        <w:rPr>
          <w:rFonts w:ascii="Calibri" w:hAnsi="Calibri" w:cs="Arial"/>
          <w:sz w:val="22"/>
          <w:szCs w:val="22"/>
        </w:rPr>
        <w:t xml:space="preserve">Epworth’s purpose is Every Patient Matters. </w:t>
      </w:r>
    </w:p>
    <w:p w14:paraId="3C2D1881" w14:textId="77777777" w:rsidR="00952C05" w:rsidRPr="00436377" w:rsidRDefault="00952C05" w:rsidP="00952C05">
      <w:pPr>
        <w:pStyle w:val="epworth-styleelement-p"/>
        <w:spacing w:before="0" w:beforeAutospacing="0" w:after="0" w:afterAutospacing="0" w:line="240" w:lineRule="auto"/>
        <w:jc w:val="both"/>
        <w:rPr>
          <w:rFonts w:ascii="Calibri" w:hAnsi="Calibri" w:cs="Arial"/>
          <w:sz w:val="22"/>
          <w:szCs w:val="22"/>
        </w:rPr>
      </w:pPr>
    </w:p>
    <w:p w14:paraId="592D8F32" w14:textId="6B78B3E4" w:rsidR="00952C05" w:rsidRDefault="006B135D" w:rsidP="00952C05">
      <w:pPr>
        <w:pStyle w:val="epworth-styleelement-p"/>
        <w:spacing w:before="0" w:beforeAutospacing="0" w:after="0" w:afterAutospacing="0" w:line="240" w:lineRule="auto"/>
        <w:jc w:val="both"/>
        <w:rPr>
          <w:rFonts w:ascii="Calibri" w:hAnsi="Calibri" w:cs="Arial"/>
          <w:sz w:val="22"/>
          <w:szCs w:val="22"/>
        </w:rPr>
      </w:pPr>
      <w:r w:rsidRPr="00436377">
        <w:rPr>
          <w:rFonts w:ascii="Calibri" w:hAnsi="Calibri" w:cs="Arial"/>
          <w:sz w:val="22"/>
          <w:szCs w:val="22"/>
        </w:rPr>
        <w:t xml:space="preserve">Our Vision is </w:t>
      </w:r>
      <w:r w:rsidR="00952C05" w:rsidRPr="00436377">
        <w:rPr>
          <w:rFonts w:ascii="Calibri" w:hAnsi="Calibri" w:cs="Arial"/>
          <w:sz w:val="22"/>
          <w:szCs w:val="22"/>
        </w:rPr>
        <w:t>Delivering another 100 years of exceptional healthcare and innovation to the Victorian community.</w:t>
      </w:r>
    </w:p>
    <w:p w14:paraId="48A06E1B" w14:textId="77777777" w:rsidR="00CE282D" w:rsidRPr="00436377" w:rsidRDefault="00CE282D" w:rsidP="00952C05">
      <w:pPr>
        <w:pStyle w:val="epworth-styleelement-p"/>
        <w:spacing w:before="0" w:beforeAutospacing="0" w:after="0" w:afterAutospacing="0" w:line="240" w:lineRule="auto"/>
        <w:jc w:val="both"/>
        <w:rPr>
          <w:rFonts w:ascii="Calibri" w:hAnsi="Calibri" w:cs="Arial"/>
          <w:sz w:val="22"/>
          <w:szCs w:val="22"/>
        </w:rPr>
      </w:pPr>
    </w:p>
    <w:p w14:paraId="7445DD36" w14:textId="44A06575" w:rsidR="00057CDA" w:rsidRPr="00436377" w:rsidRDefault="00B42124" w:rsidP="005D03EA">
      <w:pPr>
        <w:keepNext/>
        <w:spacing w:after="0"/>
        <w:rPr>
          <w:rFonts w:ascii="Calibri" w:hAnsi="Calibri" w:cs="Arial"/>
          <w:b/>
          <w:color w:val="54BCEB"/>
          <w:sz w:val="28"/>
          <w:szCs w:val="28"/>
        </w:rPr>
      </w:pPr>
      <w:r w:rsidRPr="00436377">
        <w:rPr>
          <w:rFonts w:ascii="Calibri" w:hAnsi="Calibri" w:cs="Arial"/>
          <w:b/>
          <w:color w:val="54BCEB"/>
          <w:sz w:val="28"/>
          <w:szCs w:val="28"/>
        </w:rPr>
        <w:lastRenderedPageBreak/>
        <w:t xml:space="preserve">3. Epworth HealthCare </w:t>
      </w:r>
      <w:r w:rsidR="00FF3F51" w:rsidRPr="00436377">
        <w:rPr>
          <w:rFonts w:ascii="Calibri" w:hAnsi="Calibri" w:cs="Arial"/>
          <w:b/>
          <w:color w:val="54BCEB"/>
          <w:sz w:val="28"/>
          <w:szCs w:val="28"/>
        </w:rPr>
        <w:t>Strategy</w:t>
      </w:r>
    </w:p>
    <w:p w14:paraId="7445DD37" w14:textId="7B465CE8" w:rsidR="001A3FCF" w:rsidRPr="00436377" w:rsidRDefault="00952C05" w:rsidP="00985E86">
      <w:pPr>
        <w:pStyle w:val="epworth-styleelement-p"/>
        <w:spacing w:after="0" w:afterAutospacing="0" w:line="360" w:lineRule="auto"/>
        <w:jc w:val="center"/>
        <w:rPr>
          <w:rFonts w:ascii="Calibri" w:hAnsi="Calibri" w:cs="Arial"/>
          <w:b/>
          <w:color w:val="54BCEB"/>
          <w:sz w:val="28"/>
          <w:szCs w:val="28"/>
        </w:rPr>
      </w:pPr>
      <w:r w:rsidRPr="00436377">
        <w:rPr>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436377"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436377" w:rsidRDefault="006B135D" w:rsidP="008B288F">
            <w:pPr>
              <w:spacing w:after="0" w:line="242" w:lineRule="auto"/>
              <w:ind w:right="43"/>
              <w:rPr>
                <w:rFonts w:ascii="Calibri" w:eastAsia="Times New Roman" w:hAnsi="Calibri" w:cs="Arial"/>
                <w:lang w:eastAsia="en-AU"/>
              </w:rPr>
            </w:pPr>
            <w:r w:rsidRPr="00436377">
              <w:rPr>
                <w:rFonts w:ascii="Calibri" w:eastAsia="Times New Roman" w:hAnsi="Calibri" w:cs="Arial"/>
                <w:lang w:eastAsia="en-AU"/>
              </w:rPr>
              <w:t>All roles are linked to the Epworth strategy and are fundamental in achieving its vision and purpose.</w:t>
            </w:r>
          </w:p>
        </w:tc>
      </w:tr>
      <w:tr w:rsidR="006B135D" w:rsidRPr="00436377"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436377" w:rsidRDefault="00952C05" w:rsidP="00952C05">
            <w:pPr>
              <w:spacing w:after="0" w:line="242" w:lineRule="auto"/>
              <w:ind w:right="43"/>
              <w:rPr>
                <w:rFonts w:ascii="Calibri" w:eastAsia="Times New Roman" w:hAnsi="Calibri" w:cs="Arial"/>
                <w:b/>
                <w:lang w:eastAsia="en-AU"/>
              </w:rPr>
            </w:pPr>
            <w:r w:rsidRPr="00436377">
              <w:rPr>
                <w:rFonts w:ascii="Calibri" w:eastAsia="Times New Roman" w:hAnsi="Calibri" w:cs="Arial"/>
                <w:b/>
                <w:bCs/>
                <w:lang w:eastAsia="en-AU"/>
              </w:rPr>
              <w:t xml:space="preserve">Exceptional patient experience and outcomes - </w:t>
            </w:r>
            <w:r w:rsidRPr="00436377">
              <w:rPr>
                <w:rFonts w:ascii="Calibri" w:eastAsia="Times New Roman" w:hAnsi="Calibri" w:cs="Arial"/>
                <w:bCs/>
                <w:lang w:eastAsia="en-AU"/>
              </w:rPr>
              <w:t>To empower our patients and deliver compassionate, expert and coordinated care.</w:t>
            </w:r>
          </w:p>
        </w:tc>
      </w:tr>
      <w:tr w:rsidR="006B135D" w:rsidRPr="00436377"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436377" w:rsidRDefault="00952C05" w:rsidP="00952C05">
            <w:pPr>
              <w:spacing w:after="0" w:line="242" w:lineRule="auto"/>
              <w:ind w:right="43"/>
              <w:rPr>
                <w:rFonts w:ascii="Calibri" w:eastAsia="Times New Roman" w:hAnsi="Calibri" w:cs="Arial"/>
                <w:lang w:eastAsia="en-AU"/>
              </w:rPr>
            </w:pPr>
            <w:r w:rsidRPr="00436377">
              <w:rPr>
                <w:rFonts w:ascii="Calibri" w:eastAsia="Times New Roman" w:hAnsi="Calibri" w:cs="Arial"/>
                <w:b/>
                <w:bCs/>
                <w:lang w:eastAsia="en-AU"/>
              </w:rPr>
              <w:t xml:space="preserve">A thriving healthcare organisation - </w:t>
            </w:r>
            <w:r w:rsidRPr="00436377">
              <w:rPr>
                <w:rFonts w:ascii="Calibri" w:eastAsia="Times New Roman" w:hAnsi="Calibri" w:cs="Arial"/>
                <w:bCs/>
                <w:lang w:eastAsia="en-AU"/>
              </w:rPr>
              <w:t>To adapt and grow in a changing healthcare landscape by delivering a unique private not-for-profit healthcare organisation.</w:t>
            </w:r>
          </w:p>
        </w:tc>
      </w:tr>
      <w:tr w:rsidR="006B135D" w:rsidRPr="00436377"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436377" w:rsidRDefault="00952C05" w:rsidP="001055FD">
            <w:pPr>
              <w:spacing w:after="0" w:line="242" w:lineRule="auto"/>
              <w:ind w:right="43"/>
              <w:rPr>
                <w:rFonts w:ascii="Calibri" w:eastAsia="Times New Roman" w:hAnsi="Calibri" w:cs="Arial"/>
                <w:bCs/>
                <w:lang w:eastAsia="en-AU"/>
              </w:rPr>
            </w:pPr>
            <w:r w:rsidRPr="00436377">
              <w:rPr>
                <w:rFonts w:ascii="Calibri" w:eastAsia="Times New Roman" w:hAnsi="Calibri" w:cs="Arial"/>
                <w:b/>
                <w:bCs/>
                <w:lang w:eastAsia="en-AU"/>
              </w:rPr>
              <w:t xml:space="preserve">Remarkable place to work and practice - </w:t>
            </w:r>
            <w:r w:rsidRPr="00436377">
              <w:rPr>
                <w:rFonts w:ascii="Calibri" w:eastAsia="Times New Roman" w:hAnsi="Calibri" w:cs="Arial"/>
                <w:bCs/>
                <w:lang w:eastAsia="en-AU"/>
              </w:rPr>
              <w:t xml:space="preserve">To ensure Epworth is an outstanding place to work and practice through a culture of care </w:t>
            </w:r>
            <w:r w:rsidRPr="00436377">
              <w:rPr>
                <w:rFonts w:ascii="Calibri" w:eastAsia="Times New Roman" w:hAnsi="Calibri" w:cs="Arial"/>
                <w:bCs/>
                <w:lang w:eastAsia="en-AU"/>
              </w:rPr>
              <w:br/>
              <w:t>and investment in our people.</w:t>
            </w:r>
          </w:p>
        </w:tc>
      </w:tr>
      <w:tr w:rsidR="006B135D" w:rsidRPr="00436377"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436377" w:rsidRDefault="00952C05" w:rsidP="00952C05">
            <w:pPr>
              <w:spacing w:after="0" w:line="242" w:lineRule="auto"/>
              <w:ind w:right="43"/>
              <w:rPr>
                <w:rFonts w:ascii="Calibri" w:eastAsia="Times New Roman" w:hAnsi="Calibri" w:cs="Arial"/>
                <w:b/>
                <w:lang w:eastAsia="en-AU"/>
              </w:rPr>
            </w:pPr>
            <w:r w:rsidRPr="00436377">
              <w:rPr>
                <w:rFonts w:ascii="Calibri" w:eastAsia="Times New Roman" w:hAnsi="Calibri" w:cs="Arial"/>
                <w:b/>
                <w:bCs/>
                <w:lang w:eastAsia="en-AU"/>
              </w:rPr>
              <w:t xml:space="preserve">Digitally connected care - </w:t>
            </w:r>
            <w:r w:rsidRPr="00436377">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436377" w:rsidRDefault="007D0999" w:rsidP="00074244">
      <w:pPr>
        <w:pStyle w:val="epworth-styleelement-p"/>
        <w:spacing w:after="0" w:afterAutospacing="0" w:line="360" w:lineRule="auto"/>
        <w:rPr>
          <w:rFonts w:ascii="Calibri" w:hAnsi="Calibri" w:cs="Arial"/>
          <w:b/>
          <w:color w:val="54BCEB"/>
          <w:sz w:val="20"/>
          <w:szCs w:val="20"/>
        </w:rPr>
      </w:pPr>
      <w:r w:rsidRPr="00436377">
        <w:rPr>
          <w:rFonts w:ascii="Calibri" w:hAnsi="Calibri" w:cs="Arial"/>
          <w:b/>
          <w:color w:val="54BCEB"/>
          <w:sz w:val="28"/>
          <w:szCs w:val="28"/>
        </w:rPr>
        <w:lastRenderedPageBreak/>
        <w:t>4</w:t>
      </w:r>
      <w:r w:rsidR="00074244" w:rsidRPr="00436377">
        <w:rPr>
          <w:rFonts w:ascii="Calibri" w:hAnsi="Calibri" w:cs="Arial"/>
          <w:b/>
          <w:color w:val="54BCEB"/>
          <w:sz w:val="28"/>
          <w:szCs w:val="28"/>
        </w:rPr>
        <w:t xml:space="preserve">. Purpose of the </w:t>
      </w:r>
      <w:r w:rsidR="00D57C07" w:rsidRPr="00436377">
        <w:rPr>
          <w:rFonts w:ascii="Calibri" w:hAnsi="Calibri" w:cs="Arial"/>
          <w:b/>
          <w:color w:val="54BCEB"/>
          <w:sz w:val="28"/>
          <w:szCs w:val="28"/>
        </w:rPr>
        <w:t>P</w:t>
      </w:r>
      <w:r w:rsidR="00074244" w:rsidRPr="00436377">
        <w:rPr>
          <w:rFonts w:ascii="Calibri" w:hAnsi="Calibri" w:cs="Arial"/>
          <w:b/>
          <w:color w:val="54BCEB"/>
          <w:sz w:val="28"/>
          <w:szCs w:val="28"/>
        </w:rPr>
        <w:t>osition</w:t>
      </w:r>
    </w:p>
    <w:p w14:paraId="3D39D359" w14:textId="7551ACBD" w:rsidR="00645813" w:rsidRPr="00645813" w:rsidRDefault="00645813" w:rsidP="00645813">
      <w:pPr>
        <w:pStyle w:val="epworth-styleelement-p"/>
        <w:spacing w:before="0" w:beforeAutospacing="0" w:after="0" w:afterAutospacing="0" w:line="240" w:lineRule="auto"/>
        <w:jc w:val="both"/>
        <w:rPr>
          <w:rFonts w:ascii="Calibri" w:hAnsi="Calibri" w:cs="Arial"/>
          <w:sz w:val="22"/>
          <w:szCs w:val="22"/>
        </w:rPr>
      </w:pPr>
      <w:r w:rsidRPr="00645813">
        <w:rPr>
          <w:rFonts w:ascii="Calibri" w:hAnsi="Calibri" w:cs="Arial"/>
          <w:sz w:val="22"/>
          <w:szCs w:val="22"/>
        </w:rPr>
        <w:t xml:space="preserve">The </w:t>
      </w:r>
      <w:r w:rsidR="00257F3A">
        <w:rPr>
          <w:rFonts w:ascii="Calibri" w:hAnsi="Calibri" w:cs="Arial"/>
          <w:sz w:val="22"/>
          <w:szCs w:val="22"/>
        </w:rPr>
        <w:t xml:space="preserve">Senior </w:t>
      </w:r>
      <w:r w:rsidR="006B4416">
        <w:rPr>
          <w:rFonts w:ascii="Calibri" w:hAnsi="Calibri" w:cs="Arial"/>
          <w:sz w:val="22"/>
          <w:szCs w:val="22"/>
        </w:rPr>
        <w:t>Legal Counsel</w:t>
      </w:r>
      <w:r w:rsidRPr="00645813">
        <w:rPr>
          <w:rFonts w:ascii="Calibri" w:hAnsi="Calibri" w:cs="Arial"/>
          <w:sz w:val="22"/>
          <w:szCs w:val="22"/>
        </w:rPr>
        <w:t xml:space="preserve"> is responsible for providing legal </w:t>
      </w:r>
      <w:r w:rsidR="005D03EA">
        <w:rPr>
          <w:rFonts w:ascii="Calibri" w:hAnsi="Calibri" w:cs="Arial"/>
          <w:sz w:val="22"/>
          <w:szCs w:val="22"/>
        </w:rPr>
        <w:t xml:space="preserve">services </w:t>
      </w:r>
      <w:r w:rsidRPr="00645813">
        <w:rPr>
          <w:rFonts w:ascii="Calibri" w:hAnsi="Calibri" w:cs="Arial"/>
          <w:sz w:val="22"/>
          <w:szCs w:val="22"/>
        </w:rPr>
        <w:t xml:space="preserve">to the Epworth </w:t>
      </w:r>
      <w:r w:rsidR="006B4416">
        <w:rPr>
          <w:rFonts w:ascii="Calibri" w:hAnsi="Calibri" w:cs="Arial"/>
          <w:sz w:val="22"/>
          <w:szCs w:val="22"/>
        </w:rPr>
        <w:t>HealthCare</w:t>
      </w:r>
      <w:r w:rsidRPr="00645813">
        <w:rPr>
          <w:rFonts w:ascii="Calibri" w:hAnsi="Calibri" w:cs="Arial"/>
          <w:sz w:val="22"/>
          <w:szCs w:val="22"/>
        </w:rPr>
        <w:t xml:space="preserve"> in support of the organisation’s operational</w:t>
      </w:r>
      <w:r w:rsidR="006B4416">
        <w:rPr>
          <w:rFonts w:ascii="Calibri" w:hAnsi="Calibri" w:cs="Arial"/>
          <w:sz w:val="22"/>
          <w:szCs w:val="22"/>
        </w:rPr>
        <w:t>, compliance</w:t>
      </w:r>
      <w:r w:rsidRPr="00645813">
        <w:rPr>
          <w:rFonts w:ascii="Calibri" w:hAnsi="Calibri" w:cs="Arial"/>
          <w:sz w:val="22"/>
          <w:szCs w:val="22"/>
        </w:rPr>
        <w:t xml:space="preserve"> and risk management objectives.</w:t>
      </w:r>
    </w:p>
    <w:p w14:paraId="6E6DD85E" w14:textId="77777777" w:rsidR="00645813" w:rsidRPr="00645813" w:rsidRDefault="00645813" w:rsidP="00645813">
      <w:pPr>
        <w:pStyle w:val="epworth-styleelement-p"/>
        <w:spacing w:before="0" w:beforeAutospacing="0" w:after="0" w:afterAutospacing="0" w:line="240" w:lineRule="auto"/>
        <w:jc w:val="both"/>
        <w:rPr>
          <w:rFonts w:ascii="Calibri" w:hAnsi="Calibri" w:cs="Arial"/>
          <w:sz w:val="22"/>
          <w:szCs w:val="22"/>
        </w:rPr>
      </w:pPr>
    </w:p>
    <w:p w14:paraId="7BC0D4F4" w14:textId="0EE0EB55" w:rsidR="00BA34B9" w:rsidRDefault="00645813" w:rsidP="00455D26">
      <w:pPr>
        <w:pStyle w:val="epworth-styleelement-p"/>
        <w:spacing w:before="0" w:beforeAutospacing="0" w:after="0" w:afterAutospacing="0" w:line="240" w:lineRule="auto"/>
        <w:jc w:val="both"/>
        <w:rPr>
          <w:rFonts w:ascii="Calibri" w:hAnsi="Calibri" w:cs="Arial"/>
          <w:sz w:val="22"/>
          <w:szCs w:val="22"/>
        </w:rPr>
      </w:pPr>
      <w:r w:rsidRPr="00645813">
        <w:rPr>
          <w:rFonts w:ascii="Calibri" w:hAnsi="Calibri" w:cs="Arial"/>
          <w:sz w:val="22"/>
          <w:szCs w:val="22"/>
        </w:rPr>
        <w:t xml:space="preserve">This position is a member of the Legal Services Team, reporting to the </w:t>
      </w:r>
      <w:r w:rsidR="006B4416" w:rsidRPr="006B4416">
        <w:rPr>
          <w:rFonts w:ascii="Calibri" w:hAnsi="Calibri" w:cs="Arial"/>
          <w:sz w:val="22"/>
          <w:szCs w:val="22"/>
        </w:rPr>
        <w:t xml:space="preserve">General Counsel </w:t>
      </w:r>
      <w:r w:rsidRPr="00645813">
        <w:rPr>
          <w:rFonts w:ascii="Calibri" w:hAnsi="Calibri" w:cs="Arial"/>
          <w:sz w:val="22"/>
          <w:szCs w:val="22"/>
        </w:rPr>
        <w:t>and responsible for the provision of legal services to Epworth HealthCare across a wide range of complex matters, with a specific focus on</w:t>
      </w:r>
      <w:r w:rsidR="006B4416">
        <w:rPr>
          <w:rFonts w:ascii="Calibri" w:hAnsi="Calibri" w:cs="Arial"/>
          <w:sz w:val="22"/>
          <w:szCs w:val="22"/>
        </w:rPr>
        <w:t xml:space="preserve"> privacy, </w:t>
      </w:r>
      <w:r w:rsidRPr="00645813">
        <w:rPr>
          <w:rFonts w:ascii="Calibri" w:hAnsi="Calibri" w:cs="Arial"/>
          <w:sz w:val="22"/>
          <w:szCs w:val="22"/>
        </w:rPr>
        <w:t>medico-legal, public liability</w:t>
      </w:r>
      <w:r w:rsidR="005F170A">
        <w:rPr>
          <w:rFonts w:ascii="Calibri" w:hAnsi="Calibri" w:cs="Arial"/>
          <w:sz w:val="22"/>
          <w:szCs w:val="22"/>
        </w:rPr>
        <w:t xml:space="preserve"> and legislative compliance</w:t>
      </w:r>
      <w:r w:rsidRPr="00645813">
        <w:rPr>
          <w:rFonts w:ascii="Calibri" w:hAnsi="Calibri" w:cs="Arial"/>
          <w:sz w:val="22"/>
          <w:szCs w:val="22"/>
        </w:rPr>
        <w:t xml:space="preserve">. </w:t>
      </w:r>
      <w:r w:rsidR="002F34DD">
        <w:rPr>
          <w:rFonts w:ascii="Calibri" w:hAnsi="Calibri" w:cs="Arial"/>
          <w:sz w:val="22"/>
          <w:szCs w:val="22"/>
        </w:rPr>
        <w:t xml:space="preserve"> </w:t>
      </w:r>
      <w:r w:rsidRPr="00645813">
        <w:rPr>
          <w:rFonts w:ascii="Calibri" w:hAnsi="Calibri" w:cs="Arial"/>
          <w:sz w:val="22"/>
          <w:szCs w:val="22"/>
        </w:rPr>
        <w:t xml:space="preserve">The role primarily involves carriage of </w:t>
      </w:r>
      <w:r w:rsidR="00656B21">
        <w:rPr>
          <w:rFonts w:ascii="Calibri" w:hAnsi="Calibri" w:cs="Arial"/>
          <w:sz w:val="22"/>
          <w:szCs w:val="22"/>
        </w:rPr>
        <w:t xml:space="preserve">privacy </w:t>
      </w:r>
      <w:r w:rsidR="00F32AC6">
        <w:rPr>
          <w:rFonts w:ascii="Calibri" w:hAnsi="Calibri" w:cs="Arial"/>
          <w:sz w:val="22"/>
          <w:szCs w:val="22"/>
        </w:rPr>
        <w:t>advice,</w:t>
      </w:r>
      <w:r w:rsidR="001B6DD4">
        <w:rPr>
          <w:rFonts w:ascii="Calibri" w:hAnsi="Calibri" w:cs="Arial"/>
          <w:sz w:val="22"/>
          <w:szCs w:val="22"/>
        </w:rPr>
        <w:t xml:space="preserve"> handling of</w:t>
      </w:r>
      <w:r w:rsidR="00F32AC6">
        <w:rPr>
          <w:rFonts w:ascii="Calibri" w:hAnsi="Calibri" w:cs="Arial"/>
          <w:sz w:val="22"/>
          <w:szCs w:val="22"/>
        </w:rPr>
        <w:t xml:space="preserve"> </w:t>
      </w:r>
      <w:r w:rsidRPr="00645813">
        <w:rPr>
          <w:rFonts w:ascii="Calibri" w:hAnsi="Calibri" w:cs="Arial"/>
          <w:sz w:val="22"/>
          <w:szCs w:val="22"/>
        </w:rPr>
        <w:t xml:space="preserve">claims and responding to </w:t>
      </w:r>
      <w:r w:rsidR="00F32AC6">
        <w:rPr>
          <w:rFonts w:ascii="Calibri" w:hAnsi="Calibri" w:cs="Arial"/>
          <w:sz w:val="22"/>
          <w:szCs w:val="22"/>
        </w:rPr>
        <w:t xml:space="preserve">legal </w:t>
      </w:r>
      <w:r w:rsidRPr="00645813">
        <w:rPr>
          <w:rFonts w:ascii="Calibri" w:hAnsi="Calibri" w:cs="Arial"/>
          <w:sz w:val="22"/>
          <w:szCs w:val="22"/>
        </w:rPr>
        <w:t>queries from operational staff.</w:t>
      </w:r>
      <w:r w:rsidR="00F32AC6">
        <w:rPr>
          <w:rFonts w:ascii="Calibri" w:hAnsi="Calibri" w:cs="Arial"/>
          <w:sz w:val="22"/>
          <w:szCs w:val="22"/>
        </w:rPr>
        <w:t xml:space="preserve">  The role is also responsible for supporting the </w:t>
      </w:r>
      <w:r w:rsidR="00160078" w:rsidRPr="00160078">
        <w:rPr>
          <w:rFonts w:ascii="Calibri" w:hAnsi="Calibri" w:cs="Arial"/>
          <w:sz w:val="22"/>
          <w:szCs w:val="22"/>
        </w:rPr>
        <w:t xml:space="preserve">Legal Services Manager </w:t>
      </w:r>
      <w:r w:rsidR="00160078">
        <w:rPr>
          <w:rFonts w:ascii="Calibri" w:hAnsi="Calibri" w:cs="Arial"/>
          <w:sz w:val="22"/>
          <w:szCs w:val="22"/>
        </w:rPr>
        <w:t>in</w:t>
      </w:r>
      <w:r w:rsidR="00BA34B9">
        <w:rPr>
          <w:rFonts w:ascii="Calibri" w:hAnsi="Calibri" w:cs="Arial"/>
          <w:sz w:val="22"/>
          <w:szCs w:val="22"/>
        </w:rPr>
        <w:t>:</w:t>
      </w:r>
    </w:p>
    <w:p w14:paraId="0C5EBE4A" w14:textId="479B79E1" w:rsidR="00BA34B9" w:rsidRDefault="00635C65" w:rsidP="00332E65">
      <w:pPr>
        <w:pStyle w:val="epworth-styleelement-p"/>
        <w:numPr>
          <w:ilvl w:val="0"/>
          <w:numId w:val="19"/>
        </w:numPr>
        <w:spacing w:before="0" w:beforeAutospacing="0" w:after="0" w:afterAutospacing="0" w:line="240" w:lineRule="auto"/>
        <w:jc w:val="both"/>
        <w:rPr>
          <w:rFonts w:ascii="Calibri" w:hAnsi="Calibri" w:cs="Arial"/>
          <w:sz w:val="22"/>
          <w:szCs w:val="22"/>
        </w:rPr>
      </w:pPr>
      <w:r>
        <w:rPr>
          <w:rFonts w:ascii="Calibri" w:hAnsi="Calibri" w:cs="Arial"/>
          <w:sz w:val="22"/>
          <w:szCs w:val="22"/>
        </w:rPr>
        <w:t>developing</w:t>
      </w:r>
      <w:r w:rsidR="00F41F0F" w:rsidRPr="002F6214">
        <w:rPr>
          <w:rFonts w:ascii="Calibri" w:hAnsi="Calibri" w:cs="Arial"/>
          <w:sz w:val="22"/>
          <w:szCs w:val="22"/>
        </w:rPr>
        <w:t xml:space="preserve"> and </w:t>
      </w:r>
      <w:r>
        <w:rPr>
          <w:rFonts w:ascii="Calibri" w:hAnsi="Calibri" w:cs="Arial"/>
          <w:sz w:val="22"/>
          <w:szCs w:val="22"/>
        </w:rPr>
        <w:t>implementing</w:t>
      </w:r>
      <w:r w:rsidR="00F41F0F" w:rsidRPr="002F6214">
        <w:rPr>
          <w:rFonts w:ascii="Calibri" w:hAnsi="Calibri" w:cs="Arial"/>
          <w:sz w:val="22"/>
          <w:szCs w:val="22"/>
        </w:rPr>
        <w:t xml:space="preserve"> of a robust privacy management framework and privacy management plan</w:t>
      </w:r>
    </w:p>
    <w:p w14:paraId="646FD616" w14:textId="26962CAC" w:rsidR="00BA34B9" w:rsidRDefault="00635C65" w:rsidP="00332E65">
      <w:pPr>
        <w:pStyle w:val="epworth-styleelement-p"/>
        <w:numPr>
          <w:ilvl w:val="0"/>
          <w:numId w:val="19"/>
        </w:numPr>
        <w:spacing w:before="0" w:beforeAutospacing="0" w:after="0" w:afterAutospacing="0" w:line="240" w:lineRule="auto"/>
        <w:jc w:val="both"/>
        <w:rPr>
          <w:rFonts w:ascii="Calibri" w:hAnsi="Calibri" w:cs="Arial"/>
          <w:sz w:val="22"/>
          <w:szCs w:val="22"/>
        </w:rPr>
      </w:pPr>
      <w:r>
        <w:rPr>
          <w:rFonts w:ascii="Calibri" w:hAnsi="Calibri" w:cs="Arial"/>
          <w:sz w:val="22"/>
          <w:szCs w:val="22"/>
        </w:rPr>
        <w:t>maintaining the privacy register; and</w:t>
      </w:r>
    </w:p>
    <w:p w14:paraId="525BBF2F" w14:textId="76D89CDF" w:rsidR="00264627" w:rsidRDefault="00635C65" w:rsidP="00332E65">
      <w:pPr>
        <w:pStyle w:val="epworth-styleelement-p"/>
        <w:numPr>
          <w:ilvl w:val="0"/>
          <w:numId w:val="19"/>
        </w:numPr>
        <w:spacing w:before="0" w:beforeAutospacing="0" w:after="0" w:afterAutospacing="0" w:line="240" w:lineRule="auto"/>
        <w:jc w:val="both"/>
        <w:rPr>
          <w:rFonts w:ascii="Calibri" w:hAnsi="Calibri" w:cs="Arial"/>
          <w:sz w:val="22"/>
          <w:szCs w:val="22"/>
        </w:rPr>
      </w:pPr>
      <w:r>
        <w:rPr>
          <w:rFonts w:ascii="Calibri" w:hAnsi="Calibri" w:cs="Arial"/>
          <w:sz w:val="22"/>
          <w:szCs w:val="22"/>
        </w:rPr>
        <w:t>managing</w:t>
      </w:r>
      <w:r w:rsidR="00F41F0F">
        <w:rPr>
          <w:rFonts w:ascii="Calibri" w:hAnsi="Calibri" w:cs="Arial"/>
          <w:sz w:val="22"/>
          <w:szCs w:val="22"/>
        </w:rPr>
        <w:t xml:space="preserve"> of</w:t>
      </w:r>
      <w:r w:rsidR="002F6214">
        <w:rPr>
          <w:rFonts w:ascii="Calibri" w:hAnsi="Calibri" w:cs="Arial"/>
          <w:sz w:val="22"/>
          <w:szCs w:val="22"/>
        </w:rPr>
        <w:t xml:space="preserve"> </w:t>
      </w:r>
      <w:r w:rsidR="00160078">
        <w:rPr>
          <w:rFonts w:ascii="Calibri" w:hAnsi="Calibri" w:cs="Arial"/>
          <w:sz w:val="22"/>
          <w:szCs w:val="22"/>
        </w:rPr>
        <w:t>the</w:t>
      </w:r>
      <w:r w:rsidR="009F7B6A">
        <w:rPr>
          <w:rFonts w:ascii="Calibri" w:hAnsi="Calibri" w:cs="Arial"/>
          <w:sz w:val="22"/>
          <w:szCs w:val="22"/>
        </w:rPr>
        <w:t xml:space="preserve"> organisation’s</w:t>
      </w:r>
      <w:r w:rsidR="00160078">
        <w:rPr>
          <w:rFonts w:ascii="Calibri" w:hAnsi="Calibri" w:cs="Arial"/>
          <w:sz w:val="22"/>
          <w:szCs w:val="22"/>
        </w:rPr>
        <w:t xml:space="preserve"> legislative compliance program</w:t>
      </w:r>
      <w:r w:rsidR="00056D79">
        <w:rPr>
          <w:rFonts w:ascii="Calibri" w:hAnsi="Calibri" w:cs="Arial"/>
          <w:sz w:val="22"/>
          <w:szCs w:val="22"/>
        </w:rPr>
        <w:t xml:space="preserve"> and </w:t>
      </w:r>
      <w:r w:rsidR="00056D79" w:rsidRPr="00645813">
        <w:rPr>
          <w:rFonts w:ascii="Calibri" w:hAnsi="Calibri" w:cs="Arial"/>
          <w:sz w:val="22"/>
          <w:szCs w:val="22"/>
        </w:rPr>
        <w:t>advi</w:t>
      </w:r>
      <w:r w:rsidR="00056D79">
        <w:rPr>
          <w:rFonts w:ascii="Calibri" w:hAnsi="Calibri" w:cs="Arial"/>
          <w:sz w:val="22"/>
          <w:szCs w:val="22"/>
        </w:rPr>
        <w:t>sing</w:t>
      </w:r>
      <w:r w:rsidR="00056D79" w:rsidRPr="00645813">
        <w:rPr>
          <w:rFonts w:ascii="Calibri" w:hAnsi="Calibri" w:cs="Arial"/>
          <w:sz w:val="22"/>
          <w:szCs w:val="22"/>
        </w:rPr>
        <w:t xml:space="preserve"> on legislative and policy compliance</w:t>
      </w:r>
      <w:r w:rsidR="00056D79">
        <w:rPr>
          <w:rFonts w:ascii="Calibri" w:hAnsi="Calibri" w:cs="Arial"/>
          <w:sz w:val="22"/>
          <w:szCs w:val="22"/>
        </w:rPr>
        <w:t xml:space="preserve"> matters</w:t>
      </w:r>
      <w:r w:rsidR="00455D26">
        <w:rPr>
          <w:rFonts w:ascii="Calibri" w:hAnsi="Calibri" w:cs="Arial"/>
          <w:sz w:val="22"/>
          <w:szCs w:val="22"/>
        </w:rPr>
        <w:t>.</w:t>
      </w:r>
    </w:p>
    <w:p w14:paraId="32C51BF9" w14:textId="77777777" w:rsidR="003A71E0" w:rsidRDefault="003A71E0" w:rsidP="00645813">
      <w:pPr>
        <w:pStyle w:val="epworth-styleelement-p"/>
        <w:spacing w:before="0" w:beforeAutospacing="0" w:after="0" w:afterAutospacing="0" w:line="240" w:lineRule="auto"/>
        <w:jc w:val="both"/>
        <w:rPr>
          <w:rFonts w:ascii="Calibri" w:hAnsi="Calibri" w:cs="Arial"/>
          <w:sz w:val="22"/>
          <w:szCs w:val="22"/>
        </w:rPr>
      </w:pPr>
    </w:p>
    <w:p w14:paraId="6C7B9271" w14:textId="2D810E60" w:rsidR="00645813" w:rsidRDefault="00645813" w:rsidP="00645813">
      <w:pPr>
        <w:pStyle w:val="epworth-styleelement-p"/>
        <w:spacing w:before="0" w:beforeAutospacing="0" w:after="0" w:afterAutospacing="0" w:line="240" w:lineRule="auto"/>
        <w:jc w:val="both"/>
        <w:rPr>
          <w:rFonts w:ascii="Calibri" w:hAnsi="Calibri" w:cs="Arial"/>
          <w:sz w:val="22"/>
          <w:szCs w:val="22"/>
        </w:rPr>
      </w:pPr>
      <w:r w:rsidRPr="00645813">
        <w:rPr>
          <w:rFonts w:ascii="Calibri" w:hAnsi="Calibri" w:cs="Arial"/>
          <w:sz w:val="22"/>
          <w:szCs w:val="22"/>
        </w:rPr>
        <w:t>The broader responsibilities of the role reflect the diverse functions of the Legal Services Team and include</w:t>
      </w:r>
      <w:r w:rsidR="00160078">
        <w:rPr>
          <w:rFonts w:ascii="Calibri" w:hAnsi="Calibri" w:cs="Arial"/>
          <w:sz w:val="22"/>
          <w:szCs w:val="22"/>
        </w:rPr>
        <w:t xml:space="preserve"> </w:t>
      </w:r>
      <w:r w:rsidR="009F7B6A" w:rsidRPr="009F7B6A">
        <w:rPr>
          <w:rFonts w:ascii="Calibri" w:hAnsi="Calibri" w:cs="Arial"/>
          <w:sz w:val="22"/>
          <w:szCs w:val="22"/>
        </w:rPr>
        <w:t xml:space="preserve">contract review and drafting, corporate and commercial advice, general advisory work, </w:t>
      </w:r>
      <w:r w:rsidRPr="00645813">
        <w:rPr>
          <w:rFonts w:ascii="Calibri" w:hAnsi="Calibri" w:cs="Arial"/>
          <w:sz w:val="22"/>
          <w:szCs w:val="22"/>
        </w:rPr>
        <w:t xml:space="preserve">advice on research </w:t>
      </w:r>
      <w:r w:rsidR="00B42CA7">
        <w:rPr>
          <w:rFonts w:ascii="Calibri" w:hAnsi="Calibri" w:cs="Arial"/>
          <w:sz w:val="22"/>
          <w:szCs w:val="22"/>
        </w:rPr>
        <w:t xml:space="preserve">activities </w:t>
      </w:r>
      <w:r w:rsidRPr="00645813">
        <w:rPr>
          <w:rFonts w:ascii="Calibri" w:hAnsi="Calibri" w:cs="Arial"/>
          <w:sz w:val="22"/>
          <w:szCs w:val="22"/>
        </w:rPr>
        <w:t>and clinical trials and associated agreements, medical accreditation processes, general insurance claims, employment matters, advice on legislative and policy compliance and asset management.</w:t>
      </w:r>
    </w:p>
    <w:p w14:paraId="6A0F6A42" w14:textId="77777777" w:rsidR="00F824B1" w:rsidRDefault="00F824B1" w:rsidP="00645813">
      <w:pPr>
        <w:pStyle w:val="epworth-styleelement-p"/>
        <w:spacing w:before="0" w:beforeAutospacing="0" w:after="0" w:afterAutospacing="0" w:line="240" w:lineRule="auto"/>
        <w:jc w:val="both"/>
        <w:rPr>
          <w:rFonts w:ascii="Calibri" w:hAnsi="Calibri" w:cs="Arial"/>
          <w:sz w:val="22"/>
          <w:szCs w:val="22"/>
        </w:rPr>
      </w:pPr>
    </w:p>
    <w:p w14:paraId="1BE9DBD2" w14:textId="58618C1F" w:rsidR="00612E01" w:rsidRDefault="00645813" w:rsidP="008609C0">
      <w:pPr>
        <w:pStyle w:val="epworth-styleelement-p"/>
        <w:spacing w:before="0" w:beforeAutospacing="0" w:after="0" w:afterAutospacing="0" w:line="240" w:lineRule="auto"/>
        <w:jc w:val="both"/>
        <w:rPr>
          <w:rFonts w:ascii="Calibri" w:hAnsi="Calibri" w:cs="Arial"/>
          <w:sz w:val="22"/>
          <w:szCs w:val="22"/>
        </w:rPr>
      </w:pPr>
      <w:r w:rsidRPr="00645813">
        <w:rPr>
          <w:rFonts w:ascii="Calibri" w:hAnsi="Calibri" w:cs="Arial"/>
          <w:sz w:val="22"/>
          <w:szCs w:val="22"/>
        </w:rPr>
        <w:t>The position is required to manage personally and commercially sensitive information with maturity and discretion, and to engage with staff at all levels of the organisation.</w:t>
      </w:r>
      <w:r w:rsidR="00AC3B5E">
        <w:rPr>
          <w:rFonts w:ascii="Calibri" w:hAnsi="Calibri" w:cs="Arial"/>
          <w:sz w:val="22"/>
          <w:szCs w:val="22"/>
        </w:rPr>
        <w:t xml:space="preserve">  </w:t>
      </w:r>
      <w:r w:rsidR="008609C0" w:rsidRPr="008609C0">
        <w:rPr>
          <w:rFonts w:ascii="Calibri" w:hAnsi="Calibri" w:cs="Arial"/>
          <w:sz w:val="22"/>
          <w:szCs w:val="22"/>
        </w:rPr>
        <w:t>Success in this role is characterised by a professional and responsive approach with sound legal acumen,</w:t>
      </w:r>
      <w:r w:rsidR="00AC3B5E">
        <w:rPr>
          <w:rFonts w:ascii="Calibri" w:hAnsi="Calibri" w:cs="Arial"/>
          <w:sz w:val="22"/>
          <w:szCs w:val="22"/>
        </w:rPr>
        <w:t xml:space="preserve"> </w:t>
      </w:r>
      <w:r w:rsidR="008609C0" w:rsidRPr="008609C0">
        <w:rPr>
          <w:rFonts w:ascii="Calibri" w:hAnsi="Calibri" w:cs="Arial"/>
          <w:sz w:val="22"/>
          <w:szCs w:val="22"/>
        </w:rPr>
        <w:t>leveraging relationships across a broad range of internal stakeholder groups to appropriately protect and</w:t>
      </w:r>
      <w:r w:rsidR="00AC3B5E">
        <w:rPr>
          <w:rFonts w:ascii="Calibri" w:hAnsi="Calibri" w:cs="Arial"/>
          <w:sz w:val="22"/>
          <w:szCs w:val="22"/>
        </w:rPr>
        <w:t xml:space="preserve"> </w:t>
      </w:r>
      <w:r w:rsidR="008609C0" w:rsidRPr="008609C0">
        <w:rPr>
          <w:rFonts w:ascii="Calibri" w:hAnsi="Calibri" w:cs="Arial"/>
          <w:sz w:val="22"/>
          <w:szCs w:val="22"/>
        </w:rPr>
        <w:t>position the business.</w:t>
      </w:r>
    </w:p>
    <w:p w14:paraId="75356ABA" w14:textId="77777777" w:rsidR="009A638C" w:rsidRPr="00436377" w:rsidRDefault="009A638C" w:rsidP="00245D0A">
      <w:pPr>
        <w:pStyle w:val="epworth-styleelement-p"/>
        <w:spacing w:before="0" w:beforeAutospacing="0" w:after="0" w:afterAutospacing="0" w:line="240" w:lineRule="auto"/>
        <w:jc w:val="both"/>
        <w:rPr>
          <w:rFonts w:ascii="Calibri" w:hAnsi="Calibri" w:cs="Arial"/>
          <w:sz w:val="22"/>
          <w:szCs w:val="22"/>
        </w:rPr>
      </w:pPr>
    </w:p>
    <w:p w14:paraId="536677C8" w14:textId="77777777" w:rsidR="008911D6" w:rsidRDefault="008911D6">
      <w:pPr>
        <w:spacing w:after="0"/>
        <w:rPr>
          <w:rFonts w:ascii="Calibri" w:eastAsia="Times New Roman" w:hAnsi="Calibri" w:cs="Arial"/>
          <w:b/>
          <w:color w:val="54BCEB"/>
          <w:sz w:val="28"/>
          <w:szCs w:val="28"/>
          <w:lang w:eastAsia="en-AU"/>
        </w:rPr>
      </w:pPr>
      <w:r>
        <w:rPr>
          <w:rFonts w:ascii="Calibri" w:hAnsi="Calibri" w:cs="Arial"/>
          <w:b/>
          <w:color w:val="54BCEB"/>
          <w:sz w:val="28"/>
          <w:szCs w:val="28"/>
        </w:rPr>
        <w:br w:type="page"/>
      </w:r>
    </w:p>
    <w:p w14:paraId="3702C332" w14:textId="5C6615FD" w:rsidR="00912D3F" w:rsidRPr="00436377" w:rsidRDefault="004A01B6" w:rsidP="008911D6">
      <w:pPr>
        <w:pStyle w:val="epworth-styleelement-p"/>
        <w:spacing w:after="0" w:afterAutospacing="0" w:line="360" w:lineRule="auto"/>
        <w:rPr>
          <w:rFonts w:ascii="Calibri" w:hAnsi="Calibri" w:cs="Arial"/>
          <w:b/>
          <w:color w:val="54BCEB"/>
          <w:sz w:val="28"/>
          <w:szCs w:val="28"/>
        </w:rPr>
      </w:pPr>
      <w:r w:rsidRPr="00436377">
        <w:rPr>
          <w:rFonts w:ascii="Calibri" w:hAnsi="Calibri" w:cs="Arial"/>
          <w:b/>
          <w:color w:val="54BCEB"/>
          <w:sz w:val="28"/>
          <w:szCs w:val="28"/>
        </w:rPr>
        <w:lastRenderedPageBreak/>
        <w:t xml:space="preserve">5. </w:t>
      </w:r>
      <w:r w:rsidR="00912D3F" w:rsidRPr="00436377">
        <w:rPr>
          <w:rFonts w:ascii="Calibri" w:hAnsi="Calibri" w:cs="Arial"/>
          <w:b/>
          <w:color w:val="54BCEB"/>
          <w:sz w:val="28"/>
          <w:szCs w:val="28"/>
        </w:rPr>
        <w:t>Clinical Governance Framework</w:t>
      </w:r>
    </w:p>
    <w:p w14:paraId="4E63255C" w14:textId="4363C5E3" w:rsidR="00CA492B" w:rsidRPr="00436377" w:rsidRDefault="00CA492B" w:rsidP="00CA492B">
      <w:pPr>
        <w:pStyle w:val="epworth-styleelement-p"/>
        <w:spacing w:before="0" w:beforeAutospacing="0" w:after="0" w:afterAutospacing="0" w:line="240" w:lineRule="auto"/>
        <w:jc w:val="both"/>
        <w:rPr>
          <w:rFonts w:ascii="Calibri" w:hAnsi="Calibri" w:cs="Calibri"/>
          <w:color w:val="455560"/>
          <w:sz w:val="22"/>
          <w:szCs w:val="22"/>
        </w:rPr>
      </w:pPr>
      <w:r w:rsidRPr="00436377">
        <w:rPr>
          <w:rFonts w:ascii="Calibri" w:hAnsi="Calibri" w:cs="Calibri"/>
          <w:color w:val="455560"/>
          <w:sz w:val="22"/>
          <w:szCs w:val="22"/>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3BE32E7D" w14:textId="77777777" w:rsidR="00CA492B" w:rsidRPr="00436377" w:rsidRDefault="00CA492B" w:rsidP="00CA492B">
      <w:pPr>
        <w:pStyle w:val="epworth-styleelement-p"/>
        <w:spacing w:before="0" w:beforeAutospacing="0" w:after="0" w:afterAutospacing="0" w:line="240" w:lineRule="auto"/>
        <w:jc w:val="both"/>
        <w:rPr>
          <w:rFonts w:ascii="Calibri" w:hAnsi="Calibri" w:cs="Calibri"/>
          <w:color w:val="455560"/>
          <w:sz w:val="22"/>
          <w:szCs w:val="22"/>
        </w:rPr>
      </w:pPr>
    </w:p>
    <w:tbl>
      <w:tblPr>
        <w:tblW w:w="0" w:type="auto"/>
        <w:tblCellMar>
          <w:left w:w="0" w:type="dxa"/>
          <w:right w:w="0" w:type="dxa"/>
        </w:tblCellMar>
        <w:tblLook w:val="04A0" w:firstRow="1" w:lastRow="0" w:firstColumn="1" w:lastColumn="0" w:noHBand="0" w:noVBand="1"/>
      </w:tblPr>
      <w:tblGrid>
        <w:gridCol w:w="3397"/>
        <w:gridCol w:w="11165"/>
      </w:tblGrid>
      <w:tr w:rsidR="00CA492B" w:rsidRPr="00436377"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436377"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eastAsia="en-US"/>
              </w:rPr>
            </w:pPr>
            <w:r w:rsidRPr="00436377">
              <w:rPr>
                <w:rFonts w:ascii="Calibri" w:hAnsi="Calibri" w:cs="Calibri"/>
                <w:b/>
                <w:bCs/>
                <w:color w:val="455560"/>
                <w:sz w:val="22"/>
                <w:szCs w:val="22"/>
                <w:lang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436377" w:rsidRDefault="00CA492B">
            <w:pPr>
              <w:pStyle w:val="epworth-styleelement-p"/>
              <w:spacing w:before="0" w:beforeAutospacing="0" w:after="0" w:afterAutospacing="0" w:line="240" w:lineRule="auto"/>
              <w:jc w:val="both"/>
              <w:rPr>
                <w:rFonts w:ascii="Calibri" w:hAnsi="Calibri" w:cs="Calibri"/>
                <w:b/>
                <w:bCs/>
                <w:color w:val="455560"/>
                <w:sz w:val="22"/>
                <w:szCs w:val="22"/>
                <w:lang w:eastAsia="en-US"/>
              </w:rPr>
            </w:pPr>
            <w:r w:rsidRPr="00436377">
              <w:rPr>
                <w:rFonts w:ascii="Calibri" w:hAnsi="Calibri" w:cs="Calibri"/>
                <w:b/>
                <w:bCs/>
                <w:color w:val="455560"/>
                <w:sz w:val="22"/>
                <w:szCs w:val="22"/>
                <w:lang w:eastAsia="en-US"/>
              </w:rPr>
              <w:t>Role</w:t>
            </w:r>
          </w:p>
        </w:tc>
      </w:tr>
      <w:tr w:rsidR="00CA492B" w:rsidRPr="00436377"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436377" w:rsidRDefault="00CA492B">
            <w:pPr>
              <w:pStyle w:val="epworth-styleelement-p"/>
              <w:spacing w:before="0" w:beforeAutospacing="0" w:after="0" w:afterAutospacing="0" w:line="240" w:lineRule="auto"/>
              <w:jc w:val="both"/>
              <w:rPr>
                <w:rFonts w:ascii="Calibri" w:hAnsi="Calibri" w:cs="Calibri"/>
                <w:b/>
                <w:bCs/>
                <w:color w:val="455560"/>
                <w:sz w:val="22"/>
                <w:szCs w:val="22"/>
                <w:lang w:eastAsia="en-US"/>
              </w:rPr>
            </w:pPr>
            <w:r w:rsidRPr="00436377">
              <w:rPr>
                <w:rFonts w:ascii="Calibri" w:hAnsi="Calibri" w:cs="Calibri"/>
                <w:b/>
                <w:bCs/>
                <w:i/>
                <w:iCs/>
                <w:color w:val="455560"/>
                <w:sz w:val="22"/>
                <w:szCs w:val="22"/>
                <w:lang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436377" w:rsidRDefault="00CA492B" w:rsidP="004A5739">
            <w:pPr>
              <w:pStyle w:val="epworth-styleelement-p"/>
              <w:spacing w:before="0" w:beforeAutospacing="0" w:after="0" w:afterAutospacing="0" w:line="240" w:lineRule="auto"/>
              <w:jc w:val="both"/>
              <w:rPr>
                <w:rFonts w:ascii="Calibri" w:hAnsi="Calibri" w:cs="Calibri"/>
                <w:color w:val="455560"/>
                <w:sz w:val="22"/>
                <w:szCs w:val="22"/>
                <w:lang w:eastAsia="en-US"/>
              </w:rPr>
            </w:pPr>
            <w:r w:rsidRPr="00436377">
              <w:rPr>
                <w:rFonts w:ascii="Calibri" w:hAnsi="Calibri" w:cs="Calibri"/>
                <w:color w:val="455560"/>
                <w:sz w:val="22"/>
                <w:szCs w:val="22"/>
                <w:lang w:eastAsia="en-US"/>
              </w:rPr>
              <w:t xml:space="preserve">Promote and participate in a supportive, fair and transparent culture where lessons from previous </w:t>
            </w:r>
            <w:r w:rsidR="004A5739" w:rsidRPr="00436377">
              <w:rPr>
                <w:rFonts w:ascii="Calibri" w:hAnsi="Calibri" w:cs="Calibri"/>
                <w:color w:val="455560"/>
                <w:sz w:val="22"/>
                <w:szCs w:val="22"/>
                <w:lang w:eastAsia="en-US"/>
              </w:rPr>
              <w:t xml:space="preserve">outcomes </w:t>
            </w:r>
            <w:r w:rsidRPr="00436377">
              <w:rPr>
                <w:rFonts w:ascii="Calibri" w:hAnsi="Calibri" w:cs="Calibri"/>
                <w:color w:val="455560"/>
                <w:sz w:val="22"/>
                <w:szCs w:val="22"/>
                <w:lang w:eastAsia="en-US"/>
              </w:rPr>
              <w:t xml:space="preserve">are learned and patient safety and quality is a </w:t>
            </w:r>
            <w:r w:rsidR="004A5739" w:rsidRPr="00436377">
              <w:rPr>
                <w:rFonts w:ascii="Calibri" w:hAnsi="Calibri" w:cs="Calibri"/>
                <w:color w:val="455560"/>
                <w:sz w:val="22"/>
                <w:szCs w:val="22"/>
                <w:lang w:eastAsia="en-US"/>
              </w:rPr>
              <w:t xml:space="preserve">priority at all levels of the organisation.  </w:t>
            </w:r>
          </w:p>
        </w:tc>
      </w:tr>
      <w:tr w:rsidR="00CA492B" w:rsidRPr="00436377"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436377" w:rsidRDefault="00CA492B">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436377">
              <w:rPr>
                <w:rFonts w:ascii="Calibri" w:hAnsi="Calibri" w:cs="Calibri"/>
                <w:b/>
                <w:bCs/>
                <w:i/>
                <w:iCs/>
                <w:color w:val="455560"/>
                <w:sz w:val="22"/>
                <w:szCs w:val="22"/>
                <w:lang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436377" w:rsidRDefault="00CA492B" w:rsidP="00CF58F8">
            <w:pPr>
              <w:pStyle w:val="epworth-styleelement-p"/>
              <w:spacing w:before="0" w:beforeAutospacing="0" w:after="0" w:afterAutospacing="0" w:line="240" w:lineRule="auto"/>
              <w:jc w:val="both"/>
              <w:rPr>
                <w:rFonts w:ascii="Calibri" w:hAnsi="Calibri" w:cs="Calibri"/>
                <w:color w:val="455560"/>
                <w:sz w:val="22"/>
                <w:szCs w:val="22"/>
                <w:lang w:eastAsia="en-US"/>
              </w:rPr>
            </w:pPr>
            <w:r w:rsidRPr="00436377">
              <w:rPr>
                <w:rFonts w:ascii="Calibri" w:hAnsi="Calibri" w:cs="Calibri"/>
                <w:color w:val="455560"/>
                <w:sz w:val="22"/>
                <w:szCs w:val="22"/>
                <w:lang w:eastAsia="en-US"/>
              </w:rPr>
              <w:t xml:space="preserve">Understand and where </w:t>
            </w:r>
            <w:r w:rsidR="00CF58F8" w:rsidRPr="00436377">
              <w:rPr>
                <w:rFonts w:ascii="Calibri" w:hAnsi="Calibri" w:cs="Calibri"/>
                <w:color w:val="455560"/>
                <w:sz w:val="22"/>
                <w:szCs w:val="22"/>
                <w:lang w:eastAsia="en-US"/>
              </w:rPr>
              <w:t>relevant</w:t>
            </w:r>
            <w:r w:rsidR="004A5739" w:rsidRPr="00436377">
              <w:rPr>
                <w:rFonts w:ascii="Calibri" w:hAnsi="Calibri" w:cs="Calibri"/>
                <w:color w:val="455560"/>
                <w:sz w:val="22"/>
                <w:szCs w:val="22"/>
                <w:lang w:eastAsia="en-US"/>
              </w:rPr>
              <w:t>, ensure</w:t>
            </w:r>
            <w:r w:rsidRPr="00436377">
              <w:rPr>
                <w:rFonts w:ascii="Calibri" w:hAnsi="Calibri" w:cs="Calibri"/>
                <w:color w:val="455560"/>
                <w:sz w:val="22"/>
                <w:szCs w:val="22"/>
                <w:lang w:eastAsia="en-US"/>
              </w:rPr>
              <w:t xml:space="preserve"> that each patient is actively involved in their own care and treatment including families/carers wherever possible.</w:t>
            </w:r>
          </w:p>
        </w:tc>
      </w:tr>
      <w:tr w:rsidR="00CA492B" w:rsidRPr="00436377"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436377" w:rsidRDefault="00CA492B">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436377">
              <w:rPr>
                <w:rFonts w:ascii="Calibri" w:hAnsi="Calibri" w:cs="Calibri"/>
                <w:b/>
                <w:bCs/>
                <w:i/>
                <w:iCs/>
                <w:color w:val="455560"/>
                <w:sz w:val="22"/>
                <w:szCs w:val="22"/>
                <w:lang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436377" w:rsidRDefault="00CA492B" w:rsidP="004A5739">
            <w:pPr>
              <w:pStyle w:val="epworth-styleelement-p"/>
              <w:spacing w:before="0" w:beforeAutospacing="0" w:after="0" w:afterAutospacing="0" w:line="240" w:lineRule="auto"/>
              <w:jc w:val="both"/>
              <w:rPr>
                <w:rFonts w:ascii="Calibri" w:hAnsi="Calibri" w:cs="Calibri"/>
                <w:color w:val="455560"/>
                <w:sz w:val="22"/>
                <w:szCs w:val="22"/>
                <w:lang w:eastAsia="en-US"/>
              </w:rPr>
            </w:pPr>
            <w:r w:rsidRPr="00436377">
              <w:rPr>
                <w:rFonts w:ascii="Calibri" w:hAnsi="Calibri" w:cs="Calibri"/>
                <w:color w:val="455560"/>
                <w:sz w:val="22"/>
                <w:szCs w:val="22"/>
                <w:lang w:eastAsia="en-US"/>
              </w:rPr>
              <w:t>Develop and maintain one’s own competency, skill</w:t>
            </w:r>
            <w:r w:rsidR="004A5739" w:rsidRPr="00436377">
              <w:rPr>
                <w:rFonts w:ascii="Calibri" w:hAnsi="Calibri" w:cs="Calibri"/>
                <w:color w:val="455560"/>
                <w:sz w:val="22"/>
                <w:szCs w:val="22"/>
                <w:lang w:eastAsia="en-US"/>
              </w:rPr>
              <w:t>s and knowledge</w:t>
            </w:r>
            <w:r w:rsidRPr="00436377">
              <w:rPr>
                <w:rFonts w:ascii="Calibri" w:hAnsi="Calibri" w:cs="Calibri"/>
                <w:color w:val="455560"/>
                <w:sz w:val="22"/>
                <w:szCs w:val="22"/>
                <w:lang w:eastAsia="en-US"/>
              </w:rPr>
              <w:t xml:space="preserve"> to ensure </w:t>
            </w:r>
            <w:r w:rsidR="004A5739" w:rsidRPr="00436377">
              <w:rPr>
                <w:rFonts w:ascii="Calibri" w:hAnsi="Calibri" w:cs="Calibri"/>
                <w:color w:val="455560"/>
                <w:sz w:val="22"/>
                <w:szCs w:val="22"/>
                <w:lang w:eastAsia="en-US"/>
              </w:rPr>
              <w:t xml:space="preserve">high quality service </w:t>
            </w:r>
            <w:r w:rsidRPr="00436377">
              <w:rPr>
                <w:rFonts w:ascii="Calibri" w:hAnsi="Calibri" w:cs="Calibri"/>
                <w:color w:val="455560"/>
                <w:sz w:val="22"/>
                <w:szCs w:val="22"/>
                <w:lang w:eastAsia="en-US"/>
              </w:rPr>
              <w:t xml:space="preserve">provision </w:t>
            </w:r>
            <w:r w:rsidR="00CF58F8" w:rsidRPr="00436377">
              <w:rPr>
                <w:rFonts w:ascii="Calibri" w:hAnsi="Calibri" w:cs="Calibri"/>
                <w:color w:val="455560"/>
                <w:sz w:val="22"/>
                <w:szCs w:val="22"/>
                <w:lang w:eastAsia="en-US"/>
              </w:rPr>
              <w:t>and</w:t>
            </w:r>
            <w:r w:rsidRPr="00436377">
              <w:rPr>
                <w:rFonts w:ascii="Calibri" w:hAnsi="Calibri" w:cs="Calibri"/>
                <w:color w:val="455560"/>
                <w:sz w:val="22"/>
                <w:szCs w:val="22"/>
                <w:lang w:eastAsia="en-US"/>
              </w:rPr>
              <w:t xml:space="preserve"> care</w:t>
            </w:r>
            <w:r w:rsidR="004A5739" w:rsidRPr="00436377">
              <w:rPr>
                <w:rFonts w:ascii="Calibri" w:hAnsi="Calibri" w:cs="Calibri"/>
                <w:color w:val="455560"/>
                <w:sz w:val="22"/>
                <w:szCs w:val="22"/>
                <w:lang w:eastAsia="en-US"/>
              </w:rPr>
              <w:t>.</w:t>
            </w:r>
          </w:p>
        </w:tc>
      </w:tr>
      <w:tr w:rsidR="00CA492B" w:rsidRPr="00436377"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436377" w:rsidRDefault="00CA492B">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436377">
              <w:rPr>
                <w:rFonts w:ascii="Calibri" w:hAnsi="Calibri" w:cs="Calibri"/>
                <w:b/>
                <w:bCs/>
                <w:i/>
                <w:iCs/>
                <w:color w:val="455560"/>
                <w:sz w:val="22"/>
                <w:szCs w:val="22"/>
                <w:lang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436377" w:rsidRDefault="004A5739" w:rsidP="00CF58F8">
            <w:pPr>
              <w:pStyle w:val="epworth-styleelement-p"/>
              <w:spacing w:before="0" w:beforeAutospacing="0" w:after="0" w:afterAutospacing="0" w:line="240" w:lineRule="auto"/>
              <w:jc w:val="both"/>
              <w:rPr>
                <w:rFonts w:ascii="Calibri" w:hAnsi="Calibri" w:cs="Calibri"/>
                <w:color w:val="455560"/>
                <w:sz w:val="22"/>
                <w:szCs w:val="22"/>
                <w:lang w:eastAsia="en-US"/>
              </w:rPr>
            </w:pPr>
            <w:r w:rsidRPr="00436377">
              <w:rPr>
                <w:rFonts w:ascii="Calibri" w:hAnsi="Calibri" w:cs="Calibri"/>
                <w:color w:val="455560"/>
                <w:sz w:val="22"/>
                <w:szCs w:val="22"/>
                <w:lang w:eastAsia="en-US"/>
              </w:rPr>
              <w:t xml:space="preserve">Understand and where </w:t>
            </w:r>
            <w:r w:rsidR="00CF58F8" w:rsidRPr="00436377">
              <w:rPr>
                <w:rFonts w:ascii="Calibri" w:hAnsi="Calibri" w:cs="Calibri"/>
                <w:color w:val="455560"/>
                <w:sz w:val="22"/>
                <w:szCs w:val="22"/>
                <w:lang w:eastAsia="en-US"/>
              </w:rPr>
              <w:t>relevant</w:t>
            </w:r>
            <w:r w:rsidRPr="00436377">
              <w:rPr>
                <w:rFonts w:ascii="Calibri" w:hAnsi="Calibri" w:cs="Calibri"/>
                <w:color w:val="455560"/>
                <w:sz w:val="22"/>
                <w:szCs w:val="22"/>
                <w:lang w:eastAsia="en-US"/>
              </w:rPr>
              <w:t>, e</w:t>
            </w:r>
            <w:r w:rsidR="00CA492B" w:rsidRPr="00436377">
              <w:rPr>
                <w:rFonts w:ascii="Calibri" w:hAnsi="Calibri" w:cs="Calibri"/>
                <w:color w:val="455560"/>
                <w:sz w:val="22"/>
                <w:szCs w:val="22"/>
                <w:lang w:eastAsia="en-US"/>
              </w:rPr>
              <w:t>nsure</w:t>
            </w:r>
            <w:r w:rsidR="0008095E" w:rsidRPr="00436377">
              <w:rPr>
                <w:rFonts w:ascii="Calibri" w:hAnsi="Calibri" w:cs="Calibri"/>
                <w:color w:val="455560"/>
                <w:sz w:val="22"/>
                <w:szCs w:val="22"/>
                <w:lang w:eastAsia="en-US"/>
              </w:rPr>
              <w:t>,</w:t>
            </w:r>
            <w:r w:rsidR="00CA492B" w:rsidRPr="00436377">
              <w:rPr>
                <w:rFonts w:ascii="Calibri" w:hAnsi="Calibri" w:cs="Calibri"/>
                <w:color w:val="455560"/>
                <w:sz w:val="22"/>
                <w:szCs w:val="22"/>
                <w:lang w:eastAsia="en-US"/>
              </w:rPr>
              <w:t xml:space="preserve"> that the right care is provided to the right person at the right time, in the right place</w:t>
            </w:r>
            <w:r w:rsidRPr="00436377">
              <w:rPr>
                <w:rFonts w:ascii="Calibri" w:hAnsi="Calibri" w:cs="Calibri"/>
                <w:color w:val="455560"/>
                <w:sz w:val="22"/>
                <w:szCs w:val="22"/>
                <w:lang w:eastAsia="en-US"/>
              </w:rPr>
              <w:t xml:space="preserve"> and patient outcomes are monitored and improved.</w:t>
            </w:r>
          </w:p>
        </w:tc>
      </w:tr>
      <w:tr w:rsidR="00CA492B" w:rsidRPr="00436377"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436377" w:rsidRDefault="00CA492B">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436377">
              <w:rPr>
                <w:rFonts w:ascii="Calibri" w:hAnsi="Calibri" w:cs="Calibri"/>
                <w:b/>
                <w:bCs/>
                <w:i/>
                <w:iCs/>
                <w:color w:val="455560"/>
                <w:sz w:val="22"/>
                <w:szCs w:val="22"/>
                <w:lang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436377" w:rsidRDefault="00CA492B">
            <w:pPr>
              <w:pStyle w:val="epworth-styleelement-p"/>
              <w:spacing w:before="0" w:beforeAutospacing="0" w:after="0" w:afterAutospacing="0" w:line="240" w:lineRule="auto"/>
              <w:jc w:val="both"/>
              <w:rPr>
                <w:rFonts w:ascii="Calibri" w:hAnsi="Calibri" w:cs="Calibri"/>
                <w:color w:val="455560"/>
                <w:sz w:val="22"/>
                <w:szCs w:val="22"/>
                <w:lang w:eastAsia="en-US"/>
              </w:rPr>
            </w:pPr>
            <w:r w:rsidRPr="00436377">
              <w:rPr>
                <w:rFonts w:ascii="Calibri" w:hAnsi="Calibri" w:cs="Calibri"/>
                <w:color w:val="455560"/>
                <w:sz w:val="22"/>
                <w:szCs w:val="22"/>
                <w:lang w:eastAsia="en-US"/>
              </w:rPr>
              <w:t xml:space="preserve">Be responsible for identifying and reporting risks, hazards and near misses for people in our care and participating in risk mitigation strategies.  </w:t>
            </w:r>
          </w:p>
        </w:tc>
      </w:tr>
    </w:tbl>
    <w:p w14:paraId="7445DD45" w14:textId="45DAC6DA" w:rsidR="00074244" w:rsidRPr="00436377" w:rsidRDefault="004A01B6" w:rsidP="0015590C">
      <w:pPr>
        <w:pStyle w:val="epworth-styleelement-p"/>
        <w:spacing w:after="0" w:afterAutospacing="0" w:line="360" w:lineRule="auto"/>
        <w:rPr>
          <w:rFonts w:ascii="Calibri" w:hAnsi="Calibri" w:cs="Arial"/>
          <w:b/>
          <w:color w:val="54BCEB"/>
          <w:sz w:val="20"/>
          <w:szCs w:val="20"/>
        </w:rPr>
      </w:pPr>
      <w:r w:rsidRPr="00436377">
        <w:rPr>
          <w:rFonts w:ascii="Calibri" w:hAnsi="Calibri" w:cs="Arial"/>
          <w:b/>
          <w:color w:val="54BCEB"/>
          <w:sz w:val="28"/>
          <w:szCs w:val="28"/>
        </w:rPr>
        <w:t>6</w:t>
      </w:r>
      <w:r w:rsidR="00074244" w:rsidRPr="00436377">
        <w:rPr>
          <w:rFonts w:ascii="Calibri" w:hAnsi="Calibri" w:cs="Arial"/>
          <w:b/>
          <w:color w:val="54BCEB"/>
          <w:sz w:val="28"/>
          <w:szCs w:val="28"/>
        </w:rPr>
        <w:t xml:space="preserve">. Key </w:t>
      </w:r>
      <w:r w:rsidR="00D57C07" w:rsidRPr="00436377">
        <w:rPr>
          <w:rFonts w:ascii="Calibri" w:hAnsi="Calibri" w:cs="Arial"/>
          <w:b/>
          <w:color w:val="54BCEB"/>
          <w:sz w:val="28"/>
          <w:szCs w:val="28"/>
        </w:rPr>
        <w:t>A</w:t>
      </w:r>
      <w:r w:rsidR="00074244" w:rsidRPr="00436377">
        <w:rPr>
          <w:rFonts w:ascii="Calibri" w:hAnsi="Calibri" w:cs="Arial"/>
          <w:b/>
          <w:color w:val="54BCEB"/>
          <w:sz w:val="28"/>
          <w:szCs w:val="28"/>
        </w:rPr>
        <w:t>ccountabilities</w:t>
      </w:r>
    </w:p>
    <w:tbl>
      <w:tblPr>
        <w:tblStyle w:val="TableGrid"/>
        <w:tblW w:w="5000" w:type="pct"/>
        <w:tblLook w:val="04A0" w:firstRow="1" w:lastRow="0" w:firstColumn="1" w:lastColumn="0" w:noHBand="0" w:noVBand="1"/>
      </w:tblPr>
      <w:tblGrid>
        <w:gridCol w:w="14562"/>
      </w:tblGrid>
      <w:tr w:rsidR="00653404" w:rsidRPr="00436377" w14:paraId="7445DD48" w14:textId="77777777" w:rsidTr="00653404">
        <w:tc>
          <w:tcPr>
            <w:tcW w:w="5000" w:type="pct"/>
            <w:tcBorders>
              <w:bottom w:val="single" w:sz="4" w:space="0" w:color="auto"/>
            </w:tcBorders>
            <w:shd w:val="clear" w:color="auto" w:fill="D9D9D9" w:themeFill="background1" w:themeFillShade="D9"/>
          </w:tcPr>
          <w:p w14:paraId="7445DD46" w14:textId="402F4435" w:rsidR="00653404" w:rsidRPr="00436377" w:rsidRDefault="00653404" w:rsidP="00BC1306">
            <w:pPr>
              <w:jc w:val="center"/>
              <w:rPr>
                <w:rFonts w:ascii="Calibri" w:hAnsi="Calibri"/>
                <w:b/>
              </w:rPr>
            </w:pPr>
            <w:r w:rsidRPr="00436377">
              <w:rPr>
                <w:rFonts w:ascii="Calibri" w:hAnsi="Calibri"/>
                <w:b/>
              </w:rPr>
              <w:t>KEY RESPONSIBILITIES</w:t>
            </w:r>
            <w:r>
              <w:rPr>
                <w:rFonts w:ascii="Calibri" w:hAnsi="Calibri"/>
                <w:b/>
              </w:rPr>
              <w:t xml:space="preserve"> </w:t>
            </w:r>
          </w:p>
        </w:tc>
      </w:tr>
      <w:tr w:rsidR="00653404" w:rsidRPr="00436377" w14:paraId="315BFDAD" w14:textId="77777777" w:rsidTr="00653404">
        <w:tc>
          <w:tcPr>
            <w:tcW w:w="5000" w:type="pct"/>
            <w:tcBorders>
              <w:top w:val="single" w:sz="4" w:space="0" w:color="auto"/>
            </w:tcBorders>
          </w:tcPr>
          <w:p w14:paraId="014EF08D" w14:textId="36EC91DB" w:rsidR="00647822" w:rsidRPr="00647822" w:rsidRDefault="00647822" w:rsidP="00647822">
            <w:pPr>
              <w:rPr>
                <w:rFonts w:ascii="Calibri" w:hAnsi="Calibri"/>
              </w:rPr>
            </w:pPr>
            <w:r w:rsidRPr="00647822">
              <w:rPr>
                <w:rFonts w:ascii="Calibri" w:hAnsi="Calibri"/>
              </w:rPr>
              <w:t xml:space="preserve">Support </w:t>
            </w:r>
            <w:r w:rsidR="005B582C">
              <w:rPr>
                <w:rFonts w:ascii="Calibri" w:hAnsi="Calibri"/>
              </w:rPr>
              <w:t xml:space="preserve">the </w:t>
            </w:r>
            <w:r w:rsidR="00257F3A">
              <w:rPr>
                <w:rFonts w:ascii="Calibri" w:hAnsi="Calibri"/>
              </w:rPr>
              <w:t>Chief Legal Officer &amp; Executive Director Corporate Governance</w:t>
            </w:r>
            <w:r w:rsidR="00257F3A" w:rsidRPr="00647822">
              <w:rPr>
                <w:rFonts w:ascii="Calibri" w:hAnsi="Calibri"/>
              </w:rPr>
              <w:t xml:space="preserve"> </w:t>
            </w:r>
            <w:r w:rsidRPr="00647822">
              <w:rPr>
                <w:rFonts w:ascii="Calibri" w:hAnsi="Calibri"/>
              </w:rPr>
              <w:t xml:space="preserve">to ensure the provision of high quality, practical, timely and </w:t>
            </w:r>
            <w:r w:rsidR="00DC1D63" w:rsidRPr="00647822">
              <w:rPr>
                <w:rFonts w:ascii="Calibri" w:hAnsi="Calibri"/>
              </w:rPr>
              <w:t>cost-effective</w:t>
            </w:r>
            <w:r w:rsidRPr="00647822">
              <w:rPr>
                <w:rFonts w:ascii="Calibri" w:hAnsi="Calibri"/>
              </w:rPr>
              <w:t xml:space="preserve"> legal work and</w:t>
            </w:r>
            <w:r>
              <w:rPr>
                <w:rFonts w:ascii="Calibri" w:hAnsi="Calibri"/>
              </w:rPr>
              <w:t xml:space="preserve"> </w:t>
            </w:r>
            <w:r w:rsidRPr="00647822">
              <w:rPr>
                <w:rFonts w:ascii="Calibri" w:hAnsi="Calibri"/>
              </w:rPr>
              <w:t xml:space="preserve">advice on a wide range of matters to key </w:t>
            </w:r>
            <w:r>
              <w:rPr>
                <w:rFonts w:ascii="Calibri" w:hAnsi="Calibri"/>
              </w:rPr>
              <w:t>Epworth HealthCare</w:t>
            </w:r>
            <w:r w:rsidRPr="00647822">
              <w:rPr>
                <w:rFonts w:ascii="Calibri" w:hAnsi="Calibri"/>
              </w:rPr>
              <w:t xml:space="preserve"> stakeholders, including –</w:t>
            </w:r>
          </w:p>
          <w:p w14:paraId="4C6EFA82" w14:textId="1C4E9BE3" w:rsidR="00647822" w:rsidRPr="00647822" w:rsidRDefault="00647822" w:rsidP="00647822">
            <w:pPr>
              <w:rPr>
                <w:rFonts w:ascii="Calibri" w:hAnsi="Calibri"/>
                <w:b/>
                <w:bCs/>
              </w:rPr>
            </w:pPr>
            <w:r w:rsidRPr="00647822">
              <w:rPr>
                <w:rFonts w:ascii="Calibri" w:hAnsi="Calibri"/>
                <w:b/>
                <w:bCs/>
              </w:rPr>
              <w:t xml:space="preserve">LEGAL ADVICE </w:t>
            </w:r>
          </w:p>
          <w:p w14:paraId="4E892677" w14:textId="6C458E35" w:rsidR="00647822" w:rsidRPr="004D6190" w:rsidRDefault="00647822" w:rsidP="004D6190">
            <w:pPr>
              <w:pStyle w:val="ListParagraph"/>
              <w:numPr>
                <w:ilvl w:val="0"/>
                <w:numId w:val="18"/>
              </w:numPr>
              <w:rPr>
                <w:rFonts w:ascii="Calibri" w:hAnsi="Calibri"/>
              </w:rPr>
            </w:pPr>
            <w:r w:rsidRPr="004D6190">
              <w:rPr>
                <w:rFonts w:ascii="Calibri" w:hAnsi="Calibri"/>
              </w:rPr>
              <w:t>Provide wide-ranging</w:t>
            </w:r>
            <w:r w:rsidR="00220E32">
              <w:rPr>
                <w:rFonts w:ascii="Calibri" w:hAnsi="Calibri"/>
              </w:rPr>
              <w:t xml:space="preserve"> legal</w:t>
            </w:r>
            <w:r w:rsidRPr="004D6190">
              <w:rPr>
                <w:rFonts w:ascii="Calibri" w:hAnsi="Calibri"/>
              </w:rPr>
              <w:t xml:space="preserve"> advice as required including in relation to</w:t>
            </w:r>
            <w:r w:rsidR="00F52EC0" w:rsidRPr="004D6190">
              <w:rPr>
                <w:rFonts w:ascii="Calibri" w:hAnsi="Calibri"/>
              </w:rPr>
              <w:t xml:space="preserve"> </w:t>
            </w:r>
            <w:r w:rsidR="008A7FD3" w:rsidRPr="004D6190">
              <w:rPr>
                <w:rFonts w:ascii="Calibri" w:hAnsi="Calibri"/>
              </w:rPr>
              <w:t xml:space="preserve">privacy, health law, </w:t>
            </w:r>
            <w:r w:rsidRPr="004D6190">
              <w:rPr>
                <w:rFonts w:ascii="Calibri" w:hAnsi="Calibri"/>
              </w:rPr>
              <w:t>reporting obligations, consent to treatment</w:t>
            </w:r>
            <w:r w:rsidR="00D35528" w:rsidRPr="004D6190">
              <w:rPr>
                <w:rFonts w:ascii="Calibri" w:hAnsi="Calibri"/>
              </w:rPr>
              <w:t xml:space="preserve"> and other issues </w:t>
            </w:r>
            <w:r w:rsidRPr="004D6190">
              <w:rPr>
                <w:rFonts w:ascii="Calibri" w:hAnsi="Calibri"/>
              </w:rPr>
              <w:t xml:space="preserve">relevant to </w:t>
            </w:r>
            <w:r w:rsidR="00D35528" w:rsidRPr="004D6190">
              <w:rPr>
                <w:rFonts w:ascii="Calibri" w:hAnsi="Calibri"/>
              </w:rPr>
              <w:t>Epworth HealthCare</w:t>
            </w:r>
            <w:r w:rsidRPr="004D6190">
              <w:rPr>
                <w:rFonts w:ascii="Calibri" w:hAnsi="Calibri"/>
              </w:rPr>
              <w:t>’s functions, corporate governance, commercial and regulatory issues, intellectual</w:t>
            </w:r>
            <w:r w:rsidR="00C1171F" w:rsidRPr="004D6190">
              <w:rPr>
                <w:rFonts w:ascii="Calibri" w:hAnsi="Calibri"/>
              </w:rPr>
              <w:t xml:space="preserve"> </w:t>
            </w:r>
            <w:r w:rsidRPr="004D6190">
              <w:rPr>
                <w:rFonts w:ascii="Calibri" w:hAnsi="Calibri"/>
              </w:rPr>
              <w:t xml:space="preserve">property and leases, insurance, </w:t>
            </w:r>
            <w:r w:rsidR="003A39D9" w:rsidRPr="004D6190">
              <w:rPr>
                <w:rFonts w:ascii="Calibri" w:hAnsi="Calibri"/>
              </w:rPr>
              <w:t xml:space="preserve">contract interpretation, </w:t>
            </w:r>
            <w:r w:rsidRPr="004D6190">
              <w:rPr>
                <w:rFonts w:ascii="Calibri" w:hAnsi="Calibri"/>
              </w:rPr>
              <w:t>statutory interpretation, probity and procurement, policies</w:t>
            </w:r>
            <w:r w:rsidR="00C1171F" w:rsidRPr="004D6190">
              <w:rPr>
                <w:rFonts w:ascii="Calibri" w:hAnsi="Calibri"/>
              </w:rPr>
              <w:t xml:space="preserve"> </w:t>
            </w:r>
            <w:r w:rsidRPr="004D6190">
              <w:rPr>
                <w:rFonts w:ascii="Calibri" w:hAnsi="Calibri"/>
              </w:rPr>
              <w:t>and procedures</w:t>
            </w:r>
            <w:r w:rsidR="00DC1D63">
              <w:rPr>
                <w:rFonts w:ascii="Calibri" w:hAnsi="Calibri"/>
              </w:rPr>
              <w:t>.</w:t>
            </w:r>
          </w:p>
          <w:p w14:paraId="71E03318" w14:textId="77777777" w:rsidR="003C0B03" w:rsidRDefault="003C0B03" w:rsidP="00647822">
            <w:pPr>
              <w:rPr>
                <w:rFonts w:ascii="Calibri" w:hAnsi="Calibri"/>
                <w:b/>
                <w:bCs/>
              </w:rPr>
            </w:pPr>
            <w:r>
              <w:rPr>
                <w:rFonts w:ascii="Calibri" w:hAnsi="Calibri"/>
                <w:b/>
                <w:bCs/>
              </w:rPr>
              <w:t>PRIVACY</w:t>
            </w:r>
          </w:p>
          <w:p w14:paraId="7D88C56B" w14:textId="1D8F8025" w:rsidR="00A36F59" w:rsidRPr="004D6190" w:rsidRDefault="00A36F59" w:rsidP="004D6190">
            <w:pPr>
              <w:pStyle w:val="ListParagraph"/>
              <w:numPr>
                <w:ilvl w:val="0"/>
                <w:numId w:val="18"/>
              </w:numPr>
              <w:rPr>
                <w:rFonts w:ascii="Calibri" w:hAnsi="Calibri"/>
              </w:rPr>
            </w:pPr>
            <w:r w:rsidRPr="004D6190">
              <w:rPr>
                <w:rFonts w:ascii="Calibri" w:hAnsi="Calibri"/>
              </w:rPr>
              <w:t>Be the first point of contact for advice on privacy matters.</w:t>
            </w:r>
          </w:p>
          <w:p w14:paraId="030A8300" w14:textId="08B3703E" w:rsidR="00A36F59" w:rsidRPr="004D6190" w:rsidRDefault="00A36F59" w:rsidP="004D6190">
            <w:pPr>
              <w:pStyle w:val="ListParagraph"/>
              <w:numPr>
                <w:ilvl w:val="0"/>
                <w:numId w:val="18"/>
              </w:numPr>
              <w:rPr>
                <w:rFonts w:ascii="Calibri" w:hAnsi="Calibri"/>
              </w:rPr>
            </w:pPr>
            <w:r w:rsidRPr="004D6190">
              <w:rPr>
                <w:rFonts w:ascii="Calibri" w:hAnsi="Calibri"/>
              </w:rPr>
              <w:t>Provid</w:t>
            </w:r>
            <w:r w:rsidR="001B04C3" w:rsidRPr="004D6190">
              <w:rPr>
                <w:rFonts w:ascii="Calibri" w:hAnsi="Calibri"/>
              </w:rPr>
              <w:t>e</w:t>
            </w:r>
            <w:r w:rsidRPr="004D6190">
              <w:rPr>
                <w:rFonts w:ascii="Calibri" w:hAnsi="Calibri"/>
              </w:rPr>
              <w:t xml:space="preserve"> privacy advice in relation to projects that may have an impact on an individual’s personal information</w:t>
            </w:r>
            <w:r w:rsidR="001B04C3" w:rsidRPr="004D6190">
              <w:rPr>
                <w:rFonts w:ascii="Calibri" w:hAnsi="Calibri"/>
              </w:rPr>
              <w:t>.</w:t>
            </w:r>
          </w:p>
          <w:p w14:paraId="4550447B" w14:textId="640A3041" w:rsidR="00A36F59" w:rsidRPr="004D6190" w:rsidRDefault="001B04C3" w:rsidP="004D6190">
            <w:pPr>
              <w:pStyle w:val="ListParagraph"/>
              <w:numPr>
                <w:ilvl w:val="0"/>
                <w:numId w:val="18"/>
              </w:numPr>
              <w:rPr>
                <w:rFonts w:ascii="Calibri" w:hAnsi="Calibri"/>
              </w:rPr>
            </w:pPr>
            <w:r w:rsidRPr="004D6190">
              <w:rPr>
                <w:rFonts w:ascii="Calibri" w:hAnsi="Calibri"/>
              </w:rPr>
              <w:t>Develop and implement</w:t>
            </w:r>
            <w:r w:rsidR="00A36F59" w:rsidRPr="004D6190">
              <w:rPr>
                <w:rFonts w:ascii="Calibri" w:hAnsi="Calibri"/>
              </w:rPr>
              <w:t xml:space="preserve"> a process for and conduct of privacy impact assessments</w:t>
            </w:r>
            <w:r w:rsidRPr="004D6190">
              <w:rPr>
                <w:rFonts w:ascii="Calibri" w:hAnsi="Calibri"/>
              </w:rPr>
              <w:t>.</w:t>
            </w:r>
          </w:p>
          <w:p w14:paraId="5FD8B0B0" w14:textId="2F75C959" w:rsidR="003C0B03" w:rsidRPr="004D6190" w:rsidRDefault="00A36F59" w:rsidP="004D6190">
            <w:pPr>
              <w:pStyle w:val="ListParagraph"/>
              <w:numPr>
                <w:ilvl w:val="0"/>
                <w:numId w:val="18"/>
              </w:numPr>
              <w:rPr>
                <w:rFonts w:ascii="Calibri" w:hAnsi="Calibri"/>
              </w:rPr>
            </w:pPr>
            <w:r w:rsidRPr="004D6190">
              <w:rPr>
                <w:rFonts w:ascii="Calibri" w:hAnsi="Calibri"/>
              </w:rPr>
              <w:t>Conduct privacy training</w:t>
            </w:r>
            <w:r w:rsidR="001B04C3" w:rsidRPr="004D6190">
              <w:rPr>
                <w:rFonts w:ascii="Calibri" w:hAnsi="Calibri"/>
              </w:rPr>
              <w:t>.</w:t>
            </w:r>
          </w:p>
          <w:p w14:paraId="58230FBF" w14:textId="4ADDD00D" w:rsidR="003C0B03" w:rsidRPr="004D6190" w:rsidRDefault="003C0B03" w:rsidP="004D6190">
            <w:pPr>
              <w:pStyle w:val="ListParagraph"/>
              <w:numPr>
                <w:ilvl w:val="0"/>
                <w:numId w:val="18"/>
              </w:numPr>
              <w:rPr>
                <w:rFonts w:ascii="Calibri" w:hAnsi="Calibri"/>
              </w:rPr>
            </w:pPr>
            <w:r>
              <w:rPr>
                <w:rFonts w:ascii="Calibri" w:hAnsi="Calibri"/>
              </w:rPr>
              <w:t>Support the Legal Services Manager in the maintenance of the organisation’s privacy register.</w:t>
            </w:r>
          </w:p>
          <w:p w14:paraId="0FD39EBB" w14:textId="77777777" w:rsidR="003C0B03" w:rsidRDefault="003C0B03" w:rsidP="00647822">
            <w:pPr>
              <w:rPr>
                <w:rFonts w:ascii="Calibri" w:hAnsi="Calibri"/>
                <w:b/>
                <w:bCs/>
              </w:rPr>
            </w:pPr>
            <w:r>
              <w:rPr>
                <w:rFonts w:ascii="Calibri" w:hAnsi="Calibri"/>
                <w:b/>
                <w:bCs/>
              </w:rPr>
              <w:lastRenderedPageBreak/>
              <w:t>LEGISLATIVE COMPLIANCE</w:t>
            </w:r>
          </w:p>
          <w:p w14:paraId="2C6FDC67" w14:textId="77777777" w:rsidR="00E60DC5" w:rsidRPr="004D6190" w:rsidRDefault="00E60DC5" w:rsidP="00E60DC5">
            <w:pPr>
              <w:pStyle w:val="ListParagraph"/>
              <w:numPr>
                <w:ilvl w:val="0"/>
                <w:numId w:val="18"/>
              </w:numPr>
              <w:rPr>
                <w:rFonts w:ascii="Calibri" w:hAnsi="Calibri"/>
              </w:rPr>
            </w:pPr>
            <w:r w:rsidRPr="004D6190">
              <w:rPr>
                <w:rFonts w:ascii="Calibri" w:hAnsi="Calibri"/>
              </w:rPr>
              <w:t>Keep up to date with changes in law affecting Epworth HealthCare and proactively engage management to develop and refine appropriate organisational changes meet evolving legal requirements.</w:t>
            </w:r>
          </w:p>
          <w:p w14:paraId="181EAA3E" w14:textId="77777777" w:rsidR="0071346C" w:rsidRDefault="0071346C" w:rsidP="0071346C">
            <w:pPr>
              <w:pStyle w:val="ListParagraph"/>
              <w:numPr>
                <w:ilvl w:val="0"/>
                <w:numId w:val="18"/>
              </w:numPr>
              <w:rPr>
                <w:rFonts w:ascii="Calibri" w:hAnsi="Calibri"/>
              </w:rPr>
            </w:pPr>
            <w:r>
              <w:rPr>
                <w:rFonts w:ascii="Calibri" w:hAnsi="Calibri"/>
              </w:rPr>
              <w:t>Monitor and assess</w:t>
            </w:r>
            <w:r w:rsidRPr="004D6190">
              <w:rPr>
                <w:rFonts w:ascii="Calibri" w:hAnsi="Calibri"/>
              </w:rPr>
              <w:t xml:space="preserve"> changes that are made by the organisation to address legal and/or regulatory changes.</w:t>
            </w:r>
          </w:p>
          <w:p w14:paraId="36D03297" w14:textId="77777777" w:rsidR="003C0B03" w:rsidRPr="004D6190" w:rsidRDefault="003C0B03" w:rsidP="004D6190">
            <w:pPr>
              <w:pStyle w:val="ListParagraph"/>
              <w:numPr>
                <w:ilvl w:val="0"/>
                <w:numId w:val="18"/>
              </w:numPr>
              <w:rPr>
                <w:rFonts w:ascii="Calibri" w:hAnsi="Calibri"/>
              </w:rPr>
            </w:pPr>
            <w:r w:rsidRPr="004D6190">
              <w:rPr>
                <w:rFonts w:ascii="Calibri" w:hAnsi="Calibri"/>
              </w:rPr>
              <w:t>Support the Legal Services Manager in the maintenance of the organisation’s legislative compliance register and legislative compliance subscription service (Comply Online).</w:t>
            </w:r>
          </w:p>
          <w:p w14:paraId="0DB7F494" w14:textId="21643C68" w:rsidR="00647822" w:rsidRPr="00513833" w:rsidRDefault="00513833" w:rsidP="00647822">
            <w:pPr>
              <w:rPr>
                <w:rFonts w:ascii="Calibri" w:hAnsi="Calibri"/>
                <w:b/>
                <w:bCs/>
              </w:rPr>
            </w:pPr>
            <w:r>
              <w:rPr>
                <w:rFonts w:ascii="Calibri" w:hAnsi="Calibri"/>
                <w:b/>
                <w:bCs/>
              </w:rPr>
              <w:t>CLAIMS</w:t>
            </w:r>
            <w:r w:rsidR="00647822" w:rsidRPr="00513833">
              <w:rPr>
                <w:rFonts w:ascii="Calibri" w:hAnsi="Calibri"/>
                <w:b/>
                <w:bCs/>
              </w:rPr>
              <w:t xml:space="preserve"> AND LITIGATION</w:t>
            </w:r>
          </w:p>
          <w:p w14:paraId="70E6496C" w14:textId="02A2E279" w:rsidR="00200677" w:rsidRPr="00200677" w:rsidRDefault="00200677" w:rsidP="00C900F7">
            <w:pPr>
              <w:pStyle w:val="ListParagraph"/>
              <w:numPr>
                <w:ilvl w:val="0"/>
                <w:numId w:val="18"/>
              </w:numPr>
              <w:rPr>
                <w:rFonts w:ascii="Calibri" w:hAnsi="Calibri"/>
              </w:rPr>
            </w:pPr>
            <w:r w:rsidRPr="00200677">
              <w:rPr>
                <w:rFonts w:ascii="Calibri" w:hAnsi="Calibri"/>
              </w:rPr>
              <w:t>Assist with dispute resolution by undertaking research and providing advice regarding claims and</w:t>
            </w:r>
            <w:r>
              <w:rPr>
                <w:rFonts w:ascii="Calibri" w:hAnsi="Calibri"/>
              </w:rPr>
              <w:t xml:space="preserve"> </w:t>
            </w:r>
            <w:r w:rsidRPr="00200677">
              <w:rPr>
                <w:rFonts w:ascii="Calibri" w:hAnsi="Calibri"/>
              </w:rPr>
              <w:t>litigation as required</w:t>
            </w:r>
            <w:r>
              <w:rPr>
                <w:rFonts w:ascii="Calibri" w:hAnsi="Calibri"/>
              </w:rPr>
              <w:t>.</w:t>
            </w:r>
          </w:p>
          <w:p w14:paraId="43617CB7" w14:textId="2B081A50" w:rsidR="00647822" w:rsidRPr="00647822" w:rsidRDefault="0071346C" w:rsidP="004D6190">
            <w:pPr>
              <w:pStyle w:val="ListParagraph"/>
              <w:numPr>
                <w:ilvl w:val="0"/>
                <w:numId w:val="18"/>
              </w:numPr>
              <w:rPr>
                <w:rFonts w:ascii="Calibri" w:hAnsi="Calibri"/>
              </w:rPr>
            </w:pPr>
            <w:r>
              <w:rPr>
                <w:rFonts w:ascii="Calibri" w:hAnsi="Calibri"/>
              </w:rPr>
              <w:t>Manage</w:t>
            </w:r>
            <w:r w:rsidR="00647822" w:rsidRPr="00647822">
              <w:rPr>
                <w:rFonts w:ascii="Calibri" w:hAnsi="Calibri"/>
              </w:rPr>
              <w:t xml:space="preserve"> medico-legal and general litigation matters, inquests and other inquiries, including by</w:t>
            </w:r>
            <w:r w:rsidR="00513833">
              <w:rPr>
                <w:rFonts w:ascii="Calibri" w:hAnsi="Calibri"/>
              </w:rPr>
              <w:t xml:space="preserve"> </w:t>
            </w:r>
            <w:r w:rsidR="00647822" w:rsidRPr="00647822">
              <w:rPr>
                <w:rFonts w:ascii="Calibri" w:hAnsi="Calibri"/>
              </w:rPr>
              <w:t xml:space="preserve">providing advice and reports to </w:t>
            </w:r>
            <w:r w:rsidR="00513833">
              <w:rPr>
                <w:rFonts w:ascii="Calibri" w:hAnsi="Calibri"/>
              </w:rPr>
              <w:t>Epworth HealthCare</w:t>
            </w:r>
            <w:r w:rsidR="00513833" w:rsidRPr="00647822">
              <w:rPr>
                <w:rFonts w:ascii="Calibri" w:hAnsi="Calibri"/>
              </w:rPr>
              <w:t xml:space="preserve"> </w:t>
            </w:r>
            <w:r w:rsidR="00647822" w:rsidRPr="00647822">
              <w:rPr>
                <w:rFonts w:ascii="Calibri" w:hAnsi="Calibri"/>
              </w:rPr>
              <w:t>management.</w:t>
            </w:r>
          </w:p>
          <w:p w14:paraId="0DFA4DAD" w14:textId="33A69217" w:rsidR="00647822" w:rsidRPr="00647822" w:rsidRDefault="00647822" w:rsidP="004D6190">
            <w:pPr>
              <w:pStyle w:val="ListParagraph"/>
              <w:numPr>
                <w:ilvl w:val="0"/>
                <w:numId w:val="18"/>
              </w:numPr>
              <w:rPr>
                <w:rFonts w:ascii="Calibri" w:hAnsi="Calibri"/>
              </w:rPr>
            </w:pPr>
            <w:r w:rsidRPr="00647822">
              <w:rPr>
                <w:rFonts w:ascii="Calibri" w:hAnsi="Calibri"/>
              </w:rPr>
              <w:t xml:space="preserve">Represent </w:t>
            </w:r>
            <w:r w:rsidR="00513833">
              <w:rPr>
                <w:rFonts w:ascii="Calibri" w:hAnsi="Calibri"/>
              </w:rPr>
              <w:t>Epworth HealthCare</w:t>
            </w:r>
            <w:r w:rsidR="00513833" w:rsidRPr="00647822">
              <w:rPr>
                <w:rFonts w:ascii="Calibri" w:hAnsi="Calibri"/>
              </w:rPr>
              <w:t xml:space="preserve"> </w:t>
            </w:r>
            <w:r w:rsidRPr="00647822">
              <w:rPr>
                <w:rFonts w:ascii="Calibri" w:hAnsi="Calibri"/>
              </w:rPr>
              <w:t>in courts, including the Coroner’s Court, Tribunals and Commissions as required</w:t>
            </w:r>
          </w:p>
          <w:p w14:paraId="6E461408" w14:textId="183F535A" w:rsidR="00647822" w:rsidRPr="00647822" w:rsidRDefault="00647822" w:rsidP="004D6190">
            <w:pPr>
              <w:pStyle w:val="ListParagraph"/>
              <w:numPr>
                <w:ilvl w:val="0"/>
                <w:numId w:val="18"/>
              </w:numPr>
              <w:rPr>
                <w:rFonts w:ascii="Calibri" w:hAnsi="Calibri"/>
              </w:rPr>
            </w:pPr>
            <w:r w:rsidRPr="00647822">
              <w:rPr>
                <w:rFonts w:ascii="Calibri" w:hAnsi="Calibri"/>
              </w:rPr>
              <w:t>Advise and support clinical and other hospital staff in relating to medico-legal proceedings and the</w:t>
            </w:r>
            <w:r w:rsidR="00513833">
              <w:rPr>
                <w:rFonts w:ascii="Calibri" w:hAnsi="Calibri"/>
              </w:rPr>
              <w:t xml:space="preserve"> </w:t>
            </w:r>
            <w:r w:rsidRPr="00647822">
              <w:rPr>
                <w:rFonts w:ascii="Calibri" w:hAnsi="Calibri"/>
              </w:rPr>
              <w:t>preparation of evidence to go before a court.</w:t>
            </w:r>
          </w:p>
          <w:p w14:paraId="491C58EA" w14:textId="5AF08D42" w:rsidR="00647822" w:rsidRPr="00647822" w:rsidRDefault="00647822" w:rsidP="004D6190">
            <w:pPr>
              <w:pStyle w:val="ListParagraph"/>
              <w:numPr>
                <w:ilvl w:val="0"/>
                <w:numId w:val="18"/>
              </w:numPr>
              <w:rPr>
                <w:rFonts w:ascii="Calibri" w:hAnsi="Calibri"/>
              </w:rPr>
            </w:pPr>
            <w:r w:rsidRPr="00647822">
              <w:rPr>
                <w:rFonts w:ascii="Calibri" w:hAnsi="Calibri"/>
              </w:rPr>
              <w:t xml:space="preserve">Engage with the </w:t>
            </w:r>
            <w:r w:rsidR="009E6E0A">
              <w:rPr>
                <w:rFonts w:ascii="Calibri" w:hAnsi="Calibri"/>
              </w:rPr>
              <w:t xml:space="preserve">Epworth HealthCare’s insurance broker and insurers </w:t>
            </w:r>
            <w:r w:rsidRPr="00647822">
              <w:rPr>
                <w:rFonts w:ascii="Calibri" w:hAnsi="Calibri"/>
              </w:rPr>
              <w:t xml:space="preserve">to ensure appropriate application of </w:t>
            </w:r>
            <w:r w:rsidR="009E6E0A">
              <w:rPr>
                <w:rFonts w:ascii="Calibri" w:hAnsi="Calibri"/>
              </w:rPr>
              <w:t xml:space="preserve">Epworth HealthCare’s </w:t>
            </w:r>
            <w:r w:rsidRPr="00647822">
              <w:rPr>
                <w:rFonts w:ascii="Calibri" w:hAnsi="Calibri"/>
              </w:rPr>
              <w:t>insurance policies</w:t>
            </w:r>
          </w:p>
          <w:p w14:paraId="5F8BEE76" w14:textId="77777777" w:rsidR="00647822" w:rsidRPr="009E6E0A" w:rsidRDefault="00647822" w:rsidP="00FC791F">
            <w:pPr>
              <w:keepNext/>
              <w:rPr>
                <w:rFonts w:ascii="Calibri" w:hAnsi="Calibri"/>
                <w:b/>
                <w:bCs/>
              </w:rPr>
            </w:pPr>
            <w:r w:rsidRPr="009E6E0A">
              <w:rPr>
                <w:rFonts w:ascii="Calibri" w:hAnsi="Calibri"/>
                <w:b/>
                <w:bCs/>
              </w:rPr>
              <w:t>CONTRACTUAL NEGOTIATION, DRAFTING AND REVIEW</w:t>
            </w:r>
          </w:p>
          <w:p w14:paraId="62ACFB4E" w14:textId="2A2461E9" w:rsidR="00647822" w:rsidRDefault="00647822" w:rsidP="004D6190">
            <w:pPr>
              <w:pStyle w:val="ListParagraph"/>
              <w:numPr>
                <w:ilvl w:val="0"/>
                <w:numId w:val="18"/>
              </w:numPr>
              <w:rPr>
                <w:rFonts w:ascii="Calibri" w:hAnsi="Calibri"/>
              </w:rPr>
            </w:pPr>
            <w:r w:rsidRPr="00647822">
              <w:rPr>
                <w:rFonts w:ascii="Calibri" w:hAnsi="Calibri"/>
              </w:rPr>
              <w:t>Negotiate and draft a broad range of contracts, including complex multi-party arrangements, contracts for</w:t>
            </w:r>
            <w:r w:rsidR="003A39D9">
              <w:rPr>
                <w:rFonts w:ascii="Calibri" w:hAnsi="Calibri"/>
              </w:rPr>
              <w:t xml:space="preserve"> </w:t>
            </w:r>
            <w:r w:rsidRPr="00647822">
              <w:rPr>
                <w:rFonts w:ascii="Calibri" w:hAnsi="Calibri"/>
              </w:rPr>
              <w:t>services, supply, maintenance, IT</w:t>
            </w:r>
            <w:r w:rsidR="00BE6C24">
              <w:rPr>
                <w:rFonts w:ascii="Calibri" w:hAnsi="Calibri"/>
              </w:rPr>
              <w:t xml:space="preserve">, </w:t>
            </w:r>
            <w:r w:rsidRPr="00647822">
              <w:rPr>
                <w:rFonts w:ascii="Calibri" w:hAnsi="Calibri"/>
              </w:rPr>
              <w:t>funding, memoranda of understanding, and leases and licenses.</w:t>
            </w:r>
          </w:p>
          <w:p w14:paraId="0CD0370E" w14:textId="53D6635D" w:rsidR="00647822" w:rsidRPr="00647822" w:rsidRDefault="00647822" w:rsidP="004D6190">
            <w:pPr>
              <w:pStyle w:val="ListParagraph"/>
              <w:numPr>
                <w:ilvl w:val="0"/>
                <w:numId w:val="18"/>
              </w:numPr>
              <w:rPr>
                <w:rFonts w:ascii="Calibri" w:hAnsi="Calibri"/>
              </w:rPr>
            </w:pPr>
            <w:r w:rsidRPr="00647822">
              <w:rPr>
                <w:rFonts w:ascii="Calibri" w:hAnsi="Calibri"/>
              </w:rPr>
              <w:t>Advise on procurement practices to ensure the implementation and demonstration of appropriate probity</w:t>
            </w:r>
            <w:r w:rsidR="00F00553">
              <w:rPr>
                <w:rFonts w:ascii="Calibri" w:hAnsi="Calibri"/>
              </w:rPr>
              <w:t xml:space="preserve"> </w:t>
            </w:r>
            <w:r w:rsidRPr="00647822">
              <w:rPr>
                <w:rFonts w:ascii="Calibri" w:hAnsi="Calibri"/>
              </w:rPr>
              <w:t>practices.</w:t>
            </w:r>
          </w:p>
          <w:p w14:paraId="257770C7" w14:textId="62AECE42" w:rsidR="00F00553" w:rsidRPr="00647822" w:rsidRDefault="00F00553" w:rsidP="004D6190">
            <w:pPr>
              <w:pStyle w:val="ListParagraph"/>
              <w:numPr>
                <w:ilvl w:val="0"/>
                <w:numId w:val="18"/>
              </w:numPr>
              <w:rPr>
                <w:rFonts w:ascii="Calibri" w:hAnsi="Calibri"/>
              </w:rPr>
            </w:pPr>
            <w:r w:rsidRPr="00647822">
              <w:rPr>
                <w:rFonts w:ascii="Calibri" w:hAnsi="Calibri"/>
              </w:rPr>
              <w:t>Negotiate and draft a broad range of contracts, including complex multi-party arrangements, contracts for</w:t>
            </w:r>
            <w:r>
              <w:rPr>
                <w:rFonts w:ascii="Calibri" w:hAnsi="Calibri"/>
              </w:rPr>
              <w:t xml:space="preserve"> </w:t>
            </w:r>
            <w:r w:rsidRPr="00647822">
              <w:rPr>
                <w:rFonts w:ascii="Calibri" w:hAnsi="Calibri"/>
              </w:rPr>
              <w:t>services, supply, maintenance, IT and funding, memoranda of understanding, and leases and licenses.</w:t>
            </w:r>
          </w:p>
          <w:p w14:paraId="722E48B9" w14:textId="672BB442" w:rsidR="00F00553" w:rsidRPr="00647822" w:rsidRDefault="00F00553" w:rsidP="004D6190">
            <w:pPr>
              <w:pStyle w:val="ListParagraph"/>
              <w:numPr>
                <w:ilvl w:val="0"/>
                <w:numId w:val="18"/>
              </w:numPr>
              <w:rPr>
                <w:rFonts w:ascii="Calibri" w:hAnsi="Calibri"/>
              </w:rPr>
            </w:pPr>
            <w:r w:rsidRPr="00647822">
              <w:rPr>
                <w:rFonts w:ascii="Calibri" w:hAnsi="Calibri"/>
              </w:rPr>
              <w:t>Advise on procurement practices to ensure the implementation and demonstration of appropriate probity</w:t>
            </w:r>
            <w:r>
              <w:rPr>
                <w:rFonts w:ascii="Calibri" w:hAnsi="Calibri"/>
              </w:rPr>
              <w:t xml:space="preserve"> </w:t>
            </w:r>
            <w:r w:rsidRPr="00647822">
              <w:rPr>
                <w:rFonts w:ascii="Calibri" w:hAnsi="Calibri"/>
              </w:rPr>
              <w:t>practices.</w:t>
            </w:r>
          </w:p>
          <w:p w14:paraId="2ADCD666" w14:textId="77777777" w:rsidR="00647822" w:rsidRPr="00F00553" w:rsidRDefault="00647822" w:rsidP="00647822">
            <w:pPr>
              <w:rPr>
                <w:rFonts w:ascii="Calibri" w:hAnsi="Calibri"/>
                <w:b/>
                <w:bCs/>
              </w:rPr>
            </w:pPr>
            <w:r w:rsidRPr="00F00553">
              <w:rPr>
                <w:rFonts w:ascii="Calibri" w:hAnsi="Calibri"/>
                <w:b/>
                <w:bCs/>
              </w:rPr>
              <w:t>PROCESS IMPROVEMENT</w:t>
            </w:r>
          </w:p>
          <w:p w14:paraId="711BA9A2" w14:textId="29C66EB0" w:rsidR="00647822" w:rsidRPr="00647822" w:rsidRDefault="00647822" w:rsidP="004D6190">
            <w:pPr>
              <w:pStyle w:val="ListParagraph"/>
              <w:numPr>
                <w:ilvl w:val="0"/>
                <w:numId w:val="18"/>
              </w:numPr>
              <w:rPr>
                <w:rFonts w:ascii="Calibri" w:hAnsi="Calibri"/>
              </w:rPr>
            </w:pPr>
            <w:r w:rsidRPr="00647822">
              <w:rPr>
                <w:rFonts w:ascii="Calibri" w:hAnsi="Calibri"/>
              </w:rPr>
              <w:t xml:space="preserve">Work with the </w:t>
            </w:r>
            <w:r w:rsidR="00220E32" w:rsidRPr="006B4416">
              <w:rPr>
                <w:rFonts w:ascii="Calibri" w:hAnsi="Calibri" w:cs="Arial"/>
              </w:rPr>
              <w:t xml:space="preserve">General Counsel </w:t>
            </w:r>
            <w:r w:rsidRPr="00647822">
              <w:rPr>
                <w:rFonts w:ascii="Calibri" w:hAnsi="Calibri"/>
              </w:rPr>
              <w:t>on innovative ways to improve and enhance the efficient running of the</w:t>
            </w:r>
            <w:r w:rsidR="00F00553">
              <w:rPr>
                <w:rFonts w:ascii="Calibri" w:hAnsi="Calibri"/>
              </w:rPr>
              <w:t xml:space="preserve"> </w:t>
            </w:r>
            <w:r w:rsidRPr="00647822">
              <w:rPr>
                <w:rFonts w:ascii="Calibri" w:hAnsi="Calibri"/>
              </w:rPr>
              <w:t xml:space="preserve">Legal Services </w:t>
            </w:r>
            <w:r w:rsidR="0036315F">
              <w:rPr>
                <w:rFonts w:ascii="Calibri" w:hAnsi="Calibri"/>
              </w:rPr>
              <w:t>team</w:t>
            </w:r>
            <w:r w:rsidRPr="00647822">
              <w:rPr>
                <w:rFonts w:ascii="Calibri" w:hAnsi="Calibri"/>
              </w:rPr>
              <w:t>.</w:t>
            </w:r>
          </w:p>
          <w:p w14:paraId="4F8F7EA1" w14:textId="6C962493" w:rsidR="00647822" w:rsidRPr="00647822" w:rsidRDefault="00647822" w:rsidP="004D6190">
            <w:pPr>
              <w:pStyle w:val="ListParagraph"/>
              <w:numPr>
                <w:ilvl w:val="0"/>
                <w:numId w:val="18"/>
              </w:numPr>
              <w:rPr>
                <w:rFonts w:ascii="Calibri" w:hAnsi="Calibri"/>
              </w:rPr>
            </w:pPr>
            <w:r w:rsidRPr="00647822">
              <w:rPr>
                <w:rFonts w:ascii="Calibri" w:hAnsi="Calibri"/>
              </w:rPr>
              <w:t xml:space="preserve">Ensure continuing professional development requirements are </w:t>
            </w:r>
            <w:proofErr w:type="gramStart"/>
            <w:r w:rsidRPr="00647822">
              <w:rPr>
                <w:rFonts w:ascii="Calibri" w:hAnsi="Calibri"/>
              </w:rPr>
              <w:t>met at all times</w:t>
            </w:r>
            <w:proofErr w:type="gramEnd"/>
            <w:r w:rsidRPr="00647822">
              <w:rPr>
                <w:rFonts w:ascii="Calibri" w:hAnsi="Calibri"/>
              </w:rPr>
              <w:t xml:space="preserve"> and contribute to</w:t>
            </w:r>
            <w:r w:rsidR="008F4F9E">
              <w:rPr>
                <w:rFonts w:ascii="Calibri" w:hAnsi="Calibri"/>
              </w:rPr>
              <w:t xml:space="preserve"> the</w:t>
            </w:r>
            <w:r w:rsidRPr="00647822">
              <w:rPr>
                <w:rFonts w:ascii="Calibri" w:hAnsi="Calibri"/>
              </w:rPr>
              <w:t xml:space="preserve"> </w:t>
            </w:r>
            <w:r w:rsidR="008F4F9E" w:rsidRPr="00647822">
              <w:rPr>
                <w:rFonts w:ascii="Calibri" w:hAnsi="Calibri"/>
              </w:rPr>
              <w:t xml:space="preserve">professional development </w:t>
            </w:r>
            <w:r w:rsidR="008F4F9E">
              <w:rPr>
                <w:rFonts w:ascii="Calibri" w:hAnsi="Calibri"/>
              </w:rPr>
              <w:t xml:space="preserve">of the </w:t>
            </w:r>
            <w:r w:rsidRPr="00647822">
              <w:rPr>
                <w:rFonts w:ascii="Calibri" w:hAnsi="Calibri"/>
              </w:rPr>
              <w:t>Legal</w:t>
            </w:r>
            <w:r w:rsidR="00F00553">
              <w:rPr>
                <w:rFonts w:ascii="Calibri" w:hAnsi="Calibri"/>
              </w:rPr>
              <w:t xml:space="preserve"> </w:t>
            </w:r>
            <w:r w:rsidRPr="00647822">
              <w:rPr>
                <w:rFonts w:ascii="Calibri" w:hAnsi="Calibri"/>
              </w:rPr>
              <w:t>Services</w:t>
            </w:r>
            <w:r w:rsidR="008F4F9E">
              <w:rPr>
                <w:rFonts w:ascii="Calibri" w:hAnsi="Calibri"/>
              </w:rPr>
              <w:t xml:space="preserve"> team</w:t>
            </w:r>
            <w:r w:rsidRPr="00647822">
              <w:rPr>
                <w:rFonts w:ascii="Calibri" w:hAnsi="Calibri"/>
              </w:rPr>
              <w:t>.</w:t>
            </w:r>
          </w:p>
          <w:p w14:paraId="2E8A436D" w14:textId="77777777" w:rsidR="00B1227B" w:rsidRPr="00647822" w:rsidRDefault="00B1227B" w:rsidP="00B1227B">
            <w:pPr>
              <w:pStyle w:val="ListParagraph"/>
              <w:numPr>
                <w:ilvl w:val="0"/>
                <w:numId w:val="18"/>
              </w:numPr>
              <w:rPr>
                <w:rFonts w:ascii="Calibri" w:hAnsi="Calibri"/>
              </w:rPr>
            </w:pPr>
            <w:r>
              <w:rPr>
                <w:rFonts w:ascii="Calibri" w:hAnsi="Calibri"/>
              </w:rPr>
              <w:t>D</w:t>
            </w:r>
            <w:r w:rsidRPr="00B1227B">
              <w:rPr>
                <w:rFonts w:ascii="Calibri" w:hAnsi="Calibri"/>
              </w:rPr>
              <w:t>evelopment and continuous improvement of precedents, legal tools and templates.</w:t>
            </w:r>
          </w:p>
          <w:p w14:paraId="7A89545B" w14:textId="634F2808" w:rsidR="00F00553" w:rsidRDefault="00647822" w:rsidP="004D6190">
            <w:pPr>
              <w:pStyle w:val="ListParagraph"/>
              <w:numPr>
                <w:ilvl w:val="0"/>
                <w:numId w:val="18"/>
              </w:numPr>
              <w:rPr>
                <w:rFonts w:ascii="Calibri" w:hAnsi="Calibri"/>
              </w:rPr>
            </w:pPr>
            <w:r w:rsidRPr="00647822">
              <w:rPr>
                <w:rFonts w:ascii="Calibri" w:hAnsi="Calibri"/>
              </w:rPr>
              <w:t xml:space="preserve">Undertake any additional tasks as directed by the </w:t>
            </w:r>
            <w:r w:rsidR="00220E32" w:rsidRPr="006B4416">
              <w:rPr>
                <w:rFonts w:ascii="Calibri" w:hAnsi="Calibri" w:cs="Arial"/>
              </w:rPr>
              <w:t>General Counsel and Group Director Corporate Governance and Risk</w:t>
            </w:r>
            <w:r w:rsidR="00220E32">
              <w:rPr>
                <w:rFonts w:ascii="Calibri" w:hAnsi="Calibri" w:cs="Arial"/>
              </w:rPr>
              <w:t xml:space="preserve"> </w:t>
            </w:r>
            <w:r w:rsidRPr="00647822">
              <w:rPr>
                <w:rFonts w:ascii="Calibri" w:hAnsi="Calibri"/>
              </w:rPr>
              <w:t>within the scope of the position and</w:t>
            </w:r>
            <w:r w:rsidR="00F00553">
              <w:rPr>
                <w:rFonts w:ascii="Calibri" w:hAnsi="Calibri"/>
              </w:rPr>
              <w:t xml:space="preserve"> </w:t>
            </w:r>
            <w:r w:rsidRPr="00647822">
              <w:rPr>
                <w:rFonts w:ascii="Calibri" w:hAnsi="Calibri"/>
              </w:rPr>
              <w:t>classification.</w:t>
            </w:r>
            <w:r w:rsidR="00F00553">
              <w:rPr>
                <w:rFonts w:ascii="Calibri" w:hAnsi="Calibri"/>
              </w:rPr>
              <w:t xml:space="preserve"> </w:t>
            </w:r>
          </w:p>
          <w:p w14:paraId="4BDB2660" w14:textId="7A2B20F1" w:rsidR="00653404" w:rsidRPr="0001761C" w:rsidRDefault="00647822" w:rsidP="004D6190">
            <w:pPr>
              <w:pStyle w:val="ListParagraph"/>
              <w:numPr>
                <w:ilvl w:val="0"/>
                <w:numId w:val="18"/>
              </w:numPr>
              <w:rPr>
                <w:rFonts w:ascii="Calibri" w:hAnsi="Calibri"/>
              </w:rPr>
            </w:pPr>
            <w:r w:rsidRPr="00647822">
              <w:rPr>
                <w:rFonts w:ascii="Calibri" w:hAnsi="Calibri"/>
              </w:rPr>
              <w:t xml:space="preserve">Deliver </w:t>
            </w:r>
            <w:r w:rsidR="008F4F9E">
              <w:rPr>
                <w:rFonts w:ascii="Calibri" w:hAnsi="Calibri"/>
              </w:rPr>
              <w:t>education and training</w:t>
            </w:r>
            <w:r w:rsidRPr="00647822">
              <w:rPr>
                <w:rFonts w:ascii="Calibri" w:hAnsi="Calibri"/>
              </w:rPr>
              <w:t xml:space="preserve"> for staff of</w:t>
            </w:r>
            <w:r w:rsidR="00F00553">
              <w:rPr>
                <w:rFonts w:ascii="Calibri" w:hAnsi="Calibri"/>
              </w:rPr>
              <w:t xml:space="preserve"> Epworth HealthCare</w:t>
            </w:r>
            <w:r w:rsidRPr="00647822">
              <w:rPr>
                <w:rFonts w:ascii="Calibri" w:hAnsi="Calibri"/>
              </w:rPr>
              <w:t>.</w:t>
            </w:r>
          </w:p>
        </w:tc>
      </w:tr>
    </w:tbl>
    <w:p w14:paraId="55ECB0B2" w14:textId="77777777" w:rsidR="00703C5A" w:rsidRDefault="00703C5A" w:rsidP="003C4B63">
      <w:pPr>
        <w:pStyle w:val="epworth-styleelement-p"/>
        <w:spacing w:after="0" w:afterAutospacing="0" w:line="360" w:lineRule="auto"/>
        <w:rPr>
          <w:rFonts w:ascii="Calibri" w:hAnsi="Calibri" w:cs="Arial"/>
          <w:b/>
          <w:color w:val="54BCEB"/>
          <w:sz w:val="28"/>
          <w:szCs w:val="28"/>
        </w:rPr>
      </w:pPr>
    </w:p>
    <w:p w14:paraId="5AA1CA7C" w14:textId="77777777" w:rsidR="00703C5A" w:rsidRDefault="00703C5A">
      <w:pPr>
        <w:spacing w:after="0"/>
        <w:rPr>
          <w:rFonts w:ascii="Calibri" w:eastAsia="Times New Roman" w:hAnsi="Calibri" w:cs="Arial"/>
          <w:b/>
          <w:color w:val="54BCEB"/>
          <w:sz w:val="28"/>
          <w:szCs w:val="28"/>
          <w:lang w:eastAsia="en-AU"/>
        </w:rPr>
      </w:pPr>
      <w:r>
        <w:rPr>
          <w:rFonts w:ascii="Calibri" w:hAnsi="Calibri" w:cs="Arial"/>
          <w:b/>
          <w:color w:val="54BCEB"/>
          <w:sz w:val="28"/>
          <w:szCs w:val="28"/>
        </w:rPr>
        <w:br w:type="page"/>
      </w:r>
    </w:p>
    <w:p w14:paraId="7445DDA4" w14:textId="7443730E" w:rsidR="00020BE0" w:rsidRPr="00436377" w:rsidRDefault="004A01B6" w:rsidP="003C4B63">
      <w:pPr>
        <w:pStyle w:val="epworth-styleelement-p"/>
        <w:spacing w:after="0" w:afterAutospacing="0" w:line="360" w:lineRule="auto"/>
        <w:rPr>
          <w:rFonts w:ascii="Calibri" w:hAnsi="Calibri" w:cs="Arial"/>
          <w:b/>
          <w:color w:val="54BCEB"/>
          <w:sz w:val="28"/>
          <w:szCs w:val="28"/>
        </w:rPr>
      </w:pPr>
      <w:r w:rsidRPr="00436377">
        <w:rPr>
          <w:rFonts w:ascii="Calibri" w:hAnsi="Calibri" w:cs="Arial"/>
          <w:b/>
          <w:color w:val="54BCEB"/>
          <w:sz w:val="28"/>
          <w:szCs w:val="28"/>
        </w:rPr>
        <w:lastRenderedPageBreak/>
        <w:t>7</w:t>
      </w:r>
      <w:r w:rsidR="00020BE0" w:rsidRPr="00436377">
        <w:rPr>
          <w:rFonts w:ascii="Calibri" w:hAnsi="Calibri" w:cs="Arial"/>
          <w:b/>
          <w:color w:val="54BCEB"/>
          <w:sz w:val="28"/>
          <w:szCs w:val="28"/>
        </w:rPr>
        <w:t>.</w:t>
      </w:r>
      <w:r w:rsidR="00A71741" w:rsidRPr="00436377">
        <w:rPr>
          <w:rFonts w:ascii="Calibri" w:hAnsi="Calibri" w:cs="Arial"/>
          <w:b/>
          <w:color w:val="54BCEB"/>
          <w:sz w:val="28"/>
          <w:szCs w:val="28"/>
        </w:rPr>
        <w:t xml:space="preserve"> Position Requirements/Key Selection C</w:t>
      </w:r>
      <w:r w:rsidR="00020BE0" w:rsidRPr="00436377">
        <w:rPr>
          <w:rFonts w:ascii="Calibri" w:hAnsi="Calibri" w:cs="Arial"/>
          <w:b/>
          <w:color w:val="54BCEB"/>
          <w:sz w:val="28"/>
          <w:szCs w:val="28"/>
        </w:rPr>
        <w:t>riteria</w:t>
      </w:r>
    </w:p>
    <w:tbl>
      <w:tblPr>
        <w:tblStyle w:val="TableGrid"/>
        <w:tblW w:w="14630" w:type="dxa"/>
        <w:tblInd w:w="-34" w:type="dxa"/>
        <w:tblLook w:val="04A0" w:firstRow="1" w:lastRow="0" w:firstColumn="1" w:lastColumn="0" w:noHBand="0" w:noVBand="1"/>
      </w:tblPr>
      <w:tblGrid>
        <w:gridCol w:w="2156"/>
        <w:gridCol w:w="12474"/>
      </w:tblGrid>
      <w:tr w:rsidR="007E5178" w:rsidRPr="00436377" w14:paraId="7445DDA7" w14:textId="77777777" w:rsidTr="009D3FD7">
        <w:tc>
          <w:tcPr>
            <w:tcW w:w="2156" w:type="dxa"/>
            <w:tcBorders>
              <w:bottom w:val="single" w:sz="4" w:space="0" w:color="auto"/>
            </w:tcBorders>
            <w:shd w:val="clear" w:color="auto" w:fill="AFB0AF"/>
          </w:tcPr>
          <w:p w14:paraId="7445DDA5" w14:textId="77777777" w:rsidR="007E5178" w:rsidRPr="00436377" w:rsidRDefault="007E5178" w:rsidP="00BC1306">
            <w:pPr>
              <w:jc w:val="center"/>
              <w:rPr>
                <w:rFonts w:ascii="Calibri" w:hAnsi="Calibri"/>
                <w:b/>
              </w:rPr>
            </w:pPr>
            <w:r w:rsidRPr="00436377">
              <w:rPr>
                <w:rFonts w:ascii="Calibri" w:hAnsi="Calibri"/>
                <w:b/>
              </w:rPr>
              <w:t>COMPONENT</w:t>
            </w:r>
          </w:p>
        </w:tc>
        <w:tc>
          <w:tcPr>
            <w:tcW w:w="12474" w:type="dxa"/>
            <w:tcBorders>
              <w:bottom w:val="single" w:sz="4" w:space="0" w:color="auto"/>
            </w:tcBorders>
            <w:shd w:val="clear" w:color="auto" w:fill="AFB0AF"/>
          </w:tcPr>
          <w:p w14:paraId="7445DDA6" w14:textId="77777777" w:rsidR="007E5178" w:rsidRPr="00436377" w:rsidRDefault="007E5178" w:rsidP="00BC1306">
            <w:pPr>
              <w:jc w:val="center"/>
              <w:rPr>
                <w:rFonts w:ascii="Calibri" w:hAnsi="Calibri"/>
                <w:b/>
              </w:rPr>
            </w:pPr>
          </w:p>
        </w:tc>
      </w:tr>
      <w:tr w:rsidR="007E5178" w:rsidRPr="00436377" w14:paraId="7445DDB0" w14:textId="77777777" w:rsidTr="009D3FD7">
        <w:tc>
          <w:tcPr>
            <w:tcW w:w="2156" w:type="dxa"/>
            <w:tcBorders>
              <w:top w:val="single" w:sz="4" w:space="0" w:color="auto"/>
            </w:tcBorders>
          </w:tcPr>
          <w:p w14:paraId="7445DDA8" w14:textId="77777777" w:rsidR="007E5178" w:rsidRPr="00436377" w:rsidRDefault="007E5178" w:rsidP="00020BE0">
            <w:pPr>
              <w:rPr>
                <w:rFonts w:ascii="Calibri" w:hAnsi="Calibri"/>
              </w:rPr>
            </w:pPr>
            <w:r w:rsidRPr="00436377">
              <w:rPr>
                <w:rFonts w:ascii="Calibri" w:hAnsi="Calibri"/>
              </w:rPr>
              <w:t>Qualifications</w:t>
            </w:r>
          </w:p>
          <w:p w14:paraId="7445DDA9" w14:textId="77777777" w:rsidR="007E5178" w:rsidRPr="00436377" w:rsidRDefault="007E5178" w:rsidP="00020BE0">
            <w:pPr>
              <w:rPr>
                <w:rFonts w:ascii="Calibri" w:hAnsi="Calibri"/>
              </w:rPr>
            </w:pPr>
          </w:p>
        </w:tc>
        <w:tc>
          <w:tcPr>
            <w:tcW w:w="12474" w:type="dxa"/>
            <w:tcBorders>
              <w:top w:val="single" w:sz="4" w:space="0" w:color="auto"/>
            </w:tcBorders>
          </w:tcPr>
          <w:p w14:paraId="7445DDAA" w14:textId="77777777" w:rsidR="00A00DB4" w:rsidRPr="00436377" w:rsidRDefault="00A00DB4" w:rsidP="00A00DB4">
            <w:pPr>
              <w:rPr>
                <w:rFonts w:ascii="Calibri" w:hAnsi="Calibri"/>
                <w:b/>
              </w:rPr>
            </w:pPr>
            <w:r w:rsidRPr="00436377">
              <w:rPr>
                <w:rFonts w:ascii="Calibri" w:hAnsi="Calibri"/>
                <w:b/>
              </w:rPr>
              <w:t xml:space="preserve">Essential </w:t>
            </w:r>
          </w:p>
          <w:p w14:paraId="1FF904A8" w14:textId="77777777" w:rsidR="0043457F" w:rsidRPr="0043457F" w:rsidRDefault="0043457F" w:rsidP="00877E70">
            <w:pPr>
              <w:pStyle w:val="ListParagraph"/>
              <w:numPr>
                <w:ilvl w:val="0"/>
                <w:numId w:val="4"/>
              </w:numPr>
              <w:spacing w:after="0"/>
              <w:ind w:left="459" w:hanging="357"/>
              <w:rPr>
                <w:rFonts w:ascii="Calibri" w:hAnsi="Calibri"/>
              </w:rPr>
            </w:pPr>
            <w:r w:rsidRPr="0043457F">
              <w:rPr>
                <w:rFonts w:ascii="Calibri" w:hAnsi="Calibri"/>
              </w:rPr>
              <w:t>Admission to practice in the Supreme Court of Victoria</w:t>
            </w:r>
          </w:p>
          <w:p w14:paraId="2F346DFC" w14:textId="6EF34A60" w:rsidR="0043457F" w:rsidRPr="0043457F" w:rsidRDefault="0043457F" w:rsidP="00877E70">
            <w:pPr>
              <w:pStyle w:val="ListParagraph"/>
              <w:numPr>
                <w:ilvl w:val="0"/>
                <w:numId w:val="4"/>
              </w:numPr>
              <w:spacing w:after="0"/>
              <w:ind w:left="459" w:hanging="357"/>
              <w:rPr>
                <w:rFonts w:ascii="Calibri" w:hAnsi="Calibri"/>
              </w:rPr>
            </w:pPr>
            <w:r w:rsidRPr="0043457F">
              <w:rPr>
                <w:rFonts w:ascii="Calibri" w:hAnsi="Calibri"/>
              </w:rPr>
              <w:t>Possess or be eligible to obtain a Victorian Practising Certificate from the Legal Practice Board of Victoria</w:t>
            </w:r>
          </w:p>
          <w:p w14:paraId="7445DDAD" w14:textId="18D41753" w:rsidR="00A00DB4" w:rsidRPr="00436377" w:rsidRDefault="00A00DB4" w:rsidP="00C457AE">
            <w:pPr>
              <w:spacing w:before="120"/>
              <w:rPr>
                <w:rFonts w:ascii="Calibri" w:hAnsi="Calibri"/>
              </w:rPr>
            </w:pPr>
            <w:r w:rsidRPr="00436377">
              <w:rPr>
                <w:rFonts w:ascii="Calibri" w:hAnsi="Calibri"/>
                <w:b/>
              </w:rPr>
              <w:t>Desirable</w:t>
            </w:r>
          </w:p>
          <w:p w14:paraId="7445DDAE" w14:textId="75E0362E" w:rsidR="00A00DB4" w:rsidRPr="00877E70" w:rsidRDefault="006B4E70" w:rsidP="00877E70">
            <w:pPr>
              <w:pStyle w:val="ListParagraph"/>
              <w:numPr>
                <w:ilvl w:val="0"/>
                <w:numId w:val="4"/>
              </w:numPr>
              <w:spacing w:after="0"/>
              <w:ind w:left="459" w:hanging="357"/>
              <w:rPr>
                <w:rFonts w:ascii="Calibri" w:hAnsi="Calibri"/>
              </w:rPr>
            </w:pPr>
            <w:r>
              <w:rPr>
                <w:rFonts w:ascii="Calibri" w:hAnsi="Calibri"/>
              </w:rPr>
              <w:t xml:space="preserve">Postgraduate qualification in </w:t>
            </w:r>
            <w:r w:rsidR="00C457AE">
              <w:rPr>
                <w:rFonts w:ascii="Calibri" w:hAnsi="Calibri"/>
              </w:rPr>
              <w:t>law</w:t>
            </w:r>
            <w:r>
              <w:rPr>
                <w:rFonts w:ascii="Calibri" w:hAnsi="Calibri"/>
              </w:rPr>
              <w:t>.</w:t>
            </w:r>
          </w:p>
          <w:p w14:paraId="7445DDAF" w14:textId="77777777" w:rsidR="007E5178" w:rsidRPr="00877E70" w:rsidRDefault="007E5178" w:rsidP="00877E70">
            <w:pPr>
              <w:spacing w:after="0"/>
              <w:ind w:left="102"/>
              <w:rPr>
                <w:rFonts w:ascii="Calibri" w:hAnsi="Calibri"/>
              </w:rPr>
            </w:pPr>
          </w:p>
        </w:tc>
      </w:tr>
      <w:tr w:rsidR="007E5178" w:rsidRPr="00436377" w14:paraId="7445DDB9" w14:textId="77777777" w:rsidTr="009D3FD7">
        <w:tc>
          <w:tcPr>
            <w:tcW w:w="2156" w:type="dxa"/>
          </w:tcPr>
          <w:p w14:paraId="7445DDB1" w14:textId="77777777" w:rsidR="007E5178" w:rsidRPr="00436377" w:rsidRDefault="007E5178" w:rsidP="00020BE0">
            <w:pPr>
              <w:rPr>
                <w:rFonts w:ascii="Calibri" w:hAnsi="Calibri"/>
              </w:rPr>
            </w:pPr>
            <w:r w:rsidRPr="00436377">
              <w:rPr>
                <w:rFonts w:ascii="Calibri" w:hAnsi="Calibri"/>
              </w:rPr>
              <w:t>Previous Experience</w:t>
            </w:r>
          </w:p>
          <w:p w14:paraId="7445DDB2" w14:textId="77777777" w:rsidR="007E5178" w:rsidRPr="00436377" w:rsidRDefault="007E5178" w:rsidP="00020BE0">
            <w:pPr>
              <w:rPr>
                <w:rFonts w:ascii="Calibri" w:hAnsi="Calibri"/>
              </w:rPr>
            </w:pPr>
          </w:p>
        </w:tc>
        <w:tc>
          <w:tcPr>
            <w:tcW w:w="12474" w:type="dxa"/>
          </w:tcPr>
          <w:p w14:paraId="7445DDB3" w14:textId="77777777" w:rsidR="00DB4BC5" w:rsidRPr="00436377" w:rsidRDefault="00DB4BC5" w:rsidP="00DB4BC5">
            <w:pPr>
              <w:rPr>
                <w:rFonts w:ascii="Calibri" w:hAnsi="Calibri"/>
                <w:b/>
              </w:rPr>
            </w:pPr>
            <w:r w:rsidRPr="00436377">
              <w:rPr>
                <w:rFonts w:ascii="Calibri" w:hAnsi="Calibri"/>
                <w:b/>
              </w:rPr>
              <w:t xml:space="preserve">Essential </w:t>
            </w:r>
          </w:p>
          <w:p w14:paraId="2492B8E4" w14:textId="6616D531" w:rsidR="008911D6" w:rsidRDefault="00F846B8" w:rsidP="001D7742">
            <w:pPr>
              <w:pStyle w:val="ListParagraph"/>
              <w:numPr>
                <w:ilvl w:val="0"/>
                <w:numId w:val="4"/>
              </w:numPr>
              <w:spacing w:after="0"/>
              <w:ind w:left="459" w:hanging="357"/>
              <w:rPr>
                <w:rFonts w:ascii="Calibri" w:hAnsi="Calibri"/>
              </w:rPr>
            </w:pPr>
            <w:bookmarkStart w:id="0" w:name="_Hlk160545693"/>
            <w:r>
              <w:rPr>
                <w:rFonts w:ascii="Calibri" w:hAnsi="Calibri"/>
              </w:rPr>
              <w:t>3</w:t>
            </w:r>
            <w:r w:rsidR="000949C7">
              <w:rPr>
                <w:rFonts w:ascii="Calibri" w:hAnsi="Calibri"/>
              </w:rPr>
              <w:t xml:space="preserve"> to </w:t>
            </w:r>
            <w:r>
              <w:rPr>
                <w:rFonts w:ascii="Calibri" w:hAnsi="Calibri"/>
              </w:rPr>
              <w:t>5</w:t>
            </w:r>
            <w:r w:rsidR="000949C7">
              <w:rPr>
                <w:rFonts w:ascii="Calibri" w:hAnsi="Calibri"/>
              </w:rPr>
              <w:t xml:space="preserve"> years </w:t>
            </w:r>
            <w:r w:rsidR="002A42BB">
              <w:rPr>
                <w:rFonts w:ascii="Calibri" w:hAnsi="Calibri"/>
              </w:rPr>
              <w:t>PQE</w:t>
            </w:r>
            <w:r w:rsidR="0043457F" w:rsidRPr="0043457F">
              <w:rPr>
                <w:rFonts w:ascii="Calibri" w:hAnsi="Calibri"/>
              </w:rPr>
              <w:t xml:space="preserve"> </w:t>
            </w:r>
          </w:p>
          <w:bookmarkEnd w:id="0"/>
          <w:p w14:paraId="5F54D493" w14:textId="2FA6B963" w:rsidR="006B4E70" w:rsidRDefault="003B526D" w:rsidP="001D7742">
            <w:pPr>
              <w:pStyle w:val="ListParagraph"/>
              <w:numPr>
                <w:ilvl w:val="0"/>
                <w:numId w:val="4"/>
              </w:numPr>
              <w:spacing w:after="0"/>
              <w:ind w:left="459" w:hanging="357"/>
              <w:rPr>
                <w:rFonts w:ascii="Calibri" w:hAnsi="Calibri"/>
              </w:rPr>
            </w:pPr>
            <w:r>
              <w:rPr>
                <w:rFonts w:ascii="Calibri" w:hAnsi="Calibri"/>
              </w:rPr>
              <w:t>P</w:t>
            </w:r>
            <w:r w:rsidRPr="003B526D">
              <w:rPr>
                <w:rFonts w:ascii="Calibri" w:hAnsi="Calibri"/>
              </w:rPr>
              <w:t xml:space="preserve">revious experience in applying privacy laws and other legislation relevant to the handling of </w:t>
            </w:r>
            <w:r>
              <w:rPr>
                <w:rFonts w:ascii="Calibri" w:hAnsi="Calibri"/>
              </w:rPr>
              <w:t xml:space="preserve">personal </w:t>
            </w:r>
            <w:r w:rsidRPr="003B526D">
              <w:rPr>
                <w:rFonts w:ascii="Calibri" w:hAnsi="Calibri"/>
              </w:rPr>
              <w:t>information</w:t>
            </w:r>
            <w:r w:rsidR="008D68F3">
              <w:rPr>
                <w:rFonts w:ascii="Calibri" w:hAnsi="Calibri"/>
              </w:rPr>
              <w:t>.</w:t>
            </w:r>
          </w:p>
          <w:p w14:paraId="69619F94" w14:textId="58B520C6" w:rsidR="009A6987" w:rsidRPr="00BC3D84" w:rsidRDefault="00BC3D84" w:rsidP="00634A9F">
            <w:pPr>
              <w:pStyle w:val="ListParagraph"/>
              <w:numPr>
                <w:ilvl w:val="0"/>
                <w:numId w:val="4"/>
              </w:numPr>
              <w:spacing w:after="0"/>
              <w:ind w:left="459" w:hanging="357"/>
              <w:rPr>
                <w:rFonts w:ascii="Calibri" w:hAnsi="Calibri"/>
              </w:rPr>
            </w:pPr>
            <w:r>
              <w:rPr>
                <w:rFonts w:ascii="Calibri" w:hAnsi="Calibri"/>
              </w:rPr>
              <w:t>Previous experience with</w:t>
            </w:r>
            <w:r w:rsidR="009A6987" w:rsidRPr="009A6987">
              <w:rPr>
                <w:rFonts w:ascii="Calibri" w:hAnsi="Calibri"/>
              </w:rPr>
              <w:t xml:space="preserve"> dispute resolution and complaint-handling methods and processes</w:t>
            </w:r>
            <w:r>
              <w:rPr>
                <w:rFonts w:ascii="Calibri" w:hAnsi="Calibri"/>
              </w:rPr>
              <w:t>.</w:t>
            </w:r>
          </w:p>
          <w:p w14:paraId="7445DDB6" w14:textId="77777777" w:rsidR="00DB4BC5" w:rsidRPr="00436377" w:rsidRDefault="00DB4BC5" w:rsidP="00233FC5">
            <w:pPr>
              <w:keepNext/>
              <w:spacing w:before="120"/>
              <w:rPr>
                <w:rFonts w:ascii="Calibri" w:hAnsi="Calibri"/>
              </w:rPr>
            </w:pPr>
            <w:r w:rsidRPr="00436377">
              <w:rPr>
                <w:rFonts w:ascii="Calibri" w:hAnsi="Calibri"/>
                <w:b/>
              </w:rPr>
              <w:t>Desirable</w:t>
            </w:r>
          </w:p>
          <w:p w14:paraId="6C7F99DC" w14:textId="1F2BE817" w:rsidR="007E5178" w:rsidRDefault="006B4E70" w:rsidP="001D7742">
            <w:pPr>
              <w:pStyle w:val="ListParagraph"/>
              <w:numPr>
                <w:ilvl w:val="0"/>
                <w:numId w:val="4"/>
              </w:numPr>
              <w:spacing w:after="0"/>
              <w:ind w:left="459" w:hanging="357"/>
              <w:rPr>
                <w:rFonts w:ascii="Calibri" w:hAnsi="Calibri"/>
              </w:rPr>
            </w:pPr>
            <w:r>
              <w:rPr>
                <w:rFonts w:ascii="Calibri" w:hAnsi="Calibri"/>
              </w:rPr>
              <w:t xml:space="preserve">Healthcare </w:t>
            </w:r>
            <w:r w:rsidR="008928C4">
              <w:rPr>
                <w:rFonts w:ascii="Calibri" w:hAnsi="Calibri"/>
              </w:rPr>
              <w:t>sector</w:t>
            </w:r>
            <w:r>
              <w:rPr>
                <w:rFonts w:ascii="Calibri" w:hAnsi="Calibri"/>
              </w:rPr>
              <w:t xml:space="preserve"> experience.</w:t>
            </w:r>
          </w:p>
          <w:p w14:paraId="7445DDB8" w14:textId="4EDA9906" w:rsidR="001D7742" w:rsidRPr="001D7742" w:rsidRDefault="001D7742" w:rsidP="001D7742">
            <w:pPr>
              <w:spacing w:after="0"/>
              <w:ind w:left="102"/>
              <w:rPr>
                <w:rFonts w:ascii="Calibri" w:hAnsi="Calibri"/>
              </w:rPr>
            </w:pPr>
          </w:p>
        </w:tc>
      </w:tr>
      <w:tr w:rsidR="007E5178" w:rsidRPr="00436377" w14:paraId="7445DDC1" w14:textId="77777777" w:rsidTr="009D3FD7">
        <w:trPr>
          <w:trHeight w:val="1408"/>
        </w:trPr>
        <w:tc>
          <w:tcPr>
            <w:tcW w:w="2156" w:type="dxa"/>
          </w:tcPr>
          <w:p w14:paraId="7445DDBA" w14:textId="77777777" w:rsidR="007E5178" w:rsidRPr="00436377" w:rsidRDefault="007E5178" w:rsidP="00020BE0">
            <w:pPr>
              <w:rPr>
                <w:rFonts w:ascii="Calibri" w:hAnsi="Calibri"/>
              </w:rPr>
            </w:pPr>
            <w:r w:rsidRPr="00436377">
              <w:rPr>
                <w:rFonts w:ascii="Calibri" w:hAnsi="Calibri"/>
              </w:rPr>
              <w:t>Required Knowledge &amp; Skills</w:t>
            </w:r>
          </w:p>
          <w:p w14:paraId="7445DDBB" w14:textId="77777777" w:rsidR="007E5178" w:rsidRPr="00436377" w:rsidRDefault="007E5178" w:rsidP="00020BE0">
            <w:pPr>
              <w:rPr>
                <w:rFonts w:ascii="Calibri" w:hAnsi="Calibri"/>
              </w:rPr>
            </w:pPr>
          </w:p>
        </w:tc>
        <w:tc>
          <w:tcPr>
            <w:tcW w:w="12474" w:type="dxa"/>
          </w:tcPr>
          <w:p w14:paraId="7445DDBC" w14:textId="77777777" w:rsidR="00DB4BC5" w:rsidRPr="00436377" w:rsidRDefault="00DB4BC5" w:rsidP="00DB4BC5">
            <w:pPr>
              <w:rPr>
                <w:rFonts w:ascii="Calibri" w:hAnsi="Calibri"/>
                <w:b/>
              </w:rPr>
            </w:pPr>
            <w:r w:rsidRPr="00436377">
              <w:rPr>
                <w:rFonts w:ascii="Calibri" w:hAnsi="Calibri"/>
                <w:b/>
              </w:rPr>
              <w:t xml:space="preserve">Essential </w:t>
            </w:r>
          </w:p>
          <w:p w14:paraId="57F91D9A" w14:textId="55EB3ECA" w:rsidR="004F7327" w:rsidRPr="004F7327" w:rsidRDefault="004F7327" w:rsidP="004F7327">
            <w:pPr>
              <w:pStyle w:val="ListParagraph"/>
              <w:numPr>
                <w:ilvl w:val="0"/>
                <w:numId w:val="4"/>
              </w:numPr>
              <w:spacing w:after="0"/>
              <w:ind w:left="459" w:hanging="357"/>
              <w:rPr>
                <w:rFonts w:ascii="Calibri" w:hAnsi="Calibri"/>
              </w:rPr>
            </w:pPr>
            <w:r w:rsidRPr="004F7327">
              <w:rPr>
                <w:rFonts w:ascii="Calibri" w:hAnsi="Calibri"/>
              </w:rPr>
              <w:t>Demonstrated experience in general commercial and contracts work</w:t>
            </w:r>
            <w:r w:rsidR="008269C6">
              <w:rPr>
                <w:rFonts w:ascii="Calibri" w:hAnsi="Calibri"/>
              </w:rPr>
              <w:t>.</w:t>
            </w:r>
          </w:p>
          <w:p w14:paraId="38614372" w14:textId="3CD4B27C" w:rsidR="00190890" w:rsidRPr="004F7327" w:rsidRDefault="00190890" w:rsidP="00190890">
            <w:pPr>
              <w:pStyle w:val="ListParagraph"/>
              <w:numPr>
                <w:ilvl w:val="0"/>
                <w:numId w:val="4"/>
              </w:numPr>
              <w:spacing w:after="0"/>
              <w:ind w:left="459" w:hanging="357"/>
              <w:rPr>
                <w:rFonts w:ascii="Calibri" w:hAnsi="Calibri"/>
              </w:rPr>
            </w:pPr>
            <w:r w:rsidRPr="004F7327">
              <w:rPr>
                <w:rFonts w:ascii="Calibri" w:hAnsi="Calibri"/>
              </w:rPr>
              <w:t xml:space="preserve">Demonstrated experience in </w:t>
            </w:r>
            <w:r>
              <w:rPr>
                <w:rFonts w:ascii="Calibri" w:hAnsi="Calibri"/>
              </w:rPr>
              <w:t xml:space="preserve">privacy </w:t>
            </w:r>
            <w:r w:rsidR="00634663">
              <w:rPr>
                <w:rFonts w:ascii="Calibri" w:hAnsi="Calibri"/>
              </w:rPr>
              <w:t>law</w:t>
            </w:r>
            <w:r w:rsidR="008269C6">
              <w:rPr>
                <w:rFonts w:ascii="Calibri" w:hAnsi="Calibri"/>
              </w:rPr>
              <w:t>.</w:t>
            </w:r>
          </w:p>
          <w:p w14:paraId="0AF18FD0" w14:textId="46D0167D" w:rsidR="004F7327" w:rsidRPr="004F7327" w:rsidRDefault="004F7327" w:rsidP="004F7327">
            <w:pPr>
              <w:pStyle w:val="ListParagraph"/>
              <w:numPr>
                <w:ilvl w:val="0"/>
                <w:numId w:val="4"/>
              </w:numPr>
              <w:spacing w:after="0"/>
              <w:ind w:left="459" w:hanging="357"/>
              <w:rPr>
                <w:rFonts w:ascii="Calibri" w:hAnsi="Calibri"/>
              </w:rPr>
            </w:pPr>
            <w:r w:rsidRPr="004F7327">
              <w:rPr>
                <w:rFonts w:ascii="Calibri" w:hAnsi="Calibri"/>
              </w:rPr>
              <w:t>Demonstrated experience in negotiating effective outcomes in complex business relationships</w:t>
            </w:r>
            <w:r w:rsidR="008269C6">
              <w:rPr>
                <w:rFonts w:ascii="Calibri" w:hAnsi="Calibri"/>
              </w:rPr>
              <w:t>.</w:t>
            </w:r>
          </w:p>
          <w:p w14:paraId="7026E37E" w14:textId="37FB9247" w:rsidR="004F7327" w:rsidRPr="004F7327" w:rsidRDefault="004F7327" w:rsidP="004F7327">
            <w:pPr>
              <w:pStyle w:val="ListParagraph"/>
              <w:numPr>
                <w:ilvl w:val="0"/>
                <w:numId w:val="4"/>
              </w:numPr>
              <w:spacing w:after="0"/>
              <w:ind w:left="459" w:hanging="357"/>
              <w:rPr>
                <w:rFonts w:ascii="Calibri" w:hAnsi="Calibri"/>
              </w:rPr>
            </w:pPr>
            <w:r w:rsidRPr="004F7327">
              <w:rPr>
                <w:rFonts w:ascii="Calibri" w:hAnsi="Calibri"/>
              </w:rPr>
              <w:t>Demonstrated experience in legislative interpretation and application</w:t>
            </w:r>
            <w:r w:rsidR="008269C6">
              <w:rPr>
                <w:rFonts w:ascii="Calibri" w:hAnsi="Calibri"/>
              </w:rPr>
              <w:t>.</w:t>
            </w:r>
          </w:p>
          <w:p w14:paraId="7B723DBA" w14:textId="1F6A8E8B" w:rsidR="004F7327" w:rsidRPr="00634663" w:rsidRDefault="004F7327" w:rsidP="001A5B95">
            <w:pPr>
              <w:pStyle w:val="ListParagraph"/>
              <w:numPr>
                <w:ilvl w:val="0"/>
                <w:numId w:val="4"/>
              </w:numPr>
              <w:spacing w:after="0"/>
              <w:ind w:left="459" w:hanging="357"/>
              <w:rPr>
                <w:rFonts w:ascii="Calibri" w:hAnsi="Calibri"/>
              </w:rPr>
            </w:pPr>
            <w:r w:rsidRPr="00634663">
              <w:rPr>
                <w:rFonts w:ascii="Calibri" w:hAnsi="Calibri"/>
              </w:rPr>
              <w:t>Demonstrated experience in supporting the development and implementation of policies and procedures in</w:t>
            </w:r>
            <w:r w:rsidR="00634663">
              <w:rPr>
                <w:rFonts w:ascii="Calibri" w:hAnsi="Calibri"/>
              </w:rPr>
              <w:t xml:space="preserve"> </w:t>
            </w:r>
            <w:r w:rsidRPr="00634663">
              <w:rPr>
                <w:rFonts w:ascii="Calibri" w:hAnsi="Calibri"/>
              </w:rPr>
              <w:t>complex operational environments</w:t>
            </w:r>
            <w:r w:rsidR="008269C6">
              <w:rPr>
                <w:rFonts w:ascii="Calibri" w:hAnsi="Calibri"/>
              </w:rPr>
              <w:t>.</w:t>
            </w:r>
          </w:p>
          <w:p w14:paraId="2EE46DFA" w14:textId="6C735401" w:rsidR="004F7327" w:rsidRPr="004F7327" w:rsidRDefault="004F7327" w:rsidP="004F7327">
            <w:pPr>
              <w:pStyle w:val="ListParagraph"/>
              <w:numPr>
                <w:ilvl w:val="0"/>
                <w:numId w:val="4"/>
              </w:numPr>
              <w:spacing w:after="0"/>
              <w:ind w:left="459" w:hanging="357"/>
              <w:rPr>
                <w:rFonts w:ascii="Calibri" w:hAnsi="Calibri"/>
              </w:rPr>
            </w:pPr>
            <w:r w:rsidRPr="004F7327">
              <w:rPr>
                <w:rFonts w:ascii="Calibri" w:hAnsi="Calibri"/>
              </w:rPr>
              <w:t>Highly developed oral and written communication skills</w:t>
            </w:r>
            <w:r w:rsidR="008269C6">
              <w:rPr>
                <w:rFonts w:ascii="Calibri" w:hAnsi="Calibri"/>
              </w:rPr>
              <w:t>.</w:t>
            </w:r>
          </w:p>
          <w:p w14:paraId="3DC0C2D3" w14:textId="48EAA2C6" w:rsidR="004F7327" w:rsidRPr="00634663" w:rsidRDefault="004F7327" w:rsidP="00635E7C">
            <w:pPr>
              <w:pStyle w:val="ListParagraph"/>
              <w:numPr>
                <w:ilvl w:val="0"/>
                <w:numId w:val="4"/>
              </w:numPr>
              <w:spacing w:after="0"/>
              <w:ind w:left="459" w:hanging="357"/>
              <w:rPr>
                <w:rFonts w:ascii="Calibri" w:hAnsi="Calibri"/>
              </w:rPr>
            </w:pPr>
            <w:r w:rsidRPr="00634663">
              <w:rPr>
                <w:rFonts w:ascii="Calibri" w:hAnsi="Calibri"/>
              </w:rPr>
              <w:t>Well-developed interpersonal and negotiation skills, including the ability to work collaboratively with a range of</w:t>
            </w:r>
            <w:r w:rsidR="00634663">
              <w:rPr>
                <w:rFonts w:ascii="Calibri" w:hAnsi="Calibri"/>
              </w:rPr>
              <w:t xml:space="preserve"> </w:t>
            </w:r>
            <w:r w:rsidRPr="00634663">
              <w:rPr>
                <w:rFonts w:ascii="Calibri" w:hAnsi="Calibri"/>
              </w:rPr>
              <w:t>professional, medical and allied health staff and representatives of external agencies</w:t>
            </w:r>
            <w:r w:rsidR="008269C6">
              <w:rPr>
                <w:rFonts w:ascii="Calibri" w:hAnsi="Calibri"/>
              </w:rPr>
              <w:t>.</w:t>
            </w:r>
          </w:p>
          <w:p w14:paraId="1D815F42" w14:textId="56D87418" w:rsidR="004F7327" w:rsidRPr="00634663" w:rsidRDefault="004F7327" w:rsidP="00A62C34">
            <w:pPr>
              <w:pStyle w:val="ListParagraph"/>
              <w:numPr>
                <w:ilvl w:val="0"/>
                <w:numId w:val="4"/>
              </w:numPr>
              <w:spacing w:after="0"/>
              <w:ind w:left="459" w:hanging="357"/>
              <w:rPr>
                <w:rFonts w:ascii="Calibri" w:hAnsi="Calibri"/>
              </w:rPr>
            </w:pPr>
            <w:r w:rsidRPr="00634663">
              <w:rPr>
                <w:rFonts w:ascii="Calibri" w:hAnsi="Calibri"/>
              </w:rPr>
              <w:t>Demonstrated ability to provide practical and timely advice, manage competing priorities and tight deadlines</w:t>
            </w:r>
            <w:r w:rsidR="00634663">
              <w:rPr>
                <w:rFonts w:ascii="Calibri" w:hAnsi="Calibri"/>
              </w:rPr>
              <w:t xml:space="preserve"> </w:t>
            </w:r>
            <w:r w:rsidRPr="00634663">
              <w:rPr>
                <w:rFonts w:ascii="Calibri" w:hAnsi="Calibri"/>
              </w:rPr>
              <w:t>with a positive, ‘can do’ approach</w:t>
            </w:r>
            <w:r w:rsidR="008269C6">
              <w:rPr>
                <w:rFonts w:ascii="Calibri" w:hAnsi="Calibri"/>
              </w:rPr>
              <w:t>.</w:t>
            </w:r>
          </w:p>
          <w:p w14:paraId="07302D57" w14:textId="00B5BB20" w:rsidR="004F7327" w:rsidRPr="004F7327" w:rsidRDefault="004F7327" w:rsidP="004F7327">
            <w:pPr>
              <w:pStyle w:val="ListParagraph"/>
              <w:numPr>
                <w:ilvl w:val="0"/>
                <w:numId w:val="4"/>
              </w:numPr>
              <w:spacing w:after="0"/>
              <w:ind w:left="459" w:hanging="357"/>
              <w:rPr>
                <w:rFonts w:ascii="Calibri" w:hAnsi="Calibri"/>
              </w:rPr>
            </w:pPr>
            <w:r w:rsidRPr="004F7327">
              <w:rPr>
                <w:rFonts w:ascii="Calibri" w:hAnsi="Calibri"/>
              </w:rPr>
              <w:t>Ability to be flexible and resourceful, and to think laterally to address issues</w:t>
            </w:r>
            <w:r w:rsidR="008269C6">
              <w:rPr>
                <w:rFonts w:ascii="Calibri" w:hAnsi="Calibri"/>
              </w:rPr>
              <w:t>.</w:t>
            </w:r>
          </w:p>
          <w:p w14:paraId="5E480539" w14:textId="6359A256" w:rsidR="004F7327" w:rsidRPr="004F7327" w:rsidRDefault="004F7327" w:rsidP="004F7327">
            <w:pPr>
              <w:pStyle w:val="ListParagraph"/>
              <w:numPr>
                <w:ilvl w:val="0"/>
                <w:numId w:val="4"/>
              </w:numPr>
              <w:spacing w:after="0"/>
              <w:ind w:left="459" w:hanging="357"/>
              <w:rPr>
                <w:rFonts w:ascii="Calibri" w:hAnsi="Calibri"/>
              </w:rPr>
            </w:pPr>
            <w:r w:rsidRPr="004F7327">
              <w:rPr>
                <w:rFonts w:ascii="Calibri" w:hAnsi="Calibri"/>
              </w:rPr>
              <w:t>Ability to work autonomously and to maintain effective communication with General Counsel on all key issues</w:t>
            </w:r>
            <w:r w:rsidR="008269C6">
              <w:rPr>
                <w:rFonts w:ascii="Calibri" w:hAnsi="Calibri"/>
              </w:rPr>
              <w:t>.</w:t>
            </w:r>
          </w:p>
          <w:p w14:paraId="0B8352F7" w14:textId="69D9CB50" w:rsidR="004F7327" w:rsidRPr="00634663" w:rsidRDefault="004F7327" w:rsidP="001E2AE8">
            <w:pPr>
              <w:pStyle w:val="ListParagraph"/>
              <w:numPr>
                <w:ilvl w:val="0"/>
                <w:numId w:val="4"/>
              </w:numPr>
              <w:spacing w:after="0"/>
              <w:ind w:left="459" w:hanging="357"/>
              <w:rPr>
                <w:rFonts w:ascii="Calibri" w:hAnsi="Calibri"/>
              </w:rPr>
            </w:pPr>
            <w:r w:rsidRPr="00634663">
              <w:rPr>
                <w:rFonts w:ascii="Calibri" w:hAnsi="Calibri"/>
              </w:rPr>
              <w:lastRenderedPageBreak/>
              <w:t>Demonstrated enthusiasm for innovative approaches to legal practice and the ability to draw on technological</w:t>
            </w:r>
            <w:r w:rsidR="00634663">
              <w:rPr>
                <w:rFonts w:ascii="Calibri" w:hAnsi="Calibri"/>
              </w:rPr>
              <w:t xml:space="preserve"> </w:t>
            </w:r>
            <w:r w:rsidRPr="00634663">
              <w:rPr>
                <w:rFonts w:ascii="Calibri" w:hAnsi="Calibri"/>
              </w:rPr>
              <w:t>solutions to improve and enhance legal practice</w:t>
            </w:r>
            <w:r w:rsidR="008269C6">
              <w:rPr>
                <w:rFonts w:ascii="Calibri" w:hAnsi="Calibri"/>
              </w:rPr>
              <w:t>.</w:t>
            </w:r>
          </w:p>
          <w:p w14:paraId="51FE09E9" w14:textId="7D214707" w:rsidR="001D7742" w:rsidRPr="001D7742" w:rsidRDefault="004F7327" w:rsidP="004F7327">
            <w:pPr>
              <w:pStyle w:val="ListParagraph"/>
              <w:numPr>
                <w:ilvl w:val="0"/>
                <w:numId w:val="4"/>
              </w:numPr>
              <w:spacing w:after="0"/>
              <w:ind w:left="459" w:hanging="357"/>
              <w:rPr>
                <w:rFonts w:ascii="Calibri" w:hAnsi="Calibri"/>
              </w:rPr>
            </w:pPr>
            <w:r w:rsidRPr="004F7327">
              <w:rPr>
                <w:rFonts w:ascii="Calibri" w:hAnsi="Calibri"/>
              </w:rPr>
              <w:t>High standards of integrity, ethics, confidentiality and discretion</w:t>
            </w:r>
            <w:r w:rsidR="008D68F3">
              <w:rPr>
                <w:rFonts w:ascii="Calibri" w:hAnsi="Calibri"/>
              </w:rPr>
              <w:t>.</w:t>
            </w:r>
          </w:p>
          <w:p w14:paraId="7445DDBF" w14:textId="77777777" w:rsidR="00DB4BC5" w:rsidRPr="00436377" w:rsidRDefault="00DB4BC5" w:rsidP="008D68F3">
            <w:pPr>
              <w:spacing w:before="120"/>
              <w:rPr>
                <w:rFonts w:ascii="Calibri" w:hAnsi="Calibri"/>
              </w:rPr>
            </w:pPr>
            <w:r w:rsidRPr="00436377">
              <w:rPr>
                <w:rFonts w:ascii="Calibri" w:hAnsi="Calibri"/>
                <w:b/>
              </w:rPr>
              <w:t>Desirable</w:t>
            </w:r>
          </w:p>
          <w:p w14:paraId="6FA2EE46" w14:textId="7C2E2316" w:rsidR="0050474B" w:rsidRDefault="00BC3D84" w:rsidP="0050474B">
            <w:pPr>
              <w:pStyle w:val="ListParagraph"/>
              <w:numPr>
                <w:ilvl w:val="0"/>
                <w:numId w:val="4"/>
              </w:numPr>
              <w:spacing w:after="0"/>
              <w:ind w:left="459" w:hanging="357"/>
              <w:rPr>
                <w:rFonts w:ascii="Calibri" w:hAnsi="Calibri"/>
              </w:rPr>
            </w:pPr>
            <w:r>
              <w:rPr>
                <w:rFonts w:ascii="Calibri" w:hAnsi="Calibri"/>
              </w:rPr>
              <w:t>U</w:t>
            </w:r>
            <w:r w:rsidR="008928C4" w:rsidRPr="008928C4">
              <w:rPr>
                <w:rFonts w:ascii="Calibri" w:hAnsi="Calibri"/>
              </w:rPr>
              <w:t xml:space="preserve">nderstanding of the </w:t>
            </w:r>
            <w:r w:rsidR="008928C4">
              <w:rPr>
                <w:rFonts w:ascii="Calibri" w:hAnsi="Calibri"/>
              </w:rPr>
              <w:t>healthcare</w:t>
            </w:r>
            <w:r w:rsidR="008928C4" w:rsidRPr="008928C4">
              <w:rPr>
                <w:rFonts w:ascii="Calibri" w:hAnsi="Calibri"/>
              </w:rPr>
              <w:t xml:space="preserve"> </w:t>
            </w:r>
            <w:r w:rsidR="0050474B">
              <w:rPr>
                <w:rFonts w:ascii="Calibri" w:hAnsi="Calibri"/>
              </w:rPr>
              <w:t>sector</w:t>
            </w:r>
            <w:r w:rsidR="008928C4">
              <w:rPr>
                <w:rFonts w:ascii="Calibri" w:hAnsi="Calibri"/>
              </w:rPr>
              <w:t xml:space="preserve"> </w:t>
            </w:r>
            <w:r w:rsidR="008928C4" w:rsidRPr="008928C4">
              <w:rPr>
                <w:rFonts w:ascii="Calibri" w:hAnsi="Calibri"/>
              </w:rPr>
              <w:t>in Australia.</w:t>
            </w:r>
          </w:p>
          <w:p w14:paraId="0833A1E5" w14:textId="6FD56D94" w:rsidR="00BC3D84" w:rsidRPr="00BC3D84" w:rsidRDefault="00BC3D84" w:rsidP="00970F81">
            <w:pPr>
              <w:pStyle w:val="ListParagraph"/>
              <w:numPr>
                <w:ilvl w:val="0"/>
                <w:numId w:val="4"/>
              </w:numPr>
              <w:spacing w:after="0"/>
              <w:ind w:left="459" w:hanging="357"/>
              <w:rPr>
                <w:rFonts w:ascii="Calibri" w:hAnsi="Calibri"/>
              </w:rPr>
            </w:pPr>
            <w:r w:rsidRPr="00BC3D84">
              <w:rPr>
                <w:rFonts w:ascii="Calibri" w:hAnsi="Calibri"/>
              </w:rPr>
              <w:t>Understanding of data governance frameworks/methodologies</w:t>
            </w:r>
            <w:r w:rsidR="008269C6">
              <w:rPr>
                <w:rFonts w:ascii="Calibri" w:hAnsi="Calibri"/>
              </w:rPr>
              <w:t>.</w:t>
            </w:r>
          </w:p>
          <w:p w14:paraId="7445DDC0" w14:textId="544BBDF4" w:rsidR="00BC3D84" w:rsidRPr="00970F81" w:rsidRDefault="00BC3D84" w:rsidP="00970F81">
            <w:pPr>
              <w:spacing w:after="0"/>
              <w:ind w:left="102"/>
              <w:rPr>
                <w:rFonts w:ascii="Calibri" w:hAnsi="Calibri"/>
              </w:rPr>
            </w:pPr>
          </w:p>
        </w:tc>
      </w:tr>
      <w:tr w:rsidR="007E5178" w:rsidRPr="00436377" w14:paraId="7445DDD2" w14:textId="77777777" w:rsidTr="009D3FD7">
        <w:tc>
          <w:tcPr>
            <w:tcW w:w="2156" w:type="dxa"/>
          </w:tcPr>
          <w:p w14:paraId="7445DDC2" w14:textId="77777777" w:rsidR="007E5178" w:rsidRPr="00436377" w:rsidRDefault="007E5178" w:rsidP="00020BE0">
            <w:pPr>
              <w:rPr>
                <w:rFonts w:ascii="Calibri" w:hAnsi="Calibri"/>
              </w:rPr>
            </w:pPr>
            <w:r w:rsidRPr="00436377">
              <w:rPr>
                <w:rFonts w:ascii="Calibri" w:hAnsi="Calibri"/>
              </w:rPr>
              <w:lastRenderedPageBreak/>
              <w:t xml:space="preserve">Personal Attributes &amp; </w:t>
            </w:r>
            <w:r w:rsidR="00A13672" w:rsidRPr="00436377">
              <w:rPr>
                <w:rFonts w:ascii="Calibri" w:hAnsi="Calibri"/>
              </w:rPr>
              <w:t>Values</w:t>
            </w:r>
          </w:p>
          <w:p w14:paraId="7445DDC3" w14:textId="77777777" w:rsidR="007E5178" w:rsidRPr="00436377" w:rsidRDefault="007E5178" w:rsidP="00A13672">
            <w:pPr>
              <w:spacing w:after="0"/>
              <w:rPr>
                <w:rFonts w:ascii="Calibri" w:hAnsi="Calibri"/>
                <w:sz w:val="18"/>
                <w:szCs w:val="18"/>
              </w:rPr>
            </w:pPr>
            <w:r w:rsidRPr="00436377">
              <w:rPr>
                <w:rFonts w:ascii="Calibri" w:hAnsi="Calibri"/>
                <w:sz w:val="18"/>
                <w:szCs w:val="18"/>
              </w:rPr>
              <w:t>All employees are expected to consistently work in accordance with Epworth’s values and behaviours</w:t>
            </w:r>
            <w:r w:rsidR="00A13672" w:rsidRPr="00436377">
              <w:rPr>
                <w:rFonts w:ascii="Calibri" w:hAnsi="Calibri"/>
                <w:sz w:val="18"/>
                <w:szCs w:val="18"/>
              </w:rPr>
              <w:t xml:space="preserve"> </w:t>
            </w:r>
          </w:p>
          <w:p w14:paraId="7445DDC4" w14:textId="77777777" w:rsidR="00A13672" w:rsidRPr="00436377" w:rsidRDefault="00A13672" w:rsidP="00A13672">
            <w:pPr>
              <w:spacing w:after="0"/>
              <w:rPr>
                <w:rFonts w:ascii="Calibri" w:hAnsi="Calibri"/>
                <w:sz w:val="18"/>
                <w:szCs w:val="18"/>
              </w:rPr>
            </w:pPr>
          </w:p>
          <w:p w14:paraId="7445DDC7" w14:textId="77777777" w:rsidR="00A13672" w:rsidRPr="00436377" w:rsidRDefault="00A13672" w:rsidP="00A13672">
            <w:pPr>
              <w:pStyle w:val="ListParagraph"/>
              <w:numPr>
                <w:ilvl w:val="0"/>
                <w:numId w:val="4"/>
              </w:numPr>
              <w:spacing w:after="0"/>
              <w:ind w:left="318" w:hanging="284"/>
              <w:rPr>
                <w:rFonts w:ascii="Calibri" w:hAnsi="Calibri"/>
                <w:sz w:val="18"/>
                <w:szCs w:val="18"/>
              </w:rPr>
            </w:pPr>
            <w:r w:rsidRPr="00436377">
              <w:rPr>
                <w:rFonts w:ascii="Calibri" w:hAnsi="Calibri"/>
                <w:sz w:val="18"/>
                <w:szCs w:val="18"/>
              </w:rPr>
              <w:t>Compassion</w:t>
            </w:r>
          </w:p>
          <w:p w14:paraId="7445DDCA" w14:textId="757762DA" w:rsidR="00A13672" w:rsidRPr="00436377" w:rsidRDefault="00A13672" w:rsidP="00A13672">
            <w:pPr>
              <w:pStyle w:val="ListParagraph"/>
              <w:numPr>
                <w:ilvl w:val="0"/>
                <w:numId w:val="4"/>
              </w:numPr>
              <w:spacing w:after="0"/>
              <w:ind w:left="318" w:hanging="284"/>
              <w:rPr>
                <w:rFonts w:ascii="Calibri" w:hAnsi="Calibri"/>
                <w:sz w:val="18"/>
                <w:szCs w:val="18"/>
              </w:rPr>
            </w:pPr>
            <w:r w:rsidRPr="00436377">
              <w:rPr>
                <w:rFonts w:ascii="Calibri" w:hAnsi="Calibri"/>
                <w:sz w:val="18"/>
                <w:szCs w:val="18"/>
              </w:rPr>
              <w:t>Accountability</w:t>
            </w:r>
          </w:p>
          <w:p w14:paraId="3F675D93" w14:textId="77777777" w:rsidR="007517CC" w:rsidRPr="00436377" w:rsidRDefault="007517CC" w:rsidP="007517CC">
            <w:pPr>
              <w:pStyle w:val="ListParagraph"/>
              <w:numPr>
                <w:ilvl w:val="0"/>
                <w:numId w:val="4"/>
              </w:numPr>
              <w:spacing w:after="0"/>
              <w:ind w:left="318" w:hanging="284"/>
              <w:rPr>
                <w:rFonts w:ascii="Calibri" w:hAnsi="Calibri"/>
                <w:sz w:val="18"/>
                <w:szCs w:val="18"/>
              </w:rPr>
            </w:pPr>
            <w:r w:rsidRPr="00436377">
              <w:rPr>
                <w:rFonts w:ascii="Calibri" w:hAnsi="Calibri"/>
                <w:sz w:val="18"/>
                <w:szCs w:val="18"/>
              </w:rPr>
              <w:t>Respect</w:t>
            </w:r>
          </w:p>
          <w:p w14:paraId="7B7DB7CD" w14:textId="77777777" w:rsidR="007517CC" w:rsidRPr="00436377" w:rsidRDefault="007517CC" w:rsidP="007517CC">
            <w:pPr>
              <w:pStyle w:val="ListParagraph"/>
              <w:numPr>
                <w:ilvl w:val="0"/>
                <w:numId w:val="4"/>
              </w:numPr>
              <w:spacing w:after="0"/>
              <w:ind w:left="318" w:hanging="284"/>
              <w:rPr>
                <w:rFonts w:ascii="Calibri" w:hAnsi="Calibri"/>
                <w:sz w:val="18"/>
                <w:szCs w:val="18"/>
              </w:rPr>
            </w:pPr>
            <w:r w:rsidRPr="00436377">
              <w:rPr>
                <w:rFonts w:ascii="Calibri" w:hAnsi="Calibri"/>
                <w:sz w:val="18"/>
                <w:szCs w:val="18"/>
              </w:rPr>
              <w:t>Excellence</w:t>
            </w:r>
          </w:p>
          <w:p w14:paraId="7445DDCB" w14:textId="77777777" w:rsidR="00A13672" w:rsidRPr="00436377" w:rsidRDefault="00A13672" w:rsidP="00020BE0">
            <w:pPr>
              <w:rPr>
                <w:rFonts w:ascii="Calibri" w:hAnsi="Calibri"/>
                <w:sz w:val="18"/>
                <w:szCs w:val="18"/>
              </w:rPr>
            </w:pPr>
          </w:p>
        </w:tc>
        <w:tc>
          <w:tcPr>
            <w:tcW w:w="12474" w:type="dxa"/>
          </w:tcPr>
          <w:p w14:paraId="7445DDCC" w14:textId="77777777" w:rsidR="00DB4BC5" w:rsidRPr="00436377" w:rsidRDefault="00DB4BC5" w:rsidP="00DB4BC5">
            <w:pPr>
              <w:rPr>
                <w:rFonts w:ascii="Calibri" w:hAnsi="Calibri"/>
                <w:b/>
              </w:rPr>
            </w:pPr>
            <w:r w:rsidRPr="00436377">
              <w:rPr>
                <w:rFonts w:ascii="Calibri" w:hAnsi="Calibri"/>
                <w:b/>
              </w:rPr>
              <w:t xml:space="preserve">Essential </w:t>
            </w:r>
          </w:p>
          <w:p w14:paraId="7445DDCD" w14:textId="4B02DF41" w:rsidR="00DB4BC5" w:rsidRDefault="008928C4" w:rsidP="00DB4BC5">
            <w:pPr>
              <w:pStyle w:val="ListParagraph"/>
              <w:numPr>
                <w:ilvl w:val="0"/>
                <w:numId w:val="4"/>
              </w:numPr>
              <w:spacing w:after="0"/>
              <w:ind w:left="459" w:hanging="357"/>
              <w:rPr>
                <w:rFonts w:ascii="Calibri" w:hAnsi="Calibri"/>
              </w:rPr>
            </w:pPr>
            <w:r>
              <w:rPr>
                <w:rFonts w:ascii="Calibri" w:hAnsi="Calibri"/>
              </w:rPr>
              <w:t>Demonstrated behaviours align with Epworth’s values</w:t>
            </w:r>
          </w:p>
          <w:p w14:paraId="33E8AB8F" w14:textId="4FD64EA2" w:rsidR="008928C4" w:rsidRDefault="008928C4" w:rsidP="00DB4BC5">
            <w:pPr>
              <w:pStyle w:val="ListParagraph"/>
              <w:numPr>
                <w:ilvl w:val="0"/>
                <w:numId w:val="4"/>
              </w:numPr>
              <w:spacing w:after="0"/>
              <w:ind w:left="459" w:hanging="357"/>
              <w:rPr>
                <w:rFonts w:ascii="Calibri" w:hAnsi="Calibri"/>
              </w:rPr>
            </w:pPr>
            <w:r>
              <w:rPr>
                <w:rFonts w:ascii="Calibri" w:hAnsi="Calibri"/>
              </w:rPr>
              <w:t>Ethical</w:t>
            </w:r>
          </w:p>
          <w:p w14:paraId="13A7AAA7" w14:textId="38965CE1" w:rsidR="008928C4" w:rsidRDefault="00A006C1" w:rsidP="008928C4">
            <w:pPr>
              <w:pStyle w:val="ListParagraph"/>
              <w:numPr>
                <w:ilvl w:val="0"/>
                <w:numId w:val="4"/>
              </w:numPr>
              <w:spacing w:after="0"/>
              <w:ind w:left="459" w:hanging="357"/>
              <w:rPr>
                <w:rFonts w:ascii="Calibri" w:hAnsi="Calibri"/>
              </w:rPr>
            </w:pPr>
            <w:r>
              <w:rPr>
                <w:rFonts w:ascii="Calibri" w:hAnsi="Calibri"/>
              </w:rPr>
              <w:t>Trustworthy</w:t>
            </w:r>
          </w:p>
          <w:p w14:paraId="2145B40A" w14:textId="77777777" w:rsidR="008928C4" w:rsidRDefault="008928C4" w:rsidP="008928C4">
            <w:pPr>
              <w:pStyle w:val="ListParagraph"/>
              <w:numPr>
                <w:ilvl w:val="0"/>
                <w:numId w:val="4"/>
              </w:numPr>
              <w:spacing w:after="0"/>
              <w:ind w:left="459" w:hanging="357"/>
              <w:rPr>
                <w:rFonts w:ascii="Calibri" w:hAnsi="Calibri"/>
              </w:rPr>
            </w:pPr>
            <w:r>
              <w:rPr>
                <w:rFonts w:ascii="Calibri" w:hAnsi="Calibri"/>
              </w:rPr>
              <w:t>Self-motivated</w:t>
            </w:r>
          </w:p>
          <w:p w14:paraId="74266A63" w14:textId="38962FDB" w:rsidR="00A006C1" w:rsidRDefault="00A006C1" w:rsidP="008928C4">
            <w:pPr>
              <w:pStyle w:val="ListParagraph"/>
              <w:numPr>
                <w:ilvl w:val="0"/>
                <w:numId w:val="4"/>
              </w:numPr>
              <w:spacing w:after="0"/>
              <w:ind w:left="459" w:hanging="357"/>
              <w:rPr>
                <w:rFonts w:ascii="Calibri" w:hAnsi="Calibri"/>
              </w:rPr>
            </w:pPr>
            <w:r>
              <w:rPr>
                <w:rFonts w:ascii="Calibri" w:hAnsi="Calibri"/>
              </w:rPr>
              <w:t>O</w:t>
            </w:r>
            <w:r w:rsidR="008928C4">
              <w:rPr>
                <w:rFonts w:ascii="Calibri" w:hAnsi="Calibri"/>
              </w:rPr>
              <w:t>rganised</w:t>
            </w:r>
          </w:p>
          <w:p w14:paraId="2308D211" w14:textId="16CA6BAA" w:rsidR="008928C4" w:rsidRPr="008928C4" w:rsidRDefault="00A006C1" w:rsidP="008928C4">
            <w:pPr>
              <w:pStyle w:val="ListParagraph"/>
              <w:numPr>
                <w:ilvl w:val="0"/>
                <w:numId w:val="4"/>
              </w:numPr>
              <w:spacing w:after="0"/>
              <w:ind w:left="459" w:hanging="357"/>
              <w:rPr>
                <w:rFonts w:ascii="Calibri" w:hAnsi="Calibri"/>
              </w:rPr>
            </w:pPr>
            <w:r>
              <w:rPr>
                <w:rFonts w:ascii="Calibri" w:hAnsi="Calibri"/>
              </w:rPr>
              <w:t xml:space="preserve">Diplomatic </w:t>
            </w:r>
            <w:r w:rsidR="008928C4">
              <w:rPr>
                <w:rFonts w:ascii="Calibri" w:hAnsi="Calibri"/>
              </w:rPr>
              <w:t xml:space="preserve"> </w:t>
            </w:r>
          </w:p>
          <w:p w14:paraId="7445DDCF" w14:textId="77777777" w:rsidR="00DB4BC5" w:rsidRPr="00436377" w:rsidRDefault="00DB4BC5" w:rsidP="008D68F3">
            <w:pPr>
              <w:spacing w:before="120"/>
              <w:rPr>
                <w:rFonts w:ascii="Calibri" w:hAnsi="Calibri"/>
              </w:rPr>
            </w:pPr>
            <w:r w:rsidRPr="00436377">
              <w:rPr>
                <w:rFonts w:ascii="Calibri" w:hAnsi="Calibri"/>
                <w:b/>
              </w:rPr>
              <w:t>Desirable</w:t>
            </w:r>
          </w:p>
          <w:p w14:paraId="7445DDD1" w14:textId="466A3618" w:rsidR="007E5178" w:rsidRPr="00436377" w:rsidRDefault="00A006C1" w:rsidP="00F708C4">
            <w:pPr>
              <w:pStyle w:val="ListParagraph"/>
              <w:numPr>
                <w:ilvl w:val="0"/>
                <w:numId w:val="4"/>
              </w:numPr>
              <w:spacing w:after="0"/>
              <w:ind w:left="459" w:hanging="357"/>
              <w:rPr>
                <w:rFonts w:ascii="Calibri" w:hAnsi="Calibri"/>
              </w:rPr>
            </w:pPr>
            <w:r>
              <w:rPr>
                <w:rFonts w:ascii="Calibri" w:hAnsi="Calibri"/>
              </w:rPr>
              <w:t xml:space="preserve">Sense of </w:t>
            </w:r>
            <w:r w:rsidR="008D68F3">
              <w:rPr>
                <w:rFonts w:ascii="Calibri" w:hAnsi="Calibri"/>
              </w:rPr>
              <w:t>humour</w:t>
            </w:r>
          </w:p>
        </w:tc>
      </w:tr>
    </w:tbl>
    <w:p w14:paraId="7445DDD3" w14:textId="77777777" w:rsidR="006B135D" w:rsidRPr="00436377" w:rsidRDefault="006B135D" w:rsidP="00020BE0">
      <w:pPr>
        <w:spacing w:after="0"/>
        <w:rPr>
          <w:rFonts w:ascii="Calibri" w:eastAsia="Times New Roman" w:hAnsi="Calibri" w:cs="Arial"/>
          <w:color w:val="54BCEB"/>
          <w:sz w:val="20"/>
          <w:szCs w:val="20"/>
          <w:lang w:eastAsia="en-AU"/>
        </w:rPr>
      </w:pPr>
    </w:p>
    <w:p w14:paraId="7445DDD4" w14:textId="77777777" w:rsidR="00020BE0" w:rsidRPr="00436377" w:rsidRDefault="00020BE0" w:rsidP="00020BE0">
      <w:pPr>
        <w:spacing w:after="0"/>
        <w:rPr>
          <w:rFonts w:ascii="Calibri" w:hAnsi="Calibri"/>
          <w:b/>
        </w:rPr>
      </w:pPr>
      <w:r w:rsidRPr="00436377">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436377" w14:paraId="7445DDD8" w14:textId="77777777" w:rsidTr="005B1FAC">
        <w:tc>
          <w:tcPr>
            <w:tcW w:w="1503" w:type="pct"/>
          </w:tcPr>
          <w:p w14:paraId="7445DDD5" w14:textId="77777777" w:rsidR="00020BE0" w:rsidRPr="00436377" w:rsidRDefault="00020BE0" w:rsidP="00020BE0">
            <w:pPr>
              <w:rPr>
                <w:rFonts w:ascii="Calibri" w:hAnsi="Calibri"/>
              </w:rPr>
            </w:pPr>
            <w:r w:rsidRPr="00436377">
              <w:rPr>
                <w:rFonts w:ascii="Calibri" w:hAnsi="Calibri"/>
              </w:rPr>
              <w:t>Date Developed</w:t>
            </w:r>
            <w:r w:rsidR="00D51BEF" w:rsidRPr="00436377">
              <w:rPr>
                <w:rFonts w:ascii="Calibri" w:hAnsi="Calibri"/>
              </w:rPr>
              <w:t>:</w:t>
            </w:r>
          </w:p>
        </w:tc>
        <w:tc>
          <w:tcPr>
            <w:tcW w:w="1559" w:type="pct"/>
          </w:tcPr>
          <w:p w14:paraId="7445DDD6" w14:textId="77777777" w:rsidR="00020BE0" w:rsidRPr="00436377" w:rsidRDefault="00020BE0" w:rsidP="00020BE0">
            <w:pPr>
              <w:rPr>
                <w:rFonts w:ascii="Calibri" w:hAnsi="Calibri"/>
              </w:rPr>
            </w:pPr>
            <w:r w:rsidRPr="00436377">
              <w:rPr>
                <w:rFonts w:ascii="Calibri" w:hAnsi="Calibri"/>
              </w:rPr>
              <w:t>Date Last Reviewed:</w:t>
            </w:r>
          </w:p>
        </w:tc>
        <w:tc>
          <w:tcPr>
            <w:tcW w:w="1938" w:type="pct"/>
          </w:tcPr>
          <w:p w14:paraId="7445DDD7" w14:textId="77777777" w:rsidR="00020BE0" w:rsidRPr="00436377" w:rsidRDefault="00020BE0" w:rsidP="00EB5B3A">
            <w:pPr>
              <w:rPr>
                <w:rFonts w:ascii="Calibri" w:hAnsi="Calibri"/>
              </w:rPr>
            </w:pPr>
            <w:r w:rsidRPr="00436377">
              <w:rPr>
                <w:rFonts w:ascii="Calibri" w:hAnsi="Calibri"/>
              </w:rPr>
              <w:t xml:space="preserve">Developed </w:t>
            </w:r>
            <w:r w:rsidR="00D51BEF" w:rsidRPr="00436377">
              <w:rPr>
                <w:rFonts w:ascii="Calibri" w:hAnsi="Calibri"/>
              </w:rPr>
              <w:t>and</w:t>
            </w:r>
            <w:r w:rsidRPr="00436377">
              <w:rPr>
                <w:rFonts w:ascii="Calibri" w:hAnsi="Calibri"/>
              </w:rPr>
              <w:t xml:space="preserve"> Reviewed By (</w:t>
            </w:r>
            <w:r w:rsidR="00EB5B3A" w:rsidRPr="00436377">
              <w:rPr>
                <w:rFonts w:ascii="Calibri" w:hAnsi="Calibri"/>
              </w:rPr>
              <w:t>Position Title</w:t>
            </w:r>
            <w:r w:rsidRPr="00436377">
              <w:rPr>
                <w:rFonts w:ascii="Calibri" w:hAnsi="Calibri"/>
              </w:rPr>
              <w:t xml:space="preserve">): </w:t>
            </w:r>
          </w:p>
        </w:tc>
      </w:tr>
      <w:tr w:rsidR="00020BE0" w:rsidRPr="00436377" w14:paraId="7445DDDC" w14:textId="77777777" w:rsidTr="005B1FAC">
        <w:tc>
          <w:tcPr>
            <w:tcW w:w="1503" w:type="pct"/>
          </w:tcPr>
          <w:p w14:paraId="7445DDD9" w14:textId="5EB83760" w:rsidR="00020BE0" w:rsidRPr="00436377" w:rsidRDefault="00970F81" w:rsidP="00020BE0">
            <w:pPr>
              <w:rPr>
                <w:rFonts w:ascii="Calibri" w:hAnsi="Calibri"/>
              </w:rPr>
            </w:pPr>
            <w:r>
              <w:rPr>
                <w:rFonts w:ascii="Calibri" w:hAnsi="Calibri"/>
              </w:rPr>
              <w:t>2</w:t>
            </w:r>
            <w:r w:rsidR="00EE7157">
              <w:rPr>
                <w:rFonts w:ascii="Calibri" w:hAnsi="Calibri"/>
              </w:rPr>
              <w:t>6</w:t>
            </w:r>
            <w:r w:rsidR="008D68F3">
              <w:rPr>
                <w:rFonts w:ascii="Calibri" w:hAnsi="Calibri"/>
              </w:rPr>
              <w:t xml:space="preserve"> March 2024</w:t>
            </w:r>
          </w:p>
        </w:tc>
        <w:tc>
          <w:tcPr>
            <w:tcW w:w="1559" w:type="pct"/>
          </w:tcPr>
          <w:p w14:paraId="7445DDDA" w14:textId="77777777" w:rsidR="00020BE0" w:rsidRPr="00436377" w:rsidRDefault="00020BE0" w:rsidP="00020BE0">
            <w:pPr>
              <w:rPr>
                <w:rFonts w:ascii="Calibri" w:hAnsi="Calibri"/>
              </w:rPr>
            </w:pPr>
          </w:p>
        </w:tc>
        <w:tc>
          <w:tcPr>
            <w:tcW w:w="1938" w:type="pct"/>
          </w:tcPr>
          <w:p w14:paraId="7445DDDB" w14:textId="77777777" w:rsidR="00020BE0" w:rsidRPr="00436377" w:rsidRDefault="00020BE0" w:rsidP="00020BE0">
            <w:pPr>
              <w:rPr>
                <w:rFonts w:ascii="Calibri" w:hAnsi="Calibri"/>
              </w:rPr>
            </w:pPr>
          </w:p>
        </w:tc>
      </w:tr>
    </w:tbl>
    <w:p w14:paraId="7445DDDD" w14:textId="77777777" w:rsidR="00074244" w:rsidRPr="00436377" w:rsidRDefault="00074244" w:rsidP="00074244">
      <w:pPr>
        <w:pStyle w:val="epworth-styleelement-p"/>
        <w:spacing w:before="0" w:beforeAutospacing="0" w:after="0" w:afterAutospacing="0" w:line="240" w:lineRule="auto"/>
        <w:rPr>
          <w:rFonts w:ascii="Calibri" w:hAnsi="Calibri" w:cs="Arial"/>
          <w:color w:val="455560"/>
          <w:sz w:val="22"/>
          <w:szCs w:val="22"/>
        </w:rPr>
      </w:pPr>
    </w:p>
    <w:p w14:paraId="70AFEACA" w14:textId="77777777" w:rsidR="00703C5A" w:rsidRDefault="00703C5A">
      <w:pPr>
        <w:spacing w:after="0"/>
        <w:rPr>
          <w:rFonts w:ascii="Calibri" w:eastAsia="Times New Roman" w:hAnsi="Calibri" w:cs="Arial"/>
          <w:b/>
          <w:bCs/>
          <w:color w:val="54BCEB"/>
          <w:sz w:val="28"/>
          <w:szCs w:val="28"/>
          <w:lang w:eastAsia="ar-SA"/>
        </w:rPr>
      </w:pPr>
      <w:r>
        <w:rPr>
          <w:rFonts w:ascii="Calibri" w:eastAsia="Times New Roman" w:hAnsi="Calibri"/>
          <w:color w:val="54BCEB"/>
          <w:sz w:val="28"/>
          <w:szCs w:val="28"/>
        </w:rPr>
        <w:br w:type="page"/>
      </w:r>
    </w:p>
    <w:p w14:paraId="7445DDDF" w14:textId="0BE1CE31" w:rsidR="00020BE0" w:rsidRPr="00436377"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lang w:val="en-AU"/>
        </w:rPr>
      </w:pPr>
      <w:r w:rsidRPr="00436377">
        <w:rPr>
          <w:rFonts w:ascii="Calibri" w:eastAsia="Times New Roman" w:hAnsi="Calibri"/>
          <w:color w:val="54BCEB"/>
          <w:sz w:val="28"/>
          <w:szCs w:val="28"/>
          <w:lang w:val="en-AU"/>
        </w:rPr>
        <w:lastRenderedPageBreak/>
        <w:t xml:space="preserve">8. </w:t>
      </w:r>
      <w:r w:rsidR="00020BE0" w:rsidRPr="00436377">
        <w:rPr>
          <w:rFonts w:ascii="Calibri" w:eastAsia="Times New Roman" w:hAnsi="Calibri"/>
          <w:color w:val="54BCEB"/>
          <w:sz w:val="28"/>
          <w:szCs w:val="28"/>
          <w:lang w:val="en-AU"/>
        </w:rPr>
        <w:t>Employee Position Declaration</w:t>
      </w:r>
    </w:p>
    <w:p w14:paraId="7445DDE0" w14:textId="77777777" w:rsidR="00020BE0" w:rsidRPr="00436377" w:rsidRDefault="00020BE0" w:rsidP="00020BE0">
      <w:pPr>
        <w:pStyle w:val="BodyText2"/>
        <w:spacing w:line="240" w:lineRule="auto"/>
        <w:jc w:val="both"/>
        <w:rPr>
          <w:rFonts w:eastAsia="Times New Roman" w:cs="Arial"/>
        </w:rPr>
      </w:pPr>
      <w:r w:rsidRPr="00436377">
        <w:rPr>
          <w:rFonts w:eastAsia="Times New Roman" w:cs="Arial"/>
        </w:rPr>
        <w:t xml:space="preserve">I have read and understand </w:t>
      </w:r>
      <w:r w:rsidRPr="00436377">
        <w:t xml:space="preserve">the requirements and expectations of the above </w:t>
      </w:r>
      <w:r w:rsidRPr="00436377">
        <w:rPr>
          <w:rFonts w:eastAsia="Times New Roman" w:cs="Arial"/>
        </w:rPr>
        <w:t xml:space="preserve">Position Description.  I agree that I have the physical ability to fulfil the inherent physical requirements of the </w:t>
      </w:r>
      <w:proofErr w:type="gramStart"/>
      <w:r w:rsidRPr="00436377">
        <w:rPr>
          <w:rFonts w:eastAsia="Times New Roman" w:cs="Arial"/>
        </w:rPr>
        <w:t>position, and</w:t>
      </w:r>
      <w:proofErr w:type="gramEnd"/>
      <w:r w:rsidRPr="00436377">
        <w:rPr>
          <w:rFonts w:eastAsia="Times New Roman" w:cs="Arial"/>
        </w:rPr>
        <w:t xml:space="preserve"> accept my role in fulfilling the Key Accountabilities.  I understand that the information and statements </w:t>
      </w:r>
      <w:r w:rsidRPr="00436377">
        <w:t>in this position description are intended to reflect a general overview of the responsibilities and are not to be interpreted as being all-inclusive</w:t>
      </w:r>
      <w:r w:rsidRPr="00436377">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436377" w14:paraId="7445DDE5" w14:textId="77777777" w:rsidTr="006B135D">
        <w:trPr>
          <w:trHeight w:hRule="exact" w:val="567"/>
        </w:trPr>
        <w:tc>
          <w:tcPr>
            <w:tcW w:w="7797" w:type="dxa"/>
            <w:tcMar>
              <w:left w:w="0" w:type="dxa"/>
              <w:right w:w="0" w:type="dxa"/>
            </w:tcMar>
            <w:vAlign w:val="bottom"/>
          </w:tcPr>
          <w:p w14:paraId="7445DDE2" w14:textId="77777777" w:rsidR="00020BE0" w:rsidRPr="00436377" w:rsidRDefault="00BC1306" w:rsidP="00020BE0">
            <w:pPr>
              <w:pStyle w:val="epworth-styleelement-p"/>
              <w:spacing w:after="0" w:afterAutospacing="0" w:line="240" w:lineRule="auto"/>
              <w:rPr>
                <w:rFonts w:ascii="Calibri" w:hAnsi="Calibri" w:cs="Arial"/>
                <w:sz w:val="22"/>
                <w:szCs w:val="22"/>
              </w:rPr>
            </w:pPr>
            <w:r w:rsidRPr="00436377">
              <w:rPr>
                <w:rFonts w:ascii="Calibri" w:hAnsi="Calibri" w:cs="Arial"/>
                <w:sz w:val="22"/>
                <w:szCs w:val="22"/>
              </w:rPr>
              <w:t>Employee S</w:t>
            </w:r>
            <w:r w:rsidR="00020BE0" w:rsidRPr="00436377">
              <w:rPr>
                <w:rFonts w:ascii="Calibri" w:hAnsi="Calibri" w:cs="Arial"/>
                <w:sz w:val="22"/>
                <w:szCs w:val="22"/>
              </w:rPr>
              <w:t>ignature:</w:t>
            </w:r>
          </w:p>
        </w:tc>
        <w:tc>
          <w:tcPr>
            <w:tcW w:w="3543" w:type="dxa"/>
            <w:tcMar>
              <w:left w:w="0" w:type="dxa"/>
              <w:right w:w="0" w:type="dxa"/>
            </w:tcMar>
            <w:vAlign w:val="bottom"/>
          </w:tcPr>
          <w:p w14:paraId="7445DDE3" w14:textId="77777777" w:rsidR="00020BE0" w:rsidRPr="00436377" w:rsidRDefault="00020BE0" w:rsidP="00020BE0">
            <w:pPr>
              <w:pStyle w:val="epworth-styleelement-p"/>
              <w:spacing w:after="0" w:afterAutospacing="0" w:line="240" w:lineRule="auto"/>
              <w:rPr>
                <w:rFonts w:ascii="Calibri" w:hAnsi="Calibri" w:cs="Arial"/>
                <w:sz w:val="22"/>
                <w:szCs w:val="22"/>
              </w:rPr>
            </w:pPr>
          </w:p>
          <w:p w14:paraId="7445DDE4" w14:textId="77777777" w:rsidR="00BC1306" w:rsidRPr="00436377" w:rsidRDefault="00BC1306" w:rsidP="00020BE0">
            <w:pPr>
              <w:pStyle w:val="epworth-styleelement-p"/>
              <w:spacing w:after="0" w:afterAutospacing="0" w:line="240" w:lineRule="auto"/>
              <w:rPr>
                <w:rFonts w:ascii="Calibri" w:hAnsi="Calibri" w:cs="Arial"/>
                <w:sz w:val="22"/>
                <w:szCs w:val="22"/>
              </w:rPr>
            </w:pPr>
          </w:p>
        </w:tc>
      </w:tr>
      <w:tr w:rsidR="00020BE0" w:rsidRPr="00436377" w14:paraId="7445DDE8" w14:textId="77777777" w:rsidTr="006B135D">
        <w:trPr>
          <w:trHeight w:hRule="exact" w:val="567"/>
        </w:trPr>
        <w:tc>
          <w:tcPr>
            <w:tcW w:w="7797" w:type="dxa"/>
            <w:tcMar>
              <w:left w:w="0" w:type="dxa"/>
              <w:right w:w="0" w:type="dxa"/>
            </w:tcMar>
            <w:vAlign w:val="bottom"/>
          </w:tcPr>
          <w:p w14:paraId="7445DDE6" w14:textId="77777777" w:rsidR="00020BE0" w:rsidRPr="00436377" w:rsidRDefault="00BC1306" w:rsidP="00020BE0">
            <w:pPr>
              <w:pStyle w:val="epworth-styleelement-p"/>
              <w:spacing w:after="0" w:afterAutospacing="0" w:line="240" w:lineRule="auto"/>
              <w:rPr>
                <w:rFonts w:ascii="Calibri" w:hAnsi="Calibri" w:cs="Arial"/>
                <w:sz w:val="22"/>
                <w:szCs w:val="22"/>
              </w:rPr>
            </w:pPr>
            <w:r w:rsidRPr="00436377">
              <w:rPr>
                <w:rFonts w:ascii="Calibri" w:hAnsi="Calibri" w:cs="Arial"/>
                <w:sz w:val="22"/>
                <w:szCs w:val="22"/>
              </w:rPr>
              <w:t>Print N</w:t>
            </w:r>
            <w:r w:rsidR="00020BE0" w:rsidRPr="00436377">
              <w:rPr>
                <w:rFonts w:ascii="Calibri" w:hAnsi="Calibri" w:cs="Arial"/>
                <w:sz w:val="22"/>
                <w:szCs w:val="22"/>
              </w:rPr>
              <w:t>ame:</w:t>
            </w:r>
          </w:p>
        </w:tc>
        <w:tc>
          <w:tcPr>
            <w:tcW w:w="3543" w:type="dxa"/>
            <w:tcMar>
              <w:left w:w="0" w:type="dxa"/>
              <w:right w:w="0" w:type="dxa"/>
            </w:tcMar>
            <w:vAlign w:val="bottom"/>
          </w:tcPr>
          <w:p w14:paraId="7445DDE7" w14:textId="77777777" w:rsidR="00020BE0" w:rsidRPr="00436377" w:rsidRDefault="00020BE0" w:rsidP="00020BE0">
            <w:pPr>
              <w:pStyle w:val="epworth-styleelement-p"/>
              <w:spacing w:after="0" w:afterAutospacing="0" w:line="240" w:lineRule="auto"/>
              <w:rPr>
                <w:rFonts w:ascii="Calibri" w:hAnsi="Calibri" w:cs="Arial"/>
                <w:sz w:val="22"/>
                <w:szCs w:val="22"/>
              </w:rPr>
            </w:pPr>
            <w:r w:rsidRPr="00436377">
              <w:rPr>
                <w:rFonts w:ascii="Calibri" w:hAnsi="Calibri" w:cs="Arial"/>
                <w:sz w:val="22"/>
                <w:szCs w:val="22"/>
              </w:rPr>
              <w:t>Date:</w:t>
            </w:r>
          </w:p>
        </w:tc>
      </w:tr>
    </w:tbl>
    <w:p w14:paraId="7445DDE9" w14:textId="77777777" w:rsidR="007A0059" w:rsidRPr="00436377" w:rsidRDefault="007A0059" w:rsidP="00F708C4">
      <w:pPr>
        <w:tabs>
          <w:tab w:val="left" w:pos="1260"/>
        </w:tabs>
        <w:rPr>
          <w:rFonts w:ascii="Calibri" w:hAnsi="Calibri"/>
        </w:rPr>
      </w:pPr>
    </w:p>
    <w:sectPr w:rsidR="007A0059" w:rsidRPr="00436377" w:rsidSect="009B3D1A">
      <w:headerReference w:type="default" r:id="rId13"/>
      <w:footerReference w:type="default" r:id="rId14"/>
      <w:pgSz w:w="16840" w:h="11900" w:orient="landscape"/>
      <w:pgMar w:top="709"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EEA9" w14:textId="77777777" w:rsidR="00E315E2" w:rsidRDefault="00E315E2" w:rsidP="007A0059">
      <w:pPr>
        <w:spacing w:after="0"/>
      </w:pPr>
      <w:r>
        <w:separator/>
      </w:r>
    </w:p>
  </w:endnote>
  <w:endnote w:type="continuationSeparator" w:id="0">
    <w:p w14:paraId="79867EB5" w14:textId="77777777" w:rsidR="00E315E2" w:rsidRDefault="00E315E2"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5" w14:textId="351C884E" w:rsidR="006B135D" w:rsidRPr="00703C5A" w:rsidRDefault="006B135D" w:rsidP="00703C5A">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08C8" w14:textId="77777777" w:rsidR="00E315E2" w:rsidRDefault="00E315E2" w:rsidP="007A0059">
      <w:pPr>
        <w:spacing w:after="0"/>
      </w:pPr>
      <w:r>
        <w:separator/>
      </w:r>
    </w:p>
  </w:footnote>
  <w:footnote w:type="continuationSeparator" w:id="0">
    <w:p w14:paraId="29D8C4D8" w14:textId="77777777" w:rsidR="00E315E2" w:rsidRDefault="00E315E2"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9B3D1A">
      <w:trPr>
        <w:trHeight w:val="993"/>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57216"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496C2754" w:rsidR="00057CDA" w:rsidRPr="00703C5A" w:rsidRDefault="00057CDA" w:rsidP="00703C5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B71F18"/>
    <w:multiLevelType w:val="hybridMultilevel"/>
    <w:tmpl w:val="56D21520"/>
    <w:lvl w:ilvl="0" w:tplc="5DC0FEC4">
      <w:numFmt w:val="bullet"/>
      <w:lvlText w:val="•"/>
      <w:lvlJc w:val="left"/>
      <w:pPr>
        <w:ind w:left="720" w:hanging="72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0711DAC"/>
    <w:multiLevelType w:val="hybridMultilevel"/>
    <w:tmpl w:val="96DA9622"/>
    <w:lvl w:ilvl="0" w:tplc="D83AA70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9AA7101"/>
    <w:multiLevelType w:val="hybridMultilevel"/>
    <w:tmpl w:val="05B2C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165A1B"/>
    <w:multiLevelType w:val="hybridMultilevel"/>
    <w:tmpl w:val="32E2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FF82471"/>
    <w:multiLevelType w:val="hybridMultilevel"/>
    <w:tmpl w:val="9A6A8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DD4D58"/>
    <w:multiLevelType w:val="hybridMultilevel"/>
    <w:tmpl w:val="E910D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A3D3076"/>
    <w:multiLevelType w:val="hybridMultilevel"/>
    <w:tmpl w:val="C10EB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8C7BC1"/>
    <w:multiLevelType w:val="hybridMultilevel"/>
    <w:tmpl w:val="F4449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9B7FEF"/>
    <w:multiLevelType w:val="hybridMultilevel"/>
    <w:tmpl w:val="A03A3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07094325">
    <w:abstractNumId w:val="8"/>
  </w:num>
  <w:num w:numId="2" w16cid:durableId="6643626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259965">
    <w:abstractNumId w:val="0"/>
  </w:num>
  <w:num w:numId="4" w16cid:durableId="2046830082">
    <w:abstractNumId w:val="5"/>
  </w:num>
  <w:num w:numId="5" w16cid:durableId="1431314827">
    <w:abstractNumId w:val="18"/>
  </w:num>
  <w:num w:numId="6" w16cid:durableId="715079869">
    <w:abstractNumId w:val="15"/>
  </w:num>
  <w:num w:numId="7" w16cid:durableId="190385832">
    <w:abstractNumId w:val="1"/>
  </w:num>
  <w:num w:numId="8" w16cid:durableId="930892761">
    <w:abstractNumId w:val="17"/>
  </w:num>
  <w:num w:numId="9" w16cid:durableId="979067816">
    <w:abstractNumId w:val="9"/>
  </w:num>
  <w:num w:numId="10" w16cid:durableId="2010593153">
    <w:abstractNumId w:val="10"/>
  </w:num>
  <w:num w:numId="11" w16cid:durableId="921985362">
    <w:abstractNumId w:val="6"/>
  </w:num>
  <w:num w:numId="12" w16cid:durableId="1721129513">
    <w:abstractNumId w:val="2"/>
  </w:num>
  <w:num w:numId="13" w16cid:durableId="1338384546">
    <w:abstractNumId w:val="16"/>
  </w:num>
  <w:num w:numId="14" w16cid:durableId="39667746">
    <w:abstractNumId w:val="11"/>
  </w:num>
  <w:num w:numId="15" w16cid:durableId="1396389292">
    <w:abstractNumId w:val="13"/>
  </w:num>
  <w:num w:numId="16" w16cid:durableId="490489887">
    <w:abstractNumId w:val="4"/>
  </w:num>
  <w:num w:numId="17" w16cid:durableId="97256403">
    <w:abstractNumId w:val="14"/>
  </w:num>
  <w:num w:numId="18" w16cid:durableId="208567286">
    <w:abstractNumId w:val="3"/>
  </w:num>
  <w:num w:numId="19" w16cid:durableId="627786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761C"/>
    <w:rsid w:val="00020BE0"/>
    <w:rsid w:val="00024B96"/>
    <w:rsid w:val="000329B1"/>
    <w:rsid w:val="0004731B"/>
    <w:rsid w:val="00056D79"/>
    <w:rsid w:val="00057CDA"/>
    <w:rsid w:val="000650B8"/>
    <w:rsid w:val="00074244"/>
    <w:rsid w:val="0008095E"/>
    <w:rsid w:val="00082A79"/>
    <w:rsid w:val="00086008"/>
    <w:rsid w:val="000949C7"/>
    <w:rsid w:val="000952C9"/>
    <w:rsid w:val="000A75AE"/>
    <w:rsid w:val="000D3467"/>
    <w:rsid w:val="000D59E5"/>
    <w:rsid w:val="00100025"/>
    <w:rsid w:val="001055FD"/>
    <w:rsid w:val="00107222"/>
    <w:rsid w:val="00126C2C"/>
    <w:rsid w:val="001378B7"/>
    <w:rsid w:val="00142CAD"/>
    <w:rsid w:val="00152251"/>
    <w:rsid w:val="00153BDA"/>
    <w:rsid w:val="0015590C"/>
    <w:rsid w:val="00160078"/>
    <w:rsid w:val="00162F6E"/>
    <w:rsid w:val="00172296"/>
    <w:rsid w:val="00190890"/>
    <w:rsid w:val="00190F4F"/>
    <w:rsid w:val="001A3FCF"/>
    <w:rsid w:val="001B04C3"/>
    <w:rsid w:val="001B6DD4"/>
    <w:rsid w:val="001D27BD"/>
    <w:rsid w:val="001D3622"/>
    <w:rsid w:val="001D7742"/>
    <w:rsid w:val="001F6BBD"/>
    <w:rsid w:val="00200677"/>
    <w:rsid w:val="00213C15"/>
    <w:rsid w:val="00220E32"/>
    <w:rsid w:val="00226261"/>
    <w:rsid w:val="00233FC5"/>
    <w:rsid w:val="002367B4"/>
    <w:rsid w:val="00245D0A"/>
    <w:rsid w:val="00257F3A"/>
    <w:rsid w:val="00264627"/>
    <w:rsid w:val="00280137"/>
    <w:rsid w:val="00292C02"/>
    <w:rsid w:val="002A42BB"/>
    <w:rsid w:val="002B1AD6"/>
    <w:rsid w:val="002B542F"/>
    <w:rsid w:val="002C4CAC"/>
    <w:rsid w:val="002D5225"/>
    <w:rsid w:val="002F34DD"/>
    <w:rsid w:val="002F3828"/>
    <w:rsid w:val="002F6214"/>
    <w:rsid w:val="003068DB"/>
    <w:rsid w:val="003170F1"/>
    <w:rsid w:val="00331352"/>
    <w:rsid w:val="00331C6A"/>
    <w:rsid w:val="00332E65"/>
    <w:rsid w:val="00347534"/>
    <w:rsid w:val="0036315F"/>
    <w:rsid w:val="0037607B"/>
    <w:rsid w:val="00381568"/>
    <w:rsid w:val="00397943"/>
    <w:rsid w:val="003A39D9"/>
    <w:rsid w:val="003A501F"/>
    <w:rsid w:val="003A71E0"/>
    <w:rsid w:val="003A7BFF"/>
    <w:rsid w:val="003B526D"/>
    <w:rsid w:val="003B6094"/>
    <w:rsid w:val="003C0B03"/>
    <w:rsid w:val="003C4B63"/>
    <w:rsid w:val="003D0CB3"/>
    <w:rsid w:val="003D7649"/>
    <w:rsid w:val="003E05BD"/>
    <w:rsid w:val="00405064"/>
    <w:rsid w:val="00426433"/>
    <w:rsid w:val="0043457F"/>
    <w:rsid w:val="00436377"/>
    <w:rsid w:val="00444DEB"/>
    <w:rsid w:val="00451E2F"/>
    <w:rsid w:val="00455D26"/>
    <w:rsid w:val="0046069A"/>
    <w:rsid w:val="00461BCA"/>
    <w:rsid w:val="004672BE"/>
    <w:rsid w:val="00476C93"/>
    <w:rsid w:val="00484D7D"/>
    <w:rsid w:val="004A01B6"/>
    <w:rsid w:val="004A5739"/>
    <w:rsid w:val="004A6170"/>
    <w:rsid w:val="004D6190"/>
    <w:rsid w:val="004D758C"/>
    <w:rsid w:val="004D79DB"/>
    <w:rsid w:val="004E2D1F"/>
    <w:rsid w:val="004E6BD0"/>
    <w:rsid w:val="004F7327"/>
    <w:rsid w:val="005008F4"/>
    <w:rsid w:val="0050474B"/>
    <w:rsid w:val="00513833"/>
    <w:rsid w:val="00517595"/>
    <w:rsid w:val="00527971"/>
    <w:rsid w:val="00543905"/>
    <w:rsid w:val="00543DC8"/>
    <w:rsid w:val="00554C24"/>
    <w:rsid w:val="00567E70"/>
    <w:rsid w:val="00572129"/>
    <w:rsid w:val="0057627E"/>
    <w:rsid w:val="00591E01"/>
    <w:rsid w:val="0059361C"/>
    <w:rsid w:val="00593FC6"/>
    <w:rsid w:val="005A5E23"/>
    <w:rsid w:val="005B1CC7"/>
    <w:rsid w:val="005B1FAC"/>
    <w:rsid w:val="005B582C"/>
    <w:rsid w:val="005B5D44"/>
    <w:rsid w:val="005C2524"/>
    <w:rsid w:val="005C7B1A"/>
    <w:rsid w:val="005D03EA"/>
    <w:rsid w:val="005D06A3"/>
    <w:rsid w:val="005D1CB1"/>
    <w:rsid w:val="005E3A76"/>
    <w:rsid w:val="005F170A"/>
    <w:rsid w:val="00600E45"/>
    <w:rsid w:val="00605B48"/>
    <w:rsid w:val="00611741"/>
    <w:rsid w:val="006127A6"/>
    <w:rsid w:val="00612E01"/>
    <w:rsid w:val="00634663"/>
    <w:rsid w:val="00634A9F"/>
    <w:rsid w:val="00635C65"/>
    <w:rsid w:val="006400AE"/>
    <w:rsid w:val="00645813"/>
    <w:rsid w:val="00647822"/>
    <w:rsid w:val="00653404"/>
    <w:rsid w:val="00656B21"/>
    <w:rsid w:val="00660581"/>
    <w:rsid w:val="00661EC7"/>
    <w:rsid w:val="00666A54"/>
    <w:rsid w:val="0068624D"/>
    <w:rsid w:val="006A29DF"/>
    <w:rsid w:val="006B0E12"/>
    <w:rsid w:val="006B135D"/>
    <w:rsid w:val="006B4416"/>
    <w:rsid w:val="006B4E70"/>
    <w:rsid w:val="006C00F3"/>
    <w:rsid w:val="006E6327"/>
    <w:rsid w:val="00703C5A"/>
    <w:rsid w:val="0071346C"/>
    <w:rsid w:val="0071676F"/>
    <w:rsid w:val="007331B3"/>
    <w:rsid w:val="007517CC"/>
    <w:rsid w:val="00763B86"/>
    <w:rsid w:val="00791802"/>
    <w:rsid w:val="00794211"/>
    <w:rsid w:val="007A0059"/>
    <w:rsid w:val="007A62AE"/>
    <w:rsid w:val="007B457F"/>
    <w:rsid w:val="007D0999"/>
    <w:rsid w:val="007E5178"/>
    <w:rsid w:val="007E7C8E"/>
    <w:rsid w:val="00807D1C"/>
    <w:rsid w:val="008269C6"/>
    <w:rsid w:val="00830B80"/>
    <w:rsid w:val="008501AE"/>
    <w:rsid w:val="008609C0"/>
    <w:rsid w:val="00862120"/>
    <w:rsid w:val="00862AD0"/>
    <w:rsid w:val="008740FB"/>
    <w:rsid w:val="00877E70"/>
    <w:rsid w:val="008911D6"/>
    <w:rsid w:val="008928C4"/>
    <w:rsid w:val="00895AD5"/>
    <w:rsid w:val="008A7FD3"/>
    <w:rsid w:val="008B7897"/>
    <w:rsid w:val="008C51CA"/>
    <w:rsid w:val="008D53B7"/>
    <w:rsid w:val="008D68F3"/>
    <w:rsid w:val="008F4F9E"/>
    <w:rsid w:val="00912D3F"/>
    <w:rsid w:val="0091727F"/>
    <w:rsid w:val="00921155"/>
    <w:rsid w:val="009248F9"/>
    <w:rsid w:val="009275B3"/>
    <w:rsid w:val="00931673"/>
    <w:rsid w:val="00934630"/>
    <w:rsid w:val="00940FDA"/>
    <w:rsid w:val="00952C05"/>
    <w:rsid w:val="00962DA8"/>
    <w:rsid w:val="00963DD4"/>
    <w:rsid w:val="00970F81"/>
    <w:rsid w:val="00985E86"/>
    <w:rsid w:val="009A638C"/>
    <w:rsid w:val="009A672A"/>
    <w:rsid w:val="009A6987"/>
    <w:rsid w:val="009B2EB5"/>
    <w:rsid w:val="009B3D1A"/>
    <w:rsid w:val="009C2CD1"/>
    <w:rsid w:val="009D3FD7"/>
    <w:rsid w:val="009D79FC"/>
    <w:rsid w:val="009D7A86"/>
    <w:rsid w:val="009E3E96"/>
    <w:rsid w:val="009E6E0A"/>
    <w:rsid w:val="009E71E4"/>
    <w:rsid w:val="009F7B6A"/>
    <w:rsid w:val="00A006C1"/>
    <w:rsid w:val="00A00DB4"/>
    <w:rsid w:val="00A04E2A"/>
    <w:rsid w:val="00A067D0"/>
    <w:rsid w:val="00A13672"/>
    <w:rsid w:val="00A36F59"/>
    <w:rsid w:val="00A45C41"/>
    <w:rsid w:val="00A4614F"/>
    <w:rsid w:val="00A71741"/>
    <w:rsid w:val="00A82DE8"/>
    <w:rsid w:val="00A94D6B"/>
    <w:rsid w:val="00AA4006"/>
    <w:rsid w:val="00AC3B5E"/>
    <w:rsid w:val="00AD34BE"/>
    <w:rsid w:val="00AD650A"/>
    <w:rsid w:val="00AE7897"/>
    <w:rsid w:val="00AE7F02"/>
    <w:rsid w:val="00AF234C"/>
    <w:rsid w:val="00B10B40"/>
    <w:rsid w:val="00B1227B"/>
    <w:rsid w:val="00B14863"/>
    <w:rsid w:val="00B27CF3"/>
    <w:rsid w:val="00B42124"/>
    <w:rsid w:val="00B42CA7"/>
    <w:rsid w:val="00B54B60"/>
    <w:rsid w:val="00B724AD"/>
    <w:rsid w:val="00B753A8"/>
    <w:rsid w:val="00B95199"/>
    <w:rsid w:val="00BA1329"/>
    <w:rsid w:val="00BA34B9"/>
    <w:rsid w:val="00BA5D62"/>
    <w:rsid w:val="00BC1306"/>
    <w:rsid w:val="00BC3D84"/>
    <w:rsid w:val="00BC7BB2"/>
    <w:rsid w:val="00BD0D0C"/>
    <w:rsid w:val="00BD4710"/>
    <w:rsid w:val="00BD7DE1"/>
    <w:rsid w:val="00BE4A70"/>
    <w:rsid w:val="00BE6868"/>
    <w:rsid w:val="00BE6C24"/>
    <w:rsid w:val="00BF2FD2"/>
    <w:rsid w:val="00C014C8"/>
    <w:rsid w:val="00C1171F"/>
    <w:rsid w:val="00C14FFE"/>
    <w:rsid w:val="00C42545"/>
    <w:rsid w:val="00C444BB"/>
    <w:rsid w:val="00C457AE"/>
    <w:rsid w:val="00C82962"/>
    <w:rsid w:val="00CA492B"/>
    <w:rsid w:val="00CC57E7"/>
    <w:rsid w:val="00CD127A"/>
    <w:rsid w:val="00CE282D"/>
    <w:rsid w:val="00CE59E7"/>
    <w:rsid w:val="00CF4A19"/>
    <w:rsid w:val="00CF52AA"/>
    <w:rsid w:val="00CF58F8"/>
    <w:rsid w:val="00D01014"/>
    <w:rsid w:val="00D070B9"/>
    <w:rsid w:val="00D22BC4"/>
    <w:rsid w:val="00D2700B"/>
    <w:rsid w:val="00D35528"/>
    <w:rsid w:val="00D40507"/>
    <w:rsid w:val="00D43068"/>
    <w:rsid w:val="00D51BEF"/>
    <w:rsid w:val="00D57C07"/>
    <w:rsid w:val="00D65440"/>
    <w:rsid w:val="00D70F71"/>
    <w:rsid w:val="00D84A43"/>
    <w:rsid w:val="00D85A0A"/>
    <w:rsid w:val="00DA60D1"/>
    <w:rsid w:val="00DB4BC5"/>
    <w:rsid w:val="00DB6DB9"/>
    <w:rsid w:val="00DC1D63"/>
    <w:rsid w:val="00E100F0"/>
    <w:rsid w:val="00E13B7E"/>
    <w:rsid w:val="00E249EF"/>
    <w:rsid w:val="00E315E2"/>
    <w:rsid w:val="00E60DC5"/>
    <w:rsid w:val="00E822D8"/>
    <w:rsid w:val="00E90505"/>
    <w:rsid w:val="00E929E6"/>
    <w:rsid w:val="00EB5B3A"/>
    <w:rsid w:val="00EC13E1"/>
    <w:rsid w:val="00EC1FF4"/>
    <w:rsid w:val="00EC56FE"/>
    <w:rsid w:val="00ED2641"/>
    <w:rsid w:val="00EE7157"/>
    <w:rsid w:val="00EF0505"/>
    <w:rsid w:val="00F00553"/>
    <w:rsid w:val="00F1118E"/>
    <w:rsid w:val="00F12ACF"/>
    <w:rsid w:val="00F21173"/>
    <w:rsid w:val="00F25933"/>
    <w:rsid w:val="00F27872"/>
    <w:rsid w:val="00F30615"/>
    <w:rsid w:val="00F32AC6"/>
    <w:rsid w:val="00F33FB3"/>
    <w:rsid w:val="00F341FA"/>
    <w:rsid w:val="00F41F0F"/>
    <w:rsid w:val="00F43245"/>
    <w:rsid w:val="00F516CF"/>
    <w:rsid w:val="00F52EC0"/>
    <w:rsid w:val="00F6696A"/>
    <w:rsid w:val="00F708C4"/>
    <w:rsid w:val="00F809A4"/>
    <w:rsid w:val="00F824B1"/>
    <w:rsid w:val="00F846B8"/>
    <w:rsid w:val="00F93C42"/>
    <w:rsid w:val="00FB222C"/>
    <w:rsid w:val="00FC5803"/>
    <w:rsid w:val="00FC791F"/>
    <w:rsid w:val="00FD632D"/>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941842802">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684700763">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 w:id="2130776676">
      <w:bodyDiv w:val="1"/>
      <w:marLeft w:val="0"/>
      <w:marRight w:val="0"/>
      <w:marTop w:val="0"/>
      <w:marBottom w:val="0"/>
      <w:divBdr>
        <w:top w:val="none" w:sz="0" w:space="0" w:color="auto"/>
        <w:left w:val="none" w:sz="0" w:space="0" w:color="auto"/>
        <w:bottom w:val="none" w:sz="0" w:space="0" w:color="auto"/>
        <w:right w:val="none" w:sz="0" w:space="0" w:color="auto"/>
      </w:divBdr>
    </w:div>
    <w:div w:id="2142532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5B3138AB-D6DB-4501-BC2B-E5B35FFD8DF0}">
  <ds:schemaRefs>
    <ds:schemaRef ds:uri="http://schemas.openxmlformats.org/officeDocument/2006/bibliography"/>
  </ds:schemaRefs>
</ds:datastoreItem>
</file>

<file path=customXml/itemProps3.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Illana Cashmore</cp:lastModifiedBy>
  <cp:revision>2</cp:revision>
  <cp:lastPrinted>2016-02-16T04:18:00Z</cp:lastPrinted>
  <dcterms:created xsi:type="dcterms:W3CDTF">2025-02-19T05:57:00Z</dcterms:created>
  <dcterms:modified xsi:type="dcterms:W3CDTF">2025-02-19T05:57:00Z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