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2AF60" w14:textId="459825BD" w:rsidR="00B86A6A" w:rsidRPr="00A56C0E" w:rsidRDefault="45D31261" w:rsidP="00B86A6A">
      <w:pPr>
        <w:pStyle w:val="Heading1"/>
        <w:spacing w:after="160" w:line="320" w:lineRule="atLeast"/>
        <w:ind w:right="183"/>
        <w:rPr>
          <w:sz w:val="28"/>
          <w:szCs w:val="28"/>
        </w:rPr>
      </w:pPr>
      <w:r w:rsidRPr="1CB740FA">
        <w:rPr>
          <w:sz w:val="28"/>
          <w:szCs w:val="28"/>
        </w:rPr>
        <w:t>Part 2</w:t>
      </w:r>
      <w:r w:rsidR="1C178454" w:rsidRPr="1CB740FA">
        <w:rPr>
          <w:sz w:val="28"/>
          <w:szCs w:val="28"/>
        </w:rPr>
        <w:t xml:space="preserve"> </w:t>
      </w:r>
      <w:r w:rsidR="00CA51FD">
        <w:rPr>
          <w:sz w:val="28"/>
          <w:szCs w:val="28"/>
        </w:rPr>
        <w:t>–</w:t>
      </w:r>
      <w:r w:rsidR="1C178454" w:rsidRPr="1CB740FA">
        <w:rPr>
          <w:sz w:val="28"/>
          <w:szCs w:val="28"/>
        </w:rPr>
        <w:t xml:space="preserve"> </w:t>
      </w:r>
      <w:r w:rsidR="10BFDF56" w:rsidRPr="1CB740FA">
        <w:rPr>
          <w:sz w:val="28"/>
          <w:szCs w:val="28"/>
        </w:rPr>
        <w:t>Addendum</w:t>
      </w:r>
      <w:r w:rsidR="00CA51FD">
        <w:rPr>
          <w:sz w:val="28"/>
          <w:szCs w:val="28"/>
        </w:rPr>
        <w:t xml:space="preserve">: Team Leader </w:t>
      </w:r>
      <w:r w:rsidR="0073261F">
        <w:rPr>
          <w:sz w:val="28"/>
          <w:szCs w:val="28"/>
        </w:rPr>
        <w:t>–</w:t>
      </w:r>
      <w:r w:rsidR="00CA51FD">
        <w:rPr>
          <w:sz w:val="28"/>
          <w:szCs w:val="28"/>
        </w:rPr>
        <w:t xml:space="preserve"> </w:t>
      </w:r>
      <w:r w:rsidR="0073261F">
        <w:rPr>
          <w:sz w:val="28"/>
          <w:szCs w:val="28"/>
        </w:rPr>
        <w:t>Gamblers Help Eastern</w:t>
      </w:r>
      <w:r w:rsidR="00CA51FD">
        <w:rPr>
          <w:sz w:val="28"/>
          <w:szCs w:val="28"/>
        </w:rPr>
        <w:t xml:space="preserve"> </w:t>
      </w:r>
    </w:p>
    <w:p w14:paraId="0DC0D4A5" w14:textId="411FC22E" w:rsidR="14109F1D" w:rsidRDefault="14109F1D" w:rsidP="613482BD">
      <w:pPr>
        <w:spacing w:before="120" w:after="160" w:line="320" w:lineRule="atLeast"/>
        <w:ind w:right="183"/>
        <w:rPr>
          <w:b/>
          <w:bCs/>
        </w:rPr>
      </w:pPr>
      <w:r w:rsidRPr="18358293">
        <w:rPr>
          <w:b/>
          <w:bCs/>
        </w:rPr>
        <w:t xml:space="preserve">This document explains the work of the </w:t>
      </w:r>
      <w:r w:rsidR="00AA1CBF" w:rsidRPr="00270106">
        <w:rPr>
          <w:b/>
          <w:bCs/>
          <w:szCs w:val="22"/>
        </w:rPr>
        <w:t xml:space="preserve">Team Leader </w:t>
      </w:r>
      <w:r w:rsidR="0073261F">
        <w:rPr>
          <w:b/>
          <w:bCs/>
          <w:szCs w:val="22"/>
        </w:rPr>
        <w:t>–</w:t>
      </w:r>
      <w:r w:rsidR="00AA1CBF" w:rsidRPr="00270106">
        <w:rPr>
          <w:b/>
          <w:bCs/>
          <w:szCs w:val="22"/>
        </w:rPr>
        <w:t xml:space="preserve"> </w:t>
      </w:r>
      <w:r w:rsidR="0025554A">
        <w:rPr>
          <w:b/>
          <w:bCs/>
          <w:szCs w:val="22"/>
        </w:rPr>
        <w:t>Financial and G</w:t>
      </w:r>
      <w:r w:rsidR="0073261F">
        <w:rPr>
          <w:b/>
          <w:bCs/>
          <w:szCs w:val="22"/>
        </w:rPr>
        <w:t>ambling Support Services</w:t>
      </w:r>
      <w:r w:rsidR="00AA1CBF" w:rsidRPr="18358293">
        <w:rPr>
          <w:b/>
          <w:bCs/>
        </w:rPr>
        <w:t xml:space="preserve"> </w:t>
      </w:r>
      <w:r w:rsidR="02B86FB8" w:rsidRPr="18358293">
        <w:rPr>
          <w:b/>
          <w:bCs/>
        </w:rPr>
        <w:t>a</w:t>
      </w:r>
      <w:r w:rsidRPr="18358293">
        <w:rPr>
          <w:b/>
          <w:bCs/>
        </w:rPr>
        <w:t>nd the outputs they will need to deliver</w:t>
      </w:r>
      <w:r w:rsidR="00AA1CBF">
        <w:rPr>
          <w:b/>
          <w:bCs/>
        </w:rPr>
        <w:t>.</w:t>
      </w:r>
    </w:p>
    <w:tbl>
      <w:tblPr>
        <w:tblStyle w:val="TableGrid"/>
        <w:tblW w:w="8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6264"/>
      </w:tblGrid>
      <w:tr w:rsidR="00492BFF" w:rsidRPr="00A56C0E" w14:paraId="22556766" w14:textId="77777777" w:rsidTr="7F753422">
        <w:tc>
          <w:tcPr>
            <w:tcW w:w="2685" w:type="dxa"/>
            <w:shd w:val="clear" w:color="auto" w:fill="auto"/>
          </w:tcPr>
          <w:p w14:paraId="5A3DE56A" w14:textId="120C8192" w:rsidR="00492BFF" w:rsidRPr="00A56C0E" w:rsidRDefault="00492BFF" w:rsidP="000B498F">
            <w:pPr>
              <w:autoSpaceDE w:val="0"/>
              <w:autoSpaceDN w:val="0"/>
              <w:spacing w:before="120" w:after="160" w:line="320" w:lineRule="atLeast"/>
              <w:ind w:right="183"/>
              <w:rPr>
                <w:b/>
                <w:color w:val="5B2981"/>
                <w:szCs w:val="22"/>
              </w:rPr>
            </w:pPr>
            <w:r>
              <w:rPr>
                <w:b/>
                <w:color w:val="5B2981"/>
                <w:szCs w:val="22"/>
              </w:rPr>
              <w:t>Position</w:t>
            </w:r>
            <w:r w:rsidR="00443E81">
              <w:rPr>
                <w:b/>
                <w:color w:val="5B2981"/>
                <w:szCs w:val="22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14:paraId="1396FC30" w14:textId="3B57DDAE" w:rsidR="00492BFF" w:rsidRPr="00BE7AC1" w:rsidRDefault="00270106" w:rsidP="000B498F">
            <w:pPr>
              <w:spacing w:before="120" w:after="160" w:line="320" w:lineRule="atLeast"/>
              <w:ind w:right="183"/>
              <w:rPr>
                <w:b/>
                <w:bCs/>
                <w:szCs w:val="22"/>
              </w:rPr>
            </w:pPr>
            <w:r w:rsidRPr="00270106">
              <w:rPr>
                <w:b/>
                <w:bCs/>
                <w:szCs w:val="22"/>
              </w:rPr>
              <w:t xml:space="preserve">Team Leader </w:t>
            </w:r>
            <w:r w:rsidR="0073261F">
              <w:rPr>
                <w:b/>
                <w:bCs/>
                <w:szCs w:val="22"/>
              </w:rPr>
              <w:t>–</w:t>
            </w:r>
            <w:r w:rsidRPr="00270106">
              <w:rPr>
                <w:b/>
                <w:bCs/>
                <w:szCs w:val="22"/>
              </w:rPr>
              <w:t xml:space="preserve"> </w:t>
            </w:r>
            <w:r w:rsidR="002B788E">
              <w:rPr>
                <w:b/>
                <w:bCs/>
                <w:szCs w:val="22"/>
              </w:rPr>
              <w:t xml:space="preserve">Financial &amp; Gambling Support Services </w:t>
            </w:r>
          </w:p>
        </w:tc>
      </w:tr>
      <w:tr w:rsidR="00492BFF" w:rsidRPr="00A56C0E" w14:paraId="2811766C" w14:textId="77777777" w:rsidTr="7F753422">
        <w:tc>
          <w:tcPr>
            <w:tcW w:w="2685" w:type="dxa"/>
            <w:shd w:val="clear" w:color="auto" w:fill="auto"/>
          </w:tcPr>
          <w:p w14:paraId="416C831B" w14:textId="477AB0B2" w:rsidR="00492BFF" w:rsidRDefault="00492BFF" w:rsidP="000B498F">
            <w:pPr>
              <w:autoSpaceDE w:val="0"/>
              <w:autoSpaceDN w:val="0"/>
              <w:spacing w:before="120" w:after="160" w:line="320" w:lineRule="atLeast"/>
              <w:ind w:right="183"/>
              <w:rPr>
                <w:b/>
                <w:color w:val="5B2981"/>
              </w:rPr>
            </w:pPr>
            <w:r w:rsidRPr="555D546F">
              <w:rPr>
                <w:b/>
                <w:color w:val="5B2981"/>
              </w:rPr>
              <w:t>Directorate</w:t>
            </w:r>
            <w:r w:rsidR="0C78A438" w:rsidRPr="555D546F">
              <w:rPr>
                <w:b/>
                <w:bCs/>
                <w:color w:val="5B2981"/>
              </w:rPr>
              <w:t xml:space="preserve"> </w:t>
            </w:r>
            <w:r w:rsidR="1B4397D9" w:rsidRPr="555D546F">
              <w:rPr>
                <w:b/>
                <w:bCs/>
                <w:color w:val="5B2981"/>
              </w:rPr>
              <w:t>/</w:t>
            </w:r>
            <w:r w:rsidR="0C78A438" w:rsidRPr="555D546F">
              <w:rPr>
                <w:b/>
                <w:bCs/>
                <w:color w:val="5B2981"/>
              </w:rPr>
              <w:t xml:space="preserve"> </w:t>
            </w:r>
            <w:r w:rsidR="1B4397D9" w:rsidRPr="555D546F">
              <w:rPr>
                <w:b/>
                <w:bCs/>
                <w:color w:val="5B2981"/>
              </w:rPr>
              <w:t>Service</w:t>
            </w:r>
            <w:r w:rsidR="06DA6B61" w:rsidRPr="555D546F">
              <w:rPr>
                <w:b/>
                <w:bCs/>
                <w:color w:val="5B2981"/>
              </w:rPr>
              <w:t xml:space="preserve"> </w:t>
            </w:r>
            <w:r w:rsidR="1B4397D9" w:rsidRPr="555D546F">
              <w:rPr>
                <w:b/>
                <w:bCs/>
                <w:color w:val="5B2981"/>
              </w:rPr>
              <w:t>/</w:t>
            </w:r>
            <w:r w:rsidR="7CE30328" w:rsidRPr="555D546F">
              <w:rPr>
                <w:b/>
                <w:bCs/>
                <w:color w:val="5B2981"/>
              </w:rPr>
              <w:t xml:space="preserve"> </w:t>
            </w:r>
            <w:r w:rsidR="1B4397D9" w:rsidRPr="555D546F">
              <w:rPr>
                <w:b/>
                <w:bCs/>
                <w:color w:val="5B2981"/>
              </w:rPr>
              <w:t>Program</w:t>
            </w:r>
            <w:r w:rsidRPr="555D546F">
              <w:rPr>
                <w:b/>
                <w:color w:val="5B2981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14:paraId="7AEE6E7C" w14:textId="064F251E" w:rsidR="00492BFF" w:rsidRPr="00BE7AC1" w:rsidRDefault="0073261F" w:rsidP="000B498F">
            <w:pPr>
              <w:spacing w:before="120" w:after="160" w:line="320" w:lineRule="atLeast"/>
              <w:ind w:right="183"/>
              <w:rPr>
                <w:rFonts w:eastAsia="Arial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Child Youth Family &amp; Well Being</w:t>
            </w:r>
          </w:p>
        </w:tc>
      </w:tr>
      <w:tr w:rsidR="00492BFF" w:rsidRPr="00A56C0E" w14:paraId="7276455E" w14:textId="77777777" w:rsidTr="7F753422">
        <w:tc>
          <w:tcPr>
            <w:tcW w:w="2685" w:type="dxa"/>
            <w:shd w:val="clear" w:color="auto" w:fill="auto"/>
          </w:tcPr>
          <w:p w14:paraId="3B9E399F" w14:textId="66457442" w:rsidR="1F20E2B6" w:rsidRPr="009871E1" w:rsidRDefault="1F20E2B6" w:rsidP="1F20E2B6">
            <w:pPr>
              <w:spacing w:before="120" w:after="160" w:line="320" w:lineRule="atLeast"/>
              <w:ind w:right="183"/>
              <w:rPr>
                <w:rFonts w:eastAsia="Arial"/>
                <w:b/>
                <w:bCs/>
                <w:color w:val="5B2981"/>
                <w:szCs w:val="22"/>
              </w:rPr>
            </w:pPr>
            <w:r w:rsidRPr="009871E1">
              <w:rPr>
                <w:rFonts w:eastAsia="Arial"/>
                <w:b/>
                <w:bCs/>
                <w:color w:val="5B2981"/>
                <w:szCs w:val="22"/>
              </w:rPr>
              <w:t>Industrial Instrument Name:</w:t>
            </w:r>
          </w:p>
        </w:tc>
        <w:tc>
          <w:tcPr>
            <w:tcW w:w="6264" w:type="dxa"/>
            <w:shd w:val="clear" w:color="auto" w:fill="auto"/>
          </w:tcPr>
          <w:p w14:paraId="33A6D9C4" w14:textId="3C65960A" w:rsidR="0042430A" w:rsidRPr="009871E1" w:rsidRDefault="0042430A" w:rsidP="1CB740FA">
            <w:pPr>
              <w:spacing w:before="120" w:after="160"/>
              <w:rPr>
                <w:rFonts w:eastAsia="Arial"/>
                <w:b/>
                <w:bCs/>
                <w:szCs w:val="22"/>
              </w:rPr>
            </w:pPr>
            <w:r w:rsidRPr="009871E1">
              <w:rPr>
                <w:rFonts w:eastAsia="Arial"/>
                <w:b/>
                <w:bCs/>
                <w:szCs w:val="22"/>
              </w:rPr>
              <w:t>EACH Social and Community Service Employees Enterprise Agreement 2017</w:t>
            </w:r>
          </w:p>
        </w:tc>
      </w:tr>
      <w:tr w:rsidR="00492BFF" w:rsidRPr="00A56C0E" w14:paraId="4ED0F934" w14:textId="77777777" w:rsidTr="7F753422">
        <w:tc>
          <w:tcPr>
            <w:tcW w:w="2685" w:type="dxa"/>
            <w:shd w:val="clear" w:color="auto" w:fill="auto"/>
          </w:tcPr>
          <w:p w14:paraId="5B890558" w14:textId="6C987454" w:rsidR="1F20E2B6" w:rsidRPr="009871E1" w:rsidRDefault="1F20E2B6" w:rsidP="1F20E2B6">
            <w:pPr>
              <w:spacing w:before="120" w:after="160" w:line="320" w:lineRule="atLeast"/>
              <w:ind w:right="183"/>
              <w:rPr>
                <w:rFonts w:eastAsia="Arial"/>
                <w:b/>
                <w:bCs/>
                <w:color w:val="5B2981"/>
                <w:szCs w:val="22"/>
              </w:rPr>
            </w:pPr>
            <w:r w:rsidRPr="009871E1">
              <w:rPr>
                <w:rFonts w:eastAsia="Arial"/>
                <w:b/>
                <w:bCs/>
                <w:color w:val="5B2981"/>
                <w:szCs w:val="22"/>
              </w:rPr>
              <w:t>Instrument Classification:</w:t>
            </w:r>
          </w:p>
        </w:tc>
        <w:tc>
          <w:tcPr>
            <w:tcW w:w="6264" w:type="dxa"/>
            <w:shd w:val="clear" w:color="auto" w:fill="auto"/>
          </w:tcPr>
          <w:p w14:paraId="5D31ACF8" w14:textId="04981C36" w:rsidR="1F20E2B6" w:rsidRPr="009871E1" w:rsidRDefault="0042430A" w:rsidP="1F20E2B6">
            <w:pPr>
              <w:spacing w:before="120" w:after="160" w:line="320" w:lineRule="atLeast"/>
              <w:ind w:right="183"/>
              <w:rPr>
                <w:rFonts w:eastAsia="Arial"/>
                <w:b/>
                <w:bCs/>
                <w:color w:val="000000" w:themeColor="text1"/>
                <w:szCs w:val="22"/>
              </w:rPr>
            </w:pPr>
            <w:r w:rsidRPr="009871E1">
              <w:rPr>
                <w:b/>
                <w:bCs/>
                <w:szCs w:val="22"/>
              </w:rPr>
              <w:t>Level</w:t>
            </w:r>
            <w:r w:rsidR="004E562B" w:rsidRPr="009871E1">
              <w:rPr>
                <w:b/>
                <w:bCs/>
                <w:szCs w:val="22"/>
              </w:rPr>
              <w:t xml:space="preserve"> 6</w:t>
            </w:r>
          </w:p>
        </w:tc>
      </w:tr>
      <w:tr w:rsidR="00492BFF" w:rsidRPr="00A56C0E" w14:paraId="0A0BDB4D" w14:textId="77777777" w:rsidTr="7F753422">
        <w:tc>
          <w:tcPr>
            <w:tcW w:w="2685" w:type="dxa"/>
            <w:shd w:val="clear" w:color="auto" w:fill="auto"/>
          </w:tcPr>
          <w:p w14:paraId="41F524F8" w14:textId="77777777" w:rsidR="00492BFF" w:rsidRDefault="00492BFF" w:rsidP="000B498F">
            <w:pPr>
              <w:autoSpaceDE w:val="0"/>
              <w:autoSpaceDN w:val="0"/>
              <w:spacing w:before="120" w:after="160" w:line="320" w:lineRule="atLeast"/>
              <w:ind w:right="183"/>
              <w:rPr>
                <w:b/>
                <w:color w:val="5B2981"/>
                <w:szCs w:val="22"/>
              </w:rPr>
            </w:pPr>
            <w:r>
              <w:rPr>
                <w:b/>
                <w:color w:val="5B2981"/>
                <w:szCs w:val="22"/>
              </w:rPr>
              <w:t>Reports to:</w:t>
            </w:r>
          </w:p>
        </w:tc>
        <w:tc>
          <w:tcPr>
            <w:tcW w:w="6264" w:type="dxa"/>
            <w:shd w:val="clear" w:color="auto" w:fill="auto"/>
          </w:tcPr>
          <w:p w14:paraId="74981934" w14:textId="34E03753" w:rsidR="00492BFF" w:rsidRPr="00BE7AC1" w:rsidRDefault="0073261F" w:rsidP="000B498F">
            <w:pPr>
              <w:spacing w:before="120" w:after="160" w:line="320" w:lineRule="atLeast"/>
              <w:ind w:right="183"/>
              <w:rPr>
                <w:rFonts w:eastAsia="Arial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Program Stream Manager- </w:t>
            </w:r>
            <w:r w:rsidR="002B788E">
              <w:rPr>
                <w:b/>
                <w:bCs/>
                <w:szCs w:val="22"/>
              </w:rPr>
              <w:t>Financial &amp; Gambling Support Services</w:t>
            </w:r>
          </w:p>
        </w:tc>
      </w:tr>
      <w:tr w:rsidR="00492BFF" w:rsidRPr="00A56C0E" w14:paraId="3E75B8FC" w14:textId="77777777" w:rsidTr="7F753422">
        <w:tc>
          <w:tcPr>
            <w:tcW w:w="2685" w:type="dxa"/>
            <w:shd w:val="clear" w:color="auto" w:fill="auto"/>
          </w:tcPr>
          <w:p w14:paraId="03E8D2BF" w14:textId="77777777" w:rsidR="00492BFF" w:rsidRDefault="00492BFF" w:rsidP="000B498F">
            <w:pPr>
              <w:autoSpaceDE w:val="0"/>
              <w:autoSpaceDN w:val="0"/>
              <w:spacing w:before="120" w:after="160" w:line="320" w:lineRule="atLeast"/>
              <w:ind w:right="183"/>
              <w:rPr>
                <w:b/>
                <w:color w:val="5B2981"/>
                <w:szCs w:val="22"/>
              </w:rPr>
            </w:pPr>
            <w:r>
              <w:rPr>
                <w:b/>
                <w:color w:val="5B2981"/>
                <w:szCs w:val="22"/>
              </w:rPr>
              <w:t>Effective Date:</w:t>
            </w:r>
          </w:p>
        </w:tc>
        <w:tc>
          <w:tcPr>
            <w:tcW w:w="6264" w:type="dxa"/>
            <w:shd w:val="clear" w:color="auto" w:fill="auto"/>
          </w:tcPr>
          <w:p w14:paraId="15E99E97" w14:textId="6FD02B37" w:rsidR="00492BFF" w:rsidRPr="00BE7AC1" w:rsidRDefault="0073261F" w:rsidP="1CB740FA">
            <w:pPr>
              <w:spacing w:before="120" w:after="160"/>
              <w:ind w:right="18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 June 2024</w:t>
            </w:r>
          </w:p>
        </w:tc>
      </w:tr>
    </w:tbl>
    <w:p w14:paraId="0C148AFD" w14:textId="78D4CA13" w:rsidR="00547B49" w:rsidRPr="00322550" w:rsidRDefault="00F244EC" w:rsidP="00322550">
      <w:pPr>
        <w:pStyle w:val="Heading1"/>
        <w:spacing w:after="160" w:line="320" w:lineRule="atLeast"/>
        <w:ind w:right="183"/>
        <w:rPr>
          <w:i/>
          <w:iCs/>
          <w:color w:val="auto"/>
          <w:sz w:val="20"/>
          <w:szCs w:val="20"/>
        </w:rPr>
      </w:pPr>
      <w:r w:rsidRPr="4693678E">
        <w:rPr>
          <w:color w:val="auto"/>
          <w:sz w:val="26"/>
          <w:szCs w:val="26"/>
        </w:rPr>
        <w:t>Key Deliverables</w:t>
      </w:r>
      <w:r w:rsidR="00805E87">
        <w:rPr>
          <w:color w:val="auto"/>
          <w:sz w:val="26"/>
          <w:szCs w:val="26"/>
        </w:rPr>
        <w:t xml:space="preserve">  </w:t>
      </w:r>
    </w:p>
    <w:p w14:paraId="7B380FF1" w14:textId="77777777" w:rsidR="007A24F7" w:rsidRPr="001569E2" w:rsidRDefault="00912012" w:rsidP="001569E2">
      <w:pPr>
        <w:pStyle w:val="NoSpacing"/>
      </w:pPr>
      <w:r w:rsidRPr="001569E2">
        <w:t>Successful and efficient daily operation of the Financial and Gambling Support Services program delivered by EACH achieved through the provision of support, performance development, coordination of caseload, team meetings</w:t>
      </w:r>
      <w:r w:rsidR="007A24F7" w:rsidRPr="001569E2">
        <w:t xml:space="preserve"> and supervision to team members.</w:t>
      </w:r>
    </w:p>
    <w:p w14:paraId="2FA20D62" w14:textId="30C89ADF" w:rsidR="00D8680E" w:rsidRPr="001569E2" w:rsidRDefault="00D8680E" w:rsidP="001569E2">
      <w:pPr>
        <w:pStyle w:val="NoSpacing"/>
      </w:pPr>
      <w:r w:rsidRPr="001569E2">
        <w:t xml:space="preserve">Daily demonstration of the leadership skills, traits and expectations as outlined in Part A – Expectations. </w:t>
      </w:r>
    </w:p>
    <w:p w14:paraId="700CF686" w14:textId="303D00F9" w:rsidR="007A24F7" w:rsidRPr="001569E2" w:rsidRDefault="007A24F7" w:rsidP="001569E2">
      <w:pPr>
        <w:pStyle w:val="NoSpacing"/>
      </w:pPr>
      <w:r w:rsidRPr="001569E2">
        <w:t>A positive team culture, ensuring staff safety and wellbeing through the provision of organisational supervision, 1:1 quarterly meetings and other related activities.</w:t>
      </w:r>
    </w:p>
    <w:p w14:paraId="5611A4AF" w14:textId="3FDF6ADD" w:rsidR="00595417" w:rsidRPr="001569E2" w:rsidRDefault="007A24F7" w:rsidP="001569E2">
      <w:pPr>
        <w:pStyle w:val="NoSpacing"/>
        <w:rPr>
          <w:rFonts w:eastAsiaTheme="minorHAnsi"/>
        </w:rPr>
      </w:pPr>
      <w:r w:rsidRPr="001569E2">
        <w:rPr>
          <w:rFonts w:eastAsiaTheme="minorHAnsi"/>
        </w:rPr>
        <w:t xml:space="preserve">Maintenance of </w:t>
      </w:r>
      <w:r w:rsidR="00595417" w:rsidRPr="001569E2">
        <w:rPr>
          <w:rFonts w:eastAsiaTheme="minorHAnsi"/>
        </w:rPr>
        <w:t xml:space="preserve">EACH </w:t>
      </w:r>
      <w:proofErr w:type="gramStart"/>
      <w:r w:rsidRPr="001569E2">
        <w:rPr>
          <w:rFonts w:eastAsiaTheme="minorHAnsi"/>
        </w:rPr>
        <w:t>systems</w:t>
      </w:r>
      <w:proofErr w:type="gramEnd"/>
      <w:r w:rsidR="00595417" w:rsidRPr="001569E2">
        <w:rPr>
          <w:rFonts w:eastAsiaTheme="minorHAnsi"/>
        </w:rPr>
        <w:t xml:space="preserve"> and processes related to data management, risk reporting, quality improvement, client record systems and staff files. </w:t>
      </w:r>
    </w:p>
    <w:p w14:paraId="776EB92F" w14:textId="796AB945" w:rsidR="002B788E" w:rsidRPr="001569E2" w:rsidRDefault="001569E2" w:rsidP="001569E2">
      <w:pPr>
        <w:pStyle w:val="NoSpacing"/>
        <w:rPr>
          <w:rFonts w:eastAsiaTheme="minorHAnsi"/>
        </w:rPr>
      </w:pPr>
      <w:r w:rsidRPr="001569E2">
        <w:rPr>
          <w:rFonts w:eastAsiaTheme="minorHAnsi"/>
        </w:rPr>
        <w:t>Performance monitoring and evaluation</w:t>
      </w:r>
      <w:r w:rsidR="00595417" w:rsidRPr="001569E2">
        <w:rPr>
          <w:rFonts w:eastAsiaTheme="minorHAnsi"/>
        </w:rPr>
        <w:t xml:space="preserve">, and in consultation with Manager </w:t>
      </w:r>
      <w:r>
        <w:rPr>
          <w:rFonts w:eastAsiaTheme="minorHAnsi"/>
        </w:rPr>
        <w:t xml:space="preserve">identification and implementation of </w:t>
      </w:r>
      <w:r w:rsidR="00595417" w:rsidRPr="001569E2">
        <w:rPr>
          <w:rFonts w:eastAsiaTheme="minorHAnsi"/>
        </w:rPr>
        <w:t>solutions to ensure high quality service delivery</w:t>
      </w:r>
      <w:r w:rsidR="007528AB" w:rsidRPr="001569E2">
        <w:rPr>
          <w:rFonts w:eastAsiaTheme="minorHAnsi"/>
        </w:rPr>
        <w:t xml:space="preserve"> and outcomes</w:t>
      </w:r>
      <w:r w:rsidR="00595417" w:rsidRPr="001569E2">
        <w:rPr>
          <w:rFonts w:eastAsiaTheme="minorHAnsi"/>
        </w:rPr>
        <w:t>.</w:t>
      </w:r>
    </w:p>
    <w:p w14:paraId="0E8A73E9" w14:textId="136230B2" w:rsidR="001569E2" w:rsidRPr="001569E2" w:rsidRDefault="001569E2" w:rsidP="001569E2">
      <w:pPr>
        <w:pStyle w:val="NoSpacing"/>
        <w:rPr>
          <w:rFonts w:eastAsiaTheme="minorHAnsi"/>
        </w:rPr>
      </w:pPr>
      <w:r w:rsidRPr="001569E2">
        <w:rPr>
          <w:rFonts w:eastAsiaTheme="minorHAnsi"/>
        </w:rPr>
        <w:t>Practice and service delivery is consistent with</w:t>
      </w:r>
      <w:r>
        <w:rPr>
          <w:rFonts w:eastAsiaTheme="minorHAnsi"/>
        </w:rPr>
        <w:t xml:space="preserve"> P</w:t>
      </w:r>
      <w:r w:rsidRPr="001569E2">
        <w:rPr>
          <w:rFonts w:eastAsiaTheme="minorHAnsi"/>
        </w:rPr>
        <w:t>rogram Guidelines</w:t>
      </w:r>
    </w:p>
    <w:p w14:paraId="2E56956D" w14:textId="77777777" w:rsidR="00967164" w:rsidRPr="001569E2" w:rsidRDefault="00967164" w:rsidP="001569E2">
      <w:pPr>
        <w:pStyle w:val="NoSpacing"/>
      </w:pPr>
      <w:r w:rsidRPr="001569E2">
        <w:t>Staffing and resources are allocated within the provisions of budgets</w:t>
      </w:r>
    </w:p>
    <w:p w14:paraId="3CDECF72" w14:textId="77777777" w:rsidR="00967164" w:rsidRDefault="00967164" w:rsidP="001569E2">
      <w:pPr>
        <w:pStyle w:val="NoSpacing"/>
      </w:pPr>
      <w:r w:rsidRPr="001569E2">
        <w:t xml:space="preserve">A small caseload appropriate to qualification is held   </w:t>
      </w:r>
    </w:p>
    <w:p w14:paraId="394C84A5" w14:textId="77777777" w:rsidR="001569E2" w:rsidRDefault="001569E2" w:rsidP="0028362F">
      <w:pPr>
        <w:pStyle w:val="NoSpacing"/>
      </w:pPr>
      <w:r>
        <w:t>A strong collaborative working relationship with the funder is maintained and requested information provided within specified time frames.</w:t>
      </w:r>
    </w:p>
    <w:p w14:paraId="1F34404F" w14:textId="77777777" w:rsidR="00967164" w:rsidRPr="001569E2" w:rsidRDefault="00967164" w:rsidP="001569E2">
      <w:pPr>
        <w:pStyle w:val="NoSpacing"/>
      </w:pPr>
      <w:r w:rsidRPr="001569E2">
        <w:t>A positive relationship is demonstrated with internal and external stakeholders, including</w:t>
      </w:r>
      <w:r w:rsidRPr="001569E2">
        <w:rPr>
          <w:spacing w:val="-5"/>
        </w:rPr>
        <w:t xml:space="preserve"> </w:t>
      </w:r>
      <w:r w:rsidRPr="001569E2">
        <w:t>negotiation</w:t>
      </w:r>
      <w:r w:rsidRPr="001569E2">
        <w:rPr>
          <w:spacing w:val="-5"/>
        </w:rPr>
        <w:t xml:space="preserve"> </w:t>
      </w:r>
      <w:r w:rsidRPr="001569E2">
        <w:t>of</w:t>
      </w:r>
      <w:r w:rsidRPr="001569E2">
        <w:rPr>
          <w:spacing w:val="-6"/>
        </w:rPr>
        <w:t xml:space="preserve"> </w:t>
      </w:r>
      <w:r w:rsidRPr="001569E2">
        <w:t>appropriate</w:t>
      </w:r>
      <w:r w:rsidRPr="001569E2">
        <w:rPr>
          <w:spacing w:val="-6"/>
        </w:rPr>
        <w:t xml:space="preserve"> </w:t>
      </w:r>
      <w:r w:rsidRPr="001569E2">
        <w:t>protocols</w:t>
      </w:r>
      <w:r w:rsidRPr="001569E2">
        <w:rPr>
          <w:spacing w:val="-5"/>
        </w:rPr>
        <w:t xml:space="preserve"> </w:t>
      </w:r>
      <w:r w:rsidRPr="001569E2">
        <w:t>for</w:t>
      </w:r>
      <w:r w:rsidRPr="001569E2">
        <w:rPr>
          <w:spacing w:val="-6"/>
        </w:rPr>
        <w:t xml:space="preserve"> </w:t>
      </w:r>
      <w:r w:rsidRPr="001569E2">
        <w:t>collaborative</w:t>
      </w:r>
      <w:r w:rsidRPr="001569E2">
        <w:rPr>
          <w:spacing w:val="-5"/>
        </w:rPr>
        <w:t xml:space="preserve"> </w:t>
      </w:r>
      <w:r w:rsidRPr="001569E2">
        <w:t>planning,</w:t>
      </w:r>
      <w:r w:rsidRPr="001569E2">
        <w:rPr>
          <w:spacing w:val="-6"/>
        </w:rPr>
        <w:t xml:space="preserve"> </w:t>
      </w:r>
      <w:r w:rsidRPr="001569E2">
        <w:t xml:space="preserve">service delivery and ongoing development of EACH </w:t>
      </w:r>
      <w:proofErr w:type="gramStart"/>
      <w:r w:rsidRPr="001569E2">
        <w:t>services</w:t>
      </w:r>
      <w:proofErr w:type="gramEnd"/>
      <w:r w:rsidRPr="001569E2">
        <w:t>.</w:t>
      </w:r>
    </w:p>
    <w:p w14:paraId="3293CE5F" w14:textId="77777777" w:rsidR="00967164" w:rsidRPr="001569E2" w:rsidRDefault="00967164" w:rsidP="001569E2">
      <w:pPr>
        <w:pStyle w:val="NoSpacing"/>
      </w:pPr>
      <w:r w:rsidRPr="001569E2">
        <w:t>Appropriate</w:t>
      </w:r>
      <w:r w:rsidRPr="001569E2">
        <w:rPr>
          <w:spacing w:val="-5"/>
        </w:rPr>
        <w:t xml:space="preserve"> </w:t>
      </w:r>
      <w:r w:rsidRPr="001569E2">
        <w:t>policies,</w:t>
      </w:r>
      <w:r w:rsidRPr="001569E2">
        <w:rPr>
          <w:spacing w:val="-3"/>
        </w:rPr>
        <w:t xml:space="preserve"> </w:t>
      </w:r>
      <w:r w:rsidRPr="001569E2">
        <w:t>systems,</w:t>
      </w:r>
      <w:r w:rsidRPr="001569E2">
        <w:rPr>
          <w:spacing w:val="-4"/>
        </w:rPr>
        <w:t xml:space="preserve"> </w:t>
      </w:r>
      <w:r w:rsidRPr="001569E2">
        <w:t>models</w:t>
      </w:r>
      <w:r w:rsidRPr="001569E2">
        <w:rPr>
          <w:spacing w:val="-4"/>
        </w:rPr>
        <w:t xml:space="preserve"> </w:t>
      </w:r>
      <w:r w:rsidRPr="001569E2">
        <w:t>and</w:t>
      </w:r>
      <w:r w:rsidRPr="001569E2">
        <w:rPr>
          <w:spacing w:val="-4"/>
        </w:rPr>
        <w:t xml:space="preserve"> </w:t>
      </w:r>
      <w:r w:rsidRPr="001569E2">
        <w:t>protocols</w:t>
      </w:r>
      <w:r w:rsidRPr="001569E2">
        <w:rPr>
          <w:spacing w:val="-4"/>
        </w:rPr>
        <w:t xml:space="preserve"> </w:t>
      </w:r>
      <w:r w:rsidRPr="001569E2">
        <w:t>are</w:t>
      </w:r>
      <w:r w:rsidRPr="001569E2">
        <w:rPr>
          <w:spacing w:val="-4"/>
        </w:rPr>
        <w:t xml:space="preserve"> </w:t>
      </w:r>
      <w:r w:rsidRPr="001569E2">
        <w:t>developed</w:t>
      </w:r>
      <w:r w:rsidRPr="001569E2">
        <w:rPr>
          <w:spacing w:val="-4"/>
        </w:rPr>
        <w:t xml:space="preserve"> </w:t>
      </w:r>
      <w:r w:rsidRPr="001569E2">
        <w:t>and enacted to support service delivery.</w:t>
      </w:r>
    </w:p>
    <w:p w14:paraId="081250B4" w14:textId="10FD5C65" w:rsidR="0065554B" w:rsidRPr="001569E2" w:rsidRDefault="00AD0E32" w:rsidP="001569E2">
      <w:pPr>
        <w:pStyle w:val="NoSpacing"/>
      </w:pPr>
      <w:r w:rsidRPr="001569E2">
        <w:t xml:space="preserve">Engage with and contribute to the broader operation of the </w:t>
      </w:r>
      <w:r w:rsidR="007528AB" w:rsidRPr="001569E2">
        <w:t>Financial and Gambling Support Services Stream</w:t>
      </w:r>
    </w:p>
    <w:p w14:paraId="674B656C" w14:textId="77777777" w:rsidR="0065554B" w:rsidRDefault="0065554B" w:rsidP="0065554B">
      <w:pPr>
        <w:pStyle w:val="NoSpacing"/>
        <w:numPr>
          <w:ilvl w:val="0"/>
          <w:numId w:val="0"/>
        </w:numPr>
        <w:ind w:left="1080"/>
      </w:pPr>
    </w:p>
    <w:p w14:paraId="5F34D2E6" w14:textId="6410060F" w:rsidR="2693B8D7" w:rsidRDefault="2693B8D7" w:rsidP="2693B8D7">
      <w:pPr>
        <w:pStyle w:val="Default"/>
        <w:rPr>
          <w:rFonts w:eastAsia="Calibri"/>
          <w:color w:val="000000" w:themeColor="text1"/>
          <w:highlight w:val="yellow"/>
        </w:rPr>
      </w:pPr>
    </w:p>
    <w:p w14:paraId="7A59C9F5" w14:textId="6F86814B" w:rsidR="00F4224A" w:rsidRDefault="74F98CC5" w:rsidP="00D313FA">
      <w:pPr>
        <w:pStyle w:val="Default"/>
        <w:rPr>
          <w:rFonts w:eastAsia="Times New Roman"/>
          <w:b/>
          <w:bCs/>
          <w:color w:val="auto"/>
          <w:sz w:val="26"/>
          <w:szCs w:val="26"/>
        </w:rPr>
      </w:pPr>
      <w:r w:rsidRPr="2693B8D7">
        <w:rPr>
          <w:rFonts w:eastAsia="Times New Roman"/>
          <w:b/>
          <w:bCs/>
          <w:color w:val="auto"/>
          <w:sz w:val="26"/>
          <w:szCs w:val="26"/>
        </w:rPr>
        <w:t xml:space="preserve">Qualifications and skills </w:t>
      </w:r>
    </w:p>
    <w:p w14:paraId="1F8ECAB7" w14:textId="77777777" w:rsidR="00967164" w:rsidRDefault="00967164" w:rsidP="00967164">
      <w:pPr>
        <w:pStyle w:val="BodyText"/>
        <w:spacing w:before="184"/>
        <w:ind w:left="102" w:firstLine="0"/>
      </w:pPr>
      <w:r>
        <w:rPr>
          <w:spacing w:val="-2"/>
          <w:u w:val="single"/>
        </w:rPr>
        <w:t>Skills</w:t>
      </w:r>
    </w:p>
    <w:p w14:paraId="4403A147" w14:textId="77777777" w:rsidR="00967164" w:rsidRDefault="00967164" w:rsidP="00967164">
      <w:pPr>
        <w:pStyle w:val="BodyText"/>
        <w:ind w:left="0" w:firstLine="0"/>
      </w:pPr>
    </w:p>
    <w:p w14:paraId="5A4EEF9E" w14:textId="70EC6B39" w:rsidR="00967164" w:rsidRDefault="000D7F37" w:rsidP="00967164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line="269" w:lineRule="exact"/>
        <w:ind w:left="821" w:hanging="361"/>
        <w:contextualSpacing w:val="0"/>
      </w:pPr>
      <w:r>
        <w:t>Relevant counselling skills</w:t>
      </w:r>
    </w:p>
    <w:p w14:paraId="0B659088" w14:textId="77777777" w:rsidR="00912012" w:rsidRDefault="00967164" w:rsidP="005F4396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line="269" w:lineRule="exact"/>
        <w:ind w:left="821" w:hanging="361"/>
        <w:contextualSpacing w:val="0"/>
        <w:rPr>
          <w:lang w:eastAsia="en-AU"/>
        </w:rPr>
      </w:pPr>
      <w:r>
        <w:t xml:space="preserve">Leadership and team management capability  </w:t>
      </w:r>
    </w:p>
    <w:p w14:paraId="1E2E89EE" w14:textId="28E7D29C" w:rsidR="00912012" w:rsidRDefault="00912012" w:rsidP="005F4396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line="269" w:lineRule="exact"/>
        <w:ind w:left="821" w:hanging="361"/>
        <w:contextualSpacing w:val="0"/>
        <w:rPr>
          <w:lang w:eastAsia="en-AU"/>
        </w:rPr>
      </w:pPr>
      <w:proofErr w:type="gramStart"/>
      <w:r>
        <w:t>Highly</w:t>
      </w:r>
      <w:r w:rsidR="00967164">
        <w:t>-developed</w:t>
      </w:r>
      <w:proofErr w:type="gramEnd"/>
      <w:r w:rsidR="00967164" w:rsidRPr="00912012">
        <w:rPr>
          <w:spacing w:val="-11"/>
        </w:rPr>
        <w:t xml:space="preserve"> </w:t>
      </w:r>
      <w:r w:rsidR="00967164">
        <w:t>interpersonal</w:t>
      </w:r>
      <w:r w:rsidR="00967164" w:rsidRPr="00912012">
        <w:rPr>
          <w:spacing w:val="-12"/>
        </w:rPr>
        <w:t xml:space="preserve"> </w:t>
      </w:r>
      <w:r w:rsidR="00967164">
        <w:t>and</w:t>
      </w:r>
      <w:r w:rsidR="00967164" w:rsidRPr="00912012">
        <w:rPr>
          <w:spacing w:val="-11"/>
        </w:rPr>
        <w:t xml:space="preserve"> </w:t>
      </w:r>
      <w:r w:rsidR="00967164">
        <w:t>negotiation</w:t>
      </w:r>
      <w:r w:rsidR="00967164" w:rsidRPr="00912012">
        <w:rPr>
          <w:spacing w:val="-12"/>
        </w:rPr>
        <w:t xml:space="preserve"> </w:t>
      </w:r>
      <w:r w:rsidR="00967164" w:rsidRPr="00912012">
        <w:rPr>
          <w:spacing w:val="-2"/>
        </w:rPr>
        <w:t>skills</w:t>
      </w:r>
      <w:r w:rsidRPr="008D522A">
        <w:rPr>
          <w:lang w:eastAsia="en-AU"/>
        </w:rPr>
        <w:t>, with the proven ability to build effective relationships and communicate with a diverse range of people both internal and external</w:t>
      </w:r>
      <w:r>
        <w:rPr>
          <w:lang w:eastAsia="en-AU"/>
        </w:rPr>
        <w:t>.</w:t>
      </w:r>
    </w:p>
    <w:p w14:paraId="143AA2F6" w14:textId="77777777" w:rsidR="00967164" w:rsidRPr="00912012" w:rsidRDefault="00967164" w:rsidP="00967164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line="268" w:lineRule="exact"/>
        <w:ind w:left="821" w:hanging="361"/>
        <w:contextualSpacing w:val="0"/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verbally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writing</w:t>
      </w:r>
    </w:p>
    <w:p w14:paraId="562DEAAF" w14:textId="77777777" w:rsidR="00912012" w:rsidRPr="008D522A" w:rsidRDefault="00912012" w:rsidP="00912012">
      <w:pPr>
        <w:pStyle w:val="NoSpacing"/>
        <w:numPr>
          <w:ilvl w:val="0"/>
          <w:numId w:val="14"/>
        </w:numPr>
        <w:rPr>
          <w:sz w:val="20"/>
          <w:lang w:eastAsia="en-AU"/>
        </w:rPr>
      </w:pPr>
      <w:r w:rsidRPr="008D522A">
        <w:rPr>
          <w:lang w:eastAsia="en-AU"/>
        </w:rPr>
        <w:t>Excellent problem solving and organisational skills</w:t>
      </w:r>
      <w:r>
        <w:rPr>
          <w:lang w:eastAsia="en-AU"/>
        </w:rPr>
        <w:t>.</w:t>
      </w:r>
    </w:p>
    <w:p w14:paraId="3A9126B9" w14:textId="77777777" w:rsidR="00912012" w:rsidRPr="00977F59" w:rsidRDefault="00912012" w:rsidP="00912012">
      <w:pPr>
        <w:pStyle w:val="NoSpacing"/>
        <w:numPr>
          <w:ilvl w:val="0"/>
          <w:numId w:val="14"/>
        </w:numPr>
        <w:rPr>
          <w:lang w:eastAsia="en-AU"/>
        </w:rPr>
      </w:pPr>
      <w:r w:rsidRPr="00977F59">
        <w:rPr>
          <w:lang w:eastAsia="en-AU"/>
        </w:rPr>
        <w:t>Understanding of the Social Determinants of Health and the Social Model of Health approach</w:t>
      </w:r>
      <w:r>
        <w:rPr>
          <w:lang w:eastAsia="en-AU"/>
        </w:rPr>
        <w:t>.</w:t>
      </w:r>
    </w:p>
    <w:p w14:paraId="288A6FB7" w14:textId="68BE45A5" w:rsidR="00967164" w:rsidRDefault="00912012" w:rsidP="00BB5B78">
      <w:pPr>
        <w:pStyle w:val="NoSpacing"/>
        <w:numPr>
          <w:ilvl w:val="0"/>
          <w:numId w:val="14"/>
        </w:numPr>
        <w:tabs>
          <w:tab w:val="left" w:pos="821"/>
          <w:tab w:val="left" w:pos="822"/>
        </w:tabs>
        <w:spacing w:line="268" w:lineRule="exact"/>
      </w:pPr>
      <w:r w:rsidRPr="00977F59">
        <w:rPr>
          <w:lang w:eastAsia="en-AU"/>
        </w:rPr>
        <w:t>Good understanding of the referral pathways across sector(s)</w:t>
      </w:r>
      <w:r>
        <w:rPr>
          <w:lang w:eastAsia="en-AU"/>
        </w:rPr>
        <w:t xml:space="preserve"> </w:t>
      </w:r>
    </w:p>
    <w:p w14:paraId="3F70C1E0" w14:textId="77777777" w:rsidR="00912012" w:rsidRDefault="00912012" w:rsidP="00912012">
      <w:pPr>
        <w:pStyle w:val="NoSpacing"/>
        <w:numPr>
          <w:ilvl w:val="0"/>
          <w:numId w:val="0"/>
        </w:numPr>
        <w:tabs>
          <w:tab w:val="left" w:pos="821"/>
          <w:tab w:val="left" w:pos="822"/>
        </w:tabs>
        <w:spacing w:line="268" w:lineRule="exact"/>
        <w:ind w:left="822"/>
      </w:pPr>
    </w:p>
    <w:p w14:paraId="4A6CCB5C" w14:textId="4E50DF31" w:rsidR="00967164" w:rsidRDefault="00967164" w:rsidP="006B5F1F">
      <w:pPr>
        <w:tabs>
          <w:tab w:val="left" w:pos="821"/>
          <w:tab w:val="left" w:pos="822"/>
        </w:tabs>
        <w:spacing w:line="463" w:lineRule="auto"/>
        <w:ind w:right="1577"/>
      </w:pPr>
      <w:r w:rsidRPr="00FE258B">
        <w:rPr>
          <w:u w:val="single"/>
        </w:rPr>
        <w:t>Experience and Knowledge</w:t>
      </w:r>
      <w:r>
        <w:rPr>
          <w:spacing w:val="-2"/>
        </w:rPr>
        <w:t>.</w:t>
      </w:r>
    </w:p>
    <w:p w14:paraId="693E1C27" w14:textId="013C58AD" w:rsidR="006B5F1F" w:rsidRPr="00340F53" w:rsidRDefault="006B5F1F" w:rsidP="006B5F1F">
      <w:pPr>
        <w:pStyle w:val="NoSpacing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Counselling experience - minimum 5 years’ experience (desirable)</w:t>
      </w:r>
    </w:p>
    <w:p w14:paraId="06E5A698" w14:textId="77777777" w:rsidR="006B5F1F" w:rsidRDefault="006B5F1F" w:rsidP="00967164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ind w:left="821" w:right="1281"/>
        <w:contextualSpacing w:val="0"/>
      </w:pP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desired</w:t>
      </w:r>
      <w:r>
        <w:rPr>
          <w:spacing w:val="-6"/>
        </w:rPr>
        <w:t xml:space="preserve"> </w:t>
      </w:r>
      <w:r>
        <w:rPr>
          <w:spacing w:val="-2"/>
        </w:rPr>
        <w:t>outcomes</w:t>
      </w:r>
      <w:r>
        <w:t xml:space="preserve"> </w:t>
      </w:r>
    </w:p>
    <w:p w14:paraId="20292007" w14:textId="0F8F48B9" w:rsidR="00967164" w:rsidRDefault="00967164" w:rsidP="00967164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ind w:left="821" w:right="1281"/>
        <w:contextualSpacing w:val="0"/>
      </w:pPr>
      <w:r>
        <w:t>Demonstrated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working with funding bodies to achieve desired outcomes </w:t>
      </w:r>
    </w:p>
    <w:p w14:paraId="64BE7BE4" w14:textId="77777777" w:rsidR="00967164" w:rsidRDefault="00967164" w:rsidP="00967164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ind w:left="821" w:right="1200"/>
        <w:contextualSpacing w:val="0"/>
      </w:pP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networks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 xml:space="preserve">to support people affected by gambling harm </w:t>
      </w:r>
    </w:p>
    <w:p w14:paraId="7AA3C160" w14:textId="77777777" w:rsidR="00967164" w:rsidRDefault="00967164" w:rsidP="00967164">
      <w:pPr>
        <w:pStyle w:val="BodyText"/>
        <w:spacing w:before="7"/>
        <w:ind w:left="0" w:firstLine="0"/>
        <w:rPr>
          <w:sz w:val="21"/>
        </w:rPr>
      </w:pPr>
    </w:p>
    <w:p w14:paraId="773E8120" w14:textId="77777777" w:rsidR="00967164" w:rsidRDefault="00967164" w:rsidP="00967164">
      <w:pPr>
        <w:pStyle w:val="BodyText"/>
        <w:ind w:left="102" w:firstLine="0"/>
      </w:pPr>
      <w:r>
        <w:rPr>
          <w:u w:val="single"/>
        </w:rPr>
        <w:t>Mandatory</w:t>
      </w:r>
      <w:r>
        <w:rPr>
          <w:spacing w:val="-13"/>
          <w:u w:val="single"/>
        </w:rPr>
        <w:t xml:space="preserve"> </w:t>
      </w:r>
      <w:r>
        <w:rPr>
          <w:u w:val="single"/>
        </w:rPr>
        <w:t>Qualification/s,</w:t>
      </w:r>
      <w:r>
        <w:rPr>
          <w:spacing w:val="-13"/>
          <w:u w:val="single"/>
        </w:rPr>
        <w:t xml:space="preserve"> </w:t>
      </w:r>
      <w:r>
        <w:rPr>
          <w:u w:val="single"/>
        </w:rPr>
        <w:t>Competencies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and/or</w:t>
      </w:r>
      <w:r>
        <w:rPr>
          <w:spacing w:val="-14"/>
          <w:u w:val="single"/>
        </w:rPr>
        <w:t xml:space="preserve"> </w:t>
      </w:r>
      <w:proofErr w:type="spellStart"/>
      <w:r>
        <w:rPr>
          <w:spacing w:val="-2"/>
          <w:u w:val="single"/>
        </w:rPr>
        <w:t>Licences</w:t>
      </w:r>
      <w:proofErr w:type="spellEnd"/>
    </w:p>
    <w:p w14:paraId="33EC8F34" w14:textId="77777777" w:rsidR="00967164" w:rsidRDefault="00967164" w:rsidP="00967164">
      <w:pPr>
        <w:pStyle w:val="BodyText"/>
        <w:spacing w:before="11"/>
        <w:ind w:left="0" w:firstLine="0"/>
        <w:rPr>
          <w:sz w:val="21"/>
        </w:rPr>
      </w:pPr>
    </w:p>
    <w:p w14:paraId="153E8AFF" w14:textId="38DA5E39" w:rsidR="00967164" w:rsidRDefault="00967164" w:rsidP="00967164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ind w:left="821" w:hanging="361"/>
        <w:contextualSpacing w:val="0"/>
      </w:pPr>
      <w:r>
        <w:t>Tertiary</w:t>
      </w:r>
      <w:r>
        <w:rPr>
          <w:spacing w:val="-7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5"/>
        </w:rPr>
        <w:t xml:space="preserve">or </w:t>
      </w:r>
      <w:r w:rsidR="000D7F37">
        <w:rPr>
          <w:spacing w:val="-5"/>
        </w:rPr>
        <w:t xml:space="preserve">Counselling and be eligible for membership/registration with one of the following: AASW, AMHSW, </w:t>
      </w:r>
      <w:r>
        <w:rPr>
          <w:spacing w:val="-5"/>
        </w:rPr>
        <w:t>PACFA</w:t>
      </w:r>
      <w:r w:rsidR="00912012">
        <w:rPr>
          <w:spacing w:val="-5"/>
        </w:rPr>
        <w:t>/</w:t>
      </w:r>
      <w:r w:rsidR="000D7F37">
        <w:rPr>
          <w:spacing w:val="-5"/>
        </w:rPr>
        <w:t xml:space="preserve"> or L</w:t>
      </w:r>
      <w:r w:rsidR="00912012">
        <w:rPr>
          <w:spacing w:val="-5"/>
        </w:rPr>
        <w:t xml:space="preserve">evel 2 or higher </w:t>
      </w:r>
      <w:r w:rsidR="000D7F37">
        <w:rPr>
          <w:spacing w:val="-5"/>
        </w:rPr>
        <w:t>membership of the Australia Counselling Association (ACA)</w:t>
      </w:r>
      <w:r>
        <w:rPr>
          <w:spacing w:val="-5"/>
        </w:rPr>
        <w:t xml:space="preserve"> </w:t>
      </w:r>
    </w:p>
    <w:p w14:paraId="1B670898" w14:textId="77777777" w:rsidR="00967164" w:rsidRDefault="00967164" w:rsidP="00967164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ind w:left="821" w:right="1224"/>
        <w:contextualSpacing w:val="0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proofErr w:type="gramStart"/>
      <w:r>
        <w:t>With</w:t>
      </w:r>
      <w:proofErr w:type="gramEnd"/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Check (or State equivalent) prior to commencement of employment and as required by legislation and policy during employment, as well as a duty to disclose relevant information that may arise after employment has commenced</w:t>
      </w:r>
    </w:p>
    <w:p w14:paraId="64D89E35" w14:textId="77777777" w:rsidR="00912012" w:rsidRPr="00912012" w:rsidRDefault="00967164" w:rsidP="00912012">
      <w:pPr>
        <w:pStyle w:val="ListParagraph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line="268" w:lineRule="exact"/>
        <w:ind w:left="821" w:hanging="361"/>
        <w:contextualSpacing w:val="0"/>
      </w:pPr>
      <w:r>
        <w:t>Current</w:t>
      </w:r>
      <w:r>
        <w:rPr>
          <w:spacing w:val="-10"/>
        </w:rPr>
        <w:t xml:space="preserve"> </w:t>
      </w:r>
      <w:r>
        <w:t>state-based</w:t>
      </w:r>
      <w:r>
        <w:rPr>
          <w:spacing w:val="-9"/>
        </w:rPr>
        <w:t xml:space="preserve"> </w:t>
      </w:r>
      <w:r>
        <w:t>driver’s</w:t>
      </w:r>
      <w:r>
        <w:rPr>
          <w:spacing w:val="-9"/>
        </w:rPr>
        <w:t xml:space="preserve"> </w:t>
      </w:r>
      <w:r>
        <w:rPr>
          <w:spacing w:val="-2"/>
        </w:rPr>
        <w:t>license</w:t>
      </w:r>
    </w:p>
    <w:p w14:paraId="03E358A1" w14:textId="36ABF311" w:rsidR="00912012" w:rsidRPr="00912012" w:rsidRDefault="00912012" w:rsidP="009871E1">
      <w:pPr>
        <w:pStyle w:val="ListParagraph"/>
        <w:widowControl w:val="0"/>
        <w:tabs>
          <w:tab w:val="left" w:pos="821"/>
          <w:tab w:val="left" w:pos="822"/>
        </w:tabs>
        <w:autoSpaceDE w:val="0"/>
        <w:autoSpaceDN w:val="0"/>
        <w:spacing w:line="268" w:lineRule="exact"/>
        <w:ind w:left="821"/>
        <w:contextualSpacing w:val="0"/>
        <w:rPr>
          <w:highlight w:val="yellow"/>
        </w:rPr>
      </w:pPr>
    </w:p>
    <w:p w14:paraId="20D2A52A" w14:textId="77777777" w:rsidR="001F21A4" w:rsidRDefault="001F21A4" w:rsidP="001F21A4">
      <w:pPr>
        <w:pStyle w:val="NoSpacing"/>
        <w:numPr>
          <w:ilvl w:val="0"/>
          <w:numId w:val="0"/>
        </w:numPr>
        <w:rPr>
          <w:u w:val="single"/>
        </w:rPr>
      </w:pPr>
    </w:p>
    <w:p w14:paraId="4667A745" w14:textId="77777777" w:rsidR="00D313FA" w:rsidRPr="00F4224A" w:rsidRDefault="00D313FA" w:rsidP="00D313FA">
      <w:pPr>
        <w:pStyle w:val="Default"/>
      </w:pPr>
    </w:p>
    <w:p w14:paraId="483BCB33" w14:textId="03C5EA52" w:rsidR="257659BE" w:rsidRPr="00831369" w:rsidRDefault="257659BE" w:rsidP="2693B8D7">
      <w:pPr>
        <w:rPr>
          <w:b/>
          <w:bCs/>
          <w:sz w:val="26"/>
          <w:szCs w:val="26"/>
        </w:rPr>
      </w:pPr>
      <w:r w:rsidRPr="00831369">
        <w:rPr>
          <w:rFonts w:eastAsiaTheme="minorEastAsia"/>
          <w:b/>
          <w:bCs/>
          <w:sz w:val="26"/>
          <w:szCs w:val="26"/>
        </w:rPr>
        <w:t>Physical Requirements:</w:t>
      </w:r>
    </w:p>
    <w:p w14:paraId="32574E58" w14:textId="3EC57CCF" w:rsidR="444C63AF" w:rsidRPr="00831369" w:rsidRDefault="00831369" w:rsidP="2693B8D7">
      <w:pPr>
        <w:pStyle w:val="Default"/>
        <w:numPr>
          <w:ilvl w:val="0"/>
          <w:numId w:val="3"/>
        </w:numPr>
        <w:ind w:left="1287"/>
        <w:rPr>
          <w:color w:val="auto"/>
          <w:sz w:val="22"/>
          <w:szCs w:val="22"/>
        </w:rPr>
      </w:pPr>
      <w:r w:rsidRPr="00831369">
        <w:rPr>
          <w:color w:val="auto"/>
          <w:sz w:val="22"/>
          <w:szCs w:val="22"/>
        </w:rPr>
        <w:t>A</w:t>
      </w:r>
      <w:r w:rsidR="5DDEC467" w:rsidRPr="00831369">
        <w:rPr>
          <w:color w:val="auto"/>
          <w:sz w:val="22"/>
          <w:szCs w:val="22"/>
        </w:rPr>
        <w:t xml:space="preserve">ble to </w:t>
      </w:r>
      <w:r w:rsidRPr="00831369">
        <w:rPr>
          <w:color w:val="auto"/>
          <w:sz w:val="22"/>
          <w:szCs w:val="22"/>
        </w:rPr>
        <w:t>use</w:t>
      </w:r>
      <w:r w:rsidR="5DDEC467" w:rsidRPr="00831369">
        <w:rPr>
          <w:color w:val="auto"/>
          <w:sz w:val="22"/>
          <w:szCs w:val="22"/>
        </w:rPr>
        <w:t xml:space="preserve"> a computer</w:t>
      </w:r>
      <w:r w:rsidR="00171419">
        <w:rPr>
          <w:color w:val="auto"/>
          <w:sz w:val="22"/>
          <w:szCs w:val="22"/>
        </w:rPr>
        <w:t xml:space="preserve"> and other </w:t>
      </w:r>
      <w:r w:rsidR="00AA1CBF">
        <w:rPr>
          <w:color w:val="auto"/>
          <w:sz w:val="22"/>
          <w:szCs w:val="22"/>
        </w:rPr>
        <w:t>essential</w:t>
      </w:r>
      <w:r w:rsidR="00171419">
        <w:rPr>
          <w:color w:val="auto"/>
          <w:sz w:val="22"/>
          <w:szCs w:val="22"/>
        </w:rPr>
        <w:t xml:space="preserve"> IT </w:t>
      </w:r>
      <w:r w:rsidR="00AA1CBF">
        <w:rPr>
          <w:color w:val="auto"/>
          <w:sz w:val="22"/>
          <w:szCs w:val="22"/>
        </w:rPr>
        <w:t>equipment relevant to the role</w:t>
      </w:r>
      <w:r w:rsidR="5DDEC467" w:rsidRPr="00831369">
        <w:rPr>
          <w:color w:val="auto"/>
          <w:sz w:val="22"/>
          <w:szCs w:val="22"/>
        </w:rPr>
        <w:t xml:space="preserve"> for </w:t>
      </w:r>
      <w:r w:rsidR="00171419">
        <w:rPr>
          <w:color w:val="auto"/>
          <w:sz w:val="22"/>
          <w:szCs w:val="22"/>
        </w:rPr>
        <w:t xml:space="preserve">duration of </w:t>
      </w:r>
      <w:proofErr w:type="gramStart"/>
      <w:r w:rsidR="00171419">
        <w:rPr>
          <w:color w:val="auto"/>
          <w:sz w:val="22"/>
          <w:szCs w:val="22"/>
        </w:rPr>
        <w:t>work day</w:t>
      </w:r>
      <w:proofErr w:type="gramEnd"/>
      <w:r w:rsidR="00AA1CBF">
        <w:rPr>
          <w:color w:val="auto"/>
          <w:sz w:val="22"/>
          <w:szCs w:val="22"/>
        </w:rPr>
        <w:t>.</w:t>
      </w:r>
    </w:p>
    <w:p w14:paraId="0A172C24" w14:textId="4B55756A" w:rsidR="4693678E" w:rsidRPr="00D04463" w:rsidRDefault="00831369" w:rsidP="00D04463">
      <w:pPr>
        <w:pStyle w:val="Default"/>
        <w:numPr>
          <w:ilvl w:val="0"/>
          <w:numId w:val="3"/>
        </w:numPr>
        <w:ind w:left="1287"/>
        <w:rPr>
          <w:rFonts w:eastAsia="Calibri"/>
          <w:color w:val="000000" w:themeColor="text1"/>
          <w:sz w:val="22"/>
          <w:szCs w:val="22"/>
        </w:rPr>
      </w:pPr>
      <w:r w:rsidRPr="00831369">
        <w:rPr>
          <w:rFonts w:eastAsia="Calibri"/>
          <w:color w:val="000000" w:themeColor="text1"/>
          <w:sz w:val="22"/>
          <w:szCs w:val="22"/>
        </w:rPr>
        <w:t>A</w:t>
      </w:r>
      <w:r w:rsidR="1DB2C016" w:rsidRPr="00831369">
        <w:rPr>
          <w:rFonts w:eastAsia="Calibri"/>
          <w:color w:val="000000" w:themeColor="text1"/>
          <w:sz w:val="22"/>
          <w:szCs w:val="22"/>
        </w:rPr>
        <w:t xml:space="preserve">bility to travel between EACH </w:t>
      </w:r>
      <w:proofErr w:type="gramStart"/>
      <w:r w:rsidR="1DB2C016" w:rsidRPr="00831369">
        <w:rPr>
          <w:rFonts w:eastAsia="Calibri"/>
          <w:color w:val="000000" w:themeColor="text1"/>
          <w:sz w:val="22"/>
          <w:szCs w:val="22"/>
        </w:rPr>
        <w:t>locations</w:t>
      </w:r>
      <w:proofErr w:type="gramEnd"/>
      <w:r w:rsidRPr="00831369">
        <w:rPr>
          <w:rFonts w:eastAsia="Calibri"/>
          <w:color w:val="000000" w:themeColor="text1"/>
          <w:sz w:val="22"/>
          <w:szCs w:val="22"/>
        </w:rPr>
        <w:t xml:space="preserve"> or other sites to occasionally attend meetings or activities. </w:t>
      </w:r>
    </w:p>
    <w:sectPr w:rsidR="4693678E" w:rsidRPr="00D04463" w:rsidSect="008E3BAB">
      <w:headerReference w:type="default" r:id="rId12"/>
      <w:pgSz w:w="11906" w:h="16838"/>
      <w:pgMar w:top="1843" w:right="1841" w:bottom="1440" w:left="8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3CCDA" w14:textId="77777777" w:rsidR="007C1332" w:rsidRDefault="007C1332" w:rsidP="00A1757A">
      <w:r>
        <w:separator/>
      </w:r>
    </w:p>
  </w:endnote>
  <w:endnote w:type="continuationSeparator" w:id="0">
    <w:p w14:paraId="5D54296F" w14:textId="77777777" w:rsidR="007C1332" w:rsidRDefault="007C1332" w:rsidP="00A1757A">
      <w:r>
        <w:continuationSeparator/>
      </w:r>
    </w:p>
  </w:endnote>
  <w:endnote w:type="continuationNotice" w:id="1">
    <w:p w14:paraId="5A334442" w14:textId="77777777" w:rsidR="007C1332" w:rsidRDefault="007C1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9555C" w14:textId="77777777" w:rsidR="007C1332" w:rsidRDefault="007C1332" w:rsidP="00A1757A">
      <w:r>
        <w:separator/>
      </w:r>
    </w:p>
  </w:footnote>
  <w:footnote w:type="continuationSeparator" w:id="0">
    <w:p w14:paraId="5FA101BA" w14:textId="77777777" w:rsidR="007C1332" w:rsidRDefault="007C1332" w:rsidP="00A1757A">
      <w:r>
        <w:continuationSeparator/>
      </w:r>
    </w:p>
  </w:footnote>
  <w:footnote w:type="continuationNotice" w:id="1">
    <w:p w14:paraId="3A923D21" w14:textId="77777777" w:rsidR="007C1332" w:rsidRDefault="007C1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A7943" w14:textId="15FD0D2E" w:rsidR="00A1757A" w:rsidRDefault="00E20597">
    <w:pPr>
      <w:pStyle w:val="Header"/>
    </w:pPr>
    <w:r>
      <w:rPr>
        <w:noProof/>
      </w:rPr>
      <w:drawing>
        <wp:inline distT="0" distB="0" distL="0" distR="0" wp14:anchorId="27EF6319" wp14:editId="25B97134">
          <wp:extent cx="1805776" cy="667909"/>
          <wp:effectExtent l="0" t="0" r="4445" b="0"/>
          <wp:docPr id="845373818" name="Picture 845373818" descr="A purple logo with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373818" name="Picture 2" descr="A purple logo with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778" cy="70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214E"/>
    <w:multiLevelType w:val="hybridMultilevel"/>
    <w:tmpl w:val="BADE7C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62A24"/>
    <w:multiLevelType w:val="hybridMultilevel"/>
    <w:tmpl w:val="38C8A402"/>
    <w:lvl w:ilvl="0" w:tplc="49B04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AF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0F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D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4E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09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D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61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2A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5CED"/>
    <w:multiLevelType w:val="hybridMultilevel"/>
    <w:tmpl w:val="CE3C58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A341A"/>
    <w:multiLevelType w:val="hybridMultilevel"/>
    <w:tmpl w:val="F3104F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F1B"/>
    <w:multiLevelType w:val="hybridMultilevel"/>
    <w:tmpl w:val="69C4F3BE"/>
    <w:lvl w:ilvl="0" w:tplc="65D65F0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F6EE3"/>
    <w:multiLevelType w:val="hybridMultilevel"/>
    <w:tmpl w:val="A2A4DEC4"/>
    <w:lvl w:ilvl="0" w:tplc="7242EF4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7C6A07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00668980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6040F398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9AC026F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B5C6E142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1D4C3466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7" w:tplc="7D8CDC5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C4C44EE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717F85"/>
    <w:multiLevelType w:val="hybridMultilevel"/>
    <w:tmpl w:val="AFDAAB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5457C"/>
    <w:multiLevelType w:val="hybridMultilevel"/>
    <w:tmpl w:val="20305AAA"/>
    <w:lvl w:ilvl="0" w:tplc="C69252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198D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21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EB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23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47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D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7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66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403F"/>
    <w:multiLevelType w:val="hybridMultilevel"/>
    <w:tmpl w:val="E5D81EC4"/>
    <w:lvl w:ilvl="0" w:tplc="0C090001">
      <w:start w:val="1"/>
      <w:numFmt w:val="bullet"/>
      <w:lvlText w:val=""/>
      <w:lvlJc w:val="left"/>
      <w:pPr>
        <w:ind w:left="-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</w:abstractNum>
  <w:abstractNum w:abstractNumId="9" w15:restartNumberingAfterBreak="0">
    <w:nsid w:val="54E26165"/>
    <w:multiLevelType w:val="hybridMultilevel"/>
    <w:tmpl w:val="D53CDE0E"/>
    <w:lvl w:ilvl="0" w:tplc="4DC04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92C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8F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42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5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00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66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23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4D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0DA3"/>
    <w:multiLevelType w:val="hybridMultilevel"/>
    <w:tmpl w:val="A734F3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C0982B"/>
    <w:multiLevelType w:val="hybridMultilevel"/>
    <w:tmpl w:val="16F2907C"/>
    <w:lvl w:ilvl="0" w:tplc="8C2AA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17E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6644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C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C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E2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02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08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B0571"/>
    <w:multiLevelType w:val="hybridMultilevel"/>
    <w:tmpl w:val="BBFADE0E"/>
    <w:lvl w:ilvl="0" w:tplc="68282A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989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AA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8E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80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47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F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4E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4C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EA58"/>
    <w:multiLevelType w:val="hybridMultilevel"/>
    <w:tmpl w:val="62A6024C"/>
    <w:lvl w:ilvl="0" w:tplc="8F58B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E6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C3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07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CA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A6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C1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02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6344">
    <w:abstractNumId w:val="12"/>
  </w:num>
  <w:num w:numId="2" w16cid:durableId="261039442">
    <w:abstractNumId w:val="1"/>
  </w:num>
  <w:num w:numId="3" w16cid:durableId="1017193414">
    <w:abstractNumId w:val="7"/>
  </w:num>
  <w:num w:numId="4" w16cid:durableId="1915623910">
    <w:abstractNumId w:val="13"/>
  </w:num>
  <w:num w:numId="5" w16cid:durableId="996491458">
    <w:abstractNumId w:val="9"/>
  </w:num>
  <w:num w:numId="6" w16cid:durableId="1929921958">
    <w:abstractNumId w:val="11"/>
  </w:num>
  <w:num w:numId="7" w16cid:durableId="415396435">
    <w:abstractNumId w:val="4"/>
  </w:num>
  <w:num w:numId="8" w16cid:durableId="597295538">
    <w:abstractNumId w:val="3"/>
  </w:num>
  <w:num w:numId="9" w16cid:durableId="968246433">
    <w:abstractNumId w:val="8"/>
  </w:num>
  <w:num w:numId="10" w16cid:durableId="140121958">
    <w:abstractNumId w:val="10"/>
  </w:num>
  <w:num w:numId="11" w16cid:durableId="1788741753">
    <w:abstractNumId w:val="6"/>
  </w:num>
  <w:num w:numId="12" w16cid:durableId="1565723919">
    <w:abstractNumId w:val="2"/>
  </w:num>
  <w:num w:numId="13" w16cid:durableId="1137332642">
    <w:abstractNumId w:val="0"/>
  </w:num>
  <w:num w:numId="14" w16cid:durableId="12197034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18"/>
    <w:rsid w:val="00003836"/>
    <w:rsid w:val="000052FD"/>
    <w:rsid w:val="000177C5"/>
    <w:rsid w:val="00017EC6"/>
    <w:rsid w:val="00022733"/>
    <w:rsid w:val="00022D2D"/>
    <w:rsid w:val="0003034D"/>
    <w:rsid w:val="000309F2"/>
    <w:rsid w:val="00032E89"/>
    <w:rsid w:val="000348B5"/>
    <w:rsid w:val="000423EC"/>
    <w:rsid w:val="00046130"/>
    <w:rsid w:val="000537B6"/>
    <w:rsid w:val="00053DAC"/>
    <w:rsid w:val="00061B80"/>
    <w:rsid w:val="000635F2"/>
    <w:rsid w:val="00067991"/>
    <w:rsid w:val="00071F1F"/>
    <w:rsid w:val="00076979"/>
    <w:rsid w:val="00076A54"/>
    <w:rsid w:val="00080049"/>
    <w:rsid w:val="00083E97"/>
    <w:rsid w:val="000941F4"/>
    <w:rsid w:val="000947A1"/>
    <w:rsid w:val="000A00FE"/>
    <w:rsid w:val="000A0CFD"/>
    <w:rsid w:val="000B3AF6"/>
    <w:rsid w:val="000B498F"/>
    <w:rsid w:val="000D7F37"/>
    <w:rsid w:val="000E00F6"/>
    <w:rsid w:val="000E00FF"/>
    <w:rsid w:val="000E014A"/>
    <w:rsid w:val="000E1CFD"/>
    <w:rsid w:val="000E3C29"/>
    <w:rsid w:val="000F2DD7"/>
    <w:rsid w:val="000F30AC"/>
    <w:rsid w:val="001015D1"/>
    <w:rsid w:val="001136DC"/>
    <w:rsid w:val="00121875"/>
    <w:rsid w:val="001244BC"/>
    <w:rsid w:val="00127383"/>
    <w:rsid w:val="00127FD8"/>
    <w:rsid w:val="00135487"/>
    <w:rsid w:val="00140D94"/>
    <w:rsid w:val="0014149C"/>
    <w:rsid w:val="0014219B"/>
    <w:rsid w:val="00142989"/>
    <w:rsid w:val="001472C7"/>
    <w:rsid w:val="001569E2"/>
    <w:rsid w:val="00162257"/>
    <w:rsid w:val="00171419"/>
    <w:rsid w:val="001717E8"/>
    <w:rsid w:val="00173743"/>
    <w:rsid w:val="001752E1"/>
    <w:rsid w:val="00181794"/>
    <w:rsid w:val="0018208D"/>
    <w:rsid w:val="001915BB"/>
    <w:rsid w:val="00194282"/>
    <w:rsid w:val="00195AD2"/>
    <w:rsid w:val="001A1B21"/>
    <w:rsid w:val="001A3F52"/>
    <w:rsid w:val="001A41A2"/>
    <w:rsid w:val="001B0ED0"/>
    <w:rsid w:val="001C189A"/>
    <w:rsid w:val="001D33EC"/>
    <w:rsid w:val="001E29C0"/>
    <w:rsid w:val="001E36D2"/>
    <w:rsid w:val="001E41D4"/>
    <w:rsid w:val="001F21A4"/>
    <w:rsid w:val="0020014D"/>
    <w:rsid w:val="002029CA"/>
    <w:rsid w:val="00213B2A"/>
    <w:rsid w:val="00217FB9"/>
    <w:rsid w:val="00225EC4"/>
    <w:rsid w:val="00243597"/>
    <w:rsid w:val="00251F84"/>
    <w:rsid w:val="0025554A"/>
    <w:rsid w:val="002646D3"/>
    <w:rsid w:val="00270106"/>
    <w:rsid w:val="00273319"/>
    <w:rsid w:val="00277826"/>
    <w:rsid w:val="00281DC5"/>
    <w:rsid w:val="00283648"/>
    <w:rsid w:val="00286FBE"/>
    <w:rsid w:val="00287758"/>
    <w:rsid w:val="0028DB69"/>
    <w:rsid w:val="00297E91"/>
    <w:rsid w:val="002A699C"/>
    <w:rsid w:val="002A7159"/>
    <w:rsid w:val="002A783F"/>
    <w:rsid w:val="002B0570"/>
    <w:rsid w:val="002B0AEB"/>
    <w:rsid w:val="002B45B6"/>
    <w:rsid w:val="002B57F0"/>
    <w:rsid w:val="002B788E"/>
    <w:rsid w:val="002C644E"/>
    <w:rsid w:val="002C6E28"/>
    <w:rsid w:val="002C7A49"/>
    <w:rsid w:val="002F5305"/>
    <w:rsid w:val="002F56E4"/>
    <w:rsid w:val="002F7568"/>
    <w:rsid w:val="003103E4"/>
    <w:rsid w:val="00314B06"/>
    <w:rsid w:val="0031636E"/>
    <w:rsid w:val="00322550"/>
    <w:rsid w:val="00340F53"/>
    <w:rsid w:val="00342E2D"/>
    <w:rsid w:val="0034505D"/>
    <w:rsid w:val="003479A5"/>
    <w:rsid w:val="00347A92"/>
    <w:rsid w:val="0035481B"/>
    <w:rsid w:val="00360A7C"/>
    <w:rsid w:val="00363ED7"/>
    <w:rsid w:val="00364248"/>
    <w:rsid w:val="0036754C"/>
    <w:rsid w:val="0036761E"/>
    <w:rsid w:val="00371868"/>
    <w:rsid w:val="00376761"/>
    <w:rsid w:val="003804AD"/>
    <w:rsid w:val="003806C9"/>
    <w:rsid w:val="003822D6"/>
    <w:rsid w:val="00383312"/>
    <w:rsid w:val="00385368"/>
    <w:rsid w:val="003871CA"/>
    <w:rsid w:val="003923FA"/>
    <w:rsid w:val="00393588"/>
    <w:rsid w:val="003945F8"/>
    <w:rsid w:val="003A6EAD"/>
    <w:rsid w:val="003B442E"/>
    <w:rsid w:val="003B4A0C"/>
    <w:rsid w:val="003B5DC6"/>
    <w:rsid w:val="003C147D"/>
    <w:rsid w:val="003C17CF"/>
    <w:rsid w:val="003C1A5B"/>
    <w:rsid w:val="003C1D75"/>
    <w:rsid w:val="003C4D72"/>
    <w:rsid w:val="003D0A16"/>
    <w:rsid w:val="003D52CE"/>
    <w:rsid w:val="003E0A30"/>
    <w:rsid w:val="003E54EA"/>
    <w:rsid w:val="003E5F8D"/>
    <w:rsid w:val="003E7354"/>
    <w:rsid w:val="003F01F7"/>
    <w:rsid w:val="003F238A"/>
    <w:rsid w:val="003F5D76"/>
    <w:rsid w:val="003F79DC"/>
    <w:rsid w:val="00405B2F"/>
    <w:rsid w:val="00405D78"/>
    <w:rsid w:val="00406159"/>
    <w:rsid w:val="00411383"/>
    <w:rsid w:val="00411811"/>
    <w:rsid w:val="0042011E"/>
    <w:rsid w:val="0042299D"/>
    <w:rsid w:val="0042430A"/>
    <w:rsid w:val="004265DD"/>
    <w:rsid w:val="00431011"/>
    <w:rsid w:val="00441ECD"/>
    <w:rsid w:val="00443E81"/>
    <w:rsid w:val="0044687B"/>
    <w:rsid w:val="00470299"/>
    <w:rsid w:val="00471804"/>
    <w:rsid w:val="004745C6"/>
    <w:rsid w:val="004750A2"/>
    <w:rsid w:val="00476A0C"/>
    <w:rsid w:val="00480C95"/>
    <w:rsid w:val="0048236D"/>
    <w:rsid w:val="004845B3"/>
    <w:rsid w:val="0048488F"/>
    <w:rsid w:val="00487B05"/>
    <w:rsid w:val="00492BFF"/>
    <w:rsid w:val="00493776"/>
    <w:rsid w:val="00496666"/>
    <w:rsid w:val="00496743"/>
    <w:rsid w:val="004A620D"/>
    <w:rsid w:val="004A66F3"/>
    <w:rsid w:val="004B047D"/>
    <w:rsid w:val="004B1B05"/>
    <w:rsid w:val="004B21CC"/>
    <w:rsid w:val="004B7DCA"/>
    <w:rsid w:val="004C2778"/>
    <w:rsid w:val="004C7FBA"/>
    <w:rsid w:val="004D138C"/>
    <w:rsid w:val="004D21E9"/>
    <w:rsid w:val="004D3896"/>
    <w:rsid w:val="004D66CB"/>
    <w:rsid w:val="004E0486"/>
    <w:rsid w:val="004E15E0"/>
    <w:rsid w:val="004E16C8"/>
    <w:rsid w:val="004E562B"/>
    <w:rsid w:val="005046DF"/>
    <w:rsid w:val="00505C99"/>
    <w:rsid w:val="0051258D"/>
    <w:rsid w:val="00517D34"/>
    <w:rsid w:val="00533D30"/>
    <w:rsid w:val="00534CDA"/>
    <w:rsid w:val="00536D4C"/>
    <w:rsid w:val="00541CB3"/>
    <w:rsid w:val="00543448"/>
    <w:rsid w:val="00547B49"/>
    <w:rsid w:val="00555003"/>
    <w:rsid w:val="00562000"/>
    <w:rsid w:val="005635AA"/>
    <w:rsid w:val="0057546C"/>
    <w:rsid w:val="00584446"/>
    <w:rsid w:val="00595417"/>
    <w:rsid w:val="00597442"/>
    <w:rsid w:val="005A41E4"/>
    <w:rsid w:val="005B05C0"/>
    <w:rsid w:val="005B721D"/>
    <w:rsid w:val="005C0071"/>
    <w:rsid w:val="005C2F22"/>
    <w:rsid w:val="005C4034"/>
    <w:rsid w:val="005D21FB"/>
    <w:rsid w:val="005E1A26"/>
    <w:rsid w:val="005E62CC"/>
    <w:rsid w:val="005F07D1"/>
    <w:rsid w:val="00600A1B"/>
    <w:rsid w:val="00612AD4"/>
    <w:rsid w:val="00614F65"/>
    <w:rsid w:val="006264C0"/>
    <w:rsid w:val="006340EA"/>
    <w:rsid w:val="00635EB0"/>
    <w:rsid w:val="00641F13"/>
    <w:rsid w:val="00644C18"/>
    <w:rsid w:val="00645D34"/>
    <w:rsid w:val="0065554B"/>
    <w:rsid w:val="00664843"/>
    <w:rsid w:val="00665828"/>
    <w:rsid w:val="00670B2E"/>
    <w:rsid w:val="00671461"/>
    <w:rsid w:val="0067425A"/>
    <w:rsid w:val="0067429E"/>
    <w:rsid w:val="006861C5"/>
    <w:rsid w:val="006877DE"/>
    <w:rsid w:val="006A6598"/>
    <w:rsid w:val="006A7C2A"/>
    <w:rsid w:val="006B5F1F"/>
    <w:rsid w:val="006C3350"/>
    <w:rsid w:val="006C4068"/>
    <w:rsid w:val="006C5347"/>
    <w:rsid w:val="006C748E"/>
    <w:rsid w:val="006D4F5F"/>
    <w:rsid w:val="006D551D"/>
    <w:rsid w:val="006D555D"/>
    <w:rsid w:val="006E2231"/>
    <w:rsid w:val="006F0803"/>
    <w:rsid w:val="006F1B19"/>
    <w:rsid w:val="006F24AC"/>
    <w:rsid w:val="006F56E3"/>
    <w:rsid w:val="006F6B46"/>
    <w:rsid w:val="007003D4"/>
    <w:rsid w:val="00702277"/>
    <w:rsid w:val="007022B8"/>
    <w:rsid w:val="00702CBB"/>
    <w:rsid w:val="007201FD"/>
    <w:rsid w:val="0072591F"/>
    <w:rsid w:val="0073261F"/>
    <w:rsid w:val="0073354B"/>
    <w:rsid w:val="00735BC7"/>
    <w:rsid w:val="007428BE"/>
    <w:rsid w:val="00751B1C"/>
    <w:rsid w:val="007528AB"/>
    <w:rsid w:val="00756E6C"/>
    <w:rsid w:val="00764B36"/>
    <w:rsid w:val="0076784D"/>
    <w:rsid w:val="00771FCB"/>
    <w:rsid w:val="00775791"/>
    <w:rsid w:val="00776327"/>
    <w:rsid w:val="00782531"/>
    <w:rsid w:val="00783847"/>
    <w:rsid w:val="0078559A"/>
    <w:rsid w:val="00796F58"/>
    <w:rsid w:val="007A24F7"/>
    <w:rsid w:val="007B1940"/>
    <w:rsid w:val="007B2EAA"/>
    <w:rsid w:val="007B30CD"/>
    <w:rsid w:val="007B5B40"/>
    <w:rsid w:val="007B5F6C"/>
    <w:rsid w:val="007B668B"/>
    <w:rsid w:val="007B698E"/>
    <w:rsid w:val="007C1332"/>
    <w:rsid w:val="007C5E8C"/>
    <w:rsid w:val="007C7EB6"/>
    <w:rsid w:val="007D623F"/>
    <w:rsid w:val="007E2148"/>
    <w:rsid w:val="007E52BC"/>
    <w:rsid w:val="007F3334"/>
    <w:rsid w:val="007F4CE1"/>
    <w:rsid w:val="00805E87"/>
    <w:rsid w:val="008111D6"/>
    <w:rsid w:val="00823BF6"/>
    <w:rsid w:val="00831009"/>
    <w:rsid w:val="00831369"/>
    <w:rsid w:val="00832302"/>
    <w:rsid w:val="008334A6"/>
    <w:rsid w:val="00845066"/>
    <w:rsid w:val="00846C08"/>
    <w:rsid w:val="008541E0"/>
    <w:rsid w:val="0085496D"/>
    <w:rsid w:val="00864120"/>
    <w:rsid w:val="008646DB"/>
    <w:rsid w:val="00871B6E"/>
    <w:rsid w:val="00872991"/>
    <w:rsid w:val="008778A8"/>
    <w:rsid w:val="00895201"/>
    <w:rsid w:val="008A1392"/>
    <w:rsid w:val="008A37E2"/>
    <w:rsid w:val="008B034C"/>
    <w:rsid w:val="008B58FB"/>
    <w:rsid w:val="008C2394"/>
    <w:rsid w:val="008C2555"/>
    <w:rsid w:val="008C4913"/>
    <w:rsid w:val="008C5620"/>
    <w:rsid w:val="008D44CA"/>
    <w:rsid w:val="008D5E73"/>
    <w:rsid w:val="008D687F"/>
    <w:rsid w:val="008D6CDB"/>
    <w:rsid w:val="008E3BAB"/>
    <w:rsid w:val="008E553E"/>
    <w:rsid w:val="008F1596"/>
    <w:rsid w:val="008F3643"/>
    <w:rsid w:val="00900D80"/>
    <w:rsid w:val="00902D54"/>
    <w:rsid w:val="00904712"/>
    <w:rsid w:val="0090512F"/>
    <w:rsid w:val="0090522B"/>
    <w:rsid w:val="00912012"/>
    <w:rsid w:val="009135C3"/>
    <w:rsid w:val="00917262"/>
    <w:rsid w:val="009209DB"/>
    <w:rsid w:val="00923DAA"/>
    <w:rsid w:val="009279B9"/>
    <w:rsid w:val="00933C71"/>
    <w:rsid w:val="00937FE5"/>
    <w:rsid w:val="009408C6"/>
    <w:rsid w:val="00946F91"/>
    <w:rsid w:val="009513B6"/>
    <w:rsid w:val="00966974"/>
    <w:rsid w:val="00967164"/>
    <w:rsid w:val="00967866"/>
    <w:rsid w:val="00974C42"/>
    <w:rsid w:val="00977266"/>
    <w:rsid w:val="00985D41"/>
    <w:rsid w:val="009871E1"/>
    <w:rsid w:val="0099453D"/>
    <w:rsid w:val="009A0521"/>
    <w:rsid w:val="009A107F"/>
    <w:rsid w:val="009A14A6"/>
    <w:rsid w:val="009A6297"/>
    <w:rsid w:val="009A6663"/>
    <w:rsid w:val="009B1D36"/>
    <w:rsid w:val="009B3091"/>
    <w:rsid w:val="009C009D"/>
    <w:rsid w:val="009C298E"/>
    <w:rsid w:val="009C2BA8"/>
    <w:rsid w:val="009C545F"/>
    <w:rsid w:val="009C5A12"/>
    <w:rsid w:val="009C6134"/>
    <w:rsid w:val="009D5FA5"/>
    <w:rsid w:val="009D7247"/>
    <w:rsid w:val="009E6D24"/>
    <w:rsid w:val="009F38DA"/>
    <w:rsid w:val="009F64B9"/>
    <w:rsid w:val="00A13C7B"/>
    <w:rsid w:val="00A1757A"/>
    <w:rsid w:val="00A175E9"/>
    <w:rsid w:val="00A20033"/>
    <w:rsid w:val="00A26647"/>
    <w:rsid w:val="00A32228"/>
    <w:rsid w:val="00A34EFA"/>
    <w:rsid w:val="00A350BF"/>
    <w:rsid w:val="00A35994"/>
    <w:rsid w:val="00A428D5"/>
    <w:rsid w:val="00A437CB"/>
    <w:rsid w:val="00A44408"/>
    <w:rsid w:val="00A4697F"/>
    <w:rsid w:val="00A55664"/>
    <w:rsid w:val="00A566D0"/>
    <w:rsid w:val="00A56C0E"/>
    <w:rsid w:val="00A57554"/>
    <w:rsid w:val="00A57B9F"/>
    <w:rsid w:val="00A66E17"/>
    <w:rsid w:val="00A74BBD"/>
    <w:rsid w:val="00A76242"/>
    <w:rsid w:val="00A84806"/>
    <w:rsid w:val="00A86148"/>
    <w:rsid w:val="00A87330"/>
    <w:rsid w:val="00A90E87"/>
    <w:rsid w:val="00A91AA2"/>
    <w:rsid w:val="00A9308E"/>
    <w:rsid w:val="00A935F8"/>
    <w:rsid w:val="00A969DF"/>
    <w:rsid w:val="00A97AA1"/>
    <w:rsid w:val="00AA0089"/>
    <w:rsid w:val="00AA1CBF"/>
    <w:rsid w:val="00AA2FD6"/>
    <w:rsid w:val="00AA440F"/>
    <w:rsid w:val="00AA771F"/>
    <w:rsid w:val="00AA7F78"/>
    <w:rsid w:val="00AB38CD"/>
    <w:rsid w:val="00AB7237"/>
    <w:rsid w:val="00AC1738"/>
    <w:rsid w:val="00AD0E32"/>
    <w:rsid w:val="00AD7D3B"/>
    <w:rsid w:val="00AE088D"/>
    <w:rsid w:val="00AF7231"/>
    <w:rsid w:val="00B067A0"/>
    <w:rsid w:val="00B07C91"/>
    <w:rsid w:val="00B07D43"/>
    <w:rsid w:val="00B17253"/>
    <w:rsid w:val="00B17CC9"/>
    <w:rsid w:val="00B2140B"/>
    <w:rsid w:val="00B21A37"/>
    <w:rsid w:val="00B3237F"/>
    <w:rsid w:val="00B3513D"/>
    <w:rsid w:val="00B41E6D"/>
    <w:rsid w:val="00B44933"/>
    <w:rsid w:val="00B518C0"/>
    <w:rsid w:val="00B524FF"/>
    <w:rsid w:val="00B52B80"/>
    <w:rsid w:val="00B542A5"/>
    <w:rsid w:val="00B5463B"/>
    <w:rsid w:val="00B62667"/>
    <w:rsid w:val="00B62D78"/>
    <w:rsid w:val="00B85E99"/>
    <w:rsid w:val="00B86A6A"/>
    <w:rsid w:val="00B97774"/>
    <w:rsid w:val="00BA7B1D"/>
    <w:rsid w:val="00BB5270"/>
    <w:rsid w:val="00BB74DD"/>
    <w:rsid w:val="00BC1A65"/>
    <w:rsid w:val="00BC3433"/>
    <w:rsid w:val="00BD1B98"/>
    <w:rsid w:val="00BE1B7B"/>
    <w:rsid w:val="00BE5B6C"/>
    <w:rsid w:val="00BE6332"/>
    <w:rsid w:val="00BE7AC1"/>
    <w:rsid w:val="00BF14A4"/>
    <w:rsid w:val="00BF1683"/>
    <w:rsid w:val="00C02641"/>
    <w:rsid w:val="00C04EF5"/>
    <w:rsid w:val="00C15D1B"/>
    <w:rsid w:val="00C3027C"/>
    <w:rsid w:val="00C30A85"/>
    <w:rsid w:val="00C3117E"/>
    <w:rsid w:val="00C34681"/>
    <w:rsid w:val="00C36AEE"/>
    <w:rsid w:val="00C40F9B"/>
    <w:rsid w:val="00C4255A"/>
    <w:rsid w:val="00C55841"/>
    <w:rsid w:val="00C57FD9"/>
    <w:rsid w:val="00C67E8E"/>
    <w:rsid w:val="00C76832"/>
    <w:rsid w:val="00C8421A"/>
    <w:rsid w:val="00C86169"/>
    <w:rsid w:val="00C8755D"/>
    <w:rsid w:val="00C91B57"/>
    <w:rsid w:val="00C93FB3"/>
    <w:rsid w:val="00C97B76"/>
    <w:rsid w:val="00CA00AD"/>
    <w:rsid w:val="00CA1A7A"/>
    <w:rsid w:val="00CA51FD"/>
    <w:rsid w:val="00CA5612"/>
    <w:rsid w:val="00CB1D0A"/>
    <w:rsid w:val="00CB26E4"/>
    <w:rsid w:val="00CB49FB"/>
    <w:rsid w:val="00CC3B04"/>
    <w:rsid w:val="00CD15CE"/>
    <w:rsid w:val="00CD2A4E"/>
    <w:rsid w:val="00CD53A4"/>
    <w:rsid w:val="00CE027A"/>
    <w:rsid w:val="00CE0ABF"/>
    <w:rsid w:val="00CE10AC"/>
    <w:rsid w:val="00CE18C6"/>
    <w:rsid w:val="00CE4743"/>
    <w:rsid w:val="00CE675E"/>
    <w:rsid w:val="00CE7839"/>
    <w:rsid w:val="00CF06D1"/>
    <w:rsid w:val="00D04463"/>
    <w:rsid w:val="00D12A38"/>
    <w:rsid w:val="00D135F6"/>
    <w:rsid w:val="00D13DF0"/>
    <w:rsid w:val="00D16D68"/>
    <w:rsid w:val="00D16ED9"/>
    <w:rsid w:val="00D20EB5"/>
    <w:rsid w:val="00D30FB0"/>
    <w:rsid w:val="00D313FA"/>
    <w:rsid w:val="00D34B59"/>
    <w:rsid w:val="00D36143"/>
    <w:rsid w:val="00D45E0F"/>
    <w:rsid w:val="00D4655E"/>
    <w:rsid w:val="00D46AC0"/>
    <w:rsid w:val="00D51DA1"/>
    <w:rsid w:val="00D51FC0"/>
    <w:rsid w:val="00D537DC"/>
    <w:rsid w:val="00D54777"/>
    <w:rsid w:val="00D570E9"/>
    <w:rsid w:val="00D57E1D"/>
    <w:rsid w:val="00D61DE9"/>
    <w:rsid w:val="00D65389"/>
    <w:rsid w:val="00D66D18"/>
    <w:rsid w:val="00D66F16"/>
    <w:rsid w:val="00D76209"/>
    <w:rsid w:val="00D83E7B"/>
    <w:rsid w:val="00D84ECA"/>
    <w:rsid w:val="00D8680E"/>
    <w:rsid w:val="00D87819"/>
    <w:rsid w:val="00D9235A"/>
    <w:rsid w:val="00DA076A"/>
    <w:rsid w:val="00DA100C"/>
    <w:rsid w:val="00DA1FE4"/>
    <w:rsid w:val="00DB5E59"/>
    <w:rsid w:val="00DB7AB1"/>
    <w:rsid w:val="00DB7BC5"/>
    <w:rsid w:val="00DC1150"/>
    <w:rsid w:val="00DC727D"/>
    <w:rsid w:val="00DD59E2"/>
    <w:rsid w:val="00DE457D"/>
    <w:rsid w:val="00E20597"/>
    <w:rsid w:val="00E21A72"/>
    <w:rsid w:val="00E226F4"/>
    <w:rsid w:val="00E27A0C"/>
    <w:rsid w:val="00E30937"/>
    <w:rsid w:val="00E352B9"/>
    <w:rsid w:val="00E35A05"/>
    <w:rsid w:val="00E35A67"/>
    <w:rsid w:val="00E424C2"/>
    <w:rsid w:val="00E43BE6"/>
    <w:rsid w:val="00E4445B"/>
    <w:rsid w:val="00E46DFF"/>
    <w:rsid w:val="00E529EF"/>
    <w:rsid w:val="00E55B61"/>
    <w:rsid w:val="00E611CD"/>
    <w:rsid w:val="00E62FF3"/>
    <w:rsid w:val="00E71A8E"/>
    <w:rsid w:val="00E85FBB"/>
    <w:rsid w:val="00EA5596"/>
    <w:rsid w:val="00EA624C"/>
    <w:rsid w:val="00EA7608"/>
    <w:rsid w:val="00EB0A08"/>
    <w:rsid w:val="00EB5D98"/>
    <w:rsid w:val="00EB6DA7"/>
    <w:rsid w:val="00EC1615"/>
    <w:rsid w:val="00EC2C73"/>
    <w:rsid w:val="00EC34DF"/>
    <w:rsid w:val="00ED6D58"/>
    <w:rsid w:val="00EE19EF"/>
    <w:rsid w:val="00EE715D"/>
    <w:rsid w:val="00F00CDF"/>
    <w:rsid w:val="00F052E5"/>
    <w:rsid w:val="00F055EE"/>
    <w:rsid w:val="00F14BCC"/>
    <w:rsid w:val="00F17923"/>
    <w:rsid w:val="00F244EC"/>
    <w:rsid w:val="00F260E7"/>
    <w:rsid w:val="00F2710C"/>
    <w:rsid w:val="00F357F0"/>
    <w:rsid w:val="00F3595B"/>
    <w:rsid w:val="00F37A26"/>
    <w:rsid w:val="00F4224A"/>
    <w:rsid w:val="00F430B5"/>
    <w:rsid w:val="00F47D8A"/>
    <w:rsid w:val="00F64906"/>
    <w:rsid w:val="00F76D1C"/>
    <w:rsid w:val="00F815B5"/>
    <w:rsid w:val="00F911A3"/>
    <w:rsid w:val="00FA3A0F"/>
    <w:rsid w:val="00FA5160"/>
    <w:rsid w:val="00FA6B9A"/>
    <w:rsid w:val="00FB31D0"/>
    <w:rsid w:val="00FB7F10"/>
    <w:rsid w:val="00FC0CEE"/>
    <w:rsid w:val="00FC4149"/>
    <w:rsid w:val="00FC6FAE"/>
    <w:rsid w:val="00FD0273"/>
    <w:rsid w:val="00FD19F9"/>
    <w:rsid w:val="00FD645D"/>
    <w:rsid w:val="00FE44AB"/>
    <w:rsid w:val="00FE5A41"/>
    <w:rsid w:val="00FE685F"/>
    <w:rsid w:val="00FF55AC"/>
    <w:rsid w:val="020F5F4A"/>
    <w:rsid w:val="02B86FB8"/>
    <w:rsid w:val="03323702"/>
    <w:rsid w:val="0432BB67"/>
    <w:rsid w:val="0443B5D8"/>
    <w:rsid w:val="04C8AB88"/>
    <w:rsid w:val="0559EE79"/>
    <w:rsid w:val="0584873D"/>
    <w:rsid w:val="05FE984B"/>
    <w:rsid w:val="0684BE2E"/>
    <w:rsid w:val="069EEB04"/>
    <w:rsid w:val="06DA6B61"/>
    <w:rsid w:val="0867B9BE"/>
    <w:rsid w:val="09ADBD24"/>
    <w:rsid w:val="0B0D7C9D"/>
    <w:rsid w:val="0B725C27"/>
    <w:rsid w:val="0B783C5D"/>
    <w:rsid w:val="0B7F4519"/>
    <w:rsid w:val="0C07A7C7"/>
    <w:rsid w:val="0C0BD67D"/>
    <w:rsid w:val="0C78A438"/>
    <w:rsid w:val="0CB4AD5F"/>
    <w:rsid w:val="0CFEC2B1"/>
    <w:rsid w:val="0D85FE25"/>
    <w:rsid w:val="0E812E47"/>
    <w:rsid w:val="10903C82"/>
    <w:rsid w:val="10BFDF56"/>
    <w:rsid w:val="1168D9B9"/>
    <w:rsid w:val="11ADFD70"/>
    <w:rsid w:val="1273BDFB"/>
    <w:rsid w:val="139937DC"/>
    <w:rsid w:val="13AD46DA"/>
    <w:rsid w:val="14109F1D"/>
    <w:rsid w:val="14AB78DC"/>
    <w:rsid w:val="14CFF92B"/>
    <w:rsid w:val="15C1B50D"/>
    <w:rsid w:val="15E49776"/>
    <w:rsid w:val="16BC166A"/>
    <w:rsid w:val="18358293"/>
    <w:rsid w:val="19C853E7"/>
    <w:rsid w:val="1A13DD3E"/>
    <w:rsid w:val="1A2ECF82"/>
    <w:rsid w:val="1AC74A26"/>
    <w:rsid w:val="1B4397D9"/>
    <w:rsid w:val="1C178454"/>
    <w:rsid w:val="1CB740FA"/>
    <w:rsid w:val="1D5E982F"/>
    <w:rsid w:val="1DB2C016"/>
    <w:rsid w:val="1E5889AD"/>
    <w:rsid w:val="1EC80E39"/>
    <w:rsid w:val="1F20E2B6"/>
    <w:rsid w:val="1F604C2E"/>
    <w:rsid w:val="2091FA90"/>
    <w:rsid w:val="20F06CAA"/>
    <w:rsid w:val="21C33C7C"/>
    <w:rsid w:val="2216787B"/>
    <w:rsid w:val="2340D689"/>
    <w:rsid w:val="23DF9B86"/>
    <w:rsid w:val="24455DCA"/>
    <w:rsid w:val="251FC5E0"/>
    <w:rsid w:val="257659BE"/>
    <w:rsid w:val="2693B8D7"/>
    <w:rsid w:val="2746A893"/>
    <w:rsid w:val="276339EE"/>
    <w:rsid w:val="27A707B1"/>
    <w:rsid w:val="2B84FB0C"/>
    <w:rsid w:val="2B9E20EA"/>
    <w:rsid w:val="2BBA57E3"/>
    <w:rsid w:val="2BCD4C08"/>
    <w:rsid w:val="2CC13358"/>
    <w:rsid w:val="2DBA1B3C"/>
    <w:rsid w:val="2EEE59C7"/>
    <w:rsid w:val="30A8DE29"/>
    <w:rsid w:val="30E83C5A"/>
    <w:rsid w:val="3220EE47"/>
    <w:rsid w:val="332AB538"/>
    <w:rsid w:val="3378F2FB"/>
    <w:rsid w:val="340F4AEA"/>
    <w:rsid w:val="350D47E4"/>
    <w:rsid w:val="3568A952"/>
    <w:rsid w:val="35A65A6F"/>
    <w:rsid w:val="35B25B06"/>
    <w:rsid w:val="36562A13"/>
    <w:rsid w:val="37255132"/>
    <w:rsid w:val="37E2238D"/>
    <w:rsid w:val="39468682"/>
    <w:rsid w:val="397DF3EE"/>
    <w:rsid w:val="3A3D3883"/>
    <w:rsid w:val="3B008A72"/>
    <w:rsid w:val="3C974FA1"/>
    <w:rsid w:val="3CE5C839"/>
    <w:rsid w:val="3E19F7A5"/>
    <w:rsid w:val="3E378EA8"/>
    <w:rsid w:val="3EE7C474"/>
    <w:rsid w:val="3F0DBA98"/>
    <w:rsid w:val="3F6A9DA2"/>
    <w:rsid w:val="40DEA87B"/>
    <w:rsid w:val="41519867"/>
    <w:rsid w:val="41A1C6CF"/>
    <w:rsid w:val="4327B0A5"/>
    <w:rsid w:val="43BC6D51"/>
    <w:rsid w:val="4441C608"/>
    <w:rsid w:val="444C63AF"/>
    <w:rsid w:val="448E445B"/>
    <w:rsid w:val="44B7BF10"/>
    <w:rsid w:val="45D31261"/>
    <w:rsid w:val="45D9DF26"/>
    <w:rsid w:val="45E55925"/>
    <w:rsid w:val="465F5167"/>
    <w:rsid w:val="4693678E"/>
    <w:rsid w:val="4741E8D7"/>
    <w:rsid w:val="477B1ED5"/>
    <w:rsid w:val="47B97786"/>
    <w:rsid w:val="486B812E"/>
    <w:rsid w:val="48F820B4"/>
    <w:rsid w:val="490CE5A3"/>
    <w:rsid w:val="49117FE8"/>
    <w:rsid w:val="499DC108"/>
    <w:rsid w:val="49C2ED32"/>
    <w:rsid w:val="49E4F17E"/>
    <w:rsid w:val="4A15FE24"/>
    <w:rsid w:val="4A2F8B34"/>
    <w:rsid w:val="4C0A4455"/>
    <w:rsid w:val="4C956A7D"/>
    <w:rsid w:val="4C9C3894"/>
    <w:rsid w:val="4CE37CE7"/>
    <w:rsid w:val="4E1EE098"/>
    <w:rsid w:val="4F1393C0"/>
    <w:rsid w:val="4F9BF66E"/>
    <w:rsid w:val="4FB84748"/>
    <w:rsid w:val="51A2040E"/>
    <w:rsid w:val="52522C0B"/>
    <w:rsid w:val="54F69EF2"/>
    <w:rsid w:val="555D546F"/>
    <w:rsid w:val="558813A5"/>
    <w:rsid w:val="55F0232C"/>
    <w:rsid w:val="563C845B"/>
    <w:rsid w:val="595307DA"/>
    <w:rsid w:val="5A64FE77"/>
    <w:rsid w:val="5AD85C44"/>
    <w:rsid w:val="5B106F77"/>
    <w:rsid w:val="5C4A3AB9"/>
    <w:rsid w:val="5CDCFC00"/>
    <w:rsid w:val="5D39DF0A"/>
    <w:rsid w:val="5D9553B9"/>
    <w:rsid w:val="5DDEC467"/>
    <w:rsid w:val="5DEAA649"/>
    <w:rsid w:val="5E4E2CBF"/>
    <w:rsid w:val="5E4F9D5A"/>
    <w:rsid w:val="5F939783"/>
    <w:rsid w:val="5F9551DB"/>
    <w:rsid w:val="604BF7DC"/>
    <w:rsid w:val="60717FCC"/>
    <w:rsid w:val="60C497B6"/>
    <w:rsid w:val="613482BD"/>
    <w:rsid w:val="613EF2A8"/>
    <w:rsid w:val="61BB50D7"/>
    <w:rsid w:val="624B8778"/>
    <w:rsid w:val="6284719F"/>
    <w:rsid w:val="62A12E67"/>
    <w:rsid w:val="63DD377E"/>
    <w:rsid w:val="65CA6330"/>
    <w:rsid w:val="65EF24E2"/>
    <w:rsid w:val="66B28E40"/>
    <w:rsid w:val="67E53F8C"/>
    <w:rsid w:val="68B98199"/>
    <w:rsid w:val="690203F2"/>
    <w:rsid w:val="69268B27"/>
    <w:rsid w:val="6A0BAD70"/>
    <w:rsid w:val="6A6B79FC"/>
    <w:rsid w:val="6B1CE04E"/>
    <w:rsid w:val="6B5F3CEF"/>
    <w:rsid w:val="6C39A4B4"/>
    <w:rsid w:val="6C6DACF7"/>
    <w:rsid w:val="6CA61512"/>
    <w:rsid w:val="6CA9AE72"/>
    <w:rsid w:val="6CF31FCA"/>
    <w:rsid w:val="6D89F261"/>
    <w:rsid w:val="6DC4853C"/>
    <w:rsid w:val="6DD57515"/>
    <w:rsid w:val="6F7932FC"/>
    <w:rsid w:val="704983D5"/>
    <w:rsid w:val="708F911C"/>
    <w:rsid w:val="70E13621"/>
    <w:rsid w:val="7159648C"/>
    <w:rsid w:val="72B0D3BE"/>
    <w:rsid w:val="737181EE"/>
    <w:rsid w:val="73F2B43E"/>
    <w:rsid w:val="73F9E49C"/>
    <w:rsid w:val="74F98CC5"/>
    <w:rsid w:val="7538798C"/>
    <w:rsid w:val="7690EAA3"/>
    <w:rsid w:val="778444E1"/>
    <w:rsid w:val="789AA301"/>
    <w:rsid w:val="79201542"/>
    <w:rsid w:val="794CDD74"/>
    <w:rsid w:val="7A7062EF"/>
    <w:rsid w:val="7C675CF1"/>
    <w:rsid w:val="7CE30328"/>
    <w:rsid w:val="7E729260"/>
    <w:rsid w:val="7F1D0D58"/>
    <w:rsid w:val="7F753422"/>
    <w:rsid w:val="7FC503BB"/>
    <w:rsid w:val="7FE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52347"/>
  <w15:chartTrackingRefBased/>
  <w15:docId w15:val="{66CE2383-27F6-48CA-BFBB-0EC0C560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2D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aliases w:val="Heading 1 - Bold"/>
    <w:basedOn w:val="Normal"/>
    <w:next w:val="Normal"/>
    <w:link w:val="Heading1Char"/>
    <w:uiPriority w:val="9"/>
    <w:qFormat/>
    <w:rsid w:val="00A1757A"/>
    <w:pPr>
      <w:spacing w:before="120" w:after="120" w:line="300" w:lineRule="atLeast"/>
      <w:outlineLvl w:val="0"/>
    </w:pPr>
    <w:rPr>
      <w:b/>
      <w:color w:val="5B2981"/>
      <w:szCs w:val="24"/>
    </w:rPr>
  </w:style>
  <w:style w:type="paragraph" w:styleId="Heading2">
    <w:name w:val="heading 2"/>
    <w:aliases w:val="Heading 2 - Bold"/>
    <w:basedOn w:val="Normal"/>
    <w:next w:val="Normal"/>
    <w:link w:val="Heading2Char"/>
    <w:uiPriority w:val="9"/>
    <w:unhideWhenUsed/>
    <w:qFormat/>
    <w:rsid w:val="008D44CA"/>
    <w:pPr>
      <w:autoSpaceDE w:val="0"/>
      <w:autoSpaceDN w:val="0"/>
      <w:spacing w:before="120" w:after="120" w:line="220" w:lineRule="atLeast"/>
      <w:ind w:right="183"/>
      <w:outlineLvl w:val="1"/>
    </w:pPr>
    <w:rPr>
      <w:b/>
      <w:color w:val="5B2981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4CA"/>
    <w:pPr>
      <w:autoSpaceDE w:val="0"/>
      <w:autoSpaceDN w:val="0"/>
      <w:spacing w:before="120" w:after="120" w:line="220" w:lineRule="atLeast"/>
      <w:ind w:right="183"/>
      <w:outlineLvl w:val="2"/>
    </w:pPr>
    <w:rPr>
      <w:bCs/>
      <w:color w:val="5B298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7A"/>
  </w:style>
  <w:style w:type="paragraph" w:styleId="Footer">
    <w:name w:val="footer"/>
    <w:basedOn w:val="Normal"/>
    <w:link w:val="FooterChar"/>
    <w:uiPriority w:val="99"/>
    <w:unhideWhenUsed/>
    <w:rsid w:val="00A17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7A"/>
  </w:style>
  <w:style w:type="character" w:customStyle="1" w:styleId="Heading1Char">
    <w:name w:val="Heading 1 Char"/>
    <w:aliases w:val="Heading 1 - Bold Char"/>
    <w:basedOn w:val="DefaultParagraphFont"/>
    <w:link w:val="Heading1"/>
    <w:uiPriority w:val="9"/>
    <w:rsid w:val="00A1757A"/>
    <w:rPr>
      <w:rFonts w:ascii="Arial" w:eastAsia="Times New Roman" w:hAnsi="Arial" w:cs="Arial"/>
      <w:b/>
      <w:color w:val="5B298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57A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7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A1757A"/>
    <w:pPr>
      <w:ind w:left="720"/>
      <w:contextualSpacing/>
    </w:pPr>
  </w:style>
  <w:style w:type="table" w:styleId="TableGrid">
    <w:name w:val="Table Grid"/>
    <w:basedOn w:val="TableNormal"/>
    <w:uiPriority w:val="39"/>
    <w:rsid w:val="00A1757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Bold Char"/>
    <w:basedOn w:val="DefaultParagraphFont"/>
    <w:link w:val="Heading2"/>
    <w:uiPriority w:val="9"/>
    <w:rsid w:val="008D44CA"/>
    <w:rPr>
      <w:rFonts w:ascii="Arial" w:eastAsia="Times New Roman" w:hAnsi="Arial" w:cs="Arial"/>
      <w:b/>
      <w:color w:val="5B2981"/>
    </w:rPr>
  </w:style>
  <w:style w:type="character" w:styleId="CommentReference">
    <w:name w:val="annotation reference"/>
    <w:basedOn w:val="DefaultParagraphFont"/>
    <w:uiPriority w:val="99"/>
    <w:unhideWhenUsed/>
    <w:rsid w:val="00A175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57A"/>
    <w:rPr>
      <w:rFonts w:eastAsiaTheme="minorEastAsia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57A"/>
    <w:rPr>
      <w:rFonts w:ascii="Arial" w:eastAsiaTheme="minorEastAsia" w:hAnsi="Arial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D"/>
    <w:rPr>
      <w:rFonts w:eastAsia="Times New Roman" w:cs="Arial"/>
      <w:b/>
      <w:bCs/>
      <w:sz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D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B30CD"/>
    <w:rPr>
      <w:color w:val="808080"/>
    </w:rPr>
  </w:style>
  <w:style w:type="paragraph" w:styleId="NoSpacing">
    <w:name w:val="No Spacing"/>
    <w:aliases w:val="Bullet Points"/>
    <w:basedOn w:val="ListParagraph"/>
    <w:link w:val="NoSpacingChar"/>
    <w:uiPriority w:val="1"/>
    <w:qFormat/>
    <w:rsid w:val="00771FCB"/>
    <w:pPr>
      <w:numPr>
        <w:numId w:val="7"/>
      </w:numPr>
      <w:autoSpaceDE w:val="0"/>
      <w:autoSpaceDN w:val="0"/>
      <w:spacing w:line="220" w:lineRule="atLeast"/>
      <w:ind w:right="181"/>
    </w:pPr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D44CA"/>
    <w:rPr>
      <w:rFonts w:ascii="Arial" w:eastAsia="Times New Roman" w:hAnsi="Arial" w:cs="Arial"/>
      <w:bCs/>
      <w:color w:val="5B2981"/>
    </w:rPr>
  </w:style>
  <w:style w:type="paragraph" w:customStyle="1" w:styleId="Bulletpoints2">
    <w:name w:val="Bullet points 2"/>
    <w:basedOn w:val="NoSpacing"/>
    <w:link w:val="Bulletpoints2Char"/>
    <w:qFormat/>
    <w:rsid w:val="00771FCB"/>
    <w:pPr>
      <w:spacing w:before="120" w:after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71FCB"/>
    <w:rPr>
      <w:rFonts w:ascii="Arial" w:eastAsia="Times New Roman" w:hAnsi="Arial" w:cs="Arial"/>
      <w:szCs w:val="20"/>
    </w:rPr>
  </w:style>
  <w:style w:type="character" w:customStyle="1" w:styleId="NoSpacingChar">
    <w:name w:val="No Spacing Char"/>
    <w:aliases w:val="Bullet Points Char"/>
    <w:basedOn w:val="ListParagraphChar"/>
    <w:link w:val="NoSpacing"/>
    <w:uiPriority w:val="1"/>
    <w:rsid w:val="00771FCB"/>
    <w:rPr>
      <w:rFonts w:ascii="Arial" w:eastAsia="Times New Roman" w:hAnsi="Arial" w:cs="Arial"/>
      <w:szCs w:val="20"/>
    </w:rPr>
  </w:style>
  <w:style w:type="character" w:customStyle="1" w:styleId="Bulletpoints2Char">
    <w:name w:val="Bullet points 2 Char"/>
    <w:basedOn w:val="NoSpacingChar"/>
    <w:link w:val="Bulletpoints2"/>
    <w:rsid w:val="00771FCB"/>
    <w:rPr>
      <w:rFonts w:ascii="Arial" w:eastAsia="Times New Roman" w:hAnsi="Arial" w:cs="Arial"/>
      <w:szCs w:val="20"/>
    </w:rPr>
  </w:style>
  <w:style w:type="paragraph" w:styleId="Revision">
    <w:name w:val="Revision"/>
    <w:hidden/>
    <w:uiPriority w:val="99"/>
    <w:semiHidden/>
    <w:rsid w:val="003C1D75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paragraph">
    <w:name w:val="paragraph"/>
    <w:basedOn w:val="Normal"/>
    <w:rsid w:val="007838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83847"/>
  </w:style>
  <w:style w:type="character" w:customStyle="1" w:styleId="eop">
    <w:name w:val="eop"/>
    <w:basedOn w:val="DefaultParagraphFont"/>
    <w:rsid w:val="00783847"/>
  </w:style>
  <w:style w:type="paragraph" w:customStyle="1" w:styleId="Default">
    <w:name w:val="Default"/>
    <w:rsid w:val="00F4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67164"/>
    <w:pPr>
      <w:widowControl w:val="0"/>
      <w:autoSpaceDE w:val="0"/>
      <w:autoSpaceDN w:val="0"/>
      <w:ind w:left="821" w:hanging="360"/>
    </w:pPr>
    <w:rPr>
      <w:rFonts w:eastAsia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716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scilla.lefebure\Downloads\PD%20(Position%20Description)%20-%20Template%20(20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4fbce-b906-4a91-bdb5-dd2f315319ed">
      <Terms xmlns="http://schemas.microsoft.com/office/infopath/2007/PartnerControls"/>
    </lcf76f155ced4ddcb4097134ff3c332f>
    <TaxCatchAll xmlns="28cfcd74-baf8-469c-9ddf-54614742a8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39B1273E8FD449DCD4C93776B9099" ma:contentTypeVersion="279" ma:contentTypeDescription="Create a new document." ma:contentTypeScope="" ma:versionID="a7e7ce2d507c6b30954f7e7130f9fd66">
  <xsd:schema xmlns:xsd="http://www.w3.org/2001/XMLSchema" xmlns:xs="http://www.w3.org/2001/XMLSchema" xmlns:p="http://schemas.microsoft.com/office/2006/metadata/properties" xmlns:ns2="f314fbce-b906-4a91-bdb5-dd2f315319ed" xmlns:ns3="801584ff-543d-4c17-8155-02e242f0d64f" xmlns:ns4="28cfcd74-baf8-469c-9ddf-54614742a816" targetNamespace="http://schemas.microsoft.com/office/2006/metadata/properties" ma:root="true" ma:fieldsID="386a461e5ba0b19339a58114864cfff6" ns2:_="" ns3:_="" ns4:_="">
    <xsd:import namespace="f314fbce-b906-4a91-bdb5-dd2f315319ed"/>
    <xsd:import namespace="801584ff-543d-4c17-8155-02e242f0d64f"/>
    <xsd:import namespace="28cfcd74-baf8-469c-9ddf-54614742a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fbce-b906-4a91-bdb5-dd2f31531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5938ea-28e9-4b4c-9684-b56ded0f6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84ff-543d-4c17-8155-02e242f0d64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cd74-baf8-469c-9ddf-54614742a81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46f8a38-4393-4686-8148-c82420226c36}" ma:internalName="TaxCatchAll" ma:showField="CatchAllData" ma:web="801584ff-543d-4c17-8155-02e242f0d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803AA-4EA5-425F-9DD7-D3F2FE254025}">
  <ds:schemaRefs>
    <ds:schemaRef ds:uri="http://schemas.microsoft.com/office/2006/metadata/properties"/>
    <ds:schemaRef ds:uri="http://schemas.microsoft.com/office/infopath/2007/PartnerControls"/>
    <ds:schemaRef ds:uri="f314fbce-b906-4a91-bdb5-dd2f315319ed"/>
    <ds:schemaRef ds:uri="28cfcd74-baf8-469c-9ddf-54614742a816"/>
  </ds:schemaRefs>
</ds:datastoreItem>
</file>

<file path=customXml/itemProps2.xml><?xml version="1.0" encoding="utf-8"?>
<ds:datastoreItem xmlns:ds="http://schemas.openxmlformats.org/officeDocument/2006/customXml" ds:itemID="{5CCCF7B5-4F8F-41FE-A61B-81A0E1305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99001-8D80-4556-8B3E-5F6816C548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DA022-75A3-44C3-B6A7-CB713ADC86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637E41-E762-46A6-B76D-1D43E0A9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fbce-b906-4a91-bdb5-dd2f315319ed"/>
    <ds:schemaRef ds:uri="801584ff-543d-4c17-8155-02e242f0d64f"/>
    <ds:schemaRef ds:uri="28cfcd74-baf8-469c-9ddf-54614742a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 (Position Description) - Template (2020)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Hubber</dc:creator>
  <cp:keywords/>
  <dc:description/>
  <cp:lastModifiedBy>Cammie Dinh</cp:lastModifiedBy>
  <cp:revision>2</cp:revision>
  <cp:lastPrinted>2024-06-11T07:22:00Z</cp:lastPrinted>
  <dcterms:created xsi:type="dcterms:W3CDTF">2024-06-19T00:42:00Z</dcterms:created>
  <dcterms:modified xsi:type="dcterms:W3CDTF">2024-06-19T00:42:00Z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0x010100DFC39B1273E8FD449DCD4C93776B9099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n91f2db0b712482195512163a20f9c1c">
    <vt:lpwstr/>
  </property>
  <property fmtid="{D5CDD505-2E9C-101B-9397-08002B2CF9AE}" pid="6" name="Work_x0020_Health_x0020_and_x0020_Safety_x0020_Document_x0020_Type">
    <vt:lpwstr/>
  </property>
  <property fmtid="{D5CDD505-2E9C-101B-9397-08002B2CF9AE}" pid="7" name="Topic">
    <vt:lpwstr/>
  </property>
  <property fmtid="{D5CDD505-2E9C-101B-9397-08002B2CF9AE}" pid="8" name="h7f9c869eb6b44539a4dfa7f57a0b816">
    <vt:lpwstr/>
  </property>
  <property fmtid="{D5CDD505-2E9C-101B-9397-08002B2CF9AE}" pid="9" name="Owner Department">
    <vt:lpwstr>49;#Human Resources|f9de1583-0357-4847-8040-68b591d647cf</vt:lpwstr>
  </property>
  <property fmtid="{D5CDD505-2E9C-101B-9397-08002B2CF9AE}" pid="10" name="o3890f19ee21450a991d495135d6d573">
    <vt:lpwstr/>
  </property>
  <property fmtid="{D5CDD505-2E9C-101B-9397-08002B2CF9AE}" pid="11" name="Each_x0020_Site_x0020_Location">
    <vt:lpwstr/>
  </property>
  <property fmtid="{D5CDD505-2E9C-101B-9397-08002B2CF9AE}" pid="12" name="i06d3bec90eb4811bd6fc05259a36429">
    <vt:lpwstr/>
  </property>
  <property fmtid="{D5CDD505-2E9C-101B-9397-08002B2CF9AE}" pid="13" name="Service_x0020_Area">
    <vt:lpwstr/>
  </property>
  <property fmtid="{D5CDD505-2E9C-101B-9397-08002B2CF9AE}" pid="14" name="State">
    <vt:lpwstr/>
  </property>
  <property fmtid="{D5CDD505-2E9C-101B-9397-08002B2CF9AE}" pid="15" name="n236a4e7cfc94ef89aa6334292be1784">
    <vt:lpwstr/>
  </property>
  <property fmtid="{D5CDD505-2E9C-101B-9397-08002B2CF9AE}" pid="16" name="Training_x0020_Types">
    <vt:lpwstr/>
  </property>
  <property fmtid="{D5CDD505-2E9C-101B-9397-08002B2CF9AE}" pid="17" name="k072f32d72864694a44229578a7a63e8">
    <vt:lpwstr/>
  </property>
  <property fmtid="{D5CDD505-2E9C-101B-9397-08002B2CF9AE}" pid="18" name="Service Area">
    <vt:lpwstr/>
  </property>
  <property fmtid="{D5CDD505-2E9C-101B-9397-08002B2CF9AE}" pid="19" name="Work Health and Safety Document Type">
    <vt:lpwstr/>
  </property>
  <property fmtid="{D5CDD505-2E9C-101B-9397-08002B2CF9AE}" pid="20" name="Each Site Location">
    <vt:lpwstr/>
  </property>
  <property fmtid="{D5CDD505-2E9C-101B-9397-08002B2CF9AE}" pid="21" name="Training Types">
    <vt:lpwstr/>
  </property>
  <property fmtid="{D5CDD505-2E9C-101B-9397-08002B2CF9AE}" pid="22" name="o2a0d1cba0f34b33a11ad7fda4c7403a">
    <vt:lpwstr>Human Resources|f9de1583-0357-4847-8040-68b591d647cf</vt:lpwstr>
  </property>
  <property fmtid="{D5CDD505-2E9C-101B-9397-08002B2CF9AE}" pid="23" name="MediaServiceImageTags">
    <vt:lpwstr/>
  </property>
</Properties>
</file>