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7F5A74EA" w14:textId="77777777" w:rsidTr="00763FF2">
        <w:trPr>
          <w:trHeight w:val="350"/>
        </w:trPr>
        <w:tc>
          <w:tcPr>
            <w:tcW w:w="3240" w:type="dxa"/>
            <w:tcBorders>
              <w:bottom w:val="single" w:sz="4" w:space="0" w:color="auto"/>
            </w:tcBorders>
            <w:vAlign w:val="center"/>
          </w:tcPr>
          <w:p w14:paraId="7F5A74E8"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vAlign w:val="center"/>
          </w:tcPr>
          <w:p w14:paraId="7F5A74E9" w14:textId="59B4201C" w:rsidR="0012007F" w:rsidRPr="00763FF2" w:rsidRDefault="00227E7B" w:rsidP="0012007F">
            <w:pPr>
              <w:rPr>
                <w:rFonts w:ascii="Arial" w:hAnsi="Arial" w:cs="Arial"/>
                <w:b/>
                <w:sz w:val="20"/>
                <w:szCs w:val="20"/>
              </w:rPr>
            </w:pPr>
            <w:permStart w:id="302460016" w:edGrp="everyone" w:colFirst="1" w:colLast="1"/>
            <w:r w:rsidRPr="00227E7B">
              <w:rPr>
                <w:rFonts w:ascii="Arial" w:hAnsi="Arial" w:cs="Arial"/>
                <w:b/>
                <w:sz w:val="20"/>
                <w:szCs w:val="20"/>
              </w:rPr>
              <w:t>HR Business Partnering Manager</w:t>
            </w:r>
            <w:r w:rsidR="00EB2644">
              <w:rPr>
                <w:rFonts w:ascii="Arial" w:hAnsi="Arial" w:cs="Arial"/>
                <w:b/>
                <w:sz w:val="20"/>
                <w:szCs w:val="20"/>
              </w:rPr>
              <w:t xml:space="preserve">  </w:t>
            </w:r>
            <w:permEnd w:id="302460016"/>
          </w:p>
        </w:tc>
      </w:tr>
      <w:tr w:rsidR="007756BD" w:rsidRPr="00763FF2" w14:paraId="7F5A74ED" w14:textId="77777777" w:rsidTr="00763FF2">
        <w:trPr>
          <w:trHeight w:val="350"/>
        </w:trPr>
        <w:tc>
          <w:tcPr>
            <w:tcW w:w="3240" w:type="dxa"/>
            <w:shd w:val="clear" w:color="auto" w:fill="E0E0E0"/>
            <w:vAlign w:val="center"/>
          </w:tcPr>
          <w:p w14:paraId="7F5A74EB"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7F5A74EC"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7F5A74F0" w14:textId="77777777" w:rsidTr="00763FF2">
        <w:trPr>
          <w:trHeight w:val="350"/>
        </w:trPr>
        <w:tc>
          <w:tcPr>
            <w:tcW w:w="3240" w:type="dxa"/>
            <w:shd w:val="clear" w:color="auto" w:fill="E0E0E0"/>
            <w:vAlign w:val="center"/>
          </w:tcPr>
          <w:p w14:paraId="7F5A74EE"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7F5A74EF"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7F5A74F3" w14:textId="77777777" w:rsidTr="00763FF2">
        <w:trPr>
          <w:trHeight w:val="350"/>
        </w:trPr>
        <w:tc>
          <w:tcPr>
            <w:tcW w:w="3240" w:type="dxa"/>
            <w:vAlign w:val="center"/>
          </w:tcPr>
          <w:p w14:paraId="7F5A74F1" w14:textId="77777777" w:rsidR="0043708A" w:rsidRPr="00763FF2" w:rsidRDefault="009914E9" w:rsidP="0043708A">
            <w:pPr>
              <w:rPr>
                <w:rFonts w:ascii="Arial" w:hAnsi="Arial" w:cs="Arial"/>
                <w:sz w:val="18"/>
                <w:szCs w:val="18"/>
              </w:rPr>
            </w:pPr>
            <w:permStart w:id="308499615" w:edGrp="everyone" w:colFirst="1" w:colLast="1"/>
            <w:r w:rsidRPr="00763FF2">
              <w:rPr>
                <w:rFonts w:ascii="Arial" w:hAnsi="Arial" w:cs="Arial"/>
                <w:sz w:val="18"/>
                <w:szCs w:val="18"/>
              </w:rPr>
              <w:t>Job Family</w:t>
            </w:r>
          </w:p>
        </w:tc>
        <w:tc>
          <w:tcPr>
            <w:tcW w:w="7200" w:type="dxa"/>
            <w:vAlign w:val="center"/>
          </w:tcPr>
          <w:p w14:paraId="7F5A74F2" w14:textId="6969A741" w:rsidR="0043708A" w:rsidRPr="00763FF2" w:rsidRDefault="00227E7B" w:rsidP="0043708A">
            <w:pPr>
              <w:rPr>
                <w:rFonts w:ascii="Arial" w:hAnsi="Arial" w:cs="Arial"/>
                <w:sz w:val="18"/>
                <w:szCs w:val="18"/>
              </w:rPr>
            </w:pPr>
            <w:r>
              <w:rPr>
                <w:rFonts w:ascii="Arial" w:hAnsi="Arial" w:cs="Arial"/>
                <w:sz w:val="18"/>
                <w:szCs w:val="18"/>
              </w:rPr>
              <w:t>HRM</w:t>
            </w:r>
          </w:p>
        </w:tc>
      </w:tr>
      <w:tr w:rsidR="0012007F" w:rsidRPr="00763FF2" w14:paraId="7F5A74F6" w14:textId="77777777" w:rsidTr="00763FF2">
        <w:trPr>
          <w:trHeight w:val="350"/>
        </w:trPr>
        <w:tc>
          <w:tcPr>
            <w:tcW w:w="3240" w:type="dxa"/>
            <w:vAlign w:val="center"/>
          </w:tcPr>
          <w:p w14:paraId="7F5A74F4" w14:textId="77777777" w:rsidR="0012007F" w:rsidRPr="00763FF2" w:rsidRDefault="009F3A3F" w:rsidP="0012007F">
            <w:pPr>
              <w:rPr>
                <w:rFonts w:ascii="Arial" w:hAnsi="Arial" w:cs="Arial"/>
                <w:sz w:val="18"/>
                <w:szCs w:val="18"/>
              </w:rPr>
            </w:pPr>
            <w:permStart w:id="2010194932" w:edGrp="everyone" w:colFirst="1" w:colLast="1"/>
            <w:permEnd w:id="308499615"/>
            <w:r w:rsidRPr="00763FF2">
              <w:rPr>
                <w:rFonts w:ascii="Arial" w:hAnsi="Arial" w:cs="Arial"/>
                <w:sz w:val="18"/>
                <w:szCs w:val="18"/>
              </w:rPr>
              <w:t>Reporting To</w:t>
            </w:r>
          </w:p>
        </w:tc>
        <w:tc>
          <w:tcPr>
            <w:tcW w:w="7200" w:type="dxa"/>
            <w:vAlign w:val="center"/>
          </w:tcPr>
          <w:p w14:paraId="7F5A74F5" w14:textId="2F343BCA" w:rsidR="0012007F" w:rsidRPr="00763FF2" w:rsidRDefault="008C4D87" w:rsidP="0012007F">
            <w:pPr>
              <w:rPr>
                <w:rFonts w:ascii="Arial" w:hAnsi="Arial" w:cs="Arial"/>
                <w:sz w:val="18"/>
                <w:szCs w:val="18"/>
              </w:rPr>
            </w:pPr>
            <w:r>
              <w:rPr>
                <w:rFonts w:ascii="Arial" w:hAnsi="Arial" w:cs="Arial"/>
                <w:sz w:val="18"/>
                <w:szCs w:val="18"/>
              </w:rPr>
              <w:t>HR Director</w:t>
            </w:r>
          </w:p>
        </w:tc>
      </w:tr>
      <w:permEnd w:id="2010194932"/>
      <w:tr w:rsidR="000D29D2" w:rsidRPr="00763FF2" w14:paraId="7F5A74F9" w14:textId="77777777" w:rsidTr="00763FF2">
        <w:trPr>
          <w:trHeight w:val="350"/>
        </w:trPr>
        <w:tc>
          <w:tcPr>
            <w:tcW w:w="3240" w:type="dxa"/>
            <w:vAlign w:val="center"/>
          </w:tcPr>
          <w:p w14:paraId="7F5A74F7"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7F5A74F8" w14:textId="0B1E6C43" w:rsidR="000D29D2" w:rsidRPr="00763FF2" w:rsidRDefault="008C4D87" w:rsidP="0012007F">
            <w:pPr>
              <w:rPr>
                <w:rFonts w:ascii="Arial" w:hAnsi="Arial" w:cs="Arial"/>
                <w:sz w:val="18"/>
                <w:szCs w:val="18"/>
              </w:rPr>
            </w:pPr>
            <w:permStart w:id="513044271" w:edGrp="everyone"/>
            <w:r>
              <w:rPr>
                <w:rFonts w:ascii="Arial" w:hAnsi="Arial" w:cs="Arial"/>
                <w:sz w:val="18"/>
                <w:szCs w:val="18"/>
              </w:rPr>
              <w:t>Hastings/Oakdale</w:t>
            </w:r>
            <w:r w:rsidR="00EB2644">
              <w:rPr>
                <w:rFonts w:ascii="Arial" w:hAnsi="Arial" w:cs="Arial"/>
                <w:sz w:val="18"/>
                <w:szCs w:val="18"/>
              </w:rPr>
              <w:t xml:space="preserve">  </w:t>
            </w:r>
            <w:permEnd w:id="513044271"/>
          </w:p>
        </w:tc>
      </w:tr>
    </w:tbl>
    <w:p w14:paraId="7F5A74FA" w14:textId="77777777" w:rsidR="0012007F" w:rsidRDefault="0012007F">
      <w:pPr>
        <w:rPr>
          <w:rFonts w:ascii="Arial" w:hAnsi="Arial" w:cs="Arial"/>
          <w:sz w:val="18"/>
          <w:szCs w:val="18"/>
        </w:rPr>
      </w:pPr>
    </w:p>
    <w:p w14:paraId="7F5A74F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7F5A74FD" w14:textId="77777777" w:rsidTr="00763FF2">
        <w:trPr>
          <w:trHeight w:val="350"/>
        </w:trPr>
        <w:tc>
          <w:tcPr>
            <w:tcW w:w="10440" w:type="dxa"/>
            <w:shd w:val="clear" w:color="auto" w:fill="E0E0E0"/>
            <w:vAlign w:val="center"/>
          </w:tcPr>
          <w:p w14:paraId="7F5A74FC"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7F5A7507" w14:textId="77777777" w:rsidTr="00763FF2">
        <w:trPr>
          <w:trHeight w:val="350"/>
        </w:trPr>
        <w:tc>
          <w:tcPr>
            <w:tcW w:w="10440" w:type="dxa"/>
            <w:vAlign w:val="center"/>
          </w:tcPr>
          <w:p w14:paraId="50CB5257" w14:textId="77777777" w:rsidR="00BA0C88" w:rsidRDefault="00BA0C88" w:rsidP="00BA0C88">
            <w:pPr>
              <w:rPr>
                <w:rFonts w:ascii="Arial" w:hAnsi="Arial" w:cs="Arial"/>
                <w:iCs/>
                <w:sz w:val="18"/>
                <w:szCs w:val="18"/>
                <w:lang w:val="en-CA"/>
              </w:rPr>
            </w:pPr>
            <w:permStart w:id="584473169" w:edGrp="everyone" w:colFirst="0" w:colLast="0"/>
            <w:r w:rsidRPr="00BA0C88">
              <w:rPr>
                <w:rFonts w:ascii="Arial" w:hAnsi="Arial" w:cs="Arial"/>
                <w:iCs/>
                <w:sz w:val="18"/>
                <w:szCs w:val="18"/>
                <w:lang w:val="en-CA"/>
              </w:rPr>
              <w:t>The HR Business Partnering Manager leads a senior team of HR Business Partners (HRBPs) delivering strategic HR support across complex, technical and business focused client groups spanning two distinct lines of business and two main sites. Operating within a matrixed HR model, the role partners closely with peer HR leaders in Talent Acquisition and Total Rewards to ensure integrated, business aligned people solutions.</w:t>
            </w:r>
          </w:p>
          <w:p w14:paraId="3B7F79E2" w14:textId="77777777" w:rsidR="00BA0C88" w:rsidRPr="00BA0C88" w:rsidRDefault="00BA0C88" w:rsidP="00BA0C88">
            <w:pPr>
              <w:rPr>
                <w:rFonts w:ascii="Arial" w:hAnsi="Arial" w:cs="Arial"/>
                <w:iCs/>
                <w:sz w:val="18"/>
                <w:szCs w:val="18"/>
                <w:lang w:val="en-CA"/>
              </w:rPr>
            </w:pPr>
          </w:p>
          <w:p w14:paraId="2322C307" w14:textId="77777777" w:rsidR="00BA0C88" w:rsidRPr="00BA0C88" w:rsidRDefault="00BA0C88" w:rsidP="00BA0C88">
            <w:pPr>
              <w:rPr>
                <w:rFonts w:ascii="Arial" w:hAnsi="Arial" w:cs="Arial"/>
                <w:iCs/>
                <w:sz w:val="18"/>
                <w:szCs w:val="18"/>
                <w:lang w:val="en-CA"/>
              </w:rPr>
            </w:pPr>
            <w:r w:rsidRPr="00BA0C88">
              <w:rPr>
                <w:rFonts w:ascii="Arial" w:hAnsi="Arial" w:cs="Arial"/>
                <w:iCs/>
                <w:sz w:val="18"/>
                <w:szCs w:val="18"/>
                <w:lang w:val="en-CA"/>
              </w:rPr>
              <w:t>The role is accountable for the quality, consistency, and impact of HR Business Partnering, acting as a trusted advisor to senior leaders and an escalation point for complex or sensitive people matters. This position requires strong business acumen, influence, and adaptability in a growing, high-performance environment.</w:t>
            </w:r>
          </w:p>
          <w:permEnd w:id="584473169"/>
          <w:p w14:paraId="7F5A7506" w14:textId="77777777" w:rsidR="008B2019" w:rsidRPr="00763FF2" w:rsidRDefault="008B2019" w:rsidP="008B2019">
            <w:pPr>
              <w:rPr>
                <w:rFonts w:ascii="Arial" w:hAnsi="Arial" w:cs="Arial"/>
                <w:sz w:val="20"/>
                <w:szCs w:val="20"/>
              </w:rPr>
            </w:pPr>
          </w:p>
        </w:tc>
      </w:tr>
    </w:tbl>
    <w:p w14:paraId="7F5A7508" w14:textId="77777777" w:rsidR="000F0E74" w:rsidRDefault="000F0E74">
      <w:pPr>
        <w:rPr>
          <w:rFonts w:ascii="Arial" w:hAnsi="Arial" w:cs="Arial"/>
          <w:sz w:val="18"/>
          <w:szCs w:val="18"/>
        </w:rPr>
      </w:pPr>
    </w:p>
    <w:p w14:paraId="7F5A7509"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7F5A750B" w14:textId="77777777" w:rsidTr="00763FF2">
        <w:trPr>
          <w:trHeight w:val="368"/>
        </w:trPr>
        <w:tc>
          <w:tcPr>
            <w:tcW w:w="10440" w:type="dxa"/>
            <w:gridSpan w:val="2"/>
            <w:shd w:val="clear" w:color="auto" w:fill="E0E0E0"/>
            <w:vAlign w:val="center"/>
          </w:tcPr>
          <w:p w14:paraId="7F5A750A"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7F5A750E" w14:textId="77777777" w:rsidTr="00763FF2">
        <w:trPr>
          <w:trHeight w:val="548"/>
        </w:trPr>
        <w:tc>
          <w:tcPr>
            <w:tcW w:w="3240" w:type="dxa"/>
            <w:vAlign w:val="center"/>
          </w:tcPr>
          <w:p w14:paraId="7F5A750C"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7F5A750D"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7F5A7511" w14:textId="77777777" w:rsidTr="00763FF2">
        <w:trPr>
          <w:trHeight w:val="890"/>
        </w:trPr>
        <w:tc>
          <w:tcPr>
            <w:tcW w:w="3240" w:type="dxa"/>
            <w:vAlign w:val="center"/>
          </w:tcPr>
          <w:p w14:paraId="7F5A750F"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7F5A7510"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xml:space="preserve">.  Average time of key initiatives - the greater the time span of discretion the higher the level of work.  Higher level managers may have tasks that are shorter in the time span of discretion, however it is highly unusual for the opposite to occur - </w:t>
            </w:r>
            <w:proofErr w:type="gramStart"/>
            <w:r w:rsidR="00EA59A6" w:rsidRPr="00763FF2">
              <w:rPr>
                <w:rFonts w:ascii="Arial" w:hAnsi="Arial" w:cs="Arial"/>
                <w:sz w:val="18"/>
                <w:szCs w:val="18"/>
              </w:rPr>
              <w:t>if it does</w:t>
            </w:r>
            <w:proofErr w:type="gramEnd"/>
            <w:r w:rsidR="00EA59A6" w:rsidRPr="00763FF2">
              <w:rPr>
                <w:rFonts w:ascii="Arial" w:hAnsi="Arial" w:cs="Arial"/>
                <w:sz w:val="18"/>
                <w:szCs w:val="18"/>
              </w:rPr>
              <w:t xml:space="preserve"> the position needs to be evaluated.</w:t>
            </w:r>
          </w:p>
        </w:tc>
      </w:tr>
      <w:tr w:rsidR="000F0E74" w:rsidRPr="00763FF2" w14:paraId="7F5A7516" w14:textId="77777777" w:rsidTr="00763FF2">
        <w:trPr>
          <w:trHeight w:val="1790"/>
        </w:trPr>
        <w:tc>
          <w:tcPr>
            <w:tcW w:w="3240" w:type="dxa"/>
            <w:vAlign w:val="center"/>
          </w:tcPr>
          <w:p w14:paraId="7F5A7512"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7F5A7513"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7F5A751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7F5A7515"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7F5A7519" w14:textId="77777777" w:rsidTr="00763FF2">
        <w:trPr>
          <w:trHeight w:val="710"/>
        </w:trPr>
        <w:tc>
          <w:tcPr>
            <w:tcW w:w="3240" w:type="dxa"/>
            <w:vAlign w:val="center"/>
          </w:tcPr>
          <w:p w14:paraId="7F5A751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7F5A7518" w14:textId="77777777" w:rsidR="000F0E74" w:rsidRPr="00763FF2" w:rsidRDefault="00EA59A6" w:rsidP="00D53557">
            <w:pPr>
              <w:rPr>
                <w:rFonts w:ascii="Arial" w:hAnsi="Arial" w:cs="Arial"/>
                <w:sz w:val="18"/>
                <w:szCs w:val="18"/>
              </w:rPr>
            </w:pPr>
            <w:r w:rsidRPr="00763FF2">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763FF2" w14:paraId="7F5A751C" w14:textId="77777777" w:rsidTr="00763FF2">
        <w:trPr>
          <w:trHeight w:val="890"/>
        </w:trPr>
        <w:tc>
          <w:tcPr>
            <w:tcW w:w="3240" w:type="dxa"/>
            <w:vAlign w:val="center"/>
          </w:tcPr>
          <w:p w14:paraId="7F5A751A"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Job Complexity</w:t>
            </w:r>
          </w:p>
        </w:tc>
        <w:tc>
          <w:tcPr>
            <w:tcW w:w="7200" w:type="dxa"/>
            <w:vAlign w:val="center"/>
          </w:tcPr>
          <w:p w14:paraId="7F5A751B"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7F5A752A" w14:textId="77777777" w:rsidTr="00763FF2">
        <w:trPr>
          <w:trHeight w:val="890"/>
        </w:trPr>
        <w:tc>
          <w:tcPr>
            <w:tcW w:w="3240" w:type="dxa"/>
            <w:vAlign w:val="center"/>
          </w:tcPr>
          <w:p w14:paraId="7F5A751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Overarching Accountabilities</w:t>
            </w:r>
          </w:p>
        </w:tc>
        <w:tc>
          <w:tcPr>
            <w:tcW w:w="7200" w:type="dxa"/>
            <w:vAlign w:val="center"/>
          </w:tcPr>
          <w:p w14:paraId="7F5A751E"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7F5A751F" w14:textId="77777777" w:rsidR="000B75A0" w:rsidRPr="00763FF2" w:rsidRDefault="000B75A0" w:rsidP="000B75A0">
            <w:pPr>
              <w:rPr>
                <w:rFonts w:ascii="Arial" w:hAnsi="Arial" w:cs="Arial"/>
                <w:sz w:val="18"/>
                <w:szCs w:val="18"/>
              </w:rPr>
            </w:pPr>
          </w:p>
          <w:p w14:paraId="7F5A7520"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7F5A7521"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types of work assignments - how to distribute work</w:t>
            </w:r>
          </w:p>
          <w:p w14:paraId="7F5A7522"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 xml:space="preserve">Decision on performance appraisal - only the direct manager must evaluate/judge - peer reviews should establish the basic criteria and ensure consistency of appraisal within departments/functions and provide inputs - yet </w:t>
            </w:r>
            <w:r w:rsidRPr="00763FF2">
              <w:rPr>
                <w:rFonts w:ascii="Arial" w:hAnsi="Arial" w:cs="Arial"/>
                <w:sz w:val="18"/>
                <w:szCs w:val="18"/>
              </w:rPr>
              <w:lastRenderedPageBreak/>
              <w:t>ultimately the manager is accountable for the appraisal decision.</w:t>
            </w:r>
          </w:p>
          <w:p w14:paraId="7F5A752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7F5A7524" w14:textId="77777777" w:rsidR="0040743F" w:rsidRPr="00763FF2" w:rsidRDefault="0040743F" w:rsidP="0040743F">
            <w:pPr>
              <w:rPr>
                <w:rFonts w:ascii="Arial" w:hAnsi="Arial" w:cs="Arial"/>
                <w:sz w:val="18"/>
                <w:szCs w:val="18"/>
              </w:rPr>
            </w:pPr>
          </w:p>
          <w:p w14:paraId="7F5A7525"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7F5A7526"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7F5A7527"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7F5A7528"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Leverages organizational knowledge by looking </w:t>
            </w:r>
            <w:proofErr w:type="gramStart"/>
            <w:r w:rsidRPr="00763FF2">
              <w:rPr>
                <w:rFonts w:ascii="Arial" w:hAnsi="Arial" w:cs="Arial"/>
                <w:sz w:val="18"/>
                <w:szCs w:val="18"/>
              </w:rPr>
              <w:t>for, and</w:t>
            </w:r>
            <w:proofErr w:type="gramEnd"/>
            <w:r w:rsidRPr="00763FF2">
              <w:rPr>
                <w:rFonts w:ascii="Arial" w:hAnsi="Arial" w:cs="Arial"/>
                <w:sz w:val="18"/>
                <w:szCs w:val="18"/>
              </w:rPr>
              <w:t xml:space="preserve"> tapping resources and team problem solving.  Seeks to explore options, challenge status quo and establish greater clarity.</w:t>
            </w:r>
          </w:p>
          <w:p w14:paraId="7F5A752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7F5A752F" w14:textId="77777777" w:rsidTr="00763FF2">
        <w:trPr>
          <w:trHeight w:val="1430"/>
        </w:trPr>
        <w:tc>
          <w:tcPr>
            <w:tcW w:w="3240" w:type="dxa"/>
            <w:vAlign w:val="center"/>
          </w:tcPr>
          <w:p w14:paraId="7F5A752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Major Accountabilities</w:t>
            </w:r>
          </w:p>
        </w:tc>
        <w:tc>
          <w:tcPr>
            <w:tcW w:w="7200" w:type="dxa"/>
            <w:vAlign w:val="center"/>
          </w:tcPr>
          <w:p w14:paraId="7F5A752C"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7F5A752D"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7F5A752E"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Develops, plans and coordinates resources to meet operational objectives within own area.</w:t>
            </w:r>
          </w:p>
        </w:tc>
      </w:tr>
      <w:tr w:rsidR="000F0E74" w:rsidRPr="00763FF2" w14:paraId="7F5A7532" w14:textId="77777777" w:rsidTr="00763FF2">
        <w:trPr>
          <w:trHeight w:val="1070"/>
        </w:trPr>
        <w:tc>
          <w:tcPr>
            <w:tcW w:w="3240" w:type="dxa"/>
            <w:vAlign w:val="center"/>
          </w:tcPr>
          <w:p w14:paraId="7F5A7530"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7F5A7531"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Anticipates and interprets </w:t>
            </w:r>
            <w:proofErr w:type="gramStart"/>
            <w:r w:rsidRPr="00763FF2">
              <w:rPr>
                <w:rFonts w:ascii="Arial" w:hAnsi="Arial" w:cs="Arial"/>
                <w:sz w:val="18"/>
                <w:szCs w:val="18"/>
              </w:rPr>
              <w:t>client needs</w:t>
            </w:r>
            <w:proofErr w:type="gramEnd"/>
            <w:r w:rsidRPr="00763FF2">
              <w:rPr>
                <w:rFonts w:ascii="Arial" w:hAnsi="Arial" w:cs="Arial"/>
                <w:sz w:val="18"/>
                <w:szCs w:val="18"/>
              </w:rPr>
              <w:t xml:space="preserve"> to identify solutions.  Interprets business issues and adapts work priorities in own area. Understands ways in which the section, department and/or project/processes relate to and </w:t>
            </w:r>
            <w:proofErr w:type="gramStart"/>
            <w:r w:rsidRPr="00763FF2">
              <w:rPr>
                <w:rFonts w:ascii="Arial" w:hAnsi="Arial" w:cs="Arial"/>
                <w:sz w:val="18"/>
                <w:szCs w:val="18"/>
              </w:rPr>
              <w:t>impact as a whole</w:t>
            </w:r>
            <w:proofErr w:type="gramEnd"/>
            <w:r w:rsidRPr="00763FF2">
              <w:rPr>
                <w:rFonts w:ascii="Arial" w:hAnsi="Arial" w:cs="Arial"/>
                <w:sz w:val="18"/>
                <w:szCs w:val="18"/>
              </w:rPr>
              <w:t xml:space="preserve">. Demonstrates thorough knowledge of operations and strategies. Seeks information regarding trends affecting </w:t>
            </w:r>
            <w:proofErr w:type="gramStart"/>
            <w:r w:rsidRPr="00763FF2">
              <w:rPr>
                <w:rFonts w:ascii="Arial" w:hAnsi="Arial" w:cs="Arial"/>
                <w:sz w:val="18"/>
                <w:szCs w:val="18"/>
              </w:rPr>
              <w:t>section</w:t>
            </w:r>
            <w:proofErr w:type="gramEnd"/>
            <w:r w:rsidRPr="00763FF2">
              <w:rPr>
                <w:rFonts w:ascii="Arial" w:hAnsi="Arial" w:cs="Arial"/>
                <w:sz w:val="18"/>
                <w:szCs w:val="18"/>
              </w:rPr>
              <w:t xml:space="preserve"> or </w:t>
            </w:r>
            <w:proofErr w:type="gramStart"/>
            <w:r w:rsidRPr="00763FF2">
              <w:rPr>
                <w:rFonts w:ascii="Arial" w:hAnsi="Arial" w:cs="Arial"/>
                <w:sz w:val="18"/>
                <w:szCs w:val="18"/>
              </w:rPr>
              <w:t>department</w:t>
            </w:r>
            <w:proofErr w:type="gramEnd"/>
            <w:r w:rsidRPr="00763FF2">
              <w:rPr>
                <w:rFonts w:ascii="Arial" w:hAnsi="Arial" w:cs="Arial"/>
                <w:sz w:val="18"/>
                <w:szCs w:val="18"/>
              </w:rPr>
              <w:t xml:space="preserve"> and industry.</w:t>
            </w:r>
          </w:p>
        </w:tc>
      </w:tr>
      <w:tr w:rsidR="000F0E74" w:rsidRPr="00763FF2" w14:paraId="7F5A7535" w14:textId="77777777" w:rsidTr="00763FF2">
        <w:trPr>
          <w:trHeight w:val="710"/>
        </w:trPr>
        <w:tc>
          <w:tcPr>
            <w:tcW w:w="3240" w:type="dxa"/>
            <w:vAlign w:val="center"/>
          </w:tcPr>
          <w:p w14:paraId="7F5A753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7F5A7534"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Foresees and solves problems where there is little precedent to guide the solutions. Serves as role model for calculated risk taking.  Resolves problems through immediate actions or short-term planning and </w:t>
            </w:r>
            <w:proofErr w:type="gramStart"/>
            <w:r w:rsidRPr="00763FF2">
              <w:rPr>
                <w:rFonts w:ascii="Arial" w:hAnsi="Arial" w:cs="Arial"/>
                <w:sz w:val="18"/>
                <w:szCs w:val="18"/>
              </w:rPr>
              <w:t>sets</w:t>
            </w:r>
            <w:proofErr w:type="gramEnd"/>
            <w:r w:rsidRPr="00763FF2">
              <w:rPr>
                <w:rFonts w:ascii="Arial" w:hAnsi="Arial" w:cs="Arial"/>
                <w:sz w:val="18"/>
                <w:szCs w:val="18"/>
              </w:rPr>
              <w:t xml:space="preserve"> priorities to ensure tasks completion.</w:t>
            </w:r>
          </w:p>
        </w:tc>
      </w:tr>
      <w:tr w:rsidR="000F0E74" w:rsidRPr="00763FF2" w14:paraId="7F5A7538" w14:textId="77777777" w:rsidTr="00763FF2">
        <w:trPr>
          <w:trHeight w:val="530"/>
        </w:trPr>
        <w:tc>
          <w:tcPr>
            <w:tcW w:w="3240" w:type="dxa"/>
            <w:vAlign w:val="center"/>
          </w:tcPr>
          <w:p w14:paraId="7F5A753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7F5A7537"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Decisions or failure to achieve results will add to costs and may </w:t>
            </w:r>
            <w:proofErr w:type="gramStart"/>
            <w:r w:rsidRPr="00763FF2">
              <w:rPr>
                <w:rFonts w:ascii="Arial" w:hAnsi="Arial" w:cs="Arial"/>
                <w:sz w:val="18"/>
                <w:szCs w:val="18"/>
              </w:rPr>
              <w:t>impact</w:t>
            </w:r>
            <w:proofErr w:type="gramEnd"/>
            <w:r w:rsidRPr="00763FF2">
              <w:rPr>
                <w:rFonts w:ascii="Arial" w:hAnsi="Arial" w:cs="Arial"/>
                <w:sz w:val="18"/>
                <w:szCs w:val="18"/>
              </w:rPr>
              <w:t xml:space="preserve"> the short-term goals of the organization.</w:t>
            </w:r>
          </w:p>
        </w:tc>
      </w:tr>
      <w:tr w:rsidR="000F0E74" w:rsidRPr="00763FF2" w14:paraId="7F5A753B" w14:textId="77777777" w:rsidTr="00763FF2">
        <w:trPr>
          <w:trHeight w:val="890"/>
        </w:trPr>
        <w:tc>
          <w:tcPr>
            <w:tcW w:w="3240" w:type="dxa"/>
            <w:vAlign w:val="center"/>
          </w:tcPr>
          <w:p w14:paraId="7F5A7539"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7F5A753A"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7F5A753E" w14:textId="77777777" w:rsidTr="00763FF2">
        <w:trPr>
          <w:trHeight w:val="890"/>
        </w:trPr>
        <w:tc>
          <w:tcPr>
            <w:tcW w:w="3240" w:type="dxa"/>
            <w:vAlign w:val="center"/>
          </w:tcPr>
          <w:p w14:paraId="7F5A753C"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7F5A753D" w14:textId="77777777" w:rsidR="00362299" w:rsidRPr="00763FF2" w:rsidRDefault="0040743F" w:rsidP="00D53557">
            <w:pPr>
              <w:rPr>
                <w:rFonts w:ascii="Arial" w:hAnsi="Arial" w:cs="Arial"/>
                <w:sz w:val="18"/>
                <w:szCs w:val="18"/>
              </w:rPr>
            </w:pPr>
            <w:r w:rsidRPr="00763FF2">
              <w:rPr>
                <w:rFonts w:ascii="Arial" w:hAnsi="Arial" w:cs="Arial"/>
                <w:sz w:val="18"/>
                <w:szCs w:val="18"/>
              </w:rPr>
              <w:t xml:space="preserve">Frequently interacts with subordinate supervisors, customers, partners, and/or functional peer group managers, normally involving matters between functional areas, other company divisions or units, or customers and the company.  </w:t>
            </w:r>
            <w:proofErr w:type="gramStart"/>
            <w:r w:rsidRPr="00763FF2">
              <w:rPr>
                <w:rFonts w:ascii="Arial" w:hAnsi="Arial" w:cs="Arial"/>
                <w:sz w:val="18"/>
                <w:szCs w:val="18"/>
              </w:rPr>
              <w:t>Often</w:t>
            </w:r>
            <w:proofErr w:type="gramEnd"/>
            <w:r w:rsidRPr="00763FF2">
              <w:rPr>
                <w:rFonts w:ascii="Arial" w:hAnsi="Arial" w:cs="Arial"/>
                <w:sz w:val="18"/>
                <w:szCs w:val="18"/>
              </w:rPr>
              <w:t xml:space="preserve"> must lead a cooperative effort among members of a project team.</w:t>
            </w:r>
          </w:p>
        </w:tc>
      </w:tr>
      <w:tr w:rsidR="00362299" w:rsidRPr="00763FF2" w14:paraId="7F5A7541" w14:textId="77777777" w:rsidTr="00763FF2">
        <w:trPr>
          <w:trHeight w:val="890"/>
        </w:trPr>
        <w:tc>
          <w:tcPr>
            <w:tcW w:w="3240" w:type="dxa"/>
            <w:vAlign w:val="center"/>
          </w:tcPr>
          <w:p w14:paraId="7F5A753F"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7F5A7540" w14:textId="77777777" w:rsidR="00362299" w:rsidRPr="00763FF2" w:rsidRDefault="0040743F" w:rsidP="00D53557">
            <w:pPr>
              <w:rPr>
                <w:rFonts w:ascii="Arial" w:hAnsi="Arial" w:cs="Arial"/>
                <w:sz w:val="18"/>
                <w:szCs w:val="18"/>
              </w:rPr>
            </w:pPr>
            <w:r w:rsidRPr="00763FF2">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763FF2">
              <w:rPr>
                <w:rFonts w:ascii="Arial" w:hAnsi="Arial" w:cs="Arial"/>
                <w:sz w:val="18"/>
                <w:szCs w:val="18"/>
              </w:rPr>
              <w:t>instances</w:t>
            </w:r>
            <w:proofErr w:type="gramEnd"/>
            <w:r w:rsidRPr="00763FF2">
              <w:rPr>
                <w:rFonts w:ascii="Arial" w:hAnsi="Arial" w:cs="Arial"/>
                <w:sz w:val="18"/>
                <w:szCs w:val="18"/>
              </w:rPr>
              <w:t xml:space="preserve"> this manager may be responsible for a functional area and not have any subordinate employees.</w:t>
            </w:r>
          </w:p>
        </w:tc>
      </w:tr>
      <w:tr w:rsidR="00362299" w:rsidRPr="00763FF2" w14:paraId="7F5A7544" w14:textId="77777777" w:rsidTr="00763FF2">
        <w:trPr>
          <w:trHeight w:val="530"/>
        </w:trPr>
        <w:tc>
          <w:tcPr>
            <w:tcW w:w="3240" w:type="dxa"/>
            <w:vAlign w:val="center"/>
          </w:tcPr>
          <w:p w14:paraId="7F5A7542"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Guidance</w:t>
            </w:r>
          </w:p>
        </w:tc>
        <w:tc>
          <w:tcPr>
            <w:tcW w:w="7200" w:type="dxa"/>
            <w:vAlign w:val="center"/>
          </w:tcPr>
          <w:p w14:paraId="7F5A7543"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r w:rsidR="00362299" w:rsidRPr="00763FF2" w14:paraId="7F5A7547" w14:textId="77777777" w:rsidTr="00763FF2">
        <w:trPr>
          <w:trHeight w:val="350"/>
        </w:trPr>
        <w:tc>
          <w:tcPr>
            <w:tcW w:w="3240" w:type="dxa"/>
            <w:vAlign w:val="center"/>
          </w:tcPr>
          <w:p w14:paraId="7F5A7545"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Approval Required</w:t>
            </w:r>
          </w:p>
        </w:tc>
        <w:tc>
          <w:tcPr>
            <w:tcW w:w="7200" w:type="dxa"/>
            <w:vAlign w:val="center"/>
          </w:tcPr>
          <w:p w14:paraId="7F5A7546" w14:textId="77777777" w:rsidR="00362299" w:rsidRPr="00763FF2" w:rsidRDefault="0040743F" w:rsidP="00D53557">
            <w:pPr>
              <w:rPr>
                <w:rFonts w:ascii="Arial" w:hAnsi="Arial" w:cs="Arial"/>
                <w:sz w:val="18"/>
                <w:szCs w:val="18"/>
              </w:rPr>
            </w:pPr>
            <w:r w:rsidRPr="00763FF2">
              <w:rPr>
                <w:rFonts w:ascii="Arial" w:hAnsi="Arial" w:cs="Arial"/>
                <w:sz w:val="18"/>
                <w:szCs w:val="18"/>
              </w:rPr>
              <w:t>VP/VP HR</w:t>
            </w:r>
          </w:p>
        </w:tc>
      </w:tr>
    </w:tbl>
    <w:p w14:paraId="7F5A7548" w14:textId="77777777" w:rsidR="000F0E74" w:rsidRDefault="000F0E74">
      <w:pPr>
        <w:rPr>
          <w:rFonts w:ascii="Arial" w:hAnsi="Arial" w:cs="Arial"/>
          <w:sz w:val="18"/>
          <w:szCs w:val="18"/>
        </w:rPr>
      </w:pPr>
    </w:p>
    <w:p w14:paraId="7F5A7549"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7F5A754B" w14:textId="77777777" w:rsidTr="00763FF2">
        <w:trPr>
          <w:trHeight w:val="368"/>
        </w:trPr>
        <w:tc>
          <w:tcPr>
            <w:tcW w:w="10440" w:type="dxa"/>
            <w:gridSpan w:val="2"/>
            <w:shd w:val="clear" w:color="auto" w:fill="E0E0E0"/>
            <w:vAlign w:val="center"/>
          </w:tcPr>
          <w:p w14:paraId="7F5A754A" w14:textId="77777777" w:rsidR="00362299" w:rsidRPr="00763FF2" w:rsidRDefault="00362299" w:rsidP="00630D64">
            <w:pPr>
              <w:rPr>
                <w:rFonts w:ascii="Arial" w:hAnsi="Arial" w:cs="Arial"/>
                <w:b/>
                <w:sz w:val="20"/>
                <w:szCs w:val="20"/>
              </w:rPr>
            </w:pPr>
            <w:r w:rsidRPr="00763FF2">
              <w:rPr>
                <w:rFonts w:ascii="Arial" w:hAnsi="Arial" w:cs="Arial"/>
                <w:b/>
                <w:sz w:val="20"/>
                <w:szCs w:val="20"/>
              </w:rPr>
              <w:t>Discipline Description</w:t>
            </w:r>
          </w:p>
        </w:tc>
      </w:tr>
      <w:tr w:rsidR="00362299" w:rsidRPr="00763FF2" w14:paraId="7F5A755A" w14:textId="77777777" w:rsidTr="00763FF2">
        <w:tc>
          <w:tcPr>
            <w:tcW w:w="3356" w:type="dxa"/>
          </w:tcPr>
          <w:p w14:paraId="7F5A754C" w14:textId="77777777" w:rsidR="00362299" w:rsidRDefault="00362299" w:rsidP="00630D64">
            <w:pPr>
              <w:rPr>
                <w:rFonts w:ascii="Arial" w:hAnsi="Arial" w:cs="Arial"/>
                <w:bCs/>
                <w:sz w:val="18"/>
                <w:szCs w:val="18"/>
              </w:rPr>
            </w:pPr>
            <w:permStart w:id="1315119164" w:edGrp="everyone" w:colFirst="0" w:colLast="0"/>
            <w:permStart w:id="1636461784" w:edGrp="everyone" w:colFirst="1" w:colLast="1"/>
          </w:p>
          <w:p w14:paraId="7F5A754D" w14:textId="77777777" w:rsidR="00EB2644" w:rsidRDefault="00EB2644" w:rsidP="00630D64">
            <w:pPr>
              <w:rPr>
                <w:rFonts w:ascii="Arial" w:hAnsi="Arial" w:cs="Arial"/>
                <w:bCs/>
                <w:sz w:val="18"/>
                <w:szCs w:val="18"/>
              </w:rPr>
            </w:pPr>
          </w:p>
          <w:p w14:paraId="7F5A754E" w14:textId="77777777" w:rsidR="00EB2644" w:rsidRPr="00763FF2" w:rsidRDefault="00EB2644" w:rsidP="00630D64">
            <w:pPr>
              <w:rPr>
                <w:rFonts w:ascii="Arial" w:hAnsi="Arial" w:cs="Arial"/>
                <w:bCs/>
                <w:sz w:val="18"/>
                <w:szCs w:val="18"/>
              </w:rPr>
            </w:pPr>
          </w:p>
          <w:p w14:paraId="7F5A754F"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7F5A7550" w14:textId="77777777" w:rsidR="00EB2644" w:rsidRDefault="00EB2644" w:rsidP="00630D64">
            <w:pPr>
              <w:rPr>
                <w:rFonts w:ascii="Arial" w:hAnsi="Arial" w:cs="Arial"/>
                <w:bCs/>
                <w:sz w:val="18"/>
                <w:szCs w:val="18"/>
              </w:rPr>
            </w:pPr>
          </w:p>
          <w:p w14:paraId="7F5A7551" w14:textId="77777777" w:rsidR="00EB2644" w:rsidRDefault="00EB2644" w:rsidP="00630D64">
            <w:pPr>
              <w:rPr>
                <w:rFonts w:ascii="Arial" w:hAnsi="Arial" w:cs="Arial"/>
                <w:bCs/>
                <w:sz w:val="18"/>
                <w:szCs w:val="18"/>
              </w:rPr>
            </w:pPr>
          </w:p>
          <w:p w14:paraId="7F5A7552" w14:textId="77777777" w:rsidR="00EB2644" w:rsidRPr="00763FF2" w:rsidRDefault="00EB2644" w:rsidP="00630D64">
            <w:pPr>
              <w:rPr>
                <w:rFonts w:ascii="Arial" w:hAnsi="Arial" w:cs="Arial"/>
                <w:sz w:val="18"/>
                <w:szCs w:val="18"/>
              </w:rPr>
            </w:pPr>
          </w:p>
        </w:tc>
        <w:tc>
          <w:tcPr>
            <w:tcW w:w="7084" w:type="dxa"/>
          </w:tcPr>
          <w:p w14:paraId="0E0B5E46"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Leadership &amp; HR Business Partnering</w:t>
            </w:r>
          </w:p>
          <w:p w14:paraId="652C5734" w14:textId="77777777" w:rsidR="000D3D05" w:rsidRPr="000D3D05" w:rsidRDefault="000D3D05" w:rsidP="000D3D05">
            <w:pPr>
              <w:numPr>
                <w:ilvl w:val="0"/>
                <w:numId w:val="12"/>
              </w:numPr>
              <w:rPr>
                <w:rFonts w:ascii="Arial" w:hAnsi="Arial" w:cs="Arial"/>
                <w:iCs/>
                <w:sz w:val="18"/>
                <w:szCs w:val="18"/>
                <w:lang w:val="en-CA"/>
              </w:rPr>
            </w:pPr>
            <w:r w:rsidRPr="000D3D05">
              <w:rPr>
                <w:rFonts w:ascii="Arial" w:hAnsi="Arial" w:cs="Arial"/>
                <w:iCs/>
                <w:sz w:val="18"/>
                <w:szCs w:val="18"/>
                <w:lang w:val="en-CA"/>
              </w:rPr>
              <w:t>Lead, coach, and develop a team of senior HRBPs, ensuring high-quality, consistent HR business partnering across all client groups</w:t>
            </w:r>
          </w:p>
          <w:p w14:paraId="711A536F" w14:textId="77777777" w:rsidR="000D3D05" w:rsidRPr="000D3D05" w:rsidRDefault="000D3D05" w:rsidP="000D3D05">
            <w:pPr>
              <w:numPr>
                <w:ilvl w:val="0"/>
                <w:numId w:val="12"/>
              </w:numPr>
              <w:rPr>
                <w:rFonts w:ascii="Arial" w:hAnsi="Arial" w:cs="Arial"/>
                <w:iCs/>
                <w:sz w:val="18"/>
                <w:szCs w:val="18"/>
                <w:lang w:val="en-CA"/>
              </w:rPr>
            </w:pPr>
            <w:r w:rsidRPr="000D3D05">
              <w:rPr>
                <w:rFonts w:ascii="Arial" w:hAnsi="Arial" w:cs="Arial"/>
                <w:iCs/>
                <w:sz w:val="18"/>
                <w:szCs w:val="18"/>
                <w:lang w:val="en-CA"/>
              </w:rPr>
              <w:t>Establish clear standards and expectations for HRBP practice while enabling tailored solutions aligned to business requirements</w:t>
            </w:r>
          </w:p>
          <w:p w14:paraId="19FFB898" w14:textId="77777777" w:rsidR="000D3D05" w:rsidRPr="000D3D05" w:rsidRDefault="000D3D05" w:rsidP="000D3D05">
            <w:pPr>
              <w:numPr>
                <w:ilvl w:val="0"/>
                <w:numId w:val="12"/>
              </w:numPr>
              <w:rPr>
                <w:rFonts w:ascii="Arial" w:hAnsi="Arial" w:cs="Arial"/>
                <w:iCs/>
                <w:sz w:val="18"/>
                <w:szCs w:val="18"/>
                <w:lang w:val="en-CA"/>
              </w:rPr>
            </w:pPr>
            <w:r w:rsidRPr="000D3D05">
              <w:rPr>
                <w:rFonts w:ascii="Arial" w:hAnsi="Arial" w:cs="Arial"/>
                <w:iCs/>
                <w:sz w:val="18"/>
                <w:szCs w:val="18"/>
                <w:lang w:val="en-CA"/>
              </w:rPr>
              <w:t>Act as an escalation point for complex, high-risk, or sensitive employee and organisational matters</w:t>
            </w:r>
          </w:p>
          <w:p w14:paraId="02596F05"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Strategic People Partnership</w:t>
            </w:r>
          </w:p>
          <w:p w14:paraId="3C04D774" w14:textId="77777777" w:rsidR="000D3D05" w:rsidRPr="000D3D05" w:rsidRDefault="000D3D05" w:rsidP="000D3D05">
            <w:pPr>
              <w:numPr>
                <w:ilvl w:val="0"/>
                <w:numId w:val="13"/>
              </w:numPr>
              <w:rPr>
                <w:rFonts w:ascii="Arial" w:hAnsi="Arial" w:cs="Arial"/>
                <w:iCs/>
                <w:sz w:val="18"/>
                <w:szCs w:val="18"/>
                <w:lang w:val="en-CA"/>
              </w:rPr>
            </w:pPr>
            <w:r w:rsidRPr="000D3D05">
              <w:rPr>
                <w:rFonts w:ascii="Arial" w:hAnsi="Arial" w:cs="Arial"/>
                <w:iCs/>
                <w:sz w:val="18"/>
                <w:szCs w:val="18"/>
                <w:lang w:val="en-CA"/>
              </w:rPr>
              <w:lastRenderedPageBreak/>
              <w:t>Partner with senior leaders and HRBP’s to proactively translate business strategies into effective people strategies and HR initiatives</w:t>
            </w:r>
          </w:p>
          <w:p w14:paraId="20CA3F4F" w14:textId="77777777" w:rsidR="000D3D05" w:rsidRPr="000D3D05" w:rsidRDefault="000D3D05" w:rsidP="000D3D05">
            <w:pPr>
              <w:numPr>
                <w:ilvl w:val="0"/>
                <w:numId w:val="13"/>
              </w:numPr>
              <w:rPr>
                <w:rFonts w:ascii="Arial" w:hAnsi="Arial" w:cs="Arial"/>
                <w:iCs/>
                <w:sz w:val="18"/>
                <w:szCs w:val="18"/>
                <w:lang w:val="en-CA"/>
              </w:rPr>
            </w:pPr>
            <w:r w:rsidRPr="000D3D05">
              <w:rPr>
                <w:rFonts w:ascii="Arial" w:hAnsi="Arial" w:cs="Arial"/>
                <w:iCs/>
                <w:sz w:val="18"/>
                <w:szCs w:val="18"/>
                <w:lang w:val="en-CA"/>
              </w:rPr>
              <w:t>Anticipate business needs and systemic people issues, identifying patterns and deliver sustainable short- and long-term solutions</w:t>
            </w:r>
          </w:p>
          <w:p w14:paraId="09EB6CBB" w14:textId="77777777" w:rsidR="000D3D05" w:rsidRPr="000D3D05" w:rsidRDefault="000D3D05" w:rsidP="000D3D05">
            <w:pPr>
              <w:numPr>
                <w:ilvl w:val="0"/>
                <w:numId w:val="13"/>
              </w:numPr>
              <w:rPr>
                <w:rFonts w:ascii="Arial" w:hAnsi="Arial" w:cs="Arial"/>
                <w:iCs/>
                <w:sz w:val="18"/>
                <w:szCs w:val="18"/>
                <w:lang w:val="en-CA"/>
              </w:rPr>
            </w:pPr>
            <w:r w:rsidRPr="000D3D05">
              <w:rPr>
                <w:rFonts w:ascii="Arial" w:hAnsi="Arial" w:cs="Arial"/>
                <w:iCs/>
                <w:sz w:val="18"/>
                <w:szCs w:val="18"/>
                <w:lang w:val="en-CA"/>
              </w:rPr>
              <w:t>Influence at all levels of the organisation</w:t>
            </w:r>
          </w:p>
          <w:p w14:paraId="27B6E9CC"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Talent Management &amp; Workforce Planning</w:t>
            </w:r>
          </w:p>
          <w:p w14:paraId="2F3402DD" w14:textId="77777777" w:rsidR="000D3D05" w:rsidRPr="000D3D05" w:rsidRDefault="000D3D05" w:rsidP="000D3D05">
            <w:pPr>
              <w:numPr>
                <w:ilvl w:val="0"/>
                <w:numId w:val="14"/>
              </w:numPr>
              <w:rPr>
                <w:rFonts w:ascii="Arial" w:hAnsi="Arial" w:cs="Arial"/>
                <w:iCs/>
                <w:sz w:val="18"/>
                <w:szCs w:val="18"/>
                <w:lang w:val="en-CA"/>
              </w:rPr>
            </w:pPr>
            <w:r w:rsidRPr="000D3D05">
              <w:rPr>
                <w:rFonts w:ascii="Arial" w:hAnsi="Arial" w:cs="Arial"/>
                <w:iCs/>
                <w:sz w:val="18"/>
                <w:szCs w:val="18"/>
                <w:lang w:val="en-CA"/>
              </w:rPr>
              <w:t>Lead the HRBP agenda for talent management, including the execution of succession planning, strategic workforce planning, internal mobility, etc.</w:t>
            </w:r>
          </w:p>
          <w:p w14:paraId="795EA442" w14:textId="77777777" w:rsidR="000D3D05" w:rsidRPr="000D3D05" w:rsidRDefault="000D3D05" w:rsidP="000D3D05">
            <w:pPr>
              <w:numPr>
                <w:ilvl w:val="0"/>
                <w:numId w:val="14"/>
              </w:numPr>
              <w:rPr>
                <w:rFonts w:ascii="Arial" w:hAnsi="Arial" w:cs="Arial"/>
                <w:iCs/>
                <w:sz w:val="18"/>
                <w:szCs w:val="18"/>
                <w:lang w:val="en-CA"/>
              </w:rPr>
            </w:pPr>
            <w:r w:rsidRPr="000D3D05">
              <w:rPr>
                <w:rFonts w:ascii="Arial" w:hAnsi="Arial" w:cs="Arial"/>
                <w:iCs/>
                <w:sz w:val="18"/>
                <w:szCs w:val="18"/>
                <w:lang w:val="en-CA"/>
              </w:rPr>
              <w:t>Partner closely with Talent Acquisition and Total Rewards leaders to ensure talent, reward, and workforce strategies are aligned and effectively implemented</w:t>
            </w:r>
          </w:p>
          <w:p w14:paraId="3ED07F39" w14:textId="77777777" w:rsidR="000D3D05" w:rsidRPr="000D3D05" w:rsidRDefault="000D3D05" w:rsidP="000D3D05">
            <w:pPr>
              <w:numPr>
                <w:ilvl w:val="0"/>
                <w:numId w:val="14"/>
              </w:numPr>
              <w:rPr>
                <w:rFonts w:ascii="Arial" w:hAnsi="Arial" w:cs="Arial"/>
                <w:iCs/>
                <w:sz w:val="18"/>
                <w:szCs w:val="18"/>
                <w:lang w:val="en-CA"/>
              </w:rPr>
            </w:pPr>
            <w:r w:rsidRPr="000D3D05">
              <w:rPr>
                <w:rFonts w:ascii="Arial" w:hAnsi="Arial" w:cs="Arial"/>
                <w:iCs/>
                <w:sz w:val="18"/>
                <w:szCs w:val="18"/>
                <w:lang w:val="en-CA"/>
              </w:rPr>
              <w:t>Provide oversight and guidance on performance management, career development, and capability planning</w:t>
            </w:r>
          </w:p>
          <w:p w14:paraId="5FAD824D"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 xml:space="preserve">Talent Acquisition (TA) Collaboration </w:t>
            </w:r>
          </w:p>
          <w:p w14:paraId="1E6CA096" w14:textId="77777777" w:rsidR="000D3D05" w:rsidRPr="000D3D05" w:rsidRDefault="000D3D05" w:rsidP="000D3D05">
            <w:pPr>
              <w:numPr>
                <w:ilvl w:val="0"/>
                <w:numId w:val="15"/>
              </w:numPr>
              <w:rPr>
                <w:rFonts w:ascii="Arial" w:hAnsi="Arial" w:cs="Arial"/>
                <w:iCs/>
                <w:sz w:val="18"/>
                <w:szCs w:val="18"/>
                <w:lang w:val="en-CA"/>
              </w:rPr>
            </w:pPr>
            <w:r w:rsidRPr="000D3D05">
              <w:rPr>
                <w:rFonts w:ascii="Arial" w:hAnsi="Arial" w:cs="Arial"/>
                <w:iCs/>
                <w:sz w:val="18"/>
                <w:szCs w:val="18"/>
                <w:lang w:val="en-CA"/>
              </w:rPr>
              <w:t>Partner with TA, ensuring hiring strategies align with business priorities and workforce plans</w:t>
            </w:r>
          </w:p>
          <w:p w14:paraId="48596173" w14:textId="77777777" w:rsidR="000D3D05" w:rsidRPr="000D3D05" w:rsidRDefault="000D3D05" w:rsidP="000D3D05">
            <w:pPr>
              <w:numPr>
                <w:ilvl w:val="0"/>
                <w:numId w:val="15"/>
              </w:numPr>
              <w:rPr>
                <w:rFonts w:ascii="Arial" w:hAnsi="Arial" w:cs="Arial"/>
                <w:iCs/>
                <w:sz w:val="18"/>
                <w:szCs w:val="18"/>
                <w:lang w:val="en-CA"/>
              </w:rPr>
            </w:pPr>
            <w:r w:rsidRPr="000D3D05">
              <w:rPr>
                <w:rFonts w:ascii="Arial" w:hAnsi="Arial" w:cs="Arial"/>
                <w:iCs/>
                <w:sz w:val="18"/>
                <w:szCs w:val="18"/>
                <w:lang w:val="en-CA"/>
              </w:rPr>
              <w:t>Collaborate with the TA Manager on strategic and senior hiring, workforce planning, and early-career programmes</w:t>
            </w:r>
          </w:p>
          <w:p w14:paraId="27FC5325" w14:textId="77777777" w:rsidR="000D3D05" w:rsidRPr="000D3D05" w:rsidRDefault="000D3D05" w:rsidP="000D3D05">
            <w:pPr>
              <w:numPr>
                <w:ilvl w:val="0"/>
                <w:numId w:val="15"/>
              </w:numPr>
              <w:rPr>
                <w:rFonts w:ascii="Arial" w:hAnsi="Arial" w:cs="Arial"/>
                <w:iCs/>
                <w:sz w:val="18"/>
                <w:szCs w:val="18"/>
                <w:lang w:val="en-CA"/>
              </w:rPr>
            </w:pPr>
            <w:r w:rsidRPr="000D3D05">
              <w:rPr>
                <w:rFonts w:ascii="Arial" w:hAnsi="Arial" w:cs="Arial"/>
                <w:iCs/>
                <w:sz w:val="18"/>
                <w:szCs w:val="18"/>
                <w:lang w:val="en-CA"/>
              </w:rPr>
              <w:t xml:space="preserve">Help drive efficient and effective hiring through close collaboration between HRBP’s and the TA team </w:t>
            </w:r>
          </w:p>
          <w:p w14:paraId="160E682B"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 xml:space="preserve">Total Rewards (TR) Collaboration </w:t>
            </w:r>
          </w:p>
          <w:p w14:paraId="41BEF62A" w14:textId="77777777" w:rsidR="000D3D05" w:rsidRPr="000D3D05" w:rsidRDefault="000D3D05" w:rsidP="000D3D05">
            <w:pPr>
              <w:numPr>
                <w:ilvl w:val="0"/>
                <w:numId w:val="16"/>
              </w:numPr>
              <w:rPr>
                <w:rFonts w:ascii="Arial" w:hAnsi="Arial" w:cs="Arial"/>
                <w:iCs/>
                <w:sz w:val="18"/>
                <w:szCs w:val="18"/>
                <w:lang w:val="en-CA"/>
              </w:rPr>
            </w:pPr>
            <w:r w:rsidRPr="000D3D05">
              <w:rPr>
                <w:rFonts w:ascii="Arial" w:hAnsi="Arial" w:cs="Arial"/>
                <w:iCs/>
                <w:sz w:val="18"/>
                <w:szCs w:val="18"/>
                <w:lang w:val="en-CA"/>
              </w:rPr>
              <w:t>Partner closely with the TR Manager to ensure consistent, informed application of compensation philosophy and reward programmes</w:t>
            </w:r>
          </w:p>
          <w:p w14:paraId="55F67A1B" w14:textId="77777777" w:rsidR="000D3D05" w:rsidRPr="000D3D05" w:rsidRDefault="000D3D05" w:rsidP="000D3D05">
            <w:pPr>
              <w:numPr>
                <w:ilvl w:val="0"/>
                <w:numId w:val="16"/>
              </w:numPr>
              <w:rPr>
                <w:rFonts w:ascii="Arial" w:hAnsi="Arial" w:cs="Arial"/>
                <w:iCs/>
                <w:sz w:val="18"/>
                <w:szCs w:val="18"/>
                <w:lang w:val="en-CA"/>
              </w:rPr>
            </w:pPr>
            <w:r w:rsidRPr="000D3D05">
              <w:rPr>
                <w:rFonts w:ascii="Arial" w:hAnsi="Arial" w:cs="Arial"/>
                <w:iCs/>
                <w:sz w:val="18"/>
                <w:szCs w:val="18"/>
                <w:lang w:val="en-CA"/>
              </w:rPr>
              <w:t>Support and guide HRBPs and managers on compensation-related matters, including salary reviews, promotions, and job architecture, through strong collaboration with TR</w:t>
            </w:r>
          </w:p>
          <w:p w14:paraId="6BB73745" w14:textId="77777777" w:rsidR="000D3D05" w:rsidRPr="000D3D05" w:rsidRDefault="000D3D05" w:rsidP="000D3D05">
            <w:pPr>
              <w:numPr>
                <w:ilvl w:val="0"/>
                <w:numId w:val="16"/>
              </w:numPr>
              <w:rPr>
                <w:rFonts w:ascii="Arial" w:hAnsi="Arial" w:cs="Arial"/>
                <w:iCs/>
                <w:sz w:val="18"/>
                <w:szCs w:val="18"/>
                <w:lang w:val="en-CA"/>
              </w:rPr>
            </w:pPr>
            <w:r w:rsidRPr="000D3D05">
              <w:rPr>
                <w:rFonts w:ascii="Arial" w:hAnsi="Arial" w:cs="Arial"/>
                <w:iCs/>
                <w:sz w:val="18"/>
                <w:szCs w:val="18"/>
                <w:lang w:val="en-CA"/>
              </w:rPr>
              <w:t>Ensure reward considerations are integrated into broader people and organisational strategies</w:t>
            </w:r>
          </w:p>
          <w:p w14:paraId="6ED04D9F"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Employee Relations</w:t>
            </w:r>
          </w:p>
          <w:p w14:paraId="483EBAD5" w14:textId="77777777" w:rsidR="000D3D05" w:rsidRPr="000D3D05" w:rsidRDefault="000D3D05" w:rsidP="000D3D05">
            <w:pPr>
              <w:numPr>
                <w:ilvl w:val="0"/>
                <w:numId w:val="17"/>
              </w:numPr>
              <w:rPr>
                <w:rFonts w:ascii="Arial" w:hAnsi="Arial" w:cs="Arial"/>
                <w:iCs/>
                <w:sz w:val="18"/>
                <w:szCs w:val="18"/>
                <w:lang w:val="en-CA"/>
              </w:rPr>
            </w:pPr>
            <w:r w:rsidRPr="000D3D05">
              <w:rPr>
                <w:rFonts w:ascii="Arial" w:hAnsi="Arial" w:cs="Arial"/>
                <w:iCs/>
                <w:sz w:val="18"/>
                <w:szCs w:val="18"/>
                <w:lang w:val="en-CA"/>
              </w:rPr>
              <w:t>Provide leadership and oversight for employee relations matters, including performance management, discipline, grievances, and terminations</w:t>
            </w:r>
          </w:p>
          <w:p w14:paraId="299250C7" w14:textId="77777777" w:rsidR="000D3D05" w:rsidRPr="000D3D05" w:rsidRDefault="000D3D05" w:rsidP="000D3D05">
            <w:pPr>
              <w:numPr>
                <w:ilvl w:val="0"/>
                <w:numId w:val="17"/>
              </w:numPr>
              <w:rPr>
                <w:rFonts w:ascii="Arial" w:hAnsi="Arial" w:cs="Arial"/>
                <w:iCs/>
                <w:sz w:val="18"/>
                <w:szCs w:val="18"/>
                <w:lang w:val="en-CA"/>
              </w:rPr>
            </w:pPr>
            <w:r w:rsidRPr="000D3D05">
              <w:rPr>
                <w:rFonts w:ascii="Arial" w:hAnsi="Arial" w:cs="Arial"/>
                <w:iCs/>
                <w:sz w:val="18"/>
                <w:szCs w:val="18"/>
                <w:lang w:val="en-CA"/>
              </w:rPr>
              <w:t>Ensure consistent interpretation and application of policies, procedures, and legislation</w:t>
            </w:r>
          </w:p>
          <w:p w14:paraId="6D319C23" w14:textId="77777777" w:rsidR="000D3D05" w:rsidRPr="000D3D05" w:rsidRDefault="000D3D05" w:rsidP="000D3D05">
            <w:pPr>
              <w:numPr>
                <w:ilvl w:val="0"/>
                <w:numId w:val="17"/>
              </w:numPr>
              <w:rPr>
                <w:rFonts w:ascii="Arial" w:hAnsi="Arial" w:cs="Arial"/>
                <w:iCs/>
                <w:sz w:val="18"/>
                <w:szCs w:val="18"/>
                <w:lang w:val="en-CA"/>
              </w:rPr>
            </w:pPr>
            <w:r w:rsidRPr="000D3D05">
              <w:rPr>
                <w:rFonts w:ascii="Arial" w:hAnsi="Arial" w:cs="Arial"/>
                <w:iCs/>
                <w:sz w:val="18"/>
                <w:szCs w:val="18"/>
                <w:lang w:val="en-CA"/>
              </w:rPr>
              <w:t>Partner with specialist colleagues as required on complex or high-risk cases</w:t>
            </w:r>
          </w:p>
          <w:p w14:paraId="233FCD3F"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Organisational Design &amp; Change</w:t>
            </w:r>
          </w:p>
          <w:p w14:paraId="61B1BE54" w14:textId="77777777" w:rsidR="000D3D05" w:rsidRPr="000D3D05" w:rsidRDefault="000D3D05" w:rsidP="000D3D05">
            <w:pPr>
              <w:numPr>
                <w:ilvl w:val="0"/>
                <w:numId w:val="18"/>
              </w:numPr>
              <w:rPr>
                <w:rFonts w:ascii="Arial" w:hAnsi="Arial" w:cs="Arial"/>
                <w:iCs/>
                <w:sz w:val="18"/>
                <w:szCs w:val="18"/>
                <w:lang w:val="en-CA"/>
              </w:rPr>
            </w:pPr>
            <w:r w:rsidRPr="000D3D05">
              <w:rPr>
                <w:rFonts w:ascii="Arial" w:hAnsi="Arial" w:cs="Arial"/>
                <w:iCs/>
                <w:sz w:val="18"/>
                <w:szCs w:val="18"/>
                <w:lang w:val="en-CA"/>
              </w:rPr>
              <w:t>Lead HRBP input into organisational design, restructuring, and workforce change initiatives</w:t>
            </w:r>
          </w:p>
          <w:p w14:paraId="7ADF918D" w14:textId="77777777" w:rsidR="000D3D05" w:rsidRPr="000D3D05" w:rsidRDefault="000D3D05" w:rsidP="000D3D05">
            <w:pPr>
              <w:numPr>
                <w:ilvl w:val="0"/>
                <w:numId w:val="18"/>
              </w:numPr>
              <w:rPr>
                <w:rFonts w:ascii="Arial" w:hAnsi="Arial" w:cs="Arial"/>
                <w:iCs/>
                <w:sz w:val="18"/>
                <w:szCs w:val="18"/>
                <w:lang w:val="en-CA"/>
              </w:rPr>
            </w:pPr>
            <w:r w:rsidRPr="000D3D05">
              <w:rPr>
                <w:rFonts w:ascii="Arial" w:hAnsi="Arial" w:cs="Arial"/>
                <w:iCs/>
                <w:sz w:val="18"/>
                <w:szCs w:val="18"/>
                <w:lang w:val="en-CA"/>
              </w:rPr>
              <w:t>Influence effective change management and sustainable outcomes</w:t>
            </w:r>
          </w:p>
          <w:p w14:paraId="6DDFC3C8" w14:textId="77777777" w:rsidR="000D3D05" w:rsidRPr="000D3D05" w:rsidRDefault="000D3D05" w:rsidP="000D3D05">
            <w:pPr>
              <w:rPr>
                <w:rFonts w:ascii="Arial" w:hAnsi="Arial" w:cs="Arial"/>
                <w:b/>
                <w:bCs/>
                <w:iCs/>
                <w:sz w:val="18"/>
                <w:szCs w:val="18"/>
                <w:lang w:val="en-CA"/>
              </w:rPr>
            </w:pPr>
            <w:r w:rsidRPr="000D3D05">
              <w:rPr>
                <w:rFonts w:ascii="Arial" w:hAnsi="Arial" w:cs="Arial"/>
                <w:b/>
                <w:bCs/>
                <w:iCs/>
                <w:sz w:val="18"/>
                <w:szCs w:val="18"/>
                <w:lang w:val="en-CA"/>
              </w:rPr>
              <w:t>Continuous Improvement &amp; Innovation</w:t>
            </w:r>
          </w:p>
          <w:p w14:paraId="3C66CFB6" w14:textId="77777777" w:rsidR="000D3D05" w:rsidRPr="000D3D05" w:rsidRDefault="000D3D05" w:rsidP="000D3D05">
            <w:pPr>
              <w:numPr>
                <w:ilvl w:val="0"/>
                <w:numId w:val="19"/>
              </w:numPr>
              <w:rPr>
                <w:rFonts w:ascii="Arial" w:hAnsi="Arial" w:cs="Arial"/>
                <w:iCs/>
                <w:sz w:val="18"/>
                <w:szCs w:val="18"/>
                <w:lang w:val="en-CA"/>
              </w:rPr>
            </w:pPr>
            <w:r w:rsidRPr="000D3D05">
              <w:rPr>
                <w:rFonts w:ascii="Arial" w:hAnsi="Arial" w:cs="Arial"/>
                <w:iCs/>
                <w:sz w:val="18"/>
                <w:szCs w:val="18"/>
                <w:lang w:val="en-CA"/>
              </w:rPr>
              <w:t>Drive continuous improvement within HR Business Partnering, including process efficiency, quality, and scalability</w:t>
            </w:r>
          </w:p>
          <w:p w14:paraId="4F3B3CED" w14:textId="6FFB0965" w:rsidR="000D3D05" w:rsidRPr="000D3D05" w:rsidRDefault="000D3D05" w:rsidP="000D3D05">
            <w:pPr>
              <w:numPr>
                <w:ilvl w:val="0"/>
                <w:numId w:val="19"/>
              </w:numPr>
              <w:rPr>
                <w:rFonts w:ascii="Arial" w:hAnsi="Arial" w:cs="Arial"/>
                <w:iCs/>
                <w:sz w:val="18"/>
                <w:szCs w:val="18"/>
                <w:lang w:val="en-CA"/>
              </w:rPr>
            </w:pPr>
            <w:r w:rsidRPr="000D3D05">
              <w:rPr>
                <w:rFonts w:ascii="Arial" w:hAnsi="Arial" w:cs="Arial"/>
                <w:iCs/>
                <w:sz w:val="18"/>
                <w:szCs w:val="18"/>
                <w:lang w:val="en-CA"/>
              </w:rPr>
              <w:t xml:space="preserve">Champion the thoughtful and creative use of digital tools and AI to enhance decision-making, service delivery and employee experience </w:t>
            </w:r>
          </w:p>
          <w:p w14:paraId="2E9D38B3" w14:textId="77777777" w:rsidR="000D3D05" w:rsidRPr="000D3D05" w:rsidRDefault="000D3D05" w:rsidP="000D3D05">
            <w:pPr>
              <w:numPr>
                <w:ilvl w:val="0"/>
                <w:numId w:val="19"/>
              </w:numPr>
              <w:rPr>
                <w:rFonts w:ascii="Arial" w:hAnsi="Arial" w:cs="Arial"/>
                <w:iCs/>
                <w:sz w:val="18"/>
                <w:szCs w:val="18"/>
                <w:lang w:val="en-CA"/>
              </w:rPr>
            </w:pPr>
            <w:r w:rsidRPr="000D3D05">
              <w:rPr>
                <w:rFonts w:ascii="Arial" w:hAnsi="Arial" w:cs="Arial"/>
                <w:iCs/>
                <w:sz w:val="18"/>
                <w:szCs w:val="18"/>
                <w:lang w:val="en-CA"/>
              </w:rPr>
              <w:t>Ensure HRBP practices evolve in line with business growth and change</w:t>
            </w:r>
          </w:p>
          <w:p w14:paraId="7F5A7559" w14:textId="77777777" w:rsidR="00362299" w:rsidRPr="00174DCB" w:rsidRDefault="00362299" w:rsidP="00630D64">
            <w:pPr>
              <w:rPr>
                <w:rFonts w:ascii="Arial" w:hAnsi="Arial" w:cs="Arial"/>
                <w:iCs/>
                <w:sz w:val="18"/>
                <w:szCs w:val="18"/>
              </w:rPr>
            </w:pPr>
          </w:p>
        </w:tc>
      </w:tr>
      <w:permEnd w:id="1315119164"/>
      <w:permEnd w:id="1636461784"/>
    </w:tbl>
    <w:p w14:paraId="7F5A755B" w14:textId="77777777" w:rsidR="00362299" w:rsidRPr="009914E9" w:rsidRDefault="00362299">
      <w:pPr>
        <w:rPr>
          <w:rFonts w:ascii="Arial" w:hAnsi="Arial" w:cs="Arial"/>
          <w:sz w:val="18"/>
          <w:szCs w:val="18"/>
        </w:rPr>
      </w:pPr>
    </w:p>
    <w:p w14:paraId="7F5A755C" w14:textId="77777777" w:rsidR="009914E9" w:rsidRDefault="009914E9">
      <w:pPr>
        <w:rPr>
          <w:rFonts w:ascii="Arial" w:hAnsi="Arial" w:cs="Arial"/>
          <w:sz w:val="18"/>
          <w:szCs w:val="18"/>
        </w:rPr>
      </w:pPr>
    </w:p>
    <w:p w14:paraId="7F5A755D" w14:textId="77777777" w:rsidR="000D29D2" w:rsidRDefault="000D29D2">
      <w:pPr>
        <w:rPr>
          <w:rFonts w:ascii="Arial" w:hAnsi="Arial" w:cs="Arial"/>
          <w:sz w:val="18"/>
          <w:szCs w:val="18"/>
        </w:rPr>
      </w:pPr>
    </w:p>
    <w:p w14:paraId="7F5A755E" w14:textId="77777777" w:rsidR="000D29D2" w:rsidRDefault="000D29D2">
      <w:pPr>
        <w:rPr>
          <w:rFonts w:ascii="Arial" w:hAnsi="Arial" w:cs="Arial"/>
          <w:sz w:val="18"/>
          <w:szCs w:val="18"/>
        </w:rPr>
      </w:pPr>
    </w:p>
    <w:p w14:paraId="7F5A755F" w14:textId="77777777" w:rsidR="000D29D2" w:rsidRDefault="000D29D2">
      <w:pPr>
        <w:rPr>
          <w:rFonts w:ascii="Arial" w:hAnsi="Arial" w:cs="Arial"/>
          <w:sz w:val="18"/>
          <w:szCs w:val="18"/>
        </w:rPr>
      </w:pPr>
    </w:p>
    <w:p w14:paraId="7F5A7560" w14:textId="77777777" w:rsidR="000D29D2" w:rsidRDefault="000D29D2">
      <w:pPr>
        <w:rPr>
          <w:rFonts w:ascii="Arial" w:hAnsi="Arial" w:cs="Arial"/>
          <w:sz w:val="18"/>
          <w:szCs w:val="18"/>
        </w:rPr>
      </w:pPr>
    </w:p>
    <w:p w14:paraId="7F5A7561" w14:textId="77777777" w:rsidR="000D29D2" w:rsidRDefault="000D29D2">
      <w:pPr>
        <w:rPr>
          <w:rFonts w:ascii="Arial" w:hAnsi="Arial" w:cs="Arial"/>
          <w:sz w:val="18"/>
          <w:szCs w:val="18"/>
        </w:rPr>
      </w:pPr>
    </w:p>
    <w:p w14:paraId="7F5A7562"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7F5A7564" w14:textId="77777777" w:rsidTr="00763FF2">
        <w:trPr>
          <w:trHeight w:val="368"/>
        </w:trPr>
        <w:tc>
          <w:tcPr>
            <w:tcW w:w="10440" w:type="dxa"/>
            <w:gridSpan w:val="2"/>
            <w:shd w:val="clear" w:color="auto" w:fill="E0E0E0"/>
            <w:vAlign w:val="center"/>
          </w:tcPr>
          <w:p w14:paraId="7F5A756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F5A7573" w14:textId="77777777" w:rsidTr="00763FF2">
        <w:tc>
          <w:tcPr>
            <w:tcW w:w="3240" w:type="dxa"/>
          </w:tcPr>
          <w:p w14:paraId="7F5A7565" w14:textId="77777777" w:rsidR="009914E9" w:rsidRDefault="009914E9" w:rsidP="00996600">
            <w:pPr>
              <w:rPr>
                <w:rFonts w:ascii="Arial" w:hAnsi="Arial" w:cs="Arial"/>
                <w:bCs/>
                <w:sz w:val="18"/>
                <w:szCs w:val="18"/>
              </w:rPr>
            </w:pPr>
            <w:permStart w:id="197411664" w:edGrp="everyone" w:colFirst="0" w:colLast="0"/>
            <w:permStart w:id="389743055" w:edGrp="everyone" w:colFirst="1" w:colLast="1"/>
          </w:p>
          <w:p w14:paraId="7F5A7566" w14:textId="77777777" w:rsidR="00EB2644" w:rsidRDefault="00EB2644" w:rsidP="00996600">
            <w:pPr>
              <w:rPr>
                <w:rFonts w:ascii="Arial" w:hAnsi="Arial" w:cs="Arial"/>
                <w:bCs/>
                <w:sz w:val="18"/>
                <w:szCs w:val="18"/>
              </w:rPr>
            </w:pPr>
          </w:p>
          <w:p w14:paraId="7F5A7567" w14:textId="77777777" w:rsidR="00EB2644" w:rsidRPr="00763FF2" w:rsidRDefault="00EB2644" w:rsidP="00996600">
            <w:pPr>
              <w:rPr>
                <w:rFonts w:ascii="Arial" w:hAnsi="Arial" w:cs="Arial"/>
                <w:bCs/>
                <w:sz w:val="18"/>
                <w:szCs w:val="18"/>
              </w:rPr>
            </w:pPr>
          </w:p>
          <w:p w14:paraId="7F5A7568" w14:textId="77777777" w:rsidR="00996600" w:rsidRDefault="00996600" w:rsidP="00996600">
            <w:pPr>
              <w:rPr>
                <w:rFonts w:ascii="Arial" w:hAnsi="Arial" w:cs="Arial"/>
                <w:bCs/>
                <w:sz w:val="18"/>
                <w:szCs w:val="18"/>
              </w:rPr>
            </w:pPr>
            <w:r w:rsidRPr="00763FF2">
              <w:rPr>
                <w:rFonts w:ascii="Arial" w:hAnsi="Arial" w:cs="Arial"/>
                <w:bCs/>
                <w:sz w:val="18"/>
                <w:szCs w:val="18"/>
              </w:rPr>
              <w:lastRenderedPageBreak/>
              <w:t>Required Skills &amp; Abilities</w:t>
            </w:r>
          </w:p>
          <w:p w14:paraId="7F5A7569" w14:textId="77777777" w:rsidR="00EB2644" w:rsidRDefault="00EB2644" w:rsidP="00996600">
            <w:pPr>
              <w:rPr>
                <w:rFonts w:ascii="Arial" w:hAnsi="Arial" w:cs="Arial"/>
                <w:bCs/>
                <w:sz w:val="18"/>
                <w:szCs w:val="18"/>
              </w:rPr>
            </w:pPr>
          </w:p>
          <w:p w14:paraId="7F5A756A" w14:textId="77777777" w:rsidR="00EB2644" w:rsidRDefault="00EB2644" w:rsidP="00996600">
            <w:pPr>
              <w:rPr>
                <w:rFonts w:ascii="Arial" w:hAnsi="Arial" w:cs="Arial"/>
                <w:bCs/>
                <w:sz w:val="18"/>
                <w:szCs w:val="18"/>
              </w:rPr>
            </w:pPr>
          </w:p>
          <w:p w14:paraId="7F5A756B" w14:textId="77777777" w:rsidR="00EB2644" w:rsidRPr="00763FF2" w:rsidRDefault="00EB2644" w:rsidP="00996600">
            <w:pPr>
              <w:rPr>
                <w:rFonts w:ascii="Arial" w:hAnsi="Arial" w:cs="Arial"/>
                <w:sz w:val="18"/>
                <w:szCs w:val="18"/>
              </w:rPr>
            </w:pPr>
          </w:p>
        </w:tc>
        <w:tc>
          <w:tcPr>
            <w:tcW w:w="7200" w:type="dxa"/>
          </w:tcPr>
          <w:p w14:paraId="5C787831"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lastRenderedPageBreak/>
              <w:t>Strong business acumen, with the ability to understand commercial drivers and translate business goals into clear, practical people strategies</w:t>
            </w:r>
          </w:p>
          <w:p w14:paraId="14A7C572"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 xml:space="preserve">A proven track record of leading and developing senior HR professionals, </w:t>
            </w:r>
            <w:r w:rsidRPr="00174DCB">
              <w:rPr>
                <w:rFonts w:ascii="Arial" w:hAnsi="Arial" w:cs="Arial"/>
                <w:iCs/>
                <w:sz w:val="18"/>
                <w:szCs w:val="18"/>
                <w:lang w:val="en-CA"/>
              </w:rPr>
              <w:lastRenderedPageBreak/>
              <w:t>setting high standards while empowering others to deliver</w:t>
            </w:r>
          </w:p>
          <w:p w14:paraId="034E717F"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The ability to build trusted, impactful relationships with leaders at all levels through care, credibility, curiosity, and consistency</w:t>
            </w:r>
          </w:p>
          <w:p w14:paraId="7364C8C2"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Demonstrated success influencing without authority</w:t>
            </w:r>
          </w:p>
          <w:p w14:paraId="7C76C073"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Confidence operating in situations involving complexity, ambiguity and change, bringing structure, clarity, and calm</w:t>
            </w:r>
          </w:p>
          <w:p w14:paraId="72C1E400"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Experience navigating high-pressure or sensitive people matters, balancing risk, empathy, and business outcomes</w:t>
            </w:r>
          </w:p>
          <w:p w14:paraId="1354C751" w14:textId="77777777" w:rsidR="00F7598D"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A pragmatic, solutions-focused mindset, with the ability to cut through noise and drive effective decision-making</w:t>
            </w:r>
          </w:p>
          <w:p w14:paraId="7F5A7570" w14:textId="255BE210" w:rsidR="009914E9" w:rsidRPr="00174DCB" w:rsidRDefault="00F7598D" w:rsidP="00174DCB">
            <w:pPr>
              <w:pStyle w:val="ListParagraph"/>
              <w:numPr>
                <w:ilvl w:val="0"/>
                <w:numId w:val="23"/>
              </w:numPr>
              <w:rPr>
                <w:rFonts w:ascii="Arial" w:hAnsi="Arial" w:cs="Arial"/>
                <w:iCs/>
                <w:sz w:val="18"/>
                <w:szCs w:val="18"/>
                <w:lang w:val="en-CA"/>
              </w:rPr>
            </w:pPr>
            <w:r w:rsidRPr="00174DCB">
              <w:rPr>
                <w:rFonts w:ascii="Arial" w:hAnsi="Arial" w:cs="Arial"/>
                <w:iCs/>
                <w:sz w:val="18"/>
                <w:szCs w:val="18"/>
                <w:lang w:val="en-CA"/>
              </w:rPr>
              <w:t>High levels of adaptability, resilience, and emotional intelligence</w:t>
            </w:r>
          </w:p>
          <w:p w14:paraId="7F5A7572" w14:textId="77777777" w:rsidR="009914E9" w:rsidRPr="00F7598D" w:rsidRDefault="009914E9" w:rsidP="009914E9">
            <w:pPr>
              <w:rPr>
                <w:rFonts w:ascii="Arial" w:hAnsi="Arial" w:cs="Arial"/>
                <w:iCs/>
                <w:sz w:val="18"/>
                <w:szCs w:val="18"/>
              </w:rPr>
            </w:pPr>
          </w:p>
        </w:tc>
      </w:tr>
      <w:permEnd w:id="197411664"/>
      <w:permEnd w:id="389743055"/>
    </w:tbl>
    <w:p w14:paraId="7F5A7574" w14:textId="77777777" w:rsidR="00996600" w:rsidRDefault="00996600">
      <w:pPr>
        <w:rPr>
          <w:rFonts w:ascii="Arial" w:hAnsi="Arial" w:cs="Arial"/>
          <w:sz w:val="20"/>
          <w:szCs w:val="20"/>
        </w:rPr>
      </w:pPr>
    </w:p>
    <w:p w14:paraId="7F5A7575"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7F5A7577" w14:textId="77777777" w:rsidTr="00763FF2">
        <w:trPr>
          <w:trHeight w:val="368"/>
        </w:trPr>
        <w:tc>
          <w:tcPr>
            <w:tcW w:w="10440" w:type="dxa"/>
            <w:gridSpan w:val="2"/>
            <w:shd w:val="clear" w:color="auto" w:fill="E0E0E0"/>
            <w:vAlign w:val="center"/>
          </w:tcPr>
          <w:p w14:paraId="7F5A7576"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7F5A757E" w14:textId="77777777" w:rsidTr="00763FF2">
        <w:tc>
          <w:tcPr>
            <w:tcW w:w="3240" w:type="dxa"/>
          </w:tcPr>
          <w:p w14:paraId="7F5A7578" w14:textId="77777777" w:rsidR="000D29D2" w:rsidRPr="00763FF2" w:rsidRDefault="000D29D2" w:rsidP="00763FF2">
            <w:pPr>
              <w:rPr>
                <w:rFonts w:ascii="Arial" w:hAnsi="Arial" w:cs="Arial"/>
                <w:bCs/>
                <w:sz w:val="18"/>
                <w:szCs w:val="18"/>
              </w:rPr>
            </w:pPr>
          </w:p>
          <w:p w14:paraId="7F5A757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05B12807" w14:textId="77777777" w:rsidR="00174DCB" w:rsidRPr="00174DCB" w:rsidRDefault="00174DCB" w:rsidP="00174DCB">
            <w:pPr>
              <w:numPr>
                <w:ilvl w:val="0"/>
                <w:numId w:val="22"/>
              </w:numPr>
              <w:rPr>
                <w:rFonts w:ascii="Arial" w:hAnsi="Arial" w:cs="Arial"/>
                <w:sz w:val="18"/>
                <w:szCs w:val="18"/>
                <w:lang w:val="en-CA"/>
              </w:rPr>
            </w:pPr>
            <w:r w:rsidRPr="00174DCB">
              <w:rPr>
                <w:rFonts w:ascii="Arial" w:hAnsi="Arial" w:cs="Arial"/>
                <w:sz w:val="18"/>
                <w:szCs w:val="18"/>
              </w:rPr>
              <w:t>Degree (or equivalent) in Business, Management, Human Resources, or a related discipline</w:t>
            </w:r>
          </w:p>
          <w:p w14:paraId="785959C6" w14:textId="77777777" w:rsidR="00174DCB" w:rsidRPr="00174DCB" w:rsidRDefault="00174DCB" w:rsidP="00174DCB">
            <w:pPr>
              <w:numPr>
                <w:ilvl w:val="0"/>
                <w:numId w:val="22"/>
              </w:numPr>
              <w:rPr>
                <w:rFonts w:ascii="Arial" w:hAnsi="Arial" w:cs="Arial"/>
                <w:sz w:val="18"/>
                <w:szCs w:val="18"/>
              </w:rPr>
            </w:pPr>
            <w:r w:rsidRPr="00174DCB">
              <w:rPr>
                <w:rFonts w:ascii="Arial" w:hAnsi="Arial" w:cs="Arial"/>
                <w:sz w:val="18"/>
                <w:szCs w:val="18"/>
              </w:rPr>
              <w:t xml:space="preserve">Postgraduate qualification in </w:t>
            </w:r>
            <w:proofErr w:type="gramStart"/>
            <w:r w:rsidRPr="00174DCB">
              <w:rPr>
                <w:rFonts w:ascii="Arial" w:hAnsi="Arial" w:cs="Arial"/>
                <w:b/>
                <w:bCs/>
                <w:sz w:val="18"/>
                <w:szCs w:val="18"/>
              </w:rPr>
              <w:t>Business,</w:t>
            </w:r>
            <w:proofErr w:type="gramEnd"/>
            <w:r w:rsidRPr="00174DCB">
              <w:rPr>
                <w:rFonts w:ascii="Arial" w:hAnsi="Arial" w:cs="Arial"/>
                <w:b/>
                <w:bCs/>
                <w:sz w:val="18"/>
                <w:szCs w:val="18"/>
              </w:rPr>
              <w:t xml:space="preserve"> Management, Leadership, or </w:t>
            </w:r>
            <w:proofErr w:type="spellStart"/>
            <w:r w:rsidRPr="00174DCB">
              <w:rPr>
                <w:rFonts w:ascii="Arial" w:hAnsi="Arial" w:cs="Arial"/>
                <w:b/>
                <w:bCs/>
                <w:sz w:val="18"/>
                <w:szCs w:val="18"/>
              </w:rPr>
              <w:t>Organisational</w:t>
            </w:r>
            <w:proofErr w:type="spellEnd"/>
            <w:r w:rsidRPr="00174DCB">
              <w:rPr>
                <w:rFonts w:ascii="Arial" w:hAnsi="Arial" w:cs="Arial"/>
                <w:b/>
                <w:bCs/>
                <w:sz w:val="18"/>
                <w:szCs w:val="18"/>
              </w:rPr>
              <w:t xml:space="preserve"> Development</w:t>
            </w:r>
            <w:r w:rsidRPr="00174DCB">
              <w:rPr>
                <w:rFonts w:ascii="Arial" w:hAnsi="Arial" w:cs="Arial"/>
                <w:sz w:val="18"/>
                <w:szCs w:val="18"/>
              </w:rPr>
              <w:t xml:space="preserve"> (desirable)</w:t>
            </w:r>
          </w:p>
          <w:p w14:paraId="16D5FAD7" w14:textId="77777777" w:rsidR="00174DCB" w:rsidRPr="00174DCB" w:rsidRDefault="00174DCB" w:rsidP="00174DCB">
            <w:pPr>
              <w:numPr>
                <w:ilvl w:val="0"/>
                <w:numId w:val="22"/>
              </w:numPr>
              <w:rPr>
                <w:rFonts w:ascii="Arial" w:hAnsi="Arial" w:cs="Arial"/>
                <w:sz w:val="18"/>
                <w:szCs w:val="18"/>
              </w:rPr>
            </w:pPr>
            <w:r w:rsidRPr="00174DCB">
              <w:rPr>
                <w:rFonts w:ascii="Arial" w:hAnsi="Arial" w:cs="Arial"/>
                <w:b/>
                <w:bCs/>
                <w:sz w:val="18"/>
                <w:szCs w:val="18"/>
              </w:rPr>
              <w:t>CIPD Level 7</w:t>
            </w:r>
            <w:r w:rsidRPr="00174DCB">
              <w:rPr>
                <w:rFonts w:ascii="Arial" w:hAnsi="Arial" w:cs="Arial"/>
                <w:sz w:val="18"/>
                <w:szCs w:val="18"/>
              </w:rPr>
              <w:t xml:space="preserve"> qualification or equivalent senior-level HR experience (preferred)</w:t>
            </w:r>
          </w:p>
          <w:p w14:paraId="7F5A757D" w14:textId="0A7F369C" w:rsidR="000D29D2" w:rsidRPr="00174DCB" w:rsidRDefault="00174DCB" w:rsidP="00174DCB">
            <w:pPr>
              <w:numPr>
                <w:ilvl w:val="0"/>
                <w:numId w:val="22"/>
              </w:numPr>
            </w:pPr>
            <w:r w:rsidRPr="00174DCB">
              <w:rPr>
                <w:rFonts w:ascii="Arial" w:hAnsi="Arial" w:cs="Arial"/>
                <w:sz w:val="18"/>
                <w:szCs w:val="18"/>
              </w:rPr>
              <w:t>Ongoing commitment to personal and professional development</w:t>
            </w:r>
          </w:p>
        </w:tc>
      </w:tr>
    </w:tbl>
    <w:p w14:paraId="7F5A757F" w14:textId="77777777" w:rsidR="000D29D2" w:rsidRPr="00996600" w:rsidRDefault="000D29D2">
      <w:pPr>
        <w:rPr>
          <w:rFonts w:ascii="Arial" w:hAnsi="Arial" w:cs="Arial"/>
          <w:sz w:val="20"/>
          <w:szCs w:val="20"/>
        </w:rPr>
      </w:pPr>
    </w:p>
    <w:sectPr w:rsidR="000D29D2" w:rsidRPr="00996600"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592D" w14:textId="77777777" w:rsidR="006115B7" w:rsidRDefault="006115B7">
      <w:r>
        <w:separator/>
      </w:r>
    </w:p>
  </w:endnote>
  <w:endnote w:type="continuationSeparator" w:id="0">
    <w:p w14:paraId="766E3836" w14:textId="77777777" w:rsidR="006115B7" w:rsidRDefault="0061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587"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E13727">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E13727">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B7C2" w14:textId="77777777" w:rsidR="006115B7" w:rsidRDefault="006115B7">
      <w:r>
        <w:separator/>
      </w:r>
    </w:p>
  </w:footnote>
  <w:footnote w:type="continuationSeparator" w:id="0">
    <w:p w14:paraId="02F5A9AC" w14:textId="77777777" w:rsidR="006115B7" w:rsidRDefault="0061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584" w14:textId="77777777" w:rsidR="00DA5644" w:rsidRDefault="00757A7D">
    <w:pPr>
      <w:pStyle w:val="Header"/>
    </w:pPr>
    <w:r>
      <w:rPr>
        <w:noProof/>
        <w:lang w:val="en-GB" w:eastAsia="en-GB"/>
      </w:rPr>
      <w:drawing>
        <wp:anchor distT="0" distB="0" distL="114300" distR="114300" simplePos="0" relativeHeight="251658240" behindDoc="0" locked="0" layoutInCell="1" allowOverlap="1" wp14:anchorId="7F5A7588" wp14:editId="7F5A7589">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A7585" w14:textId="77777777" w:rsidR="00DA5644" w:rsidRDefault="00DA5644">
    <w:pPr>
      <w:pStyle w:val="Header"/>
    </w:pPr>
  </w:p>
  <w:p w14:paraId="7F5A7586"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78A"/>
    <w:multiLevelType w:val="multilevel"/>
    <w:tmpl w:val="72EA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3DDD"/>
    <w:multiLevelType w:val="multilevel"/>
    <w:tmpl w:val="1BC00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7397E"/>
    <w:multiLevelType w:val="hybridMultilevel"/>
    <w:tmpl w:val="922E8852"/>
    <w:lvl w:ilvl="0" w:tplc="B45A5EE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A1B40C6"/>
    <w:multiLevelType w:val="hybridMultilevel"/>
    <w:tmpl w:val="E5A69EC6"/>
    <w:lvl w:ilvl="0" w:tplc="08090001">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23EC1"/>
    <w:multiLevelType w:val="multilevel"/>
    <w:tmpl w:val="867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91A42"/>
    <w:multiLevelType w:val="multilevel"/>
    <w:tmpl w:val="3174A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01192"/>
    <w:multiLevelType w:val="multilevel"/>
    <w:tmpl w:val="7D00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97963"/>
    <w:multiLevelType w:val="multilevel"/>
    <w:tmpl w:val="5AA2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B0215"/>
    <w:multiLevelType w:val="multilevel"/>
    <w:tmpl w:val="35F6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16CF2"/>
    <w:multiLevelType w:val="hybridMultilevel"/>
    <w:tmpl w:val="887C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AE3BB2"/>
    <w:multiLevelType w:val="multilevel"/>
    <w:tmpl w:val="B450D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B0B08"/>
    <w:multiLevelType w:val="multilevel"/>
    <w:tmpl w:val="D29C2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D76FF"/>
    <w:multiLevelType w:val="multilevel"/>
    <w:tmpl w:val="C59C9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881162">
    <w:abstractNumId w:val="5"/>
  </w:num>
  <w:num w:numId="2" w16cid:durableId="946232102">
    <w:abstractNumId w:val="14"/>
  </w:num>
  <w:num w:numId="3" w16cid:durableId="1896503104">
    <w:abstractNumId w:val="9"/>
  </w:num>
  <w:num w:numId="4" w16cid:durableId="946353141">
    <w:abstractNumId w:val="21"/>
  </w:num>
  <w:num w:numId="5" w16cid:durableId="3553806">
    <w:abstractNumId w:val="17"/>
  </w:num>
  <w:num w:numId="6" w16cid:durableId="323827258">
    <w:abstractNumId w:val="3"/>
  </w:num>
  <w:num w:numId="7" w16cid:durableId="1982687334">
    <w:abstractNumId w:val="7"/>
  </w:num>
  <w:num w:numId="8" w16cid:durableId="1247764829">
    <w:abstractNumId w:val="2"/>
  </w:num>
  <w:num w:numId="9" w16cid:durableId="1163593460">
    <w:abstractNumId w:val="18"/>
  </w:num>
  <w:num w:numId="10" w16cid:durableId="2123066124">
    <w:abstractNumId w:val="12"/>
  </w:num>
  <w:num w:numId="11" w16cid:durableId="2133667987">
    <w:abstractNumId w:val="11"/>
  </w:num>
  <w:num w:numId="12" w16cid:durableId="227037040">
    <w:abstractNumId w:val="6"/>
    <w:lvlOverride w:ilvl="0"/>
    <w:lvlOverride w:ilvl="1"/>
    <w:lvlOverride w:ilvl="2"/>
    <w:lvlOverride w:ilvl="3"/>
    <w:lvlOverride w:ilvl="4"/>
    <w:lvlOverride w:ilvl="5"/>
    <w:lvlOverride w:ilvl="6"/>
    <w:lvlOverride w:ilvl="7"/>
    <w:lvlOverride w:ilvl="8"/>
  </w:num>
  <w:num w:numId="13" w16cid:durableId="1998266871">
    <w:abstractNumId w:val="22"/>
    <w:lvlOverride w:ilvl="0"/>
    <w:lvlOverride w:ilvl="1"/>
    <w:lvlOverride w:ilvl="2"/>
    <w:lvlOverride w:ilvl="3"/>
    <w:lvlOverride w:ilvl="4"/>
    <w:lvlOverride w:ilvl="5"/>
    <w:lvlOverride w:ilvl="6"/>
    <w:lvlOverride w:ilvl="7"/>
    <w:lvlOverride w:ilvl="8"/>
  </w:num>
  <w:num w:numId="14" w16cid:durableId="1281033338">
    <w:abstractNumId w:val="0"/>
    <w:lvlOverride w:ilvl="0"/>
    <w:lvlOverride w:ilvl="1"/>
    <w:lvlOverride w:ilvl="2"/>
    <w:lvlOverride w:ilvl="3"/>
    <w:lvlOverride w:ilvl="4"/>
    <w:lvlOverride w:ilvl="5"/>
    <w:lvlOverride w:ilvl="6"/>
    <w:lvlOverride w:ilvl="7"/>
    <w:lvlOverride w:ilvl="8"/>
  </w:num>
  <w:num w:numId="15" w16cid:durableId="1054088212">
    <w:abstractNumId w:val="19"/>
    <w:lvlOverride w:ilvl="0"/>
    <w:lvlOverride w:ilvl="1"/>
    <w:lvlOverride w:ilvl="2"/>
    <w:lvlOverride w:ilvl="3"/>
    <w:lvlOverride w:ilvl="4"/>
    <w:lvlOverride w:ilvl="5"/>
    <w:lvlOverride w:ilvl="6"/>
    <w:lvlOverride w:ilvl="7"/>
    <w:lvlOverride w:ilvl="8"/>
  </w:num>
  <w:num w:numId="16" w16cid:durableId="737678085">
    <w:abstractNumId w:val="8"/>
    <w:lvlOverride w:ilvl="0"/>
    <w:lvlOverride w:ilvl="1"/>
    <w:lvlOverride w:ilvl="2"/>
    <w:lvlOverride w:ilvl="3"/>
    <w:lvlOverride w:ilvl="4"/>
    <w:lvlOverride w:ilvl="5"/>
    <w:lvlOverride w:ilvl="6"/>
    <w:lvlOverride w:ilvl="7"/>
    <w:lvlOverride w:ilvl="8"/>
  </w:num>
  <w:num w:numId="17" w16cid:durableId="1131359329">
    <w:abstractNumId w:val="1"/>
    <w:lvlOverride w:ilvl="0"/>
    <w:lvlOverride w:ilvl="1"/>
    <w:lvlOverride w:ilvl="2"/>
    <w:lvlOverride w:ilvl="3"/>
    <w:lvlOverride w:ilvl="4"/>
    <w:lvlOverride w:ilvl="5"/>
    <w:lvlOverride w:ilvl="6"/>
    <w:lvlOverride w:ilvl="7"/>
    <w:lvlOverride w:ilvl="8"/>
  </w:num>
  <w:num w:numId="18" w16cid:durableId="715130359">
    <w:abstractNumId w:val="10"/>
    <w:lvlOverride w:ilvl="0"/>
    <w:lvlOverride w:ilvl="1"/>
    <w:lvlOverride w:ilvl="2"/>
    <w:lvlOverride w:ilvl="3"/>
    <w:lvlOverride w:ilvl="4"/>
    <w:lvlOverride w:ilvl="5"/>
    <w:lvlOverride w:ilvl="6"/>
    <w:lvlOverride w:ilvl="7"/>
    <w:lvlOverride w:ilvl="8"/>
  </w:num>
  <w:num w:numId="19" w16cid:durableId="1899629965">
    <w:abstractNumId w:val="15"/>
    <w:lvlOverride w:ilvl="0"/>
    <w:lvlOverride w:ilvl="1"/>
    <w:lvlOverride w:ilvl="2"/>
    <w:lvlOverride w:ilvl="3"/>
    <w:lvlOverride w:ilvl="4"/>
    <w:lvlOverride w:ilvl="5"/>
    <w:lvlOverride w:ilvl="6"/>
    <w:lvlOverride w:ilvl="7"/>
    <w:lvlOverride w:ilvl="8"/>
  </w:num>
  <w:num w:numId="20" w16cid:durableId="110370566">
    <w:abstractNumId w:val="13"/>
    <w:lvlOverride w:ilvl="0"/>
    <w:lvlOverride w:ilvl="1"/>
    <w:lvlOverride w:ilvl="2"/>
    <w:lvlOverride w:ilvl="3"/>
    <w:lvlOverride w:ilvl="4"/>
    <w:lvlOverride w:ilvl="5"/>
    <w:lvlOverride w:ilvl="6"/>
    <w:lvlOverride w:ilvl="7"/>
    <w:lvlOverride w:ilvl="8"/>
  </w:num>
  <w:num w:numId="21" w16cid:durableId="484013650">
    <w:abstractNumId w:val="20"/>
    <w:lvlOverride w:ilvl="0"/>
    <w:lvlOverride w:ilvl="1"/>
    <w:lvlOverride w:ilvl="2"/>
    <w:lvlOverride w:ilvl="3"/>
    <w:lvlOverride w:ilvl="4"/>
    <w:lvlOverride w:ilvl="5"/>
    <w:lvlOverride w:ilvl="6"/>
    <w:lvlOverride w:ilvl="7"/>
    <w:lvlOverride w:ilvl="8"/>
  </w:num>
  <w:num w:numId="22" w16cid:durableId="1069353183">
    <w:abstractNumId w:val="4"/>
  </w:num>
  <w:num w:numId="23" w16cid:durableId="924917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B75A0"/>
    <w:rsid w:val="000D1A29"/>
    <w:rsid w:val="000D29D2"/>
    <w:rsid w:val="000D2F8E"/>
    <w:rsid w:val="000D3D05"/>
    <w:rsid w:val="000F0E74"/>
    <w:rsid w:val="000F2DBB"/>
    <w:rsid w:val="0012007F"/>
    <w:rsid w:val="00131210"/>
    <w:rsid w:val="001577D8"/>
    <w:rsid w:val="00174DCB"/>
    <w:rsid w:val="001C748C"/>
    <w:rsid w:val="00227E7B"/>
    <w:rsid w:val="002749C0"/>
    <w:rsid w:val="002F2D81"/>
    <w:rsid w:val="00331B1D"/>
    <w:rsid w:val="0034463B"/>
    <w:rsid w:val="00362299"/>
    <w:rsid w:val="003F60E5"/>
    <w:rsid w:val="0040743F"/>
    <w:rsid w:val="00426F48"/>
    <w:rsid w:val="0043708A"/>
    <w:rsid w:val="004A19ED"/>
    <w:rsid w:val="004C3F45"/>
    <w:rsid w:val="004C58DF"/>
    <w:rsid w:val="00546D6C"/>
    <w:rsid w:val="00553A88"/>
    <w:rsid w:val="00587981"/>
    <w:rsid w:val="0059130A"/>
    <w:rsid w:val="005A692C"/>
    <w:rsid w:val="005C7520"/>
    <w:rsid w:val="005F1C31"/>
    <w:rsid w:val="00605CDD"/>
    <w:rsid w:val="006115B7"/>
    <w:rsid w:val="00630D64"/>
    <w:rsid w:val="00757A7D"/>
    <w:rsid w:val="00763FF2"/>
    <w:rsid w:val="007756BD"/>
    <w:rsid w:val="00797428"/>
    <w:rsid w:val="008030BF"/>
    <w:rsid w:val="00817EEA"/>
    <w:rsid w:val="00817F55"/>
    <w:rsid w:val="00840331"/>
    <w:rsid w:val="008B2019"/>
    <w:rsid w:val="008C4D87"/>
    <w:rsid w:val="008D23DB"/>
    <w:rsid w:val="00960D95"/>
    <w:rsid w:val="009914E9"/>
    <w:rsid w:val="00996600"/>
    <w:rsid w:val="009D7908"/>
    <w:rsid w:val="009F3A3F"/>
    <w:rsid w:val="00A04919"/>
    <w:rsid w:val="00A154D8"/>
    <w:rsid w:val="00A852D1"/>
    <w:rsid w:val="00B1544F"/>
    <w:rsid w:val="00B31FB6"/>
    <w:rsid w:val="00B34FEE"/>
    <w:rsid w:val="00B54122"/>
    <w:rsid w:val="00BA0C88"/>
    <w:rsid w:val="00BB5F05"/>
    <w:rsid w:val="00C26C2D"/>
    <w:rsid w:val="00C81205"/>
    <w:rsid w:val="00CA723D"/>
    <w:rsid w:val="00D53557"/>
    <w:rsid w:val="00D71275"/>
    <w:rsid w:val="00DA5644"/>
    <w:rsid w:val="00E13727"/>
    <w:rsid w:val="00E41A55"/>
    <w:rsid w:val="00E84C42"/>
    <w:rsid w:val="00E85C71"/>
    <w:rsid w:val="00EA59A6"/>
    <w:rsid w:val="00EB2644"/>
    <w:rsid w:val="00F55771"/>
    <w:rsid w:val="00F61ED2"/>
    <w:rsid w:val="00F7598D"/>
    <w:rsid w:val="00F94512"/>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5A74E8"/>
  <w15:docId w15:val="{F4F28DF7-F818-4099-8368-5F3B1D0F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17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i5bba6a847434eeea0a5fefdf4b6af77 xmlns="f9fb7ec1-0efa-4263-b590-c2ccefe0454d">
      <Terms xmlns="http://schemas.microsoft.com/office/infopath/2007/PartnerControls"/>
    </i5bba6a847434eeea0a5fefdf4b6af77>
    <TaxCatchAll xmlns="f9fb7ec1-0efa-4263-b590-c2ccefe0454d" xsi:nil="true"/>
    <gc2fb6cad12d4d47b68af611003aaed3 xmlns="f9fb7ec1-0efa-4263-b590-c2ccefe0454d">
      <Terms xmlns="http://schemas.microsoft.com/office/infopath/2007/PartnerControls"/>
    </gc2fb6cad12d4d47b68af611003aaed3>
    <LLDocumentID xmlns="f9fb7ec1-0efa-4263-b590-c2ccefe0454d" xsi:nil="true"/>
    <TaxCatchAllLabel xmlns="f9fb7ec1-0efa-4263-b590-c2ccefe0454d" xsi:nil="true"/>
    <_dlc_DocId xmlns="f9fb7ec1-0efa-4263-b590-c2ccefe0454d">VEDAJ6YAZ4CK-8530532-7</_dlc_DocId>
    <_dlc_DocIdUrl xmlns="f9fb7ec1-0efa-4263-b590-c2ccefe0454d">
      <Url>https://gdukms.sharepoint.com/sites/hr/_layouts/15/DocIdRedir.aspx?ID=VEDAJ6YAZ4CK-8530532-7</Url>
      <Description>VEDAJ6YAZ4CK-8530532-7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84E33BEF79AA6441865811D420980235" ma:contentTypeVersion="38" ma:contentTypeDescription="" ma:contentTypeScope="" ma:versionID="e2fb96d251258c42b8a7dc57f76b8a33">
  <xsd:schema xmlns:xsd="http://www.w3.org/2001/XMLSchema" xmlns:xs="http://www.w3.org/2001/XMLSchema" xmlns:p="http://schemas.microsoft.com/office/2006/metadata/properties" xmlns:ns2="f9fb7ec1-0efa-4263-b590-c2ccefe0454d" targetNamespace="http://schemas.microsoft.com/office/2006/metadata/properties" ma:root="true" ma:fieldsID="284ccacbacaa5f0e7b843fafd0386134" ns2:_="">
    <xsd:import namespace="f9fb7ec1-0efa-4263-b590-c2ccefe0454d"/>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77B36-62A1-487D-9D86-3D016AE22535}">
  <ds:schemaRefs>
    <ds:schemaRef ds:uri="http://schemas.microsoft.com/sharepoint/events"/>
  </ds:schemaRefs>
</ds:datastoreItem>
</file>

<file path=customXml/itemProps2.xml><?xml version="1.0" encoding="utf-8"?>
<ds:datastoreItem xmlns:ds="http://schemas.openxmlformats.org/officeDocument/2006/customXml" ds:itemID="{54BDC232-0E7F-4018-B8ED-B01984A0D293}">
  <ds:schemaRefs>
    <ds:schemaRef ds:uri="http://www.w3.org/XML/1998/namespace"/>
    <ds:schemaRef ds:uri="f9fb7ec1-0efa-4263-b590-c2ccefe0454d"/>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EE64ADC-BC00-47AD-A234-434E25FC0FAE}">
  <ds:schemaRefs>
    <ds:schemaRef ds:uri="http://schemas.openxmlformats.org/officeDocument/2006/bibliography"/>
  </ds:schemaRefs>
</ds:datastoreItem>
</file>

<file path=customXml/itemProps4.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5.xml><?xml version="1.0" encoding="utf-8"?>
<ds:datastoreItem xmlns:ds="http://schemas.openxmlformats.org/officeDocument/2006/customXml" ds:itemID="{A8214BB4-108A-458A-8A29-D5FA3DC5639A}">
  <ds:schemaRefs>
    <ds:schemaRef ds:uri="http://schemas.microsoft.com/sharepoint/v3/contenttype/forms"/>
  </ds:schemaRefs>
</ds:datastoreItem>
</file>

<file path=customXml/itemProps6.xml><?xml version="1.0" encoding="utf-8"?>
<ds:datastoreItem xmlns:ds="http://schemas.openxmlformats.org/officeDocument/2006/customXml" ds:itemID="{F58DC9C7-5D50-4E4C-8FB0-9ABC293AD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52cc1-56ba-4202-b230-39b96fc8f7d5}"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8934</Characters>
  <Application>Microsoft Office Word</Application>
  <DocSecurity>0</DocSecurity>
  <Lines>297</Lines>
  <Paragraphs>131</Paragraphs>
  <ScaleCrop>false</ScaleCrop>
  <HeadingPairs>
    <vt:vector size="2" baseType="variant">
      <vt:variant>
        <vt:lpstr>Title</vt:lpstr>
      </vt:variant>
      <vt:variant>
        <vt:i4>1</vt:i4>
      </vt:variant>
    </vt:vector>
  </HeadingPairs>
  <TitlesOfParts>
    <vt:vector size="1" baseType="lpstr">
      <vt:lpstr>M2 Management Job Description </vt:lpstr>
    </vt:vector>
  </TitlesOfParts>
  <Company>General Dynamics Canada</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2008-08-28T10:13:00Z</cp:lastPrinted>
  <dcterms:created xsi:type="dcterms:W3CDTF">2026-02-18T13:49:00Z</dcterms:created>
  <dcterms:modified xsi:type="dcterms:W3CDTF">2026-02-18T13:49:00Z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r8>1900</vt:r8>
  </property>
  <property fmtid="{D5CDD505-2E9C-101B-9397-08002B2CF9AE}" pid="4" name="ContentTypeId">
    <vt:lpwstr>0x010100CAEE2F109A4E754BB6D24E136B0D36C40084E33BEF79AA6441865811D420980235</vt:lpwstr>
  </property>
  <property fmtid="{D5CDD505-2E9C-101B-9397-08002B2CF9AE}" pid="5" name="_dlc_DocIdItemGuid">
    <vt:lpwstr>6e45a869-4ee2-4d66-9c7f-2112eec9aed1</vt:lpwstr>
  </property>
  <property fmtid="{D5CDD505-2E9C-101B-9397-08002B2CF9AE}" pid="6" name="LLFileNumber">
    <vt:lpwstr/>
  </property>
  <property fmtid="{D5CDD505-2E9C-101B-9397-08002B2CF9AE}" pid="7" name="LLOwnedBy">
    <vt:lpwstr/>
  </property>
  <property fmtid="{D5CDD505-2E9C-101B-9397-08002B2CF9AE}" pid="8" name="LLFolderID">
    <vt:lpwstr/>
  </property>
  <property fmtid="{D5CDD505-2E9C-101B-9397-08002B2CF9AE}" pid="9" name="Company Marking">
    <vt:lpwstr/>
  </property>
  <property fmtid="{D5CDD505-2E9C-101B-9397-08002B2CF9AE}" pid="10" name="Series Code">
    <vt:lpwstr/>
  </property>
  <property fmtid="{D5CDD505-2E9C-101B-9397-08002B2CF9AE}" pid="11" name="LLClassification">
    <vt:lpwstr/>
  </property>
  <property fmtid="{D5CDD505-2E9C-101B-9397-08002B2CF9AE}" pid="12" name="LLOfficial">
    <vt:lpwstr/>
  </property>
  <property fmtid="{D5CDD505-2E9C-101B-9397-08002B2CF9AE}" pid="13" name="LLRetentionPeriod">
    <vt:lpwstr/>
  </property>
  <property fmtid="{D5CDD505-2E9C-101B-9397-08002B2CF9AE}" pid="14" name="LLStatus">
    <vt:lpwstr/>
  </property>
  <property fmtid="{D5CDD505-2E9C-101B-9397-08002B2CF9AE}" pid="15" name="Export Class">
    <vt:lpwstr/>
  </property>
  <property fmtid="{D5CDD505-2E9C-101B-9397-08002B2CF9AE}" pid="16" name="LLDeclaredStatus">
    <vt:lpwstr/>
  </property>
  <property fmtid="{D5CDD505-2E9C-101B-9397-08002B2CF9AE}" pid="17" name="LLDeclaredDate">
    <vt:lpwstr/>
  </property>
  <property fmtid="{D5CDD505-2E9C-101B-9397-08002B2CF9AE}" pid="18" name="LLVital">
    <vt:lpwstr/>
  </property>
  <property fmtid="{D5CDD505-2E9C-101B-9397-08002B2CF9AE}" pid="19" name="LLContentServerPath">
    <vt:lpwstr/>
  </property>
  <property fmtid="{D5CDD505-2E9C-101B-9397-08002B2CF9AE}" pid="20" name="LLLastModifiedDate">
    <vt:lpwstr/>
  </property>
  <property fmtid="{D5CDD505-2E9C-101B-9397-08002B2CF9AE}" pid="21" name="LLPrimary">
    <vt:lpwstr/>
  </property>
  <property fmtid="{D5CDD505-2E9C-101B-9397-08002B2CF9AE}" pid="22" name="LLEssential">
    <vt:lpwstr/>
  </property>
  <property fmtid="{D5CDD505-2E9C-101B-9397-08002B2CF9AE}" pid="23" name="LLParentContainerName">
    <vt:lpwstr/>
  </property>
  <property fmtid="{D5CDD505-2E9C-101B-9397-08002B2CF9AE}" pid="24" name="LLStatusDate">
    <vt:lpwstr/>
  </property>
  <property fmtid="{D5CDD505-2E9C-101B-9397-08002B2CF9AE}" pid="25" name="crumbtrail">
    <vt:lpwstr/>
  </property>
  <property fmtid="{D5CDD505-2E9C-101B-9397-08002B2CF9AE}" pid="26" name="Security Marking">
    <vt:lpwstr/>
  </property>
  <property fmtid="{D5CDD505-2E9C-101B-9397-08002B2CF9AE}" pid="27" name="LLPath">
    <vt:lpwstr/>
  </property>
  <property fmtid="{D5CDD505-2E9C-101B-9397-08002B2CF9AE}" pid="28" name="LLCreateDate">
    <vt:lpwstr/>
  </property>
  <property fmtid="{D5CDD505-2E9C-101B-9397-08002B2CF9AE}" pid="29" name="LLCreatedBy">
    <vt:lpwstr/>
  </property>
  <property fmtid="{D5CDD505-2E9C-101B-9397-08002B2CF9AE}" pid="30" name="LLDocumentName">
    <vt:lpwstr/>
  </property>
  <property fmtid="{D5CDD505-2E9C-101B-9397-08002B2CF9AE}" pid="31" name="LLRSI">
    <vt:lpwstr/>
  </property>
  <property fmtid="{D5CDD505-2E9C-101B-9397-08002B2CF9AE}" pid="32" name="LLID">
    <vt:lpwstr/>
  </property>
  <property fmtid="{D5CDD505-2E9C-101B-9397-08002B2CF9AE}" pid="33" name="LLModifiedDate">
    <vt:lpwstr/>
  </property>
  <property fmtid="{D5CDD505-2E9C-101B-9397-08002B2CF9AE}" pid="34" name="LLRecordDate">
    <vt:lpwstr/>
  </property>
  <property fmtid="{D5CDD505-2E9C-101B-9397-08002B2CF9AE}" pid="35" name="Export_x0020_Class">
    <vt:lpwstr/>
  </property>
  <property fmtid="{D5CDD505-2E9C-101B-9397-08002B2CF9AE}" pid="36" name="Company_x0020_Marking">
    <vt:lpwstr/>
  </property>
  <property fmtid="{D5CDD505-2E9C-101B-9397-08002B2CF9AE}" pid="37" name="Series_x0020_Code">
    <vt:lpwstr/>
  </property>
  <property fmtid="{D5CDD505-2E9C-101B-9397-08002B2CF9AE}" pid="38" name="Security_x0020_Marking">
    <vt:lpwstr/>
  </property>
  <property fmtid="{D5CDD505-2E9C-101B-9397-08002B2CF9AE}" pid="39" name="MediaServiceImageTags">
    <vt:lpwstr/>
  </property>
  <property fmtid="{D5CDD505-2E9C-101B-9397-08002B2CF9AE}" pid="40" name="lcf76f155ced4ddcb4097134ff3c332f">
    <vt:lpwstr/>
  </property>
</Properties>
</file>