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6465" w14:textId="77777777" w:rsidR="00BA110D" w:rsidRDefault="00BA110D"/>
    <w:p w14:paraId="67195181" w14:textId="77777777" w:rsidR="00AA24EE" w:rsidRDefault="00AA24EE"/>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12007F" w:rsidRPr="006B2270" w14:paraId="0B8E20E5" w14:textId="77777777" w:rsidTr="00615F66">
        <w:trPr>
          <w:trHeight w:val="352"/>
        </w:trPr>
        <w:tc>
          <w:tcPr>
            <w:tcW w:w="3391" w:type="dxa"/>
            <w:tcBorders>
              <w:bottom w:val="single" w:sz="4" w:space="0" w:color="auto"/>
            </w:tcBorders>
            <w:vAlign w:val="center"/>
          </w:tcPr>
          <w:p w14:paraId="5158A165" w14:textId="77777777" w:rsidR="0012007F" w:rsidRPr="006B2270" w:rsidRDefault="0012007F" w:rsidP="0012007F">
            <w:pPr>
              <w:rPr>
                <w:rFonts w:ascii="Arial" w:hAnsi="Arial" w:cs="Arial"/>
                <w:b/>
                <w:sz w:val="20"/>
                <w:szCs w:val="20"/>
              </w:rPr>
            </w:pPr>
            <w:permStart w:id="1355355535" w:edGrp="everyone" w:colFirst="1" w:colLast="1"/>
            <w:r w:rsidRPr="006B2270">
              <w:rPr>
                <w:rFonts w:ascii="Arial" w:hAnsi="Arial" w:cs="Arial"/>
                <w:b/>
                <w:sz w:val="20"/>
                <w:szCs w:val="20"/>
              </w:rPr>
              <w:t>Title</w:t>
            </w:r>
          </w:p>
        </w:tc>
        <w:tc>
          <w:tcPr>
            <w:tcW w:w="7536" w:type="dxa"/>
            <w:tcBorders>
              <w:bottom w:val="single" w:sz="4" w:space="0" w:color="auto"/>
            </w:tcBorders>
            <w:vAlign w:val="center"/>
          </w:tcPr>
          <w:p w14:paraId="5034903C" w14:textId="6B233C95" w:rsidR="0012007F" w:rsidRPr="006B2270" w:rsidRDefault="00283D9B" w:rsidP="0012007F">
            <w:pPr>
              <w:rPr>
                <w:rFonts w:ascii="Arial" w:hAnsi="Arial" w:cs="Arial"/>
                <w:b/>
                <w:sz w:val="20"/>
                <w:szCs w:val="20"/>
              </w:rPr>
            </w:pPr>
            <w:r>
              <w:rPr>
                <w:rFonts w:ascii="Arial" w:hAnsi="Arial" w:cs="Arial"/>
                <w:b/>
                <w:sz w:val="20"/>
                <w:szCs w:val="20"/>
              </w:rPr>
              <w:t xml:space="preserve">    </w:t>
            </w:r>
            <w:r w:rsidR="00DD7350">
              <w:rPr>
                <w:rFonts w:ascii="Arial" w:hAnsi="Arial" w:cs="Arial"/>
                <w:b/>
                <w:sz w:val="20"/>
                <w:szCs w:val="20"/>
              </w:rPr>
              <w:t>Finance</w:t>
            </w:r>
            <w:r w:rsidR="002447C7">
              <w:rPr>
                <w:rFonts w:ascii="Arial" w:hAnsi="Arial" w:cs="Arial"/>
                <w:b/>
                <w:sz w:val="20"/>
                <w:szCs w:val="20"/>
              </w:rPr>
              <w:t xml:space="preserve"> Assistant</w:t>
            </w:r>
            <w:r>
              <w:rPr>
                <w:rFonts w:ascii="Arial" w:hAnsi="Arial" w:cs="Arial"/>
                <w:b/>
                <w:sz w:val="20"/>
                <w:szCs w:val="20"/>
              </w:rPr>
              <w:t xml:space="preserve">     </w:t>
            </w:r>
          </w:p>
        </w:tc>
      </w:tr>
      <w:permEnd w:id="1355355535"/>
      <w:tr w:rsidR="00E879F4" w:rsidRPr="006B2270" w14:paraId="45702789" w14:textId="77777777" w:rsidTr="00615F66">
        <w:trPr>
          <w:trHeight w:val="352"/>
        </w:trPr>
        <w:tc>
          <w:tcPr>
            <w:tcW w:w="3391" w:type="dxa"/>
            <w:shd w:val="clear" w:color="auto" w:fill="E0E0E0"/>
            <w:vAlign w:val="center"/>
          </w:tcPr>
          <w:p w14:paraId="6690B586" w14:textId="77777777" w:rsidR="00E879F4" w:rsidRPr="006B2270" w:rsidRDefault="00E879F4" w:rsidP="003B7303">
            <w:pPr>
              <w:rPr>
                <w:rFonts w:ascii="Arial" w:hAnsi="Arial" w:cs="Arial"/>
                <w:b/>
                <w:sz w:val="20"/>
                <w:szCs w:val="20"/>
              </w:rPr>
            </w:pPr>
            <w:r w:rsidRPr="006B2270">
              <w:rPr>
                <w:rFonts w:ascii="Arial" w:hAnsi="Arial" w:cs="Arial"/>
                <w:b/>
                <w:sz w:val="20"/>
                <w:szCs w:val="20"/>
              </w:rPr>
              <w:t>Band</w:t>
            </w:r>
          </w:p>
        </w:tc>
        <w:tc>
          <w:tcPr>
            <w:tcW w:w="7536" w:type="dxa"/>
            <w:shd w:val="clear" w:color="auto" w:fill="E0E0E0"/>
            <w:vAlign w:val="center"/>
          </w:tcPr>
          <w:p w14:paraId="5890C8B2" w14:textId="77777777" w:rsidR="00E879F4" w:rsidRPr="006B2270" w:rsidRDefault="002447C7" w:rsidP="003B7303">
            <w:pPr>
              <w:rPr>
                <w:rFonts w:ascii="Arial" w:hAnsi="Arial" w:cs="Arial"/>
                <w:b/>
                <w:sz w:val="20"/>
                <w:szCs w:val="20"/>
              </w:rPr>
            </w:pPr>
            <w:r>
              <w:rPr>
                <w:rFonts w:ascii="Arial" w:hAnsi="Arial" w:cs="Arial"/>
                <w:b/>
                <w:sz w:val="20"/>
                <w:szCs w:val="20"/>
              </w:rPr>
              <w:t>Business &amp; Technical Support</w:t>
            </w:r>
          </w:p>
        </w:tc>
      </w:tr>
      <w:tr w:rsidR="009C6E76" w:rsidRPr="006B2270" w14:paraId="034CC944" w14:textId="77777777" w:rsidTr="00615F66">
        <w:trPr>
          <w:trHeight w:val="352"/>
        </w:trPr>
        <w:tc>
          <w:tcPr>
            <w:tcW w:w="3391" w:type="dxa"/>
            <w:shd w:val="clear" w:color="auto" w:fill="E0E0E0"/>
            <w:vAlign w:val="center"/>
          </w:tcPr>
          <w:p w14:paraId="7AA9888F" w14:textId="77777777" w:rsidR="009C6E76" w:rsidRPr="006B2270" w:rsidRDefault="009C6E76" w:rsidP="003B7303">
            <w:pPr>
              <w:rPr>
                <w:rFonts w:ascii="Arial" w:hAnsi="Arial" w:cs="Arial"/>
                <w:b/>
                <w:sz w:val="20"/>
                <w:szCs w:val="20"/>
              </w:rPr>
            </w:pPr>
            <w:r w:rsidRPr="006B2270">
              <w:rPr>
                <w:rFonts w:ascii="Arial" w:hAnsi="Arial" w:cs="Arial"/>
                <w:b/>
                <w:sz w:val="20"/>
                <w:szCs w:val="20"/>
              </w:rPr>
              <w:t>Grade</w:t>
            </w:r>
          </w:p>
        </w:tc>
        <w:tc>
          <w:tcPr>
            <w:tcW w:w="7536" w:type="dxa"/>
            <w:shd w:val="clear" w:color="auto" w:fill="E0E0E0"/>
            <w:vAlign w:val="center"/>
          </w:tcPr>
          <w:p w14:paraId="54E8D554" w14:textId="77777777" w:rsidR="009C6E76" w:rsidRPr="006B2270" w:rsidRDefault="00777BBC" w:rsidP="003B7303">
            <w:pPr>
              <w:rPr>
                <w:rFonts w:ascii="Arial" w:hAnsi="Arial" w:cs="Arial"/>
                <w:b/>
                <w:sz w:val="20"/>
                <w:szCs w:val="20"/>
              </w:rPr>
            </w:pPr>
            <w:r>
              <w:rPr>
                <w:rFonts w:ascii="Arial" w:hAnsi="Arial" w:cs="Arial"/>
                <w:b/>
                <w:sz w:val="20"/>
                <w:szCs w:val="20"/>
              </w:rPr>
              <w:t>S3</w:t>
            </w:r>
          </w:p>
        </w:tc>
      </w:tr>
      <w:tr w:rsidR="0043708A" w:rsidRPr="006B2270" w14:paraId="580BAB7B" w14:textId="77777777" w:rsidTr="00615F66">
        <w:trPr>
          <w:trHeight w:val="352"/>
        </w:trPr>
        <w:tc>
          <w:tcPr>
            <w:tcW w:w="3391" w:type="dxa"/>
            <w:vAlign w:val="center"/>
          </w:tcPr>
          <w:p w14:paraId="33D1EFB3" w14:textId="77777777" w:rsidR="0043708A" w:rsidRPr="006B2270" w:rsidRDefault="00CC59E9" w:rsidP="0043708A">
            <w:pPr>
              <w:rPr>
                <w:rFonts w:ascii="Arial" w:hAnsi="Arial" w:cs="Arial"/>
                <w:sz w:val="18"/>
                <w:szCs w:val="18"/>
              </w:rPr>
            </w:pPr>
            <w:permStart w:id="808286837" w:edGrp="everyone" w:colFirst="1" w:colLast="1"/>
            <w:r w:rsidRPr="006B2270">
              <w:rPr>
                <w:rFonts w:ascii="Arial" w:hAnsi="Arial" w:cs="Arial"/>
                <w:sz w:val="18"/>
                <w:szCs w:val="18"/>
              </w:rPr>
              <w:t>Job Family</w:t>
            </w:r>
          </w:p>
        </w:tc>
        <w:tc>
          <w:tcPr>
            <w:tcW w:w="7536" w:type="dxa"/>
            <w:vAlign w:val="center"/>
          </w:tcPr>
          <w:p w14:paraId="17E57023" w14:textId="77777777" w:rsidR="0043708A" w:rsidRPr="006B2270" w:rsidRDefault="00283D9B" w:rsidP="00D32CF3">
            <w:pPr>
              <w:rPr>
                <w:rFonts w:ascii="Arial" w:hAnsi="Arial" w:cs="Arial"/>
                <w:sz w:val="18"/>
                <w:szCs w:val="18"/>
              </w:rPr>
            </w:pPr>
            <w:r>
              <w:rPr>
                <w:rFonts w:ascii="Arial" w:hAnsi="Arial" w:cs="Arial"/>
                <w:sz w:val="18"/>
                <w:szCs w:val="18"/>
              </w:rPr>
              <w:t xml:space="preserve">     </w:t>
            </w:r>
            <w:r w:rsidR="00D32CF3">
              <w:rPr>
                <w:rFonts w:ascii="Arial" w:hAnsi="Arial" w:cs="Arial"/>
                <w:sz w:val="18"/>
                <w:szCs w:val="18"/>
              </w:rPr>
              <w:t>FIN</w:t>
            </w:r>
            <w:r>
              <w:rPr>
                <w:rFonts w:ascii="Arial" w:hAnsi="Arial" w:cs="Arial"/>
                <w:sz w:val="18"/>
                <w:szCs w:val="18"/>
              </w:rPr>
              <w:t xml:space="preserve">     </w:t>
            </w:r>
          </w:p>
        </w:tc>
      </w:tr>
      <w:tr w:rsidR="0012007F" w:rsidRPr="006B2270" w14:paraId="387787B3" w14:textId="77777777" w:rsidTr="00615F66">
        <w:trPr>
          <w:trHeight w:val="352"/>
        </w:trPr>
        <w:tc>
          <w:tcPr>
            <w:tcW w:w="3391" w:type="dxa"/>
            <w:vAlign w:val="center"/>
          </w:tcPr>
          <w:p w14:paraId="52BE736F" w14:textId="77777777" w:rsidR="0012007F" w:rsidRPr="006B2270" w:rsidRDefault="009F3A3F" w:rsidP="0012007F">
            <w:pPr>
              <w:rPr>
                <w:rFonts w:ascii="Arial" w:hAnsi="Arial" w:cs="Arial"/>
                <w:sz w:val="18"/>
                <w:szCs w:val="18"/>
              </w:rPr>
            </w:pPr>
            <w:permStart w:id="186414921" w:edGrp="everyone" w:colFirst="1" w:colLast="1"/>
            <w:permEnd w:id="808286837"/>
            <w:r w:rsidRPr="006B2270">
              <w:rPr>
                <w:rFonts w:ascii="Arial" w:hAnsi="Arial" w:cs="Arial"/>
                <w:sz w:val="18"/>
                <w:szCs w:val="18"/>
              </w:rPr>
              <w:t>Reporting To</w:t>
            </w:r>
          </w:p>
        </w:tc>
        <w:tc>
          <w:tcPr>
            <w:tcW w:w="7536" w:type="dxa"/>
            <w:vAlign w:val="center"/>
          </w:tcPr>
          <w:p w14:paraId="6F5F5CC9" w14:textId="627DBD6C" w:rsidR="0012007F" w:rsidRPr="006B2270" w:rsidRDefault="00283D9B" w:rsidP="003401C9">
            <w:pPr>
              <w:rPr>
                <w:rFonts w:ascii="Arial" w:hAnsi="Arial" w:cs="Arial"/>
                <w:sz w:val="18"/>
                <w:szCs w:val="18"/>
              </w:rPr>
            </w:pPr>
            <w:r>
              <w:rPr>
                <w:rFonts w:ascii="Arial" w:hAnsi="Arial" w:cs="Arial"/>
                <w:sz w:val="18"/>
                <w:szCs w:val="18"/>
              </w:rPr>
              <w:t xml:space="preserve">    </w:t>
            </w:r>
          </w:p>
        </w:tc>
      </w:tr>
      <w:permEnd w:id="186414921"/>
      <w:tr w:rsidR="000B381C" w:rsidRPr="006B2270" w14:paraId="263FC22F" w14:textId="77777777" w:rsidTr="00615F66">
        <w:trPr>
          <w:trHeight w:val="352"/>
        </w:trPr>
        <w:tc>
          <w:tcPr>
            <w:tcW w:w="3391" w:type="dxa"/>
            <w:vAlign w:val="center"/>
          </w:tcPr>
          <w:p w14:paraId="5C9DC175" w14:textId="77777777" w:rsidR="000B381C" w:rsidRPr="006B2270" w:rsidRDefault="000B381C" w:rsidP="0012007F">
            <w:pPr>
              <w:rPr>
                <w:rFonts w:ascii="Arial" w:hAnsi="Arial" w:cs="Arial"/>
                <w:sz w:val="18"/>
                <w:szCs w:val="18"/>
              </w:rPr>
            </w:pPr>
            <w:r w:rsidRPr="006B2270">
              <w:rPr>
                <w:rFonts w:ascii="Arial" w:hAnsi="Arial" w:cs="Arial"/>
                <w:sz w:val="18"/>
                <w:szCs w:val="18"/>
              </w:rPr>
              <w:t>Location</w:t>
            </w:r>
          </w:p>
        </w:tc>
        <w:tc>
          <w:tcPr>
            <w:tcW w:w="7536" w:type="dxa"/>
            <w:vAlign w:val="center"/>
          </w:tcPr>
          <w:p w14:paraId="2B1380C5" w14:textId="1D0F872B" w:rsidR="000B381C" w:rsidRPr="006B2270" w:rsidRDefault="00283D9B" w:rsidP="0012007F">
            <w:pPr>
              <w:rPr>
                <w:rFonts w:ascii="Arial" w:hAnsi="Arial" w:cs="Arial"/>
                <w:sz w:val="18"/>
                <w:szCs w:val="18"/>
              </w:rPr>
            </w:pPr>
            <w:permStart w:id="1375367948" w:edGrp="everyone"/>
            <w:r>
              <w:rPr>
                <w:rFonts w:ascii="Arial" w:hAnsi="Arial" w:cs="Arial"/>
                <w:sz w:val="18"/>
                <w:szCs w:val="18"/>
              </w:rPr>
              <w:t xml:space="preserve">    </w:t>
            </w:r>
            <w:r w:rsidR="00563308">
              <w:rPr>
                <w:rFonts w:ascii="Arial" w:hAnsi="Arial" w:cs="Arial"/>
                <w:sz w:val="18"/>
                <w:szCs w:val="18"/>
              </w:rPr>
              <w:t>Castleham</w:t>
            </w:r>
            <w:r w:rsidR="00D32CF3">
              <w:rPr>
                <w:rFonts w:ascii="Arial" w:hAnsi="Arial" w:cs="Arial"/>
                <w:sz w:val="18"/>
                <w:szCs w:val="18"/>
              </w:rPr>
              <w:t xml:space="preserve"> </w:t>
            </w:r>
            <w:r w:rsidR="0017251A">
              <w:rPr>
                <w:rFonts w:ascii="Arial" w:hAnsi="Arial" w:cs="Arial"/>
                <w:sz w:val="18"/>
                <w:szCs w:val="18"/>
              </w:rPr>
              <w:t xml:space="preserve">  </w:t>
            </w:r>
            <w:permEnd w:id="1375367948"/>
          </w:p>
        </w:tc>
      </w:tr>
      <w:tr w:rsidR="00376E49" w:rsidRPr="006B2270" w14:paraId="786BA9A0" w14:textId="77777777" w:rsidTr="00615F66">
        <w:trPr>
          <w:trHeight w:val="352"/>
        </w:trPr>
        <w:tc>
          <w:tcPr>
            <w:tcW w:w="3391" w:type="dxa"/>
            <w:vAlign w:val="center"/>
          </w:tcPr>
          <w:p w14:paraId="77095CE3" w14:textId="77777777" w:rsidR="00376E49" w:rsidRDefault="00376E49" w:rsidP="0012007F">
            <w:pPr>
              <w:rPr>
                <w:rFonts w:ascii="Arial" w:hAnsi="Arial" w:cs="Arial"/>
                <w:sz w:val="18"/>
                <w:szCs w:val="18"/>
              </w:rPr>
            </w:pPr>
            <w:r>
              <w:rPr>
                <w:rFonts w:ascii="Arial" w:hAnsi="Arial" w:cs="Arial"/>
                <w:sz w:val="18"/>
                <w:szCs w:val="18"/>
              </w:rPr>
              <w:t>Date Written/Revised</w:t>
            </w:r>
          </w:p>
        </w:tc>
        <w:tc>
          <w:tcPr>
            <w:tcW w:w="7536" w:type="dxa"/>
            <w:vAlign w:val="center"/>
          </w:tcPr>
          <w:p w14:paraId="3D3D6C2C" w14:textId="4D638F0F" w:rsidR="00376E49" w:rsidRDefault="00283D9B" w:rsidP="003401C9">
            <w:pPr>
              <w:rPr>
                <w:rFonts w:ascii="Arial" w:hAnsi="Arial" w:cs="Arial"/>
                <w:sz w:val="18"/>
                <w:szCs w:val="18"/>
              </w:rPr>
            </w:pPr>
            <w:permStart w:id="517414730" w:edGrp="everyone"/>
            <w:r>
              <w:rPr>
                <w:rFonts w:ascii="Arial" w:hAnsi="Arial" w:cs="Arial"/>
                <w:sz w:val="18"/>
                <w:szCs w:val="18"/>
              </w:rPr>
              <w:t xml:space="preserve">  </w:t>
            </w:r>
            <w:r w:rsidR="00362909">
              <w:rPr>
                <w:rFonts w:ascii="Arial" w:hAnsi="Arial" w:cs="Arial"/>
                <w:sz w:val="18"/>
                <w:szCs w:val="18"/>
              </w:rPr>
              <w:t>Ma</w:t>
            </w:r>
            <w:r w:rsidR="00563308">
              <w:rPr>
                <w:rFonts w:ascii="Arial" w:hAnsi="Arial" w:cs="Arial"/>
                <w:sz w:val="18"/>
                <w:szCs w:val="18"/>
              </w:rPr>
              <w:t>y-25</w:t>
            </w:r>
            <w:r>
              <w:rPr>
                <w:rFonts w:ascii="Arial" w:hAnsi="Arial" w:cs="Arial"/>
                <w:sz w:val="18"/>
                <w:szCs w:val="18"/>
              </w:rPr>
              <w:t xml:space="preserve">        </w:t>
            </w:r>
            <w:permEnd w:id="517414730"/>
          </w:p>
        </w:tc>
      </w:tr>
      <w:tr w:rsidR="008D0757" w:rsidRPr="006B2270" w14:paraId="4051AD1C" w14:textId="77777777" w:rsidTr="00615F66">
        <w:trPr>
          <w:trHeight w:val="352"/>
        </w:trPr>
        <w:tc>
          <w:tcPr>
            <w:tcW w:w="3391" w:type="dxa"/>
            <w:shd w:val="clear" w:color="auto" w:fill="D9D9D9"/>
            <w:vAlign w:val="center"/>
          </w:tcPr>
          <w:p w14:paraId="55575091" w14:textId="77777777" w:rsidR="008D0757" w:rsidRDefault="008D0757" w:rsidP="0012007F">
            <w:pPr>
              <w:rPr>
                <w:rFonts w:ascii="Arial" w:hAnsi="Arial" w:cs="Arial"/>
                <w:sz w:val="18"/>
                <w:szCs w:val="18"/>
              </w:rPr>
            </w:pPr>
            <w:r>
              <w:rPr>
                <w:rFonts w:ascii="Arial" w:hAnsi="Arial" w:cs="Arial"/>
                <w:b/>
                <w:sz w:val="20"/>
                <w:szCs w:val="20"/>
              </w:rPr>
              <w:t>Benchmark Job (For HR Use)</w:t>
            </w:r>
          </w:p>
        </w:tc>
        <w:tc>
          <w:tcPr>
            <w:tcW w:w="7536" w:type="dxa"/>
            <w:shd w:val="clear" w:color="auto" w:fill="D9D9D9"/>
            <w:vAlign w:val="center"/>
          </w:tcPr>
          <w:p w14:paraId="11BAA4D1" w14:textId="77777777" w:rsidR="008D0757" w:rsidRDefault="008D0757" w:rsidP="00007AE0">
            <w:pPr>
              <w:rPr>
                <w:rFonts w:ascii="Arial" w:hAnsi="Arial" w:cs="Arial"/>
                <w:sz w:val="18"/>
                <w:szCs w:val="18"/>
              </w:rPr>
            </w:pPr>
          </w:p>
        </w:tc>
      </w:tr>
    </w:tbl>
    <w:p w14:paraId="186AD414" w14:textId="77777777" w:rsidR="0012007F" w:rsidRPr="00CC59E9" w:rsidRDefault="0012007F">
      <w:pPr>
        <w:rPr>
          <w:rFonts w:ascii="Arial" w:hAnsi="Arial" w:cs="Arial"/>
          <w:sz w:val="18"/>
          <w:szCs w:val="18"/>
        </w:rPr>
      </w:pPr>
    </w:p>
    <w:p w14:paraId="5556D2FD" w14:textId="77777777" w:rsidR="00CC59E9" w:rsidRPr="00CC59E9"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7"/>
      </w:tblGrid>
      <w:tr w:rsidR="008B2019" w:rsidRPr="006B2270" w14:paraId="4F483ED5" w14:textId="77777777" w:rsidTr="00615F66">
        <w:trPr>
          <w:trHeight w:val="361"/>
        </w:trPr>
        <w:tc>
          <w:tcPr>
            <w:tcW w:w="10927" w:type="dxa"/>
            <w:shd w:val="clear" w:color="auto" w:fill="E0E0E0"/>
            <w:vAlign w:val="center"/>
          </w:tcPr>
          <w:p w14:paraId="7EE917F0" w14:textId="77777777" w:rsidR="008B2019" w:rsidRPr="006B2270" w:rsidRDefault="008B2019" w:rsidP="008B2019">
            <w:pPr>
              <w:rPr>
                <w:rFonts w:ascii="Arial" w:hAnsi="Arial" w:cs="Arial"/>
                <w:b/>
                <w:sz w:val="20"/>
                <w:szCs w:val="20"/>
              </w:rPr>
            </w:pPr>
            <w:r w:rsidRPr="006B2270">
              <w:rPr>
                <w:rFonts w:ascii="Arial" w:hAnsi="Arial" w:cs="Arial"/>
                <w:b/>
                <w:sz w:val="20"/>
                <w:szCs w:val="20"/>
              </w:rPr>
              <w:t>Position Objective</w:t>
            </w:r>
          </w:p>
        </w:tc>
      </w:tr>
      <w:tr w:rsidR="008B2019" w:rsidRPr="006B2270" w14:paraId="7B200669" w14:textId="77777777" w:rsidTr="00615F66">
        <w:trPr>
          <w:trHeight w:val="361"/>
        </w:trPr>
        <w:tc>
          <w:tcPr>
            <w:tcW w:w="10927" w:type="dxa"/>
            <w:vAlign w:val="center"/>
          </w:tcPr>
          <w:p w14:paraId="219F59E8" w14:textId="7845646A" w:rsidR="000434BF" w:rsidRPr="00313F00" w:rsidRDefault="000434BF" w:rsidP="000434BF">
            <w:pPr>
              <w:rPr>
                <w:lang w:val="en"/>
              </w:rPr>
            </w:pPr>
            <w:permStart w:id="500847541" w:edGrp="everyone"/>
            <w:r>
              <w:t xml:space="preserve">The role will report directly to the </w:t>
            </w:r>
            <w:r w:rsidR="00563308">
              <w:t>Avionics</w:t>
            </w:r>
            <w:r w:rsidR="00362909">
              <w:t xml:space="preserve"> </w:t>
            </w:r>
            <w:proofErr w:type="spellStart"/>
            <w:r w:rsidR="00362909">
              <w:t>Programme</w:t>
            </w:r>
            <w:proofErr w:type="spellEnd"/>
            <w:r w:rsidR="00362909">
              <w:t xml:space="preserve"> Finance Manager </w:t>
            </w:r>
            <w:r>
              <w:t>providing financial support to the business unit.</w:t>
            </w:r>
            <w:r w:rsidR="00815911">
              <w:t xml:space="preserve"> </w:t>
            </w:r>
            <w:r w:rsidRPr="00313F00">
              <w:rPr>
                <w:lang w:val="en"/>
              </w:rPr>
              <w:t xml:space="preserve">The </w:t>
            </w:r>
            <w:r w:rsidR="001B7D09">
              <w:rPr>
                <w:lang w:val="en"/>
              </w:rPr>
              <w:t xml:space="preserve">role is an integral part of </w:t>
            </w:r>
            <w:proofErr w:type="gramStart"/>
            <w:r w:rsidR="001B7D09">
              <w:rPr>
                <w:lang w:val="en"/>
              </w:rPr>
              <w:t>the Project</w:t>
            </w:r>
            <w:proofErr w:type="gramEnd"/>
            <w:r w:rsidR="001B7D09">
              <w:rPr>
                <w:lang w:val="en"/>
              </w:rPr>
              <w:t xml:space="preserve"> </w:t>
            </w:r>
            <w:r>
              <w:rPr>
                <w:lang w:val="en"/>
              </w:rPr>
              <w:t>Finance</w:t>
            </w:r>
            <w:r w:rsidRPr="00313F00">
              <w:rPr>
                <w:lang w:val="en"/>
              </w:rPr>
              <w:t xml:space="preserve">, </w:t>
            </w:r>
            <w:r>
              <w:rPr>
                <w:lang w:val="en"/>
              </w:rPr>
              <w:t>ensuring</w:t>
            </w:r>
            <w:r w:rsidRPr="00313F00">
              <w:rPr>
                <w:lang w:val="en"/>
              </w:rPr>
              <w:t xml:space="preserve"> financial control </w:t>
            </w:r>
            <w:r>
              <w:rPr>
                <w:lang w:val="en"/>
              </w:rPr>
              <w:t>is held within the</w:t>
            </w:r>
            <w:r w:rsidR="001B7D09">
              <w:rPr>
                <w:lang w:val="en"/>
              </w:rPr>
              <w:t xml:space="preserve"> </w:t>
            </w:r>
            <w:r w:rsidR="00362909">
              <w:rPr>
                <w:lang w:val="en"/>
              </w:rPr>
              <w:t>area</w:t>
            </w:r>
            <w:r w:rsidR="001B7D09">
              <w:rPr>
                <w:lang w:val="en"/>
              </w:rPr>
              <w:t xml:space="preserve"> and complying</w:t>
            </w:r>
            <w:r w:rsidRPr="00313F00">
              <w:rPr>
                <w:lang w:val="en"/>
              </w:rPr>
              <w:t xml:space="preserve"> with all relevant GDUK and Corporate policies.</w:t>
            </w:r>
          </w:p>
          <w:p w14:paraId="7948DBAA" w14:textId="1CEDB485" w:rsidR="0096650D" w:rsidRPr="006B2270" w:rsidRDefault="000434BF" w:rsidP="00EA0638">
            <w:pPr>
              <w:rPr>
                <w:rFonts w:ascii="Arial" w:hAnsi="Arial" w:cs="Arial"/>
                <w:sz w:val="18"/>
                <w:szCs w:val="18"/>
              </w:rPr>
            </w:pPr>
            <w:r w:rsidRPr="00313F00">
              <w:rPr>
                <w:lang w:val="en"/>
              </w:rPr>
              <w:t>The individual will need to be a self-starter</w:t>
            </w:r>
            <w:r>
              <w:rPr>
                <w:lang w:val="en"/>
              </w:rPr>
              <w:t xml:space="preserve"> with an eye for detail and the ability</w:t>
            </w:r>
            <w:r w:rsidRPr="00313F00">
              <w:rPr>
                <w:lang w:val="en"/>
              </w:rPr>
              <w:t xml:space="preserve"> to work as part of a team</w:t>
            </w:r>
            <w:r>
              <w:rPr>
                <w:lang w:val="en"/>
              </w:rPr>
              <w:t>.</w:t>
            </w:r>
            <w:r w:rsidRPr="00313F00">
              <w:rPr>
                <w:lang w:val="en"/>
              </w:rPr>
              <w:t xml:space="preserve"> </w:t>
            </w:r>
            <w:r w:rsidR="00EA0638">
              <w:rPr>
                <w:lang w:val="en"/>
              </w:rPr>
              <w:t xml:space="preserve">The role encompasses </w:t>
            </w:r>
            <w:r w:rsidRPr="002F0CB6">
              <w:rPr>
                <w:lang w:val="en"/>
              </w:rPr>
              <w:t>financial</w:t>
            </w:r>
            <w:r w:rsidR="007F5F85">
              <w:rPr>
                <w:lang w:val="en"/>
              </w:rPr>
              <w:t>/cost</w:t>
            </w:r>
            <w:r w:rsidRPr="002F0CB6">
              <w:rPr>
                <w:lang w:val="en"/>
              </w:rPr>
              <w:t xml:space="preserve"> control,</w:t>
            </w:r>
            <w:r w:rsidR="00815911">
              <w:rPr>
                <w:lang w:val="en"/>
              </w:rPr>
              <w:t xml:space="preserve"> quarterly forecasting, variance analysis</w:t>
            </w:r>
            <w:r w:rsidR="00563308">
              <w:rPr>
                <w:lang w:val="en"/>
              </w:rPr>
              <w:t>.</w:t>
            </w:r>
            <w:permEnd w:id="500847541"/>
          </w:p>
        </w:tc>
      </w:tr>
    </w:tbl>
    <w:p w14:paraId="16A2DB84" w14:textId="77777777" w:rsidR="000F0E74" w:rsidRDefault="000F0E74">
      <w:pPr>
        <w:rPr>
          <w:rFonts w:ascii="Arial" w:hAnsi="Arial" w:cs="Arial"/>
          <w:sz w:val="18"/>
          <w:szCs w:val="18"/>
        </w:rPr>
      </w:pPr>
    </w:p>
    <w:p w14:paraId="00CC03B1" w14:textId="77777777" w:rsidR="00CC59E9" w:rsidRPr="00CC59E9" w:rsidRDefault="00CC59E9">
      <w:pPr>
        <w:rPr>
          <w:rFonts w:ascii="Arial" w:hAnsi="Arial" w:cs="Arial"/>
          <w:sz w:val="18"/>
          <w:szCs w:val="18"/>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7"/>
        <w:gridCol w:w="7569"/>
      </w:tblGrid>
      <w:tr w:rsidR="000F0E74" w:rsidRPr="006B2270" w14:paraId="430CB915" w14:textId="77777777" w:rsidTr="00615F66">
        <w:trPr>
          <w:trHeight w:val="116"/>
        </w:trPr>
        <w:tc>
          <w:tcPr>
            <w:tcW w:w="5000" w:type="pct"/>
            <w:gridSpan w:val="2"/>
            <w:shd w:val="clear" w:color="auto" w:fill="E0E0E0"/>
            <w:vAlign w:val="center"/>
          </w:tcPr>
          <w:p w14:paraId="2DB63B46" w14:textId="77777777" w:rsidR="000F0E74" w:rsidRPr="006B2270" w:rsidRDefault="000F0E74" w:rsidP="000F0E74">
            <w:pPr>
              <w:rPr>
                <w:rFonts w:ascii="Arial" w:hAnsi="Arial" w:cs="Arial"/>
                <w:b/>
                <w:sz w:val="20"/>
                <w:szCs w:val="20"/>
              </w:rPr>
            </w:pPr>
            <w:r w:rsidRPr="006B2270">
              <w:rPr>
                <w:rFonts w:ascii="Arial" w:hAnsi="Arial" w:cs="Arial"/>
                <w:b/>
                <w:sz w:val="20"/>
                <w:szCs w:val="20"/>
              </w:rPr>
              <w:t>Generic Level Description</w:t>
            </w:r>
          </w:p>
        </w:tc>
      </w:tr>
      <w:tr w:rsidR="000F0E74" w:rsidRPr="006B2270" w14:paraId="21F1ED8B" w14:textId="77777777" w:rsidTr="00615F66">
        <w:trPr>
          <w:trHeight w:val="147"/>
        </w:trPr>
        <w:tc>
          <w:tcPr>
            <w:tcW w:w="1552" w:type="pct"/>
            <w:vAlign w:val="center"/>
          </w:tcPr>
          <w:p w14:paraId="5A253900" w14:textId="77777777" w:rsidR="000F0E74" w:rsidRDefault="00362909" w:rsidP="0015637D">
            <w:pPr>
              <w:spacing w:line="240" w:lineRule="atLeast"/>
              <w:rPr>
                <w:rFonts w:ascii="Arial" w:hAnsi="Arial" w:cs="Arial"/>
                <w:b/>
                <w:color w:val="000000"/>
                <w:sz w:val="20"/>
                <w:szCs w:val="20"/>
              </w:rPr>
            </w:pPr>
            <w:r>
              <w:rPr>
                <w:rFonts w:ascii="Arial" w:hAnsi="Arial" w:cs="Arial"/>
                <w:b/>
                <w:color w:val="000000"/>
                <w:sz w:val="20"/>
                <w:szCs w:val="20"/>
              </w:rPr>
              <w:t>Level Overview</w:t>
            </w:r>
          </w:p>
        </w:tc>
        <w:tc>
          <w:tcPr>
            <w:tcW w:w="3448" w:type="pct"/>
            <w:vAlign w:val="center"/>
          </w:tcPr>
          <w:p w14:paraId="61089967" w14:textId="77777777" w:rsidR="000F0E74" w:rsidRPr="00362909" w:rsidRDefault="002447C7" w:rsidP="0015637D">
            <w:pPr>
              <w:spacing w:line="240" w:lineRule="atLeast"/>
              <w:rPr>
                <w:rFonts w:ascii="Arial" w:hAnsi="Arial" w:cs="Arial"/>
                <w:sz w:val="20"/>
                <w:szCs w:val="20"/>
              </w:rPr>
            </w:pPr>
            <w:r w:rsidRPr="002447C7">
              <w:rPr>
                <w:rFonts w:ascii="Arial" w:hAnsi="Arial" w:cs="Arial"/>
                <w:sz w:val="20"/>
                <w:szCs w:val="20"/>
              </w:rPr>
              <w:t xml:space="preserve">Under occasional supervision and on own initiative, </w:t>
            </w:r>
            <w:proofErr w:type="gramStart"/>
            <w:r w:rsidRPr="002447C7">
              <w:rPr>
                <w:rFonts w:ascii="Arial" w:hAnsi="Arial" w:cs="Arial"/>
                <w:sz w:val="20"/>
                <w:szCs w:val="20"/>
              </w:rPr>
              <w:t>provides</w:t>
            </w:r>
            <w:proofErr w:type="gramEnd"/>
            <w:r w:rsidRPr="002447C7">
              <w:rPr>
                <w:rFonts w:ascii="Arial" w:hAnsi="Arial" w:cs="Arial"/>
                <w:sz w:val="20"/>
                <w:szCs w:val="20"/>
              </w:rPr>
              <w:t xml:space="preserve"> technical and/or business support services for line and or functional teams. Performs moderately complex duties requiring knowledge of subject matter and full understanding of department practices.</w:t>
            </w:r>
          </w:p>
        </w:tc>
      </w:tr>
      <w:tr w:rsidR="000F0E74" w:rsidRPr="006B2270" w14:paraId="6DD88105" w14:textId="77777777" w:rsidTr="00615F66">
        <w:trPr>
          <w:trHeight w:val="167"/>
        </w:trPr>
        <w:tc>
          <w:tcPr>
            <w:tcW w:w="1552" w:type="pct"/>
            <w:vAlign w:val="center"/>
          </w:tcPr>
          <w:p w14:paraId="5932C144" w14:textId="77777777" w:rsidR="000F0E74" w:rsidRDefault="00362909" w:rsidP="0015637D">
            <w:pPr>
              <w:spacing w:line="240" w:lineRule="atLeast"/>
              <w:rPr>
                <w:rFonts w:ascii="Arial" w:hAnsi="Arial" w:cs="Arial"/>
                <w:b/>
                <w:color w:val="000000"/>
                <w:sz w:val="20"/>
                <w:szCs w:val="20"/>
              </w:rPr>
            </w:pPr>
            <w:r>
              <w:rPr>
                <w:rFonts w:ascii="Arial" w:hAnsi="Arial" w:cs="Arial"/>
                <w:b/>
                <w:color w:val="000000"/>
                <w:sz w:val="20"/>
                <w:szCs w:val="20"/>
              </w:rPr>
              <w:t>Complexity, Expertise &amp; Problem Solving</w:t>
            </w:r>
          </w:p>
        </w:tc>
        <w:tc>
          <w:tcPr>
            <w:tcW w:w="3448" w:type="pct"/>
            <w:vAlign w:val="center"/>
          </w:tcPr>
          <w:p w14:paraId="0B2D2A65" w14:textId="77777777" w:rsidR="002447C7" w:rsidRPr="002447C7" w:rsidRDefault="002447C7" w:rsidP="002447C7">
            <w:pPr>
              <w:rPr>
                <w:rFonts w:ascii="Arial" w:hAnsi="Arial" w:cs="Arial"/>
                <w:color w:val="000000"/>
                <w:sz w:val="20"/>
                <w:szCs w:val="20"/>
              </w:rPr>
            </w:pPr>
            <w:r w:rsidRPr="002447C7">
              <w:rPr>
                <w:rFonts w:ascii="Arial" w:hAnsi="Arial" w:cs="Arial"/>
                <w:color w:val="000000"/>
                <w:sz w:val="20"/>
                <w:szCs w:val="20"/>
              </w:rPr>
              <w:t xml:space="preserve">Considered fully qualified. Applies learned skills and knowledge to most tasks. Completes moderately complex assignments within defined policy and according to objectives. </w:t>
            </w:r>
          </w:p>
          <w:p w14:paraId="5EC00C41" w14:textId="77777777" w:rsidR="002447C7" w:rsidRPr="002447C7" w:rsidRDefault="002447C7" w:rsidP="002447C7">
            <w:pPr>
              <w:rPr>
                <w:rFonts w:ascii="Arial" w:hAnsi="Arial" w:cs="Arial"/>
                <w:color w:val="000000"/>
                <w:sz w:val="20"/>
                <w:szCs w:val="20"/>
              </w:rPr>
            </w:pPr>
          </w:p>
          <w:p w14:paraId="08A2EFDC" w14:textId="77777777" w:rsidR="000F0E74" w:rsidRPr="00362909" w:rsidRDefault="002447C7" w:rsidP="002447C7">
            <w:pPr>
              <w:rPr>
                <w:rFonts w:ascii="Arial" w:hAnsi="Arial" w:cs="Arial"/>
                <w:color w:val="000000"/>
                <w:sz w:val="20"/>
                <w:szCs w:val="20"/>
                <w:lang w:val="en-GB" w:eastAsia="en-GB"/>
              </w:rPr>
            </w:pPr>
            <w:r w:rsidRPr="002447C7">
              <w:rPr>
                <w:rFonts w:ascii="Arial" w:hAnsi="Arial" w:cs="Arial"/>
                <w:color w:val="000000"/>
                <w:sz w:val="20"/>
                <w:szCs w:val="20"/>
              </w:rPr>
              <w:t>Exercises judgement through interpretation and application of experience. Problems are diversified and require analysis or evaluation of data.</w:t>
            </w:r>
          </w:p>
        </w:tc>
      </w:tr>
      <w:tr w:rsidR="000F0E74" w:rsidRPr="006B2270" w14:paraId="07AB3A90" w14:textId="77777777" w:rsidTr="00615F66">
        <w:trPr>
          <w:trHeight w:val="167"/>
        </w:trPr>
        <w:tc>
          <w:tcPr>
            <w:tcW w:w="1552" w:type="pct"/>
            <w:vAlign w:val="center"/>
          </w:tcPr>
          <w:p w14:paraId="25DA7C34" w14:textId="77777777" w:rsidR="000F0E74" w:rsidRDefault="00362909" w:rsidP="0015637D">
            <w:pPr>
              <w:spacing w:line="240" w:lineRule="atLeast"/>
              <w:rPr>
                <w:rFonts w:ascii="Arial" w:hAnsi="Arial" w:cs="Arial"/>
                <w:b/>
                <w:color w:val="000000"/>
                <w:sz w:val="20"/>
                <w:szCs w:val="20"/>
              </w:rPr>
            </w:pPr>
            <w:r>
              <w:rPr>
                <w:rFonts w:ascii="Arial" w:hAnsi="Arial" w:cs="Arial"/>
                <w:b/>
                <w:color w:val="000000"/>
                <w:sz w:val="20"/>
                <w:szCs w:val="20"/>
              </w:rPr>
              <w:t>Decision Making &amp; Autonomy</w:t>
            </w:r>
          </w:p>
        </w:tc>
        <w:tc>
          <w:tcPr>
            <w:tcW w:w="3448" w:type="pct"/>
            <w:vAlign w:val="center"/>
          </w:tcPr>
          <w:p w14:paraId="49DB9335" w14:textId="77777777" w:rsidR="000F0E74" w:rsidRPr="00362909" w:rsidRDefault="002447C7" w:rsidP="00362909">
            <w:pPr>
              <w:spacing w:line="240" w:lineRule="atLeast"/>
              <w:rPr>
                <w:rFonts w:ascii="Arial" w:hAnsi="Arial" w:cs="Arial"/>
                <w:sz w:val="20"/>
                <w:szCs w:val="20"/>
              </w:rPr>
            </w:pPr>
            <w:proofErr w:type="gramStart"/>
            <w:r w:rsidRPr="002447C7">
              <w:rPr>
                <w:rFonts w:ascii="Arial" w:hAnsi="Arial" w:cs="Arial"/>
                <w:sz w:val="20"/>
                <w:szCs w:val="20"/>
              </w:rPr>
              <w:t>Makes</w:t>
            </w:r>
            <w:proofErr w:type="gramEnd"/>
            <w:r w:rsidRPr="002447C7">
              <w:rPr>
                <w:rFonts w:ascii="Arial" w:hAnsi="Arial" w:cs="Arial"/>
                <w:sz w:val="20"/>
                <w:szCs w:val="20"/>
              </w:rPr>
              <w:t xml:space="preserve"> operational decisions/exercises independent judgement within generally defined parameters. Alters approach or recommends procedural changes to accomplish desired results. Seeks consultation or guidance as needed.</w:t>
            </w:r>
          </w:p>
        </w:tc>
      </w:tr>
      <w:tr w:rsidR="000F0E74" w:rsidRPr="006B2270" w14:paraId="1A1F5CFC" w14:textId="77777777" w:rsidTr="00615F66">
        <w:trPr>
          <w:trHeight w:val="167"/>
        </w:trPr>
        <w:tc>
          <w:tcPr>
            <w:tcW w:w="1552" w:type="pct"/>
            <w:vAlign w:val="center"/>
          </w:tcPr>
          <w:p w14:paraId="4EF265C7" w14:textId="77777777" w:rsidR="000F0E74" w:rsidRDefault="002447C7" w:rsidP="0015637D">
            <w:pPr>
              <w:spacing w:line="240" w:lineRule="atLeast"/>
              <w:rPr>
                <w:rFonts w:ascii="Arial" w:hAnsi="Arial" w:cs="Arial"/>
                <w:b/>
                <w:color w:val="000000"/>
                <w:sz w:val="20"/>
                <w:szCs w:val="20"/>
              </w:rPr>
            </w:pPr>
            <w:r>
              <w:rPr>
                <w:rFonts w:ascii="Arial" w:hAnsi="Arial" w:cs="Arial"/>
                <w:b/>
                <w:color w:val="000000"/>
                <w:sz w:val="20"/>
                <w:szCs w:val="20"/>
              </w:rPr>
              <w:t>Communication/ Negotiation/ Influencing/ Key Contacts</w:t>
            </w:r>
          </w:p>
        </w:tc>
        <w:tc>
          <w:tcPr>
            <w:tcW w:w="3448" w:type="pct"/>
            <w:vAlign w:val="center"/>
          </w:tcPr>
          <w:p w14:paraId="4437575D" w14:textId="77777777" w:rsidR="000F0E74" w:rsidRPr="00362909" w:rsidRDefault="0036016A" w:rsidP="0015637D">
            <w:pPr>
              <w:spacing w:line="240" w:lineRule="atLeast"/>
              <w:rPr>
                <w:rFonts w:ascii="Arial" w:hAnsi="Arial" w:cs="Arial"/>
                <w:sz w:val="20"/>
                <w:szCs w:val="20"/>
              </w:rPr>
            </w:pPr>
            <w:r w:rsidRPr="00362909">
              <w:rPr>
                <w:rFonts w:ascii="Arial" w:hAnsi="Arial" w:cs="Arial"/>
                <w:sz w:val="20"/>
                <w:szCs w:val="20"/>
              </w:rPr>
              <w:t xml:space="preserve">Uses existing, clearly defined procedures to solve routine problems; </w:t>
            </w:r>
            <w:proofErr w:type="gramStart"/>
            <w:r w:rsidRPr="00362909">
              <w:rPr>
                <w:rFonts w:ascii="Arial" w:hAnsi="Arial" w:cs="Arial"/>
                <w:sz w:val="20"/>
                <w:szCs w:val="20"/>
              </w:rPr>
              <w:t>applies</w:t>
            </w:r>
            <w:proofErr w:type="gramEnd"/>
            <w:r w:rsidRPr="00362909">
              <w:rPr>
                <w:rFonts w:ascii="Arial" w:hAnsi="Arial" w:cs="Arial"/>
                <w:sz w:val="20"/>
                <w:szCs w:val="20"/>
              </w:rPr>
              <w:t xml:space="preserve"> limited judgment and discretion</w:t>
            </w:r>
          </w:p>
        </w:tc>
      </w:tr>
      <w:tr w:rsidR="000F0E74" w:rsidRPr="006B2270" w14:paraId="7EDF3E0A" w14:textId="77777777" w:rsidTr="00615F66">
        <w:trPr>
          <w:trHeight w:val="110"/>
        </w:trPr>
        <w:tc>
          <w:tcPr>
            <w:tcW w:w="1552" w:type="pct"/>
            <w:vAlign w:val="center"/>
          </w:tcPr>
          <w:p w14:paraId="403EECFD" w14:textId="77777777" w:rsidR="000F0E74" w:rsidRDefault="002447C7" w:rsidP="0015637D">
            <w:pPr>
              <w:spacing w:line="240" w:lineRule="atLeast"/>
              <w:rPr>
                <w:rFonts w:ascii="Arial" w:hAnsi="Arial" w:cs="Arial"/>
                <w:b/>
                <w:color w:val="000000"/>
                <w:sz w:val="20"/>
                <w:szCs w:val="20"/>
              </w:rPr>
            </w:pPr>
            <w:r>
              <w:rPr>
                <w:rFonts w:ascii="Arial" w:hAnsi="Arial" w:cs="Arial"/>
                <w:b/>
                <w:color w:val="000000"/>
                <w:sz w:val="20"/>
                <w:szCs w:val="20"/>
              </w:rPr>
              <w:t>Supervision/ Leadership</w:t>
            </w:r>
          </w:p>
        </w:tc>
        <w:tc>
          <w:tcPr>
            <w:tcW w:w="3448" w:type="pct"/>
            <w:vAlign w:val="center"/>
          </w:tcPr>
          <w:p w14:paraId="49167DA7" w14:textId="77777777" w:rsidR="000F0E74" w:rsidRPr="00362909" w:rsidRDefault="002447C7" w:rsidP="0015637D">
            <w:pPr>
              <w:spacing w:line="240" w:lineRule="atLeast"/>
              <w:rPr>
                <w:rFonts w:ascii="Arial" w:hAnsi="Arial" w:cs="Arial"/>
                <w:sz w:val="20"/>
                <w:szCs w:val="20"/>
              </w:rPr>
            </w:pPr>
            <w:r w:rsidRPr="002447C7">
              <w:rPr>
                <w:rFonts w:ascii="Arial" w:hAnsi="Arial" w:cs="Arial"/>
                <w:sz w:val="20"/>
                <w:szCs w:val="20"/>
              </w:rPr>
              <w:t>Works under occasional supervision and receives guidance from others when sought. Output is trusted as accurate and generally sound. Output may be reviewed for soundness and judgment, and if required, feedback is provided to support continued learning. May assist junior staff in most situations.</w:t>
            </w:r>
          </w:p>
        </w:tc>
      </w:tr>
      <w:tr w:rsidR="000F0E74" w:rsidRPr="006B2270" w14:paraId="77842BFC" w14:textId="77777777" w:rsidTr="00615F66">
        <w:trPr>
          <w:trHeight w:val="110"/>
        </w:trPr>
        <w:tc>
          <w:tcPr>
            <w:tcW w:w="1552" w:type="pct"/>
            <w:vAlign w:val="center"/>
          </w:tcPr>
          <w:p w14:paraId="555C05AF" w14:textId="77777777" w:rsidR="000F0E74" w:rsidRDefault="002447C7" w:rsidP="0015637D">
            <w:pPr>
              <w:spacing w:line="240" w:lineRule="atLeast"/>
              <w:rPr>
                <w:rFonts w:ascii="Arial" w:hAnsi="Arial" w:cs="Arial"/>
                <w:b/>
                <w:color w:val="000000"/>
                <w:sz w:val="20"/>
                <w:szCs w:val="20"/>
              </w:rPr>
            </w:pPr>
            <w:r>
              <w:rPr>
                <w:rFonts w:ascii="Arial" w:hAnsi="Arial" w:cs="Arial"/>
                <w:b/>
                <w:color w:val="000000"/>
                <w:sz w:val="20"/>
                <w:szCs w:val="20"/>
              </w:rPr>
              <w:t>Education / Experience</w:t>
            </w:r>
          </w:p>
        </w:tc>
        <w:tc>
          <w:tcPr>
            <w:tcW w:w="3448" w:type="pct"/>
            <w:vAlign w:val="center"/>
          </w:tcPr>
          <w:p w14:paraId="4652F4BF" w14:textId="77777777" w:rsidR="000F0E74" w:rsidRPr="00362909" w:rsidRDefault="002447C7" w:rsidP="0015637D">
            <w:pPr>
              <w:spacing w:line="240" w:lineRule="atLeast"/>
              <w:rPr>
                <w:rFonts w:ascii="Arial" w:hAnsi="Arial" w:cs="Arial"/>
                <w:sz w:val="20"/>
                <w:szCs w:val="20"/>
              </w:rPr>
            </w:pPr>
            <w:r w:rsidRPr="002447C7">
              <w:rPr>
                <w:rFonts w:ascii="Arial" w:hAnsi="Arial" w:cs="Arial"/>
                <w:sz w:val="20"/>
                <w:szCs w:val="20"/>
              </w:rPr>
              <w:t>Technical Support College Diploma/High School Diploma and advanced relevant experience, or equivalent. A college certificate relevant to the field is usually expected. At this level, transition into a professional/management role may occur.</w:t>
            </w:r>
          </w:p>
        </w:tc>
      </w:tr>
    </w:tbl>
    <w:p w14:paraId="24985244" w14:textId="77777777" w:rsidR="00CC59E9" w:rsidRDefault="00CC59E9">
      <w:pPr>
        <w:rPr>
          <w:rFonts w:ascii="Arial" w:hAnsi="Arial" w:cs="Arial"/>
          <w:sz w:val="20"/>
          <w:szCs w:val="20"/>
        </w:rPr>
      </w:pPr>
    </w:p>
    <w:p w14:paraId="0298CDF4" w14:textId="77777777" w:rsidR="00DD7350" w:rsidRDefault="00DD7350">
      <w:pPr>
        <w:rPr>
          <w:rFonts w:ascii="Arial" w:hAnsi="Arial" w:cs="Arial"/>
          <w:sz w:val="20"/>
          <w:szCs w:val="20"/>
        </w:rPr>
      </w:pPr>
    </w:p>
    <w:p w14:paraId="3B21B58D" w14:textId="77777777" w:rsidR="00DD7350" w:rsidRDefault="00DD7350">
      <w:pPr>
        <w:rPr>
          <w:rFonts w:ascii="Arial" w:hAnsi="Arial" w:cs="Arial"/>
          <w:sz w:val="20"/>
          <w:szCs w:val="20"/>
        </w:rPr>
      </w:pPr>
    </w:p>
    <w:p w14:paraId="173EA6A3" w14:textId="77777777" w:rsidR="00DD7350" w:rsidRDefault="00DD7350">
      <w:pPr>
        <w:rPr>
          <w:rFonts w:ascii="Arial" w:hAnsi="Arial" w:cs="Arial"/>
          <w:sz w:val="20"/>
          <w:szCs w:val="20"/>
        </w:rPr>
      </w:pPr>
    </w:p>
    <w:p w14:paraId="598B7F79" w14:textId="77777777" w:rsidR="00DD7350" w:rsidRDefault="00DD7350">
      <w:pPr>
        <w:rPr>
          <w:rFonts w:ascii="Arial" w:hAnsi="Arial" w:cs="Arial"/>
          <w:sz w:val="20"/>
          <w:szCs w:val="20"/>
        </w:rPr>
      </w:pPr>
    </w:p>
    <w:p w14:paraId="57A63101" w14:textId="77777777" w:rsidR="00DD7350" w:rsidRDefault="00DD7350">
      <w:pPr>
        <w:rPr>
          <w:rFonts w:ascii="Arial" w:hAnsi="Arial" w:cs="Arial"/>
          <w:sz w:val="20"/>
          <w:szCs w:val="20"/>
        </w:rPr>
      </w:pPr>
    </w:p>
    <w:p w14:paraId="1DB2CA5C" w14:textId="77777777" w:rsidR="00DD7350" w:rsidRDefault="00DD7350">
      <w:pPr>
        <w:rPr>
          <w:rFonts w:ascii="Arial" w:hAnsi="Arial" w:cs="Arial"/>
          <w:sz w:val="20"/>
          <w:szCs w:val="20"/>
        </w:rPr>
      </w:pPr>
    </w:p>
    <w:tbl>
      <w:tblPr>
        <w:tblW w:w="10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7544"/>
      </w:tblGrid>
      <w:tr w:rsidR="00817F55" w:rsidRPr="006B2270" w14:paraId="680F56DB" w14:textId="77777777" w:rsidTr="00615F66">
        <w:trPr>
          <w:trHeight w:val="337"/>
        </w:trPr>
        <w:tc>
          <w:tcPr>
            <w:tcW w:w="10939" w:type="dxa"/>
            <w:gridSpan w:val="2"/>
            <w:shd w:val="clear" w:color="auto" w:fill="E0E0E0"/>
            <w:vAlign w:val="center"/>
          </w:tcPr>
          <w:p w14:paraId="6F09DA79" w14:textId="77777777" w:rsidR="00817F55" w:rsidRPr="006B2270" w:rsidRDefault="00817F55" w:rsidP="00817F55">
            <w:pPr>
              <w:rPr>
                <w:rFonts w:ascii="Arial" w:hAnsi="Arial" w:cs="Arial"/>
                <w:b/>
                <w:sz w:val="20"/>
                <w:szCs w:val="20"/>
              </w:rPr>
            </w:pPr>
            <w:r w:rsidRPr="006B2270">
              <w:rPr>
                <w:rFonts w:ascii="Arial" w:hAnsi="Arial" w:cs="Arial"/>
                <w:b/>
                <w:sz w:val="20"/>
                <w:szCs w:val="20"/>
              </w:rPr>
              <w:lastRenderedPageBreak/>
              <w:t>Discipline Des</w:t>
            </w:r>
            <w:r w:rsidR="00996600" w:rsidRPr="006B2270">
              <w:rPr>
                <w:rFonts w:ascii="Arial" w:hAnsi="Arial" w:cs="Arial"/>
                <w:b/>
                <w:sz w:val="20"/>
                <w:szCs w:val="20"/>
              </w:rPr>
              <w:t>c</w:t>
            </w:r>
            <w:r w:rsidRPr="006B2270">
              <w:rPr>
                <w:rFonts w:ascii="Arial" w:hAnsi="Arial" w:cs="Arial"/>
                <w:b/>
                <w:sz w:val="20"/>
                <w:szCs w:val="20"/>
              </w:rPr>
              <w:t>ription</w:t>
            </w:r>
          </w:p>
        </w:tc>
      </w:tr>
      <w:tr w:rsidR="00817F55" w:rsidRPr="006B2270" w14:paraId="4617148B" w14:textId="77777777" w:rsidTr="00615F66">
        <w:trPr>
          <w:trHeight w:val="1902"/>
        </w:trPr>
        <w:tc>
          <w:tcPr>
            <w:tcW w:w="3395" w:type="dxa"/>
          </w:tcPr>
          <w:p w14:paraId="2F83F5FD" w14:textId="77777777" w:rsidR="00892085" w:rsidRDefault="00892085" w:rsidP="00817F55">
            <w:pPr>
              <w:rPr>
                <w:rFonts w:ascii="Arial" w:hAnsi="Arial" w:cs="Arial"/>
                <w:bCs/>
                <w:sz w:val="18"/>
                <w:szCs w:val="18"/>
              </w:rPr>
            </w:pPr>
            <w:permStart w:id="1967487060" w:edGrp="everyone" w:colFirst="0" w:colLast="0"/>
            <w:permStart w:id="1645689401" w:edGrp="everyone" w:colFirst="1" w:colLast="1"/>
          </w:p>
          <w:p w14:paraId="7480A9FF" w14:textId="77777777" w:rsidR="00F8054F" w:rsidRDefault="00F8054F" w:rsidP="00817F55">
            <w:pPr>
              <w:rPr>
                <w:rFonts w:ascii="Arial" w:hAnsi="Arial" w:cs="Arial"/>
                <w:bCs/>
                <w:sz w:val="18"/>
                <w:szCs w:val="18"/>
              </w:rPr>
            </w:pPr>
          </w:p>
          <w:p w14:paraId="07069998" w14:textId="77777777" w:rsidR="00F8054F" w:rsidRPr="006B2270" w:rsidRDefault="00F8054F" w:rsidP="00817F55">
            <w:pPr>
              <w:rPr>
                <w:rFonts w:ascii="Arial" w:hAnsi="Arial" w:cs="Arial"/>
                <w:bCs/>
                <w:sz w:val="18"/>
                <w:szCs w:val="18"/>
              </w:rPr>
            </w:pPr>
          </w:p>
          <w:p w14:paraId="233F1CBC" w14:textId="77777777" w:rsidR="00817F55" w:rsidRDefault="00996600" w:rsidP="00817F55">
            <w:pPr>
              <w:rPr>
                <w:rFonts w:ascii="Arial" w:hAnsi="Arial" w:cs="Arial"/>
                <w:bCs/>
                <w:sz w:val="18"/>
                <w:szCs w:val="18"/>
              </w:rPr>
            </w:pPr>
            <w:r w:rsidRPr="006B2270">
              <w:rPr>
                <w:rFonts w:ascii="Arial" w:hAnsi="Arial" w:cs="Arial"/>
                <w:bCs/>
                <w:sz w:val="18"/>
                <w:szCs w:val="18"/>
              </w:rPr>
              <w:t>Responsibilities Include</w:t>
            </w:r>
          </w:p>
          <w:p w14:paraId="473E1AD5" w14:textId="77777777" w:rsidR="00F8054F" w:rsidRDefault="00F8054F" w:rsidP="00817F55">
            <w:pPr>
              <w:rPr>
                <w:rFonts w:ascii="Arial" w:hAnsi="Arial" w:cs="Arial"/>
                <w:bCs/>
                <w:sz w:val="18"/>
                <w:szCs w:val="18"/>
              </w:rPr>
            </w:pPr>
          </w:p>
          <w:p w14:paraId="3498429C" w14:textId="77777777" w:rsidR="00F8054F" w:rsidRDefault="00F8054F" w:rsidP="00817F55">
            <w:pPr>
              <w:rPr>
                <w:rFonts w:ascii="Arial" w:hAnsi="Arial" w:cs="Arial"/>
                <w:bCs/>
                <w:sz w:val="18"/>
                <w:szCs w:val="18"/>
              </w:rPr>
            </w:pPr>
          </w:p>
          <w:p w14:paraId="50401D5B" w14:textId="77777777" w:rsidR="00F8054F" w:rsidRPr="006B2270" w:rsidRDefault="00F8054F" w:rsidP="00817F55">
            <w:pPr>
              <w:rPr>
                <w:rFonts w:ascii="Arial" w:hAnsi="Arial" w:cs="Arial"/>
                <w:sz w:val="18"/>
                <w:szCs w:val="18"/>
              </w:rPr>
            </w:pPr>
          </w:p>
        </w:tc>
        <w:tc>
          <w:tcPr>
            <w:tcW w:w="7544" w:type="dxa"/>
          </w:tcPr>
          <w:p w14:paraId="46B31F39" w14:textId="77777777" w:rsidR="00817F55" w:rsidRDefault="00817F55" w:rsidP="0096650D">
            <w:pPr>
              <w:rPr>
                <w:rFonts w:ascii="Arial" w:hAnsi="Arial" w:cs="Arial"/>
                <w:sz w:val="18"/>
                <w:szCs w:val="18"/>
              </w:rPr>
            </w:pPr>
          </w:p>
          <w:p w14:paraId="60C1AE83" w14:textId="77777777" w:rsidR="00F8054F" w:rsidRDefault="00F8054F" w:rsidP="0096650D">
            <w:pPr>
              <w:rPr>
                <w:rFonts w:ascii="Arial" w:hAnsi="Arial" w:cs="Arial"/>
                <w:sz w:val="18"/>
                <w:szCs w:val="18"/>
              </w:rPr>
            </w:pPr>
          </w:p>
          <w:p w14:paraId="0150CB82" w14:textId="77777777" w:rsidR="00DD7350" w:rsidRDefault="00EA0638" w:rsidP="00D32CF3">
            <w:pPr>
              <w:numPr>
                <w:ilvl w:val="0"/>
                <w:numId w:val="13"/>
              </w:numPr>
              <w:rPr>
                <w:lang w:val="en"/>
              </w:rPr>
            </w:pPr>
            <w:r w:rsidRPr="004F13A8">
              <w:rPr>
                <w:lang w:val="en"/>
              </w:rPr>
              <w:t xml:space="preserve">Financial Analysis </w:t>
            </w:r>
            <w:r>
              <w:rPr>
                <w:lang w:val="en"/>
              </w:rPr>
              <w:t xml:space="preserve">and cost control </w:t>
            </w:r>
            <w:r w:rsidR="00A80AC9">
              <w:rPr>
                <w:lang w:val="en"/>
              </w:rPr>
              <w:t>for</w:t>
            </w:r>
            <w:r w:rsidRPr="004F13A8">
              <w:rPr>
                <w:lang w:val="en"/>
              </w:rPr>
              <w:t xml:space="preserve"> </w:t>
            </w:r>
            <w:r>
              <w:rPr>
                <w:lang w:val="en"/>
              </w:rPr>
              <w:t xml:space="preserve">the </w:t>
            </w:r>
            <w:r w:rsidR="002447C7">
              <w:rPr>
                <w:lang w:val="en"/>
              </w:rPr>
              <w:t>minor p</w:t>
            </w:r>
            <w:r w:rsidRPr="004F13A8">
              <w:rPr>
                <w:lang w:val="en"/>
              </w:rPr>
              <w:t>roject</w:t>
            </w:r>
            <w:r w:rsidR="002447C7">
              <w:rPr>
                <w:lang w:val="en"/>
              </w:rPr>
              <w:t>s</w:t>
            </w:r>
            <w:r w:rsidR="00DD7350">
              <w:rPr>
                <w:lang w:val="en"/>
              </w:rPr>
              <w:t>.</w:t>
            </w:r>
          </w:p>
          <w:p w14:paraId="139BEDA1" w14:textId="77777777" w:rsidR="00EA0638" w:rsidRDefault="00EA0638" w:rsidP="00D32CF3">
            <w:pPr>
              <w:numPr>
                <w:ilvl w:val="0"/>
                <w:numId w:val="13"/>
              </w:numPr>
              <w:rPr>
                <w:lang w:val="en"/>
              </w:rPr>
            </w:pPr>
            <w:r>
              <w:rPr>
                <w:lang w:val="en"/>
              </w:rPr>
              <w:t>En</w:t>
            </w:r>
            <w:r w:rsidR="004357D1">
              <w:rPr>
                <w:lang w:val="en"/>
              </w:rPr>
              <w:t>sure</w:t>
            </w:r>
            <w:r w:rsidRPr="00983326">
              <w:rPr>
                <w:lang w:val="en"/>
              </w:rPr>
              <w:t xml:space="preserve"> integrity of data and adherence to corporate policies</w:t>
            </w:r>
            <w:r w:rsidR="001B7D09">
              <w:rPr>
                <w:lang w:val="en"/>
              </w:rPr>
              <w:t>.</w:t>
            </w:r>
          </w:p>
          <w:p w14:paraId="63B66C06" w14:textId="77777777" w:rsidR="00D32CF3" w:rsidRDefault="00DD7350" w:rsidP="002447C7">
            <w:pPr>
              <w:numPr>
                <w:ilvl w:val="0"/>
                <w:numId w:val="13"/>
              </w:numPr>
              <w:rPr>
                <w:lang w:val="en"/>
              </w:rPr>
            </w:pPr>
            <w:r>
              <w:rPr>
                <w:lang w:val="en"/>
              </w:rPr>
              <w:t>Small value bid support</w:t>
            </w:r>
            <w:r w:rsidR="00D32CF3" w:rsidRPr="00EA0638">
              <w:rPr>
                <w:lang w:val="en"/>
              </w:rPr>
              <w:t xml:space="preserve"> including </w:t>
            </w:r>
            <w:r>
              <w:rPr>
                <w:lang w:val="en"/>
              </w:rPr>
              <w:t>c</w:t>
            </w:r>
            <w:r w:rsidR="00D32CF3" w:rsidRPr="00EA0638">
              <w:rPr>
                <w:lang w:val="en"/>
              </w:rPr>
              <w:t xml:space="preserve">osting, </w:t>
            </w:r>
            <w:r>
              <w:rPr>
                <w:lang w:val="en"/>
              </w:rPr>
              <w:t>p</w:t>
            </w:r>
            <w:r w:rsidR="00D32CF3" w:rsidRPr="00EA0638">
              <w:rPr>
                <w:lang w:val="en"/>
              </w:rPr>
              <w:t xml:space="preserve">ricing, </w:t>
            </w:r>
            <w:r>
              <w:rPr>
                <w:lang w:val="en"/>
              </w:rPr>
              <w:t>e</w:t>
            </w:r>
            <w:r w:rsidR="00D32CF3" w:rsidRPr="00EA0638">
              <w:rPr>
                <w:lang w:val="en"/>
              </w:rPr>
              <w:t>valuating and prepa</w:t>
            </w:r>
            <w:r w:rsidR="00EA0638" w:rsidRPr="00EA0638">
              <w:rPr>
                <w:lang w:val="en"/>
              </w:rPr>
              <w:t>ring presentation</w:t>
            </w:r>
            <w:r>
              <w:rPr>
                <w:lang w:val="en"/>
              </w:rPr>
              <w:t>s.</w:t>
            </w:r>
          </w:p>
          <w:p w14:paraId="0657D3EC" w14:textId="28E3C7AC" w:rsidR="004357D1" w:rsidRDefault="004357D1" w:rsidP="00D32CF3">
            <w:pPr>
              <w:numPr>
                <w:ilvl w:val="0"/>
                <w:numId w:val="13"/>
              </w:numPr>
              <w:rPr>
                <w:lang w:val="en"/>
              </w:rPr>
            </w:pPr>
            <w:r>
              <w:rPr>
                <w:lang w:val="en"/>
              </w:rPr>
              <w:t>Develop</w:t>
            </w:r>
            <w:r w:rsidR="007F5F85">
              <w:rPr>
                <w:lang w:val="en"/>
              </w:rPr>
              <w:t>ing</w:t>
            </w:r>
            <w:r>
              <w:rPr>
                <w:lang w:val="en"/>
              </w:rPr>
              <w:t xml:space="preserve"> a close working relationship with UK</w:t>
            </w:r>
            <w:r w:rsidR="00DD7350">
              <w:rPr>
                <w:lang w:val="en"/>
              </w:rPr>
              <w:t xml:space="preserve"> finance teams</w:t>
            </w:r>
            <w:r w:rsidR="007F5F85">
              <w:rPr>
                <w:lang w:val="en"/>
              </w:rPr>
              <w:t>.</w:t>
            </w:r>
          </w:p>
          <w:p w14:paraId="7269B9B5" w14:textId="77777777" w:rsidR="007F5F85" w:rsidRDefault="007F5F85" w:rsidP="00D32CF3">
            <w:pPr>
              <w:numPr>
                <w:ilvl w:val="0"/>
                <w:numId w:val="13"/>
              </w:numPr>
              <w:rPr>
                <w:lang w:val="en"/>
              </w:rPr>
            </w:pPr>
            <w:r>
              <w:rPr>
                <w:lang w:val="en"/>
              </w:rPr>
              <w:t>Project Finance Team Support</w:t>
            </w:r>
          </w:p>
          <w:p w14:paraId="48A60874" w14:textId="77777777" w:rsidR="00DD7350" w:rsidRDefault="00DD7350" w:rsidP="00D32CF3">
            <w:pPr>
              <w:numPr>
                <w:ilvl w:val="0"/>
                <w:numId w:val="13"/>
              </w:numPr>
              <w:rPr>
                <w:lang w:val="en"/>
              </w:rPr>
            </w:pPr>
            <w:r>
              <w:rPr>
                <w:lang w:val="en"/>
              </w:rPr>
              <w:t>FX Hedge Control</w:t>
            </w:r>
          </w:p>
          <w:p w14:paraId="24C09759" w14:textId="71D30424" w:rsidR="00DD7350" w:rsidRDefault="00DD7350" w:rsidP="00D32CF3">
            <w:pPr>
              <w:numPr>
                <w:ilvl w:val="0"/>
                <w:numId w:val="13"/>
              </w:numPr>
              <w:rPr>
                <w:lang w:val="en"/>
              </w:rPr>
            </w:pPr>
            <w:r>
              <w:rPr>
                <w:lang w:val="en"/>
              </w:rPr>
              <w:t xml:space="preserve">Essbase QBR </w:t>
            </w:r>
            <w:r w:rsidR="00DF52D7">
              <w:rPr>
                <w:lang w:val="en"/>
              </w:rPr>
              <w:t>support</w:t>
            </w:r>
          </w:p>
          <w:p w14:paraId="0826A2A8" w14:textId="2B4D3652" w:rsidR="00F7737E" w:rsidRDefault="00DD7350" w:rsidP="00F7737E">
            <w:pPr>
              <w:numPr>
                <w:ilvl w:val="0"/>
                <w:numId w:val="13"/>
              </w:numPr>
              <w:rPr>
                <w:lang w:val="en"/>
              </w:rPr>
            </w:pPr>
            <w:r>
              <w:rPr>
                <w:lang w:val="en"/>
              </w:rPr>
              <w:t>New projects</w:t>
            </w:r>
            <w:r w:rsidR="00FE17A2">
              <w:rPr>
                <w:lang w:val="en"/>
              </w:rPr>
              <w:t xml:space="preserve"> set up</w:t>
            </w:r>
          </w:p>
          <w:p w14:paraId="4D3AAA66" w14:textId="77777777" w:rsidR="00F7737E" w:rsidRPr="00F7737E" w:rsidRDefault="00F7737E" w:rsidP="00F7737E">
            <w:pPr>
              <w:numPr>
                <w:ilvl w:val="0"/>
                <w:numId w:val="13"/>
              </w:numPr>
              <w:rPr>
                <w:lang w:val="en"/>
              </w:rPr>
            </w:pPr>
            <w:r>
              <w:rPr>
                <w:lang w:val="en"/>
              </w:rPr>
              <w:t>KPMG/Internal audit support</w:t>
            </w:r>
          </w:p>
          <w:p w14:paraId="5EA7DAB4" w14:textId="77777777" w:rsidR="00DD7350" w:rsidRDefault="00DD7350" w:rsidP="00DD7350">
            <w:pPr>
              <w:rPr>
                <w:lang w:val="en"/>
              </w:rPr>
            </w:pPr>
          </w:p>
          <w:p w14:paraId="687E0873" w14:textId="77777777" w:rsidR="0096650D" w:rsidRPr="006B2270" w:rsidRDefault="0096650D" w:rsidP="0096650D">
            <w:pPr>
              <w:rPr>
                <w:rFonts w:ascii="Arial" w:hAnsi="Arial" w:cs="Arial"/>
                <w:sz w:val="18"/>
                <w:szCs w:val="18"/>
              </w:rPr>
            </w:pPr>
          </w:p>
        </w:tc>
      </w:tr>
      <w:permEnd w:id="1967487060"/>
      <w:permEnd w:id="1645689401"/>
    </w:tbl>
    <w:p w14:paraId="7E7C007E" w14:textId="77777777" w:rsidR="0036016A" w:rsidRPr="00CD5A63" w:rsidRDefault="0036016A">
      <w:pPr>
        <w:rPr>
          <w:rFonts w:ascii="Arial" w:hAnsi="Arial" w:cs="Arial"/>
          <w:sz w:val="18"/>
          <w:szCs w:val="18"/>
        </w:rPr>
      </w:pPr>
    </w:p>
    <w:p w14:paraId="762BE678"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58283D8C" w14:textId="77777777" w:rsidTr="00615F66">
        <w:trPr>
          <w:trHeight w:val="367"/>
        </w:trPr>
        <w:tc>
          <w:tcPr>
            <w:tcW w:w="10927" w:type="dxa"/>
            <w:gridSpan w:val="2"/>
            <w:shd w:val="clear" w:color="auto" w:fill="E0E0E0"/>
            <w:vAlign w:val="center"/>
          </w:tcPr>
          <w:p w14:paraId="0D357DD0" w14:textId="77777777" w:rsidR="00996600" w:rsidRPr="006B2270" w:rsidRDefault="00996600" w:rsidP="00996600">
            <w:pPr>
              <w:rPr>
                <w:rFonts w:ascii="Arial" w:hAnsi="Arial" w:cs="Arial"/>
                <w:b/>
                <w:sz w:val="20"/>
                <w:szCs w:val="20"/>
              </w:rPr>
            </w:pPr>
            <w:r w:rsidRPr="006B2270">
              <w:rPr>
                <w:rFonts w:ascii="Arial" w:hAnsi="Arial" w:cs="Arial"/>
                <w:b/>
                <w:sz w:val="20"/>
                <w:szCs w:val="20"/>
              </w:rPr>
              <w:t>Knowledge, Skills &amp; Abilities</w:t>
            </w:r>
          </w:p>
        </w:tc>
      </w:tr>
      <w:tr w:rsidR="00996600" w:rsidRPr="006B2270" w14:paraId="4BE56CF6" w14:textId="77777777" w:rsidTr="00615F66">
        <w:trPr>
          <w:trHeight w:val="2069"/>
        </w:trPr>
        <w:tc>
          <w:tcPr>
            <w:tcW w:w="3391" w:type="dxa"/>
          </w:tcPr>
          <w:p w14:paraId="1ACE0B6A" w14:textId="77777777" w:rsidR="00892085" w:rsidRDefault="00892085" w:rsidP="00996600">
            <w:pPr>
              <w:rPr>
                <w:rFonts w:ascii="Arial" w:hAnsi="Arial" w:cs="Arial"/>
                <w:bCs/>
                <w:sz w:val="18"/>
                <w:szCs w:val="18"/>
              </w:rPr>
            </w:pPr>
            <w:permStart w:id="1388535222" w:edGrp="everyone" w:colFirst="0" w:colLast="0"/>
            <w:permStart w:id="991906054" w:edGrp="everyone" w:colFirst="1" w:colLast="1"/>
          </w:p>
          <w:p w14:paraId="6D989608" w14:textId="77777777" w:rsidR="00F8054F" w:rsidRDefault="00F8054F" w:rsidP="00996600">
            <w:pPr>
              <w:rPr>
                <w:rFonts w:ascii="Arial" w:hAnsi="Arial" w:cs="Arial"/>
                <w:bCs/>
                <w:sz w:val="18"/>
                <w:szCs w:val="18"/>
              </w:rPr>
            </w:pPr>
          </w:p>
          <w:p w14:paraId="11C09769" w14:textId="77777777" w:rsidR="00F8054F" w:rsidRPr="006B2270" w:rsidRDefault="00F8054F" w:rsidP="00996600">
            <w:pPr>
              <w:rPr>
                <w:rFonts w:ascii="Arial" w:hAnsi="Arial" w:cs="Arial"/>
                <w:bCs/>
                <w:sz w:val="18"/>
                <w:szCs w:val="18"/>
              </w:rPr>
            </w:pPr>
          </w:p>
          <w:p w14:paraId="247D5D34" w14:textId="77777777" w:rsidR="00996600" w:rsidRDefault="00996600" w:rsidP="00996600">
            <w:pPr>
              <w:rPr>
                <w:rFonts w:ascii="Arial" w:hAnsi="Arial" w:cs="Arial"/>
                <w:bCs/>
                <w:sz w:val="18"/>
                <w:szCs w:val="18"/>
              </w:rPr>
            </w:pPr>
            <w:r w:rsidRPr="006B2270">
              <w:rPr>
                <w:rFonts w:ascii="Arial" w:hAnsi="Arial" w:cs="Arial"/>
                <w:bCs/>
                <w:sz w:val="18"/>
                <w:szCs w:val="18"/>
              </w:rPr>
              <w:t>Required Skills &amp; Abilities</w:t>
            </w:r>
          </w:p>
          <w:p w14:paraId="786D675C" w14:textId="77777777" w:rsidR="00F8054F" w:rsidRDefault="00F8054F" w:rsidP="00996600">
            <w:pPr>
              <w:rPr>
                <w:rFonts w:ascii="Arial" w:hAnsi="Arial" w:cs="Arial"/>
                <w:bCs/>
                <w:sz w:val="18"/>
                <w:szCs w:val="18"/>
              </w:rPr>
            </w:pPr>
          </w:p>
          <w:p w14:paraId="18231B9A" w14:textId="77777777" w:rsidR="00F8054F" w:rsidRDefault="00F8054F" w:rsidP="00996600">
            <w:pPr>
              <w:rPr>
                <w:rFonts w:ascii="Arial" w:hAnsi="Arial" w:cs="Arial"/>
                <w:bCs/>
                <w:sz w:val="18"/>
                <w:szCs w:val="18"/>
              </w:rPr>
            </w:pPr>
          </w:p>
          <w:p w14:paraId="15E69B12" w14:textId="77777777" w:rsidR="00F8054F" w:rsidRPr="006B2270" w:rsidRDefault="00F8054F" w:rsidP="00996600">
            <w:pPr>
              <w:rPr>
                <w:rFonts w:ascii="Arial" w:hAnsi="Arial" w:cs="Arial"/>
                <w:sz w:val="18"/>
                <w:szCs w:val="18"/>
              </w:rPr>
            </w:pPr>
          </w:p>
        </w:tc>
        <w:tc>
          <w:tcPr>
            <w:tcW w:w="7536" w:type="dxa"/>
          </w:tcPr>
          <w:p w14:paraId="4AD7B6E3" w14:textId="77777777" w:rsidR="00996600" w:rsidRDefault="00996600" w:rsidP="0096650D">
            <w:pPr>
              <w:rPr>
                <w:rFonts w:ascii="Arial" w:hAnsi="Arial" w:cs="Arial"/>
                <w:sz w:val="18"/>
                <w:szCs w:val="18"/>
              </w:rPr>
            </w:pPr>
          </w:p>
          <w:p w14:paraId="509008E4" w14:textId="77777777" w:rsidR="00F8054F" w:rsidRDefault="00F8054F" w:rsidP="0096650D">
            <w:pPr>
              <w:rPr>
                <w:rFonts w:ascii="Arial" w:hAnsi="Arial" w:cs="Arial"/>
                <w:sz w:val="18"/>
                <w:szCs w:val="18"/>
              </w:rPr>
            </w:pPr>
          </w:p>
          <w:p w14:paraId="40B1F848" w14:textId="77777777" w:rsidR="00D32CF3" w:rsidRDefault="00D32CF3" w:rsidP="00D32CF3">
            <w:pPr>
              <w:rPr>
                <w:lang w:val="en"/>
              </w:rPr>
            </w:pPr>
            <w:r>
              <w:rPr>
                <w:lang w:val="en"/>
              </w:rPr>
              <w:t>Finance</w:t>
            </w:r>
            <w:r w:rsidRPr="00313F00">
              <w:rPr>
                <w:lang w:val="en"/>
              </w:rPr>
              <w:t xml:space="preserve"> background</w:t>
            </w:r>
          </w:p>
          <w:p w14:paraId="068EB9C0" w14:textId="77777777" w:rsidR="00D32CF3" w:rsidRDefault="00D32CF3" w:rsidP="00D32CF3">
            <w:r>
              <w:rPr>
                <w:lang w:val="en"/>
              </w:rPr>
              <w:t xml:space="preserve">Strong eye for detail </w:t>
            </w:r>
          </w:p>
          <w:p w14:paraId="2C78BB31" w14:textId="77777777" w:rsidR="00D32CF3" w:rsidRDefault="00D32CF3" w:rsidP="00D32CF3">
            <w:pPr>
              <w:rPr>
                <w:lang w:val="en"/>
              </w:rPr>
            </w:pPr>
            <w:r w:rsidRPr="002F0CB6">
              <w:rPr>
                <w:lang w:val="en"/>
              </w:rPr>
              <w:t>Ability to negotiate with internal customers</w:t>
            </w:r>
          </w:p>
          <w:p w14:paraId="2EB2025F" w14:textId="77777777" w:rsidR="00F8054F" w:rsidRDefault="00362909" w:rsidP="0096650D">
            <w:pPr>
              <w:rPr>
                <w:lang w:val="en"/>
              </w:rPr>
            </w:pPr>
            <w:r>
              <w:rPr>
                <w:lang w:val="en"/>
              </w:rPr>
              <w:t>Intermediate</w:t>
            </w:r>
            <w:r w:rsidR="00EA0638" w:rsidRPr="00EA0638">
              <w:rPr>
                <w:lang w:val="en"/>
              </w:rPr>
              <w:t xml:space="preserve"> Microsoft Excel Skills</w:t>
            </w:r>
          </w:p>
          <w:p w14:paraId="7E11B97F" w14:textId="77777777" w:rsidR="00362909" w:rsidRPr="00EA0638" w:rsidRDefault="00362909" w:rsidP="0096650D">
            <w:pPr>
              <w:rPr>
                <w:lang w:val="en"/>
              </w:rPr>
            </w:pPr>
            <w:r>
              <w:rPr>
                <w:lang w:val="en"/>
              </w:rPr>
              <w:t>Complex reconciliations</w:t>
            </w:r>
          </w:p>
          <w:p w14:paraId="090625D1" w14:textId="77777777" w:rsidR="00F8054F" w:rsidRPr="006B2270" w:rsidRDefault="00F8054F" w:rsidP="0096650D">
            <w:pPr>
              <w:rPr>
                <w:rFonts w:ascii="Arial" w:hAnsi="Arial" w:cs="Arial"/>
                <w:sz w:val="18"/>
                <w:szCs w:val="18"/>
              </w:rPr>
            </w:pPr>
          </w:p>
        </w:tc>
      </w:tr>
      <w:permEnd w:id="1388535222"/>
      <w:permEnd w:id="991906054"/>
    </w:tbl>
    <w:p w14:paraId="3B91EF63" w14:textId="77777777" w:rsidR="00996600" w:rsidRPr="00CD5A63" w:rsidRDefault="00996600">
      <w:pPr>
        <w:rPr>
          <w:rFonts w:ascii="Arial" w:hAnsi="Arial" w:cs="Arial"/>
          <w:sz w:val="18"/>
          <w:szCs w:val="18"/>
        </w:rPr>
      </w:pPr>
    </w:p>
    <w:p w14:paraId="68997085"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4E83694B" w14:textId="77777777" w:rsidTr="00615F66">
        <w:trPr>
          <w:trHeight w:val="371"/>
        </w:trPr>
        <w:tc>
          <w:tcPr>
            <w:tcW w:w="10927" w:type="dxa"/>
            <w:gridSpan w:val="2"/>
            <w:shd w:val="clear" w:color="auto" w:fill="E0E0E0"/>
            <w:vAlign w:val="center"/>
          </w:tcPr>
          <w:p w14:paraId="617E8A10" w14:textId="77777777" w:rsidR="00996600" w:rsidRPr="006B2270" w:rsidRDefault="00996600" w:rsidP="00996600">
            <w:pPr>
              <w:rPr>
                <w:rFonts w:ascii="Arial" w:hAnsi="Arial" w:cs="Arial"/>
                <w:b/>
                <w:sz w:val="20"/>
                <w:szCs w:val="20"/>
              </w:rPr>
            </w:pPr>
            <w:r w:rsidRPr="006B2270">
              <w:rPr>
                <w:rFonts w:ascii="Arial" w:hAnsi="Arial" w:cs="Arial"/>
                <w:b/>
                <w:sz w:val="20"/>
                <w:szCs w:val="20"/>
              </w:rPr>
              <w:t>Education &amp; Experience</w:t>
            </w:r>
          </w:p>
        </w:tc>
      </w:tr>
      <w:tr w:rsidR="00996600" w:rsidRPr="006B2270" w14:paraId="695CBDFA" w14:textId="77777777" w:rsidTr="00615F66">
        <w:trPr>
          <w:trHeight w:val="1705"/>
        </w:trPr>
        <w:tc>
          <w:tcPr>
            <w:tcW w:w="3391" w:type="dxa"/>
          </w:tcPr>
          <w:p w14:paraId="226B4827" w14:textId="77777777" w:rsidR="00892085" w:rsidRPr="006B2270" w:rsidRDefault="00892085" w:rsidP="00996600">
            <w:pPr>
              <w:rPr>
                <w:rFonts w:ascii="Arial" w:hAnsi="Arial" w:cs="Arial"/>
                <w:bCs/>
                <w:sz w:val="18"/>
                <w:szCs w:val="18"/>
              </w:rPr>
            </w:pPr>
          </w:p>
          <w:p w14:paraId="08BBB4D9" w14:textId="77777777" w:rsidR="00996600" w:rsidRPr="006B2270" w:rsidRDefault="00996600" w:rsidP="00996600">
            <w:pPr>
              <w:rPr>
                <w:rFonts w:ascii="Arial" w:hAnsi="Arial" w:cs="Arial"/>
                <w:sz w:val="18"/>
                <w:szCs w:val="18"/>
              </w:rPr>
            </w:pPr>
            <w:r w:rsidRPr="006B2270">
              <w:rPr>
                <w:rFonts w:ascii="Arial" w:hAnsi="Arial" w:cs="Arial"/>
                <w:bCs/>
                <w:sz w:val="18"/>
                <w:szCs w:val="18"/>
              </w:rPr>
              <w:t>Required Education &amp; Experience</w:t>
            </w:r>
          </w:p>
        </w:tc>
        <w:tc>
          <w:tcPr>
            <w:tcW w:w="7536" w:type="dxa"/>
          </w:tcPr>
          <w:p w14:paraId="2415908C" w14:textId="77777777" w:rsidR="0036016A" w:rsidRPr="006B2270" w:rsidRDefault="0036016A" w:rsidP="00892085">
            <w:pPr>
              <w:rPr>
                <w:rFonts w:ascii="Arial" w:hAnsi="Arial" w:cs="Arial"/>
                <w:sz w:val="18"/>
                <w:szCs w:val="18"/>
              </w:rPr>
            </w:pPr>
          </w:p>
          <w:p w14:paraId="6A5708AC" w14:textId="77777777" w:rsidR="00D32CF3" w:rsidRPr="00313F00" w:rsidRDefault="00D32CF3" w:rsidP="00D32CF3">
            <w:pPr>
              <w:rPr>
                <w:lang w:val="en"/>
              </w:rPr>
            </w:pPr>
            <w:permStart w:id="644630766" w:edGrp="everyone"/>
            <w:r w:rsidRPr="00313F00">
              <w:rPr>
                <w:lang w:val="en"/>
              </w:rPr>
              <w:t>Knowledge of Oracle systems</w:t>
            </w:r>
          </w:p>
          <w:p w14:paraId="50989F43" w14:textId="77777777" w:rsidR="007F5F85" w:rsidRPr="00A80AC9" w:rsidRDefault="007F5F85" w:rsidP="00D32CF3">
            <w:pPr>
              <w:rPr>
                <w:lang w:val="en"/>
              </w:rPr>
            </w:pPr>
          </w:p>
          <w:p w14:paraId="0A22A5FC" w14:textId="77777777" w:rsidR="00D32CF3" w:rsidRPr="00D32CF3" w:rsidRDefault="00D32CF3" w:rsidP="00D32CF3">
            <w:pPr>
              <w:rPr>
                <w:rFonts w:ascii="Arial" w:hAnsi="Arial" w:cs="Arial"/>
                <w:b/>
                <w:color w:val="FF0000"/>
                <w:sz w:val="20"/>
                <w:szCs w:val="20"/>
              </w:rPr>
            </w:pPr>
            <w:r w:rsidRPr="00D32CF3">
              <w:rPr>
                <w:rFonts w:ascii="Arial" w:hAnsi="Arial" w:cs="Arial"/>
                <w:b/>
                <w:color w:val="FF0000"/>
                <w:sz w:val="20"/>
                <w:szCs w:val="20"/>
              </w:rPr>
              <w:t xml:space="preserve">The above </w:t>
            </w:r>
            <w:proofErr w:type="gramStart"/>
            <w:r w:rsidRPr="00D32CF3">
              <w:rPr>
                <w:rFonts w:ascii="Arial" w:hAnsi="Arial" w:cs="Arial"/>
                <w:b/>
                <w:color w:val="FF0000"/>
                <w:sz w:val="20"/>
                <w:szCs w:val="20"/>
              </w:rPr>
              <w:t>are</w:t>
            </w:r>
            <w:proofErr w:type="gramEnd"/>
            <w:r w:rsidRPr="00D32CF3">
              <w:rPr>
                <w:rFonts w:ascii="Arial" w:hAnsi="Arial" w:cs="Arial"/>
                <w:b/>
                <w:color w:val="FF0000"/>
                <w:sz w:val="20"/>
                <w:szCs w:val="20"/>
              </w:rPr>
              <w:t xml:space="preserve"> desirable but not essential</w:t>
            </w:r>
          </w:p>
          <w:permEnd w:id="644630766"/>
          <w:p w14:paraId="6E466373" w14:textId="77777777" w:rsidR="0096650D" w:rsidRPr="006B2270" w:rsidRDefault="0096650D" w:rsidP="0096650D">
            <w:pPr>
              <w:rPr>
                <w:rFonts w:ascii="Arial" w:hAnsi="Arial" w:cs="Arial"/>
                <w:sz w:val="18"/>
                <w:szCs w:val="18"/>
              </w:rPr>
            </w:pPr>
          </w:p>
          <w:p w14:paraId="1D6227BE" w14:textId="77777777" w:rsidR="0096650D" w:rsidRPr="006B2270" w:rsidRDefault="0096650D" w:rsidP="0096650D">
            <w:pPr>
              <w:rPr>
                <w:rFonts w:ascii="Arial" w:hAnsi="Arial" w:cs="Arial"/>
                <w:sz w:val="18"/>
                <w:szCs w:val="18"/>
              </w:rPr>
            </w:pPr>
          </w:p>
          <w:p w14:paraId="599B6C54" w14:textId="77777777" w:rsidR="0096650D" w:rsidRPr="006B2270" w:rsidRDefault="0096650D" w:rsidP="0096650D">
            <w:pPr>
              <w:rPr>
                <w:rFonts w:ascii="Arial" w:hAnsi="Arial" w:cs="Arial"/>
                <w:sz w:val="18"/>
                <w:szCs w:val="18"/>
              </w:rPr>
            </w:pPr>
          </w:p>
          <w:p w14:paraId="3A97B738" w14:textId="77777777" w:rsidR="0096650D" w:rsidRPr="006B2270" w:rsidRDefault="0096650D" w:rsidP="0096650D">
            <w:pPr>
              <w:rPr>
                <w:rFonts w:ascii="Arial" w:hAnsi="Arial" w:cs="Arial"/>
                <w:sz w:val="18"/>
                <w:szCs w:val="18"/>
              </w:rPr>
            </w:pPr>
          </w:p>
        </w:tc>
      </w:tr>
    </w:tbl>
    <w:p w14:paraId="25F10979" w14:textId="77777777" w:rsidR="000B381C" w:rsidRPr="00996600" w:rsidRDefault="000B381C">
      <w:pPr>
        <w:rPr>
          <w:rFonts w:ascii="Arial" w:hAnsi="Arial" w:cs="Arial"/>
          <w:sz w:val="20"/>
          <w:szCs w:val="20"/>
        </w:rPr>
      </w:pPr>
    </w:p>
    <w:sectPr w:rsidR="000B381C" w:rsidRPr="00996600" w:rsidSect="00511341">
      <w:headerReference w:type="default" r:id="rId8"/>
      <w:footerReference w:type="default" r:id="rId9"/>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4E38" w14:textId="77777777" w:rsidR="00454A9D" w:rsidRDefault="00454A9D">
      <w:r>
        <w:separator/>
      </w:r>
    </w:p>
  </w:endnote>
  <w:endnote w:type="continuationSeparator" w:id="0">
    <w:p w14:paraId="7A6FDBE3" w14:textId="77777777" w:rsidR="00454A9D" w:rsidRDefault="0045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970A" w14:textId="77777777" w:rsidR="009E09B8" w:rsidRPr="005A692C" w:rsidRDefault="009E09B8"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814822">
      <w:rPr>
        <w:i/>
        <w:noProof/>
        <w:color w:val="808080"/>
        <w:sz w:val="20"/>
        <w:szCs w:val="20"/>
      </w:rPr>
      <w:t>2</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814822">
      <w:rPr>
        <w:i/>
        <w:noProof/>
        <w:color w:val="808080"/>
        <w:sz w:val="20"/>
        <w:szCs w:val="20"/>
      </w:rPr>
      <w:t>3</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C08FD" w14:textId="77777777" w:rsidR="00454A9D" w:rsidRDefault="00454A9D">
      <w:r>
        <w:separator/>
      </w:r>
    </w:p>
  </w:footnote>
  <w:footnote w:type="continuationSeparator" w:id="0">
    <w:p w14:paraId="2B40A5D0" w14:textId="77777777" w:rsidR="00454A9D" w:rsidRDefault="00454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38C0" w14:textId="368C9E20" w:rsidR="00BA110D" w:rsidRDefault="00975DD5" w:rsidP="00BA110D">
    <w:pPr>
      <w:pStyle w:val="Header"/>
    </w:pPr>
    <w:r>
      <w:rPr>
        <w:noProof/>
        <w:lang w:val="en-GB" w:eastAsia="en-GB"/>
      </w:rPr>
      <w:drawing>
        <wp:anchor distT="0" distB="0" distL="114300" distR="114300" simplePos="0" relativeHeight="251657728" behindDoc="0" locked="0" layoutInCell="1" allowOverlap="1" wp14:anchorId="6685357F" wp14:editId="5294EE73">
          <wp:simplePos x="0" y="0"/>
          <wp:positionH relativeFrom="column">
            <wp:posOffset>51435</wp:posOffset>
          </wp:positionH>
          <wp:positionV relativeFrom="paragraph">
            <wp:posOffset>185420</wp:posOffset>
          </wp:positionV>
          <wp:extent cx="2926080" cy="40894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pic:spPr>
              </pic:pic>
            </a:graphicData>
          </a:graphic>
          <wp14:sizeRelH relativeFrom="page">
            <wp14:pctWidth>0</wp14:pctWidth>
          </wp14:sizeRelH>
          <wp14:sizeRelV relativeFrom="page">
            <wp14:pctHeight>0</wp14:pctHeight>
          </wp14:sizeRelV>
        </wp:anchor>
      </w:drawing>
    </w:r>
  </w:p>
  <w:p w14:paraId="11721663" w14:textId="77777777" w:rsidR="0056447A" w:rsidRDefault="0056447A" w:rsidP="00BA110D">
    <w:pPr>
      <w:pStyle w:val="Header"/>
    </w:pPr>
  </w:p>
  <w:p w14:paraId="60D19886" w14:textId="77777777" w:rsidR="0056447A" w:rsidRDefault="0056447A" w:rsidP="00BA110D">
    <w:pPr>
      <w:pStyle w:val="Header"/>
    </w:pPr>
  </w:p>
  <w:p w14:paraId="63D52E3C" w14:textId="77777777" w:rsidR="0056447A" w:rsidRDefault="0056447A" w:rsidP="00BA1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DAA"/>
    <w:multiLevelType w:val="hybridMultilevel"/>
    <w:tmpl w:val="0F3277E2"/>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7397E"/>
    <w:multiLevelType w:val="hybridMultilevel"/>
    <w:tmpl w:val="8B20AAE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C248B0"/>
    <w:multiLevelType w:val="hybridMultilevel"/>
    <w:tmpl w:val="A506666C"/>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1036F6"/>
    <w:multiLevelType w:val="multilevel"/>
    <w:tmpl w:val="DFF688B4"/>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36040C"/>
    <w:multiLevelType w:val="hybridMultilevel"/>
    <w:tmpl w:val="DFF688B4"/>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7A5874"/>
    <w:multiLevelType w:val="multilevel"/>
    <w:tmpl w:val="0F3277E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BD394A"/>
    <w:multiLevelType w:val="hybridMultilevel"/>
    <w:tmpl w:val="B810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3602546">
    <w:abstractNumId w:val="3"/>
  </w:num>
  <w:num w:numId="2" w16cid:durableId="824202418">
    <w:abstractNumId w:val="9"/>
  </w:num>
  <w:num w:numId="3" w16cid:durableId="1926914230">
    <w:abstractNumId w:val="6"/>
  </w:num>
  <w:num w:numId="4" w16cid:durableId="2097361037">
    <w:abstractNumId w:val="11"/>
  </w:num>
  <w:num w:numId="5" w16cid:durableId="1567497311">
    <w:abstractNumId w:val="10"/>
  </w:num>
  <w:num w:numId="6" w16cid:durableId="685400237">
    <w:abstractNumId w:val="1"/>
  </w:num>
  <w:num w:numId="7" w16cid:durableId="356544053">
    <w:abstractNumId w:val="0"/>
  </w:num>
  <w:num w:numId="8" w16cid:durableId="744381140">
    <w:abstractNumId w:val="8"/>
  </w:num>
  <w:num w:numId="9" w16cid:durableId="1134981197">
    <w:abstractNumId w:val="2"/>
  </w:num>
  <w:num w:numId="10" w16cid:durableId="297034768">
    <w:abstractNumId w:val="7"/>
  </w:num>
  <w:num w:numId="11" w16cid:durableId="286352349">
    <w:abstractNumId w:val="5"/>
  </w:num>
  <w:num w:numId="12" w16cid:durableId="1772628838">
    <w:abstractNumId w:val="4"/>
  </w:num>
  <w:num w:numId="13" w16cid:durableId="6498673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A04919"/>
    <w:rsid w:val="00006F55"/>
    <w:rsid w:val="00007AE0"/>
    <w:rsid w:val="00027B1F"/>
    <w:rsid w:val="000434BF"/>
    <w:rsid w:val="00070A7B"/>
    <w:rsid w:val="000B381C"/>
    <w:rsid w:val="000B7DD1"/>
    <w:rsid w:val="000D2F8E"/>
    <w:rsid w:val="000F0E74"/>
    <w:rsid w:val="000F2DBB"/>
    <w:rsid w:val="001027B0"/>
    <w:rsid w:val="0012007F"/>
    <w:rsid w:val="00120E6D"/>
    <w:rsid w:val="0015637D"/>
    <w:rsid w:val="001577D8"/>
    <w:rsid w:val="0017251A"/>
    <w:rsid w:val="001829F8"/>
    <w:rsid w:val="001B7D09"/>
    <w:rsid w:val="00224A68"/>
    <w:rsid w:val="00227FB7"/>
    <w:rsid w:val="0023037E"/>
    <w:rsid w:val="002447C7"/>
    <w:rsid w:val="002749C0"/>
    <w:rsid w:val="00283D9B"/>
    <w:rsid w:val="002F6262"/>
    <w:rsid w:val="00331B1D"/>
    <w:rsid w:val="003401C9"/>
    <w:rsid w:val="0034463B"/>
    <w:rsid w:val="0036016A"/>
    <w:rsid w:val="00362909"/>
    <w:rsid w:val="00376E49"/>
    <w:rsid w:val="003B7303"/>
    <w:rsid w:val="003F60E5"/>
    <w:rsid w:val="00425934"/>
    <w:rsid w:val="004357D1"/>
    <w:rsid w:val="0043708A"/>
    <w:rsid w:val="00454A9D"/>
    <w:rsid w:val="004A19ED"/>
    <w:rsid w:val="004B1005"/>
    <w:rsid w:val="004C58DF"/>
    <w:rsid w:val="004F02A8"/>
    <w:rsid w:val="00511341"/>
    <w:rsid w:val="00512CE3"/>
    <w:rsid w:val="005258BF"/>
    <w:rsid w:val="005268C5"/>
    <w:rsid w:val="00546D6C"/>
    <w:rsid w:val="00550A83"/>
    <w:rsid w:val="00553A88"/>
    <w:rsid w:val="00563308"/>
    <w:rsid w:val="0056447A"/>
    <w:rsid w:val="00581D7B"/>
    <w:rsid w:val="00583231"/>
    <w:rsid w:val="00587981"/>
    <w:rsid w:val="005A692C"/>
    <w:rsid w:val="005C7520"/>
    <w:rsid w:val="005D45DA"/>
    <w:rsid w:val="005F3128"/>
    <w:rsid w:val="005F7B55"/>
    <w:rsid w:val="00615F66"/>
    <w:rsid w:val="0066578E"/>
    <w:rsid w:val="006B2270"/>
    <w:rsid w:val="006D578D"/>
    <w:rsid w:val="006F288F"/>
    <w:rsid w:val="007030CE"/>
    <w:rsid w:val="00777BBC"/>
    <w:rsid w:val="00794863"/>
    <w:rsid w:val="00797428"/>
    <w:rsid w:val="007F5F85"/>
    <w:rsid w:val="008030BF"/>
    <w:rsid w:val="00814822"/>
    <w:rsid w:val="00815911"/>
    <w:rsid w:val="00817EEA"/>
    <w:rsid w:val="00817F55"/>
    <w:rsid w:val="00832099"/>
    <w:rsid w:val="00840D9B"/>
    <w:rsid w:val="00892085"/>
    <w:rsid w:val="0089317A"/>
    <w:rsid w:val="008B2019"/>
    <w:rsid w:val="008D0757"/>
    <w:rsid w:val="008D23DB"/>
    <w:rsid w:val="009334E9"/>
    <w:rsid w:val="00960D95"/>
    <w:rsid w:val="00966198"/>
    <w:rsid w:val="0096650D"/>
    <w:rsid w:val="00975DD5"/>
    <w:rsid w:val="00996600"/>
    <w:rsid w:val="009C4A42"/>
    <w:rsid w:val="009C6E76"/>
    <w:rsid w:val="009E09B8"/>
    <w:rsid w:val="009F3A3F"/>
    <w:rsid w:val="00A04919"/>
    <w:rsid w:val="00A80AC9"/>
    <w:rsid w:val="00A836BA"/>
    <w:rsid w:val="00A852D1"/>
    <w:rsid w:val="00AA24EE"/>
    <w:rsid w:val="00B20358"/>
    <w:rsid w:val="00B31FB6"/>
    <w:rsid w:val="00B54122"/>
    <w:rsid w:val="00B66BC7"/>
    <w:rsid w:val="00BA110D"/>
    <w:rsid w:val="00BD0D99"/>
    <w:rsid w:val="00BF355A"/>
    <w:rsid w:val="00C02E1A"/>
    <w:rsid w:val="00C26C2D"/>
    <w:rsid w:val="00C81205"/>
    <w:rsid w:val="00C83503"/>
    <w:rsid w:val="00CA4D7F"/>
    <w:rsid w:val="00CA723D"/>
    <w:rsid w:val="00CC59E9"/>
    <w:rsid w:val="00CD5A63"/>
    <w:rsid w:val="00CE18CE"/>
    <w:rsid w:val="00D32CF3"/>
    <w:rsid w:val="00D67560"/>
    <w:rsid w:val="00DC6661"/>
    <w:rsid w:val="00DD7350"/>
    <w:rsid w:val="00DF52D7"/>
    <w:rsid w:val="00E267FA"/>
    <w:rsid w:val="00E41A55"/>
    <w:rsid w:val="00E6481D"/>
    <w:rsid w:val="00E7666F"/>
    <w:rsid w:val="00E86856"/>
    <w:rsid w:val="00E879F4"/>
    <w:rsid w:val="00EA0638"/>
    <w:rsid w:val="00EF5CBE"/>
    <w:rsid w:val="00F01A0C"/>
    <w:rsid w:val="00F739FD"/>
    <w:rsid w:val="00F7737E"/>
    <w:rsid w:val="00F8054F"/>
    <w:rsid w:val="00F94512"/>
    <w:rsid w:val="00FB4898"/>
    <w:rsid w:val="00FC7F06"/>
    <w:rsid w:val="00FE1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DF466"/>
  <w15:chartTrackingRefBased/>
  <w15:docId w15:val="{F22A765A-4D8B-4532-A78C-5456C041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E868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04185">
      <w:bodyDiv w:val="1"/>
      <w:marLeft w:val="0"/>
      <w:marRight w:val="0"/>
      <w:marTop w:val="0"/>
      <w:marBottom w:val="0"/>
      <w:divBdr>
        <w:top w:val="none" w:sz="0" w:space="0" w:color="auto"/>
        <w:left w:val="none" w:sz="0" w:space="0" w:color="auto"/>
        <w:bottom w:val="none" w:sz="0" w:space="0" w:color="auto"/>
        <w:right w:val="none" w:sz="0" w:space="0" w:color="auto"/>
      </w:divBdr>
    </w:div>
    <w:div w:id="392850776">
      <w:bodyDiv w:val="1"/>
      <w:marLeft w:val="0"/>
      <w:marRight w:val="0"/>
      <w:marTop w:val="0"/>
      <w:marBottom w:val="0"/>
      <w:divBdr>
        <w:top w:val="none" w:sz="0" w:space="0" w:color="auto"/>
        <w:left w:val="none" w:sz="0" w:space="0" w:color="auto"/>
        <w:bottom w:val="none" w:sz="0" w:space="0" w:color="auto"/>
        <w:right w:val="none" w:sz="0" w:space="0" w:color="auto"/>
      </w:divBdr>
    </w:div>
    <w:div w:id="542908970">
      <w:bodyDiv w:val="1"/>
      <w:marLeft w:val="0"/>
      <w:marRight w:val="0"/>
      <w:marTop w:val="0"/>
      <w:marBottom w:val="0"/>
      <w:divBdr>
        <w:top w:val="none" w:sz="0" w:space="0" w:color="auto"/>
        <w:left w:val="none" w:sz="0" w:space="0" w:color="auto"/>
        <w:bottom w:val="none" w:sz="0" w:space="0" w:color="auto"/>
        <w:right w:val="none" w:sz="0" w:space="0" w:color="auto"/>
      </w:divBdr>
    </w:div>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 w:id="1226839718">
      <w:bodyDiv w:val="1"/>
      <w:marLeft w:val="0"/>
      <w:marRight w:val="0"/>
      <w:marTop w:val="0"/>
      <w:marBottom w:val="0"/>
      <w:divBdr>
        <w:top w:val="none" w:sz="0" w:space="0" w:color="auto"/>
        <w:left w:val="none" w:sz="0" w:space="0" w:color="auto"/>
        <w:bottom w:val="none" w:sz="0" w:space="0" w:color="auto"/>
        <w:right w:val="none" w:sz="0" w:space="0" w:color="auto"/>
      </w:divBdr>
    </w:div>
    <w:div w:id="1402099644">
      <w:bodyDiv w:val="1"/>
      <w:marLeft w:val="0"/>
      <w:marRight w:val="0"/>
      <w:marTop w:val="0"/>
      <w:marBottom w:val="0"/>
      <w:divBdr>
        <w:top w:val="none" w:sz="0" w:space="0" w:color="auto"/>
        <w:left w:val="none" w:sz="0" w:space="0" w:color="auto"/>
        <w:bottom w:val="none" w:sz="0" w:space="0" w:color="auto"/>
        <w:right w:val="none" w:sz="0" w:space="0" w:color="auto"/>
      </w:divBdr>
    </w:div>
    <w:div w:id="209840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1DF71-1B48-4BC3-BB51-F3B69ADDB117}">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27f52091-606b-431f-bc74-4aaec2a82414}"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Manager of Internal Communications</vt:lpstr>
    </vt:vector>
  </TitlesOfParts>
  <Company>General Dynamics Canada</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of Internal Communications</dc:title>
  <dc:subject/>
  <dc:creator>c10143</dc:creator>
  <cp:keywords/>
  <cp:lastModifiedBy>Fern Harrhy</cp:lastModifiedBy>
  <cp:revision>2</cp:revision>
  <cp:lastPrinted>2008-08-28T10:13:00Z</cp:lastPrinted>
  <dcterms:created xsi:type="dcterms:W3CDTF">2025-12-17T11:55:00Z</dcterms:created>
  <dcterms:modified xsi:type="dcterms:W3CDTF">2025-12-17T11:55:00Z</dcterms:modified>
</cp:coreProperties>
</file>