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0"/>
        <w:gridCol w:w="7200"/>
      </w:tblGrid>
      <w:tr w:rsidR="00F863A3" w:rsidRPr="007F758E" w14:paraId="593144A4" w14:textId="77777777" w:rsidTr="003F2949">
        <w:trPr>
          <w:trHeight w:val="350"/>
        </w:trPr>
        <w:tc>
          <w:tcPr>
            <w:tcW w:w="32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21343" w14:textId="77777777" w:rsidR="00F863A3" w:rsidRPr="007F758E" w:rsidRDefault="00F863A3" w:rsidP="009E1444">
            <w:pPr>
              <w:rPr>
                <w:rFonts w:ascii="Arial" w:hAnsi="Arial" w:cs="Arial"/>
                <w:b/>
                <w:sz w:val="20"/>
                <w:szCs w:val="20"/>
              </w:rPr>
            </w:pPr>
            <w:permStart w:id="1406932634" w:edGrp="everyone" w:colFirst="1" w:colLast="1"/>
            <w:r w:rsidRPr="007F758E">
              <w:rPr>
                <w:rFonts w:ascii="Arial" w:hAnsi="Arial" w:cs="Arial"/>
                <w:b/>
                <w:sz w:val="20"/>
                <w:szCs w:val="20"/>
              </w:rPr>
              <w:t>Title</w:t>
            </w:r>
          </w:p>
        </w:tc>
        <w:tc>
          <w:tcPr>
            <w:tcW w:w="72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C9C256" w14:textId="16ED934A" w:rsidR="00F863A3" w:rsidRPr="007F758E" w:rsidRDefault="00C24E27" w:rsidP="009E144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Functional Oracle EBS Manager</w:t>
            </w:r>
          </w:p>
        </w:tc>
      </w:tr>
      <w:permEnd w:id="1406932634"/>
      <w:tr w:rsidR="00F863A3" w:rsidRPr="007F758E" w14:paraId="3E6F6BB6" w14:textId="77777777" w:rsidTr="003F2949">
        <w:trPr>
          <w:trHeight w:val="350"/>
        </w:trPr>
        <w:tc>
          <w:tcPr>
            <w:tcW w:w="3240" w:type="dxa"/>
            <w:shd w:val="clear" w:color="auto" w:fill="E0E0E0"/>
            <w:vAlign w:val="center"/>
          </w:tcPr>
          <w:p w14:paraId="52233AE4" w14:textId="77777777" w:rsidR="00F863A3" w:rsidRPr="007F758E" w:rsidRDefault="00F863A3" w:rsidP="009E144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F758E">
              <w:rPr>
                <w:rFonts w:ascii="Arial" w:hAnsi="Arial" w:cs="Arial"/>
                <w:b/>
                <w:sz w:val="20"/>
                <w:szCs w:val="20"/>
              </w:rPr>
              <w:t>Band</w:t>
            </w:r>
          </w:p>
        </w:tc>
        <w:tc>
          <w:tcPr>
            <w:tcW w:w="7200" w:type="dxa"/>
            <w:shd w:val="clear" w:color="auto" w:fill="E0E0E0"/>
            <w:vAlign w:val="center"/>
          </w:tcPr>
          <w:p w14:paraId="2C972B93" w14:textId="77777777" w:rsidR="00F863A3" w:rsidRPr="007F758E" w:rsidRDefault="00F863A3" w:rsidP="009E144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F758E">
              <w:rPr>
                <w:rFonts w:ascii="Arial" w:hAnsi="Arial" w:cs="Arial"/>
                <w:b/>
                <w:sz w:val="20"/>
                <w:szCs w:val="20"/>
              </w:rPr>
              <w:t>Individual Contributor – Professional</w:t>
            </w:r>
          </w:p>
        </w:tc>
      </w:tr>
      <w:tr w:rsidR="00F863A3" w:rsidRPr="007F758E" w14:paraId="3DF75541" w14:textId="77777777" w:rsidTr="003F2949">
        <w:trPr>
          <w:trHeight w:val="350"/>
        </w:trPr>
        <w:tc>
          <w:tcPr>
            <w:tcW w:w="3240" w:type="dxa"/>
            <w:shd w:val="clear" w:color="auto" w:fill="E0E0E0"/>
            <w:vAlign w:val="center"/>
          </w:tcPr>
          <w:p w14:paraId="5383FFA1" w14:textId="77777777" w:rsidR="00F863A3" w:rsidRPr="007F758E" w:rsidRDefault="00F863A3" w:rsidP="009E144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F758E">
              <w:rPr>
                <w:rFonts w:ascii="Arial" w:hAnsi="Arial" w:cs="Arial"/>
                <w:b/>
                <w:sz w:val="20"/>
                <w:szCs w:val="20"/>
              </w:rPr>
              <w:t>Grade</w:t>
            </w:r>
          </w:p>
        </w:tc>
        <w:tc>
          <w:tcPr>
            <w:tcW w:w="7200" w:type="dxa"/>
            <w:shd w:val="clear" w:color="auto" w:fill="E0E0E0"/>
            <w:vAlign w:val="center"/>
          </w:tcPr>
          <w:p w14:paraId="09F2AD84" w14:textId="242CED5E" w:rsidR="00F863A3" w:rsidRPr="007F758E" w:rsidRDefault="00F863A3" w:rsidP="009E144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F758E">
              <w:rPr>
                <w:rFonts w:ascii="Arial" w:hAnsi="Arial" w:cs="Arial"/>
                <w:b/>
                <w:sz w:val="20"/>
                <w:szCs w:val="20"/>
              </w:rPr>
              <w:t>P5</w:t>
            </w:r>
          </w:p>
        </w:tc>
      </w:tr>
      <w:tr w:rsidR="00F863A3" w:rsidRPr="007F758E" w14:paraId="28E943FB" w14:textId="77777777" w:rsidTr="003F2949">
        <w:trPr>
          <w:trHeight w:val="350"/>
        </w:trPr>
        <w:tc>
          <w:tcPr>
            <w:tcW w:w="3240" w:type="dxa"/>
            <w:vAlign w:val="center"/>
          </w:tcPr>
          <w:p w14:paraId="548E7036" w14:textId="77777777" w:rsidR="00F863A3" w:rsidRPr="007F758E" w:rsidRDefault="00F863A3" w:rsidP="009E1444">
            <w:pPr>
              <w:rPr>
                <w:rFonts w:ascii="Arial" w:hAnsi="Arial" w:cs="Arial"/>
                <w:sz w:val="20"/>
                <w:szCs w:val="20"/>
              </w:rPr>
            </w:pPr>
            <w:permStart w:id="2132440238" w:edGrp="everyone" w:colFirst="1" w:colLast="1"/>
            <w:r w:rsidRPr="007F758E">
              <w:rPr>
                <w:rFonts w:ascii="Arial" w:hAnsi="Arial" w:cs="Arial"/>
                <w:sz w:val="20"/>
                <w:szCs w:val="20"/>
              </w:rPr>
              <w:t>Job Family</w:t>
            </w:r>
          </w:p>
        </w:tc>
        <w:tc>
          <w:tcPr>
            <w:tcW w:w="7200" w:type="dxa"/>
            <w:vAlign w:val="center"/>
          </w:tcPr>
          <w:p w14:paraId="77739A09" w14:textId="2BE36FED" w:rsidR="00F863A3" w:rsidRPr="007F758E" w:rsidRDefault="00FE211C" w:rsidP="009E1444">
            <w:pPr>
              <w:rPr>
                <w:rFonts w:ascii="Arial" w:hAnsi="Arial" w:cs="Arial"/>
                <w:sz w:val="20"/>
                <w:szCs w:val="20"/>
              </w:rPr>
            </w:pPr>
            <w:r w:rsidRPr="007F758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F29A6">
              <w:rPr>
                <w:rFonts w:ascii="Arial" w:hAnsi="Arial" w:cs="Arial"/>
                <w:sz w:val="20"/>
                <w:szCs w:val="20"/>
              </w:rPr>
              <w:t>Information Technology</w:t>
            </w:r>
          </w:p>
        </w:tc>
      </w:tr>
      <w:tr w:rsidR="00F863A3" w:rsidRPr="007F758E" w14:paraId="6AE45293" w14:textId="77777777" w:rsidTr="003F2949">
        <w:trPr>
          <w:trHeight w:val="350"/>
        </w:trPr>
        <w:tc>
          <w:tcPr>
            <w:tcW w:w="3240" w:type="dxa"/>
            <w:vAlign w:val="center"/>
          </w:tcPr>
          <w:p w14:paraId="17E1BFA4" w14:textId="77777777" w:rsidR="00F863A3" w:rsidRPr="007F758E" w:rsidRDefault="00F863A3" w:rsidP="009E1444">
            <w:pPr>
              <w:rPr>
                <w:rFonts w:ascii="Arial" w:hAnsi="Arial" w:cs="Arial"/>
                <w:sz w:val="20"/>
                <w:szCs w:val="20"/>
              </w:rPr>
            </w:pPr>
            <w:permStart w:id="498887400" w:edGrp="everyone" w:colFirst="1" w:colLast="1"/>
            <w:permEnd w:id="2132440238"/>
            <w:r w:rsidRPr="007F758E">
              <w:rPr>
                <w:rFonts w:ascii="Arial" w:hAnsi="Arial" w:cs="Arial"/>
                <w:sz w:val="20"/>
                <w:szCs w:val="20"/>
              </w:rPr>
              <w:t>Reporting To</w:t>
            </w:r>
          </w:p>
        </w:tc>
        <w:tc>
          <w:tcPr>
            <w:tcW w:w="7200" w:type="dxa"/>
            <w:vAlign w:val="center"/>
          </w:tcPr>
          <w:p w14:paraId="4A81A6AF" w14:textId="5B8D9E9C" w:rsidR="00F863A3" w:rsidRPr="007F758E" w:rsidRDefault="000F29A6" w:rsidP="00CC3C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Head of IT</w:t>
            </w:r>
          </w:p>
        </w:tc>
      </w:tr>
      <w:permEnd w:id="498887400"/>
      <w:tr w:rsidR="00F863A3" w:rsidRPr="007F758E" w14:paraId="0E15EA87" w14:textId="77777777" w:rsidTr="003F2949">
        <w:trPr>
          <w:trHeight w:val="350"/>
        </w:trPr>
        <w:tc>
          <w:tcPr>
            <w:tcW w:w="3240" w:type="dxa"/>
            <w:vAlign w:val="center"/>
          </w:tcPr>
          <w:p w14:paraId="5440CAC9" w14:textId="77777777" w:rsidR="00F863A3" w:rsidRPr="007F758E" w:rsidRDefault="00F863A3" w:rsidP="009E1444">
            <w:pPr>
              <w:rPr>
                <w:rFonts w:ascii="Arial" w:hAnsi="Arial" w:cs="Arial"/>
                <w:sz w:val="20"/>
                <w:szCs w:val="20"/>
              </w:rPr>
            </w:pPr>
            <w:r w:rsidRPr="007F758E">
              <w:rPr>
                <w:rFonts w:ascii="Arial" w:hAnsi="Arial" w:cs="Arial"/>
                <w:sz w:val="20"/>
                <w:szCs w:val="20"/>
              </w:rPr>
              <w:t>Location</w:t>
            </w:r>
          </w:p>
        </w:tc>
        <w:tc>
          <w:tcPr>
            <w:tcW w:w="7200" w:type="dxa"/>
            <w:vAlign w:val="center"/>
          </w:tcPr>
          <w:p w14:paraId="54B064C0" w14:textId="5C9AF480" w:rsidR="00F863A3" w:rsidRPr="007F758E" w:rsidRDefault="000F29A6" w:rsidP="00CB642D">
            <w:pPr>
              <w:rPr>
                <w:rFonts w:ascii="Arial" w:hAnsi="Arial" w:cs="Arial"/>
                <w:sz w:val="20"/>
                <w:szCs w:val="20"/>
              </w:rPr>
            </w:pPr>
            <w:permStart w:id="371619264" w:edGrp="everyone"/>
            <w:r>
              <w:rPr>
                <w:rFonts w:ascii="Arial" w:hAnsi="Arial" w:cs="Arial"/>
                <w:sz w:val="20"/>
                <w:szCs w:val="20"/>
              </w:rPr>
              <w:t xml:space="preserve"> Hastings/Wales</w:t>
            </w:r>
            <w:r w:rsidR="00577347">
              <w:rPr>
                <w:rFonts w:ascii="Arial" w:hAnsi="Arial" w:cs="Arial"/>
                <w:sz w:val="20"/>
                <w:szCs w:val="20"/>
              </w:rPr>
              <w:t>/Hybrid/Remote</w:t>
            </w:r>
            <w:r w:rsidR="00F863A3" w:rsidRPr="007F758E">
              <w:rPr>
                <w:rFonts w:ascii="Arial" w:hAnsi="Arial" w:cs="Arial"/>
                <w:sz w:val="20"/>
                <w:szCs w:val="20"/>
              </w:rPr>
              <w:t xml:space="preserve"> </w:t>
            </w:r>
            <w:permEnd w:id="371619264"/>
          </w:p>
        </w:tc>
      </w:tr>
    </w:tbl>
    <w:p w14:paraId="79D2E92C" w14:textId="77777777" w:rsidR="00F863A3" w:rsidRPr="007F758E" w:rsidRDefault="00F863A3" w:rsidP="00F863A3">
      <w:pPr>
        <w:rPr>
          <w:rFonts w:ascii="Arial" w:hAnsi="Arial" w:cs="Arial"/>
          <w:sz w:val="20"/>
          <w:szCs w:val="20"/>
        </w:rPr>
      </w:pPr>
    </w:p>
    <w:p w14:paraId="2B483CAA" w14:textId="77777777" w:rsidR="00F863A3" w:rsidRPr="007F758E" w:rsidRDefault="00F863A3" w:rsidP="00F863A3">
      <w:pPr>
        <w:rPr>
          <w:rFonts w:ascii="Arial" w:hAnsi="Arial" w:cs="Arial"/>
          <w:sz w:val="20"/>
          <w:szCs w:val="20"/>
        </w:rPr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40"/>
      </w:tblGrid>
      <w:tr w:rsidR="00F863A3" w:rsidRPr="007F758E" w14:paraId="399C2254" w14:textId="77777777" w:rsidTr="003F2949">
        <w:trPr>
          <w:trHeight w:val="350"/>
        </w:trPr>
        <w:tc>
          <w:tcPr>
            <w:tcW w:w="10440" w:type="dxa"/>
            <w:shd w:val="clear" w:color="auto" w:fill="E0E0E0"/>
            <w:vAlign w:val="center"/>
          </w:tcPr>
          <w:p w14:paraId="0D4C0D05" w14:textId="77777777" w:rsidR="00F863A3" w:rsidRPr="007F758E" w:rsidRDefault="00F863A3" w:rsidP="009E144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F758E">
              <w:rPr>
                <w:rFonts w:ascii="Arial" w:hAnsi="Arial" w:cs="Arial"/>
                <w:b/>
                <w:sz w:val="20"/>
                <w:szCs w:val="20"/>
              </w:rPr>
              <w:t>Position Objective</w:t>
            </w:r>
          </w:p>
        </w:tc>
      </w:tr>
      <w:tr w:rsidR="00F863A3" w:rsidRPr="007F758E" w14:paraId="3AF44211" w14:textId="77777777" w:rsidTr="003F2949">
        <w:trPr>
          <w:trHeight w:val="350"/>
        </w:trPr>
        <w:tc>
          <w:tcPr>
            <w:tcW w:w="10440" w:type="dxa"/>
            <w:vAlign w:val="center"/>
          </w:tcPr>
          <w:p w14:paraId="00B5F1CC" w14:textId="40314B86" w:rsidR="00577347" w:rsidRDefault="00C24E27" w:rsidP="00577347">
            <w:pPr>
              <w:rPr>
                <w:rFonts w:ascii="Arial" w:hAnsi="Arial" w:cs="Arial"/>
                <w:sz w:val="20"/>
                <w:szCs w:val="20"/>
              </w:rPr>
            </w:pPr>
            <w:permStart w:id="1553886093" w:edGrp="everyone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24E27">
              <w:rPr>
                <w:rFonts w:ascii="Arial" w:hAnsi="Arial" w:cs="Arial"/>
                <w:sz w:val="20"/>
                <w:szCs w:val="20"/>
              </w:rPr>
              <w:t xml:space="preserve">The position of Oracle </w:t>
            </w:r>
            <w:r w:rsidR="00717063">
              <w:rPr>
                <w:rFonts w:ascii="Arial" w:hAnsi="Arial" w:cs="Arial"/>
                <w:sz w:val="20"/>
                <w:szCs w:val="20"/>
              </w:rPr>
              <w:t xml:space="preserve">OCI cloud </w:t>
            </w:r>
            <w:r w:rsidRPr="00C24E27">
              <w:rPr>
                <w:rFonts w:ascii="Arial" w:hAnsi="Arial" w:cs="Arial"/>
                <w:sz w:val="20"/>
                <w:szCs w:val="20"/>
              </w:rPr>
              <w:t xml:space="preserve">Functional </w:t>
            </w:r>
            <w:r>
              <w:rPr>
                <w:rFonts w:ascii="Arial" w:hAnsi="Arial" w:cs="Arial"/>
                <w:sz w:val="20"/>
                <w:szCs w:val="20"/>
              </w:rPr>
              <w:t>EBS Manager</w:t>
            </w:r>
            <w:r w:rsidRPr="00C24E27">
              <w:rPr>
                <w:rFonts w:ascii="Arial" w:hAnsi="Arial" w:cs="Arial"/>
                <w:sz w:val="20"/>
                <w:szCs w:val="20"/>
              </w:rPr>
              <w:t xml:space="preserve"> is</w:t>
            </w:r>
            <w:r>
              <w:rPr>
                <w:rFonts w:ascii="Arial" w:hAnsi="Arial" w:cs="Arial"/>
                <w:sz w:val="20"/>
                <w:szCs w:val="20"/>
              </w:rPr>
              <w:t xml:space="preserve"> a</w:t>
            </w:r>
            <w:r w:rsidRPr="00C24E27">
              <w:rPr>
                <w:rFonts w:ascii="Arial" w:hAnsi="Arial" w:cs="Arial"/>
                <w:sz w:val="20"/>
                <w:szCs w:val="20"/>
              </w:rPr>
              <w:t xml:space="preserve"> business-critical</w:t>
            </w:r>
            <w:r>
              <w:rPr>
                <w:rFonts w:ascii="Arial" w:hAnsi="Arial" w:cs="Arial"/>
                <w:sz w:val="20"/>
                <w:szCs w:val="20"/>
              </w:rPr>
              <w:t xml:space="preserve"> role</w:t>
            </w:r>
            <w:r w:rsidRPr="00C24E27">
              <w:rPr>
                <w:rFonts w:ascii="Arial" w:hAnsi="Arial" w:cs="Arial"/>
                <w:sz w:val="20"/>
                <w:szCs w:val="20"/>
              </w:rPr>
              <w:t xml:space="preserve">, reporting to the </w:t>
            </w:r>
            <w:r>
              <w:rPr>
                <w:rFonts w:ascii="Arial" w:hAnsi="Arial" w:cs="Arial"/>
                <w:sz w:val="20"/>
                <w:szCs w:val="20"/>
              </w:rPr>
              <w:t>Mission Systems UK Head of IT.</w:t>
            </w:r>
            <w:r w:rsidRPr="00C24E27">
              <w:rPr>
                <w:rFonts w:ascii="Arial" w:hAnsi="Arial" w:cs="Arial"/>
                <w:sz w:val="20"/>
                <w:szCs w:val="20"/>
              </w:rPr>
              <w:br/>
              <w:t xml:space="preserve">You will be </w:t>
            </w:r>
            <w:r w:rsidR="00577347">
              <w:rPr>
                <w:rFonts w:ascii="Arial" w:hAnsi="Arial" w:cs="Arial"/>
                <w:sz w:val="20"/>
                <w:szCs w:val="20"/>
              </w:rPr>
              <w:t>responsible for</w:t>
            </w:r>
            <w:r w:rsidRPr="00C24E27">
              <w:rPr>
                <w:rFonts w:ascii="Arial" w:hAnsi="Arial" w:cs="Arial"/>
                <w:sz w:val="20"/>
                <w:szCs w:val="20"/>
              </w:rPr>
              <w:t xml:space="preserve"> the ongoing </w:t>
            </w:r>
            <w:r>
              <w:rPr>
                <w:rFonts w:ascii="Arial" w:hAnsi="Arial" w:cs="Arial"/>
                <w:sz w:val="20"/>
                <w:szCs w:val="20"/>
              </w:rPr>
              <w:t>maintenance, support and development</w:t>
            </w:r>
            <w:r w:rsidRPr="00C24E27"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="00577347">
              <w:rPr>
                <w:rFonts w:ascii="Arial" w:hAnsi="Arial" w:cs="Arial"/>
                <w:sz w:val="20"/>
                <w:szCs w:val="20"/>
              </w:rPr>
              <w:t xml:space="preserve">our </w:t>
            </w:r>
            <w:r w:rsidRPr="00C24E27">
              <w:rPr>
                <w:rFonts w:ascii="Arial" w:hAnsi="Arial" w:cs="Arial"/>
                <w:sz w:val="20"/>
                <w:szCs w:val="20"/>
              </w:rPr>
              <w:t xml:space="preserve">Oracle </w:t>
            </w:r>
            <w:r w:rsidR="00577347">
              <w:rPr>
                <w:rFonts w:ascii="Arial" w:hAnsi="Arial" w:cs="Arial"/>
                <w:sz w:val="20"/>
                <w:szCs w:val="20"/>
              </w:rPr>
              <w:t>E-Business Suite</w:t>
            </w:r>
            <w:r w:rsidR="00133CAE">
              <w:rPr>
                <w:rFonts w:ascii="Arial" w:hAnsi="Arial" w:cs="Arial"/>
                <w:sz w:val="20"/>
                <w:szCs w:val="20"/>
              </w:rPr>
              <w:t>(EBS)</w:t>
            </w:r>
            <w:r w:rsidR="00577347">
              <w:rPr>
                <w:rFonts w:ascii="Arial" w:hAnsi="Arial" w:cs="Arial"/>
                <w:sz w:val="20"/>
                <w:szCs w:val="20"/>
              </w:rPr>
              <w:t xml:space="preserve"> system </w:t>
            </w:r>
            <w:r w:rsidRPr="00C24E27">
              <w:rPr>
                <w:rFonts w:ascii="Arial" w:hAnsi="Arial" w:cs="Arial"/>
                <w:sz w:val="20"/>
                <w:szCs w:val="20"/>
              </w:rPr>
              <w:t xml:space="preserve">across </w:t>
            </w:r>
            <w:r>
              <w:rPr>
                <w:rFonts w:ascii="Arial" w:hAnsi="Arial" w:cs="Arial"/>
                <w:sz w:val="20"/>
                <w:szCs w:val="20"/>
              </w:rPr>
              <w:t>General Dynamics UK Ltd</w:t>
            </w:r>
            <w:r w:rsidRPr="00C24E27">
              <w:rPr>
                <w:rFonts w:ascii="Arial" w:hAnsi="Arial" w:cs="Arial"/>
                <w:sz w:val="20"/>
                <w:szCs w:val="20"/>
              </w:rPr>
              <w:t xml:space="preserve">, working collaboratively with </w:t>
            </w:r>
            <w:r>
              <w:rPr>
                <w:rFonts w:ascii="Arial" w:hAnsi="Arial" w:cs="Arial"/>
                <w:sz w:val="20"/>
                <w:szCs w:val="20"/>
              </w:rPr>
              <w:t>the business functions such as Finance, HR, Supply</w:t>
            </w:r>
            <w:r w:rsidR="0057734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Chain, Manufacturing </w:t>
            </w:r>
            <w:r w:rsidR="00577347"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tc and</w:t>
            </w:r>
            <w:r w:rsidRPr="00C24E27">
              <w:rPr>
                <w:rFonts w:ascii="Arial" w:hAnsi="Arial" w:cs="Arial"/>
                <w:sz w:val="20"/>
                <w:szCs w:val="20"/>
              </w:rPr>
              <w:t xml:space="preserve"> process owners and of course the end users.</w:t>
            </w:r>
            <w:r w:rsidR="00577347">
              <w:rPr>
                <w:rFonts w:ascii="Arial" w:hAnsi="Arial" w:cs="Arial"/>
                <w:sz w:val="20"/>
                <w:szCs w:val="20"/>
              </w:rPr>
              <w:t xml:space="preserve"> This is a heavily audit</w:t>
            </w:r>
            <w:r w:rsidR="00E52647">
              <w:rPr>
                <w:rFonts w:ascii="Arial" w:hAnsi="Arial" w:cs="Arial"/>
                <w:sz w:val="20"/>
                <w:szCs w:val="20"/>
              </w:rPr>
              <w:t>ed</w:t>
            </w:r>
            <w:r w:rsidR="00577347">
              <w:rPr>
                <w:rFonts w:ascii="Arial" w:hAnsi="Arial" w:cs="Arial"/>
                <w:sz w:val="20"/>
                <w:szCs w:val="20"/>
              </w:rPr>
              <w:t xml:space="preserve"> system that </w:t>
            </w:r>
            <w:proofErr w:type="gramStart"/>
            <w:r w:rsidR="00577347">
              <w:rPr>
                <w:rFonts w:ascii="Arial" w:hAnsi="Arial" w:cs="Arial"/>
                <w:sz w:val="20"/>
                <w:szCs w:val="20"/>
              </w:rPr>
              <w:t>has to</w:t>
            </w:r>
            <w:proofErr w:type="gramEnd"/>
            <w:r w:rsidR="00577347">
              <w:rPr>
                <w:rFonts w:ascii="Arial" w:hAnsi="Arial" w:cs="Arial"/>
                <w:sz w:val="20"/>
                <w:szCs w:val="20"/>
              </w:rPr>
              <w:t xml:space="preserve"> conform to the Sarban</w:t>
            </w:r>
            <w:r w:rsidR="00623E06">
              <w:rPr>
                <w:rFonts w:ascii="Arial" w:hAnsi="Arial" w:cs="Arial"/>
                <w:sz w:val="20"/>
                <w:szCs w:val="20"/>
              </w:rPr>
              <w:t>e</w:t>
            </w:r>
            <w:r w:rsidR="00577347">
              <w:rPr>
                <w:rFonts w:ascii="Arial" w:hAnsi="Arial" w:cs="Arial"/>
                <w:sz w:val="20"/>
                <w:szCs w:val="20"/>
              </w:rPr>
              <w:t>s</w:t>
            </w:r>
            <w:r w:rsidR="00717063">
              <w:rPr>
                <w:rFonts w:ascii="Arial" w:hAnsi="Arial" w:cs="Arial"/>
                <w:sz w:val="20"/>
                <w:szCs w:val="20"/>
              </w:rPr>
              <w:t>-</w:t>
            </w:r>
            <w:r w:rsidR="00577347">
              <w:rPr>
                <w:rFonts w:ascii="Arial" w:hAnsi="Arial" w:cs="Arial"/>
                <w:sz w:val="20"/>
                <w:szCs w:val="20"/>
              </w:rPr>
              <w:t>Oxley Act of 2002 (SOX).</w:t>
            </w:r>
          </w:p>
          <w:p w14:paraId="16C3D776" w14:textId="77777777" w:rsidR="00577347" w:rsidRDefault="00577347" w:rsidP="0057734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637887B" w14:textId="77777777" w:rsidR="00577347" w:rsidRDefault="00577347" w:rsidP="005773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You will lead a small internal Oracle team while managing and collaborating with two service providers that support and maintain our Oracle cloud implementation and underpin E-Business Suite application support and development.</w:t>
            </w:r>
          </w:p>
          <w:permEnd w:id="1553886093"/>
          <w:p w14:paraId="70513E54" w14:textId="77777777" w:rsidR="00F863A3" w:rsidRDefault="00F863A3" w:rsidP="00C24E27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71847B" w14:textId="544F8468" w:rsidR="00C24E27" w:rsidRPr="007F758E" w:rsidRDefault="00C24E27" w:rsidP="00C24E2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69B9BFF" w14:textId="4A734EA9" w:rsidR="00CC3CCA" w:rsidRPr="007F758E" w:rsidRDefault="00CC3CCA">
      <w:pPr>
        <w:rPr>
          <w:rFonts w:ascii="Arial" w:hAnsi="Arial" w:cs="Arial"/>
          <w:sz w:val="20"/>
          <w:szCs w:val="20"/>
        </w:rPr>
      </w:pPr>
    </w:p>
    <w:p w14:paraId="4C501D54" w14:textId="77777777" w:rsidR="00F863A3" w:rsidRPr="007F758E" w:rsidRDefault="00F863A3" w:rsidP="00F863A3">
      <w:pPr>
        <w:rPr>
          <w:rFonts w:ascii="Arial" w:hAnsi="Arial" w:cs="Arial"/>
          <w:sz w:val="20"/>
          <w:szCs w:val="20"/>
        </w:rPr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0"/>
        <w:gridCol w:w="7200"/>
      </w:tblGrid>
      <w:tr w:rsidR="00F863A3" w:rsidRPr="007F758E" w14:paraId="5451E367" w14:textId="77777777" w:rsidTr="009E1444">
        <w:trPr>
          <w:trHeight w:val="368"/>
        </w:trPr>
        <w:tc>
          <w:tcPr>
            <w:tcW w:w="10440" w:type="dxa"/>
            <w:gridSpan w:val="2"/>
            <w:shd w:val="clear" w:color="auto" w:fill="E0E0E0"/>
            <w:vAlign w:val="center"/>
          </w:tcPr>
          <w:p w14:paraId="6ABC4938" w14:textId="1D7FC9F4" w:rsidR="00F863A3" w:rsidRPr="007F758E" w:rsidRDefault="00F863A3" w:rsidP="009E144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F758E">
              <w:rPr>
                <w:rFonts w:ascii="Arial" w:hAnsi="Arial" w:cs="Arial"/>
                <w:b/>
                <w:sz w:val="20"/>
                <w:szCs w:val="20"/>
              </w:rPr>
              <w:t>Generic Level Description</w:t>
            </w:r>
            <w:r w:rsidR="00927C9B">
              <w:rPr>
                <w:rFonts w:ascii="Arial" w:hAnsi="Arial" w:cs="Arial"/>
                <w:b/>
                <w:sz w:val="20"/>
                <w:szCs w:val="20"/>
              </w:rPr>
              <w:t xml:space="preserve"> (P5)</w:t>
            </w:r>
          </w:p>
        </w:tc>
      </w:tr>
      <w:tr w:rsidR="00F863A3" w:rsidRPr="007F758E" w14:paraId="7A2E7AB4" w14:textId="77777777" w:rsidTr="009E1444">
        <w:trPr>
          <w:trHeight w:val="548"/>
        </w:trPr>
        <w:tc>
          <w:tcPr>
            <w:tcW w:w="3240" w:type="dxa"/>
            <w:vAlign w:val="center"/>
          </w:tcPr>
          <w:p w14:paraId="648DBC22" w14:textId="77777777" w:rsidR="00F863A3" w:rsidRPr="007F758E" w:rsidRDefault="00F863A3" w:rsidP="009E1444">
            <w:pPr>
              <w:rPr>
                <w:rFonts w:ascii="Arial" w:hAnsi="Arial" w:cs="Arial"/>
                <w:sz w:val="20"/>
                <w:szCs w:val="20"/>
              </w:rPr>
            </w:pPr>
            <w:r w:rsidRPr="007F758E">
              <w:rPr>
                <w:rFonts w:ascii="Arial" w:hAnsi="Arial" w:cs="Arial"/>
                <w:bCs/>
                <w:sz w:val="20"/>
                <w:szCs w:val="20"/>
              </w:rPr>
              <w:t>General Accountabilities</w:t>
            </w:r>
          </w:p>
        </w:tc>
        <w:tc>
          <w:tcPr>
            <w:tcW w:w="7200" w:type="dxa"/>
            <w:vAlign w:val="center"/>
          </w:tcPr>
          <w:p w14:paraId="2C775CC3" w14:textId="1BA0406B" w:rsidR="00F863A3" w:rsidRPr="007F758E" w:rsidRDefault="00F863A3" w:rsidP="009E1444">
            <w:pPr>
              <w:rPr>
                <w:rFonts w:ascii="Arial" w:hAnsi="Arial" w:cs="Arial"/>
                <w:sz w:val="20"/>
                <w:szCs w:val="20"/>
              </w:rPr>
            </w:pPr>
            <w:r w:rsidRPr="007F758E">
              <w:rPr>
                <w:rFonts w:ascii="Arial" w:hAnsi="Arial" w:cs="Arial"/>
                <w:sz w:val="20"/>
                <w:szCs w:val="20"/>
              </w:rPr>
              <w:t>Advanced speciali</w:t>
            </w:r>
            <w:r w:rsidR="00717063">
              <w:rPr>
                <w:rFonts w:ascii="Arial" w:hAnsi="Arial" w:cs="Arial"/>
                <w:sz w:val="20"/>
                <w:szCs w:val="20"/>
              </w:rPr>
              <w:t>s</w:t>
            </w:r>
            <w:r w:rsidRPr="007F758E">
              <w:rPr>
                <w:rFonts w:ascii="Arial" w:hAnsi="Arial" w:cs="Arial"/>
                <w:sz w:val="20"/>
                <w:szCs w:val="20"/>
              </w:rPr>
              <w:t>ation in one or more areas of expertise; applies expertise cross-functionally.</w:t>
            </w:r>
          </w:p>
        </w:tc>
      </w:tr>
      <w:tr w:rsidR="00F863A3" w:rsidRPr="007F758E" w14:paraId="6EADEA1F" w14:textId="77777777" w:rsidTr="009E1444">
        <w:trPr>
          <w:trHeight w:val="710"/>
        </w:trPr>
        <w:tc>
          <w:tcPr>
            <w:tcW w:w="3240" w:type="dxa"/>
            <w:vAlign w:val="center"/>
          </w:tcPr>
          <w:p w14:paraId="642651BC" w14:textId="77777777" w:rsidR="00F863A3" w:rsidRPr="007F758E" w:rsidRDefault="00F863A3" w:rsidP="009E144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F758E">
              <w:rPr>
                <w:rFonts w:ascii="Arial" w:hAnsi="Arial" w:cs="Arial"/>
                <w:bCs/>
                <w:sz w:val="20"/>
                <w:szCs w:val="20"/>
              </w:rPr>
              <w:t>Supervision Required or Provided to Others</w:t>
            </w:r>
          </w:p>
        </w:tc>
        <w:tc>
          <w:tcPr>
            <w:tcW w:w="7200" w:type="dxa"/>
            <w:vAlign w:val="center"/>
          </w:tcPr>
          <w:p w14:paraId="2D1A8D5D" w14:textId="77777777" w:rsidR="00F863A3" w:rsidRPr="007F758E" w:rsidRDefault="00F863A3" w:rsidP="009E1444">
            <w:pPr>
              <w:rPr>
                <w:rFonts w:ascii="Arial" w:hAnsi="Arial" w:cs="Arial"/>
                <w:sz w:val="20"/>
                <w:szCs w:val="20"/>
              </w:rPr>
            </w:pPr>
            <w:r w:rsidRPr="007F758E">
              <w:rPr>
                <w:rFonts w:ascii="Arial" w:hAnsi="Arial" w:cs="Arial"/>
                <w:sz w:val="20"/>
                <w:szCs w:val="20"/>
              </w:rPr>
              <w:t>Acts independently to determine methods and procedures on new or special assignments. May lead a project team with significant impact on company results - focus is on task and resource management - is not responsible for staff management.  May be an expert in their field, providing ideas, opinions and advice to others.</w:t>
            </w:r>
          </w:p>
        </w:tc>
      </w:tr>
      <w:tr w:rsidR="00F863A3" w:rsidRPr="007F758E" w14:paraId="6508B64A" w14:textId="77777777" w:rsidTr="009E1444">
        <w:trPr>
          <w:trHeight w:val="710"/>
        </w:trPr>
        <w:tc>
          <w:tcPr>
            <w:tcW w:w="3240" w:type="dxa"/>
            <w:vAlign w:val="center"/>
          </w:tcPr>
          <w:p w14:paraId="20FB9017" w14:textId="77777777" w:rsidR="00F863A3" w:rsidRPr="007F758E" w:rsidRDefault="00F863A3" w:rsidP="009E144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F758E">
              <w:rPr>
                <w:rFonts w:ascii="Arial" w:hAnsi="Arial" w:cs="Arial"/>
                <w:bCs/>
                <w:sz w:val="20"/>
                <w:szCs w:val="20"/>
              </w:rPr>
              <w:t>Complexity</w:t>
            </w:r>
          </w:p>
        </w:tc>
        <w:tc>
          <w:tcPr>
            <w:tcW w:w="7200" w:type="dxa"/>
            <w:vAlign w:val="center"/>
          </w:tcPr>
          <w:p w14:paraId="6DD37A53" w14:textId="12142D2D" w:rsidR="00F863A3" w:rsidRPr="007F758E" w:rsidRDefault="00F863A3" w:rsidP="009E1444">
            <w:pPr>
              <w:rPr>
                <w:rFonts w:ascii="Arial" w:hAnsi="Arial" w:cs="Arial"/>
                <w:sz w:val="20"/>
                <w:szCs w:val="20"/>
              </w:rPr>
            </w:pPr>
            <w:r w:rsidRPr="007F758E">
              <w:rPr>
                <w:rFonts w:ascii="Arial" w:hAnsi="Arial" w:cs="Arial"/>
                <w:sz w:val="20"/>
                <w:szCs w:val="20"/>
              </w:rPr>
              <w:t xml:space="preserve">Works on significant and unique issues involving the manipulation of </w:t>
            </w:r>
            <w:proofErr w:type="gramStart"/>
            <w:r w:rsidRPr="007F758E">
              <w:rPr>
                <w:rFonts w:ascii="Arial" w:hAnsi="Arial" w:cs="Arial"/>
                <w:sz w:val="20"/>
                <w:szCs w:val="20"/>
              </w:rPr>
              <w:t>a number of</w:t>
            </w:r>
            <w:proofErr w:type="gramEnd"/>
            <w:r w:rsidRPr="007F758E">
              <w:rPr>
                <w:rFonts w:ascii="Arial" w:hAnsi="Arial" w:cs="Arial"/>
                <w:sz w:val="20"/>
                <w:szCs w:val="20"/>
              </w:rPr>
              <w:t xml:space="preserve"> extremely complicated variables within diverse environments characteri</w:t>
            </w:r>
            <w:r w:rsidR="00717063">
              <w:rPr>
                <w:rFonts w:ascii="Arial" w:hAnsi="Arial" w:cs="Arial"/>
                <w:sz w:val="20"/>
                <w:szCs w:val="20"/>
              </w:rPr>
              <w:t>s</w:t>
            </w:r>
            <w:r w:rsidRPr="007F758E">
              <w:rPr>
                <w:rFonts w:ascii="Arial" w:hAnsi="Arial" w:cs="Arial"/>
                <w:sz w:val="20"/>
                <w:szCs w:val="20"/>
              </w:rPr>
              <w:t>ed by considerable change. Has an impact on the objectives and policies of the overall organi</w:t>
            </w:r>
            <w:r w:rsidR="00717063">
              <w:rPr>
                <w:rFonts w:ascii="Arial" w:hAnsi="Arial" w:cs="Arial"/>
                <w:sz w:val="20"/>
                <w:szCs w:val="20"/>
              </w:rPr>
              <w:t>s</w:t>
            </w:r>
            <w:r w:rsidRPr="007F758E">
              <w:rPr>
                <w:rFonts w:ascii="Arial" w:hAnsi="Arial" w:cs="Arial"/>
                <w:sz w:val="20"/>
                <w:szCs w:val="20"/>
              </w:rPr>
              <w:t>ation or a major segment of the organi</w:t>
            </w:r>
            <w:r w:rsidR="00927C9B">
              <w:rPr>
                <w:rFonts w:ascii="Arial" w:hAnsi="Arial" w:cs="Arial"/>
                <w:sz w:val="20"/>
                <w:szCs w:val="20"/>
              </w:rPr>
              <w:t>s</w:t>
            </w:r>
            <w:r w:rsidRPr="007F758E">
              <w:rPr>
                <w:rFonts w:ascii="Arial" w:hAnsi="Arial" w:cs="Arial"/>
                <w:sz w:val="20"/>
                <w:szCs w:val="20"/>
              </w:rPr>
              <w:t>ation. Exercises independent judgment in methods, techniques and evaluation criteria for obtaining results.</w:t>
            </w:r>
          </w:p>
        </w:tc>
      </w:tr>
      <w:tr w:rsidR="00F863A3" w:rsidRPr="007F758E" w14:paraId="0932AEBC" w14:textId="77777777" w:rsidTr="009E1444">
        <w:trPr>
          <w:trHeight w:val="593"/>
        </w:trPr>
        <w:tc>
          <w:tcPr>
            <w:tcW w:w="3240" w:type="dxa"/>
            <w:vAlign w:val="center"/>
          </w:tcPr>
          <w:p w14:paraId="1A46238E" w14:textId="77777777" w:rsidR="00F863A3" w:rsidRPr="007F758E" w:rsidRDefault="00F863A3" w:rsidP="009E144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F758E">
              <w:rPr>
                <w:rFonts w:ascii="Arial" w:hAnsi="Arial" w:cs="Arial"/>
                <w:bCs/>
                <w:sz w:val="20"/>
                <w:szCs w:val="20"/>
              </w:rPr>
              <w:t>Knowledge and Technical Expertise</w:t>
            </w:r>
          </w:p>
        </w:tc>
        <w:tc>
          <w:tcPr>
            <w:tcW w:w="7200" w:type="dxa"/>
            <w:vAlign w:val="center"/>
          </w:tcPr>
          <w:p w14:paraId="0FCEBCEE" w14:textId="77777777" w:rsidR="00F863A3" w:rsidRPr="007F758E" w:rsidRDefault="00F863A3" w:rsidP="009E1444">
            <w:pPr>
              <w:rPr>
                <w:rFonts w:ascii="Arial" w:hAnsi="Arial" w:cs="Arial"/>
                <w:sz w:val="20"/>
                <w:szCs w:val="20"/>
              </w:rPr>
            </w:pPr>
            <w:r w:rsidRPr="007F758E">
              <w:rPr>
                <w:rFonts w:ascii="Arial" w:hAnsi="Arial" w:cs="Arial"/>
                <w:sz w:val="20"/>
                <w:szCs w:val="20"/>
              </w:rPr>
              <w:t>Expert in one or more areas; understands other disciplines and know how they affect own discipline and vice versa.  Applies expertise to the most complex problems; coordinates work outside own area of expertise.  Uses skills to contribute to development of company objectives and principles and to achieve goals in creative and effective ways.</w:t>
            </w:r>
          </w:p>
        </w:tc>
      </w:tr>
      <w:tr w:rsidR="00F863A3" w:rsidRPr="007F758E" w14:paraId="3CD21A57" w14:textId="77777777" w:rsidTr="009E1444">
        <w:trPr>
          <w:trHeight w:val="350"/>
        </w:trPr>
        <w:tc>
          <w:tcPr>
            <w:tcW w:w="3240" w:type="dxa"/>
            <w:vAlign w:val="center"/>
          </w:tcPr>
          <w:p w14:paraId="78662594" w14:textId="77777777" w:rsidR="00F863A3" w:rsidRPr="007F758E" w:rsidRDefault="00F863A3" w:rsidP="009E144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F758E">
              <w:rPr>
                <w:rFonts w:ascii="Arial" w:hAnsi="Arial" w:cs="Arial"/>
                <w:bCs/>
                <w:sz w:val="20"/>
                <w:szCs w:val="20"/>
              </w:rPr>
              <w:t>Problem Solving</w:t>
            </w:r>
          </w:p>
        </w:tc>
        <w:tc>
          <w:tcPr>
            <w:tcW w:w="7200" w:type="dxa"/>
            <w:vAlign w:val="center"/>
          </w:tcPr>
          <w:p w14:paraId="01BCA351" w14:textId="024948F0" w:rsidR="00F863A3" w:rsidRPr="007F758E" w:rsidRDefault="00F863A3" w:rsidP="009E1444">
            <w:pPr>
              <w:rPr>
                <w:rFonts w:ascii="Arial" w:hAnsi="Arial" w:cs="Arial"/>
                <w:sz w:val="20"/>
                <w:szCs w:val="20"/>
              </w:rPr>
            </w:pPr>
            <w:r w:rsidRPr="007F758E">
              <w:rPr>
                <w:rFonts w:ascii="Arial" w:hAnsi="Arial" w:cs="Arial"/>
                <w:sz w:val="20"/>
                <w:szCs w:val="20"/>
              </w:rPr>
              <w:t>Anticipates problems</w:t>
            </w:r>
            <w:r w:rsidR="00717063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7F758E">
              <w:rPr>
                <w:rFonts w:ascii="Arial" w:hAnsi="Arial" w:cs="Arial"/>
                <w:sz w:val="20"/>
                <w:szCs w:val="20"/>
              </w:rPr>
              <w:t>challenges, and proposes innovative solutions and ensures solutions are consistent with organi</w:t>
            </w:r>
            <w:r w:rsidR="00717063">
              <w:rPr>
                <w:rFonts w:ascii="Arial" w:hAnsi="Arial" w:cs="Arial"/>
                <w:sz w:val="20"/>
                <w:szCs w:val="20"/>
              </w:rPr>
              <w:t>s</w:t>
            </w:r>
            <w:r w:rsidRPr="007F758E">
              <w:rPr>
                <w:rFonts w:ascii="Arial" w:hAnsi="Arial" w:cs="Arial"/>
                <w:sz w:val="20"/>
                <w:szCs w:val="20"/>
              </w:rPr>
              <w:t>ation objectives.</w:t>
            </w:r>
          </w:p>
        </w:tc>
      </w:tr>
      <w:tr w:rsidR="00F863A3" w:rsidRPr="007F758E" w14:paraId="11777312" w14:textId="77777777" w:rsidTr="009E1444">
        <w:trPr>
          <w:trHeight w:val="350"/>
        </w:trPr>
        <w:tc>
          <w:tcPr>
            <w:tcW w:w="3240" w:type="dxa"/>
            <w:vAlign w:val="center"/>
          </w:tcPr>
          <w:p w14:paraId="6349531F" w14:textId="6A7E3822" w:rsidR="00F863A3" w:rsidRPr="007F758E" w:rsidRDefault="00F863A3" w:rsidP="009E144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F758E">
              <w:rPr>
                <w:rFonts w:ascii="Arial" w:hAnsi="Arial" w:cs="Arial"/>
                <w:bCs/>
                <w:sz w:val="20"/>
                <w:szCs w:val="20"/>
              </w:rPr>
              <w:t xml:space="preserve">Planning &amp; </w:t>
            </w:r>
            <w:proofErr w:type="gramStart"/>
            <w:r w:rsidRPr="007F758E">
              <w:rPr>
                <w:rFonts w:ascii="Arial" w:hAnsi="Arial" w:cs="Arial"/>
                <w:bCs/>
                <w:sz w:val="20"/>
                <w:szCs w:val="20"/>
              </w:rPr>
              <w:t>Organi</w:t>
            </w:r>
            <w:r w:rsidR="00717063">
              <w:rPr>
                <w:rFonts w:ascii="Arial" w:hAnsi="Arial" w:cs="Arial"/>
                <w:bCs/>
                <w:sz w:val="20"/>
                <w:szCs w:val="20"/>
              </w:rPr>
              <w:t>s</w:t>
            </w:r>
            <w:r w:rsidRPr="007F758E">
              <w:rPr>
                <w:rFonts w:ascii="Arial" w:hAnsi="Arial" w:cs="Arial"/>
                <w:bCs/>
                <w:sz w:val="20"/>
                <w:szCs w:val="20"/>
              </w:rPr>
              <w:t>ing</w:t>
            </w:r>
            <w:proofErr w:type="gramEnd"/>
          </w:p>
        </w:tc>
        <w:tc>
          <w:tcPr>
            <w:tcW w:w="7200" w:type="dxa"/>
            <w:vAlign w:val="center"/>
          </w:tcPr>
          <w:p w14:paraId="0F06C31A" w14:textId="77777777" w:rsidR="00F863A3" w:rsidRPr="007F758E" w:rsidRDefault="00F863A3" w:rsidP="009E1444">
            <w:pPr>
              <w:rPr>
                <w:rFonts w:ascii="Arial" w:hAnsi="Arial" w:cs="Arial"/>
                <w:sz w:val="20"/>
                <w:szCs w:val="20"/>
              </w:rPr>
            </w:pPr>
            <w:r w:rsidRPr="007F758E">
              <w:rPr>
                <w:rFonts w:ascii="Arial" w:hAnsi="Arial" w:cs="Arial"/>
                <w:sz w:val="20"/>
                <w:szCs w:val="20"/>
              </w:rPr>
              <w:t>Develops longer term plans with effect on own and other areas and influences business strategy; may manage resources to achieve the plan.</w:t>
            </w:r>
          </w:p>
        </w:tc>
      </w:tr>
      <w:tr w:rsidR="00F863A3" w:rsidRPr="007F758E" w14:paraId="56FBF3BA" w14:textId="77777777" w:rsidTr="009E1444">
        <w:trPr>
          <w:trHeight w:val="530"/>
        </w:trPr>
        <w:tc>
          <w:tcPr>
            <w:tcW w:w="3240" w:type="dxa"/>
            <w:vAlign w:val="center"/>
          </w:tcPr>
          <w:p w14:paraId="2E863CFA" w14:textId="77777777" w:rsidR="00F863A3" w:rsidRPr="007F758E" w:rsidRDefault="00F863A3" w:rsidP="009E144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F758E">
              <w:rPr>
                <w:rFonts w:ascii="Arial" w:hAnsi="Arial" w:cs="Arial"/>
                <w:bCs/>
                <w:sz w:val="20"/>
                <w:szCs w:val="20"/>
              </w:rPr>
              <w:t>Project Management Accountabilities</w:t>
            </w:r>
          </w:p>
        </w:tc>
        <w:tc>
          <w:tcPr>
            <w:tcW w:w="7200" w:type="dxa"/>
            <w:vAlign w:val="center"/>
          </w:tcPr>
          <w:p w14:paraId="6EDE0893" w14:textId="50F01179" w:rsidR="00F863A3" w:rsidRPr="007F758E" w:rsidRDefault="00F863A3" w:rsidP="009E1444">
            <w:pPr>
              <w:rPr>
                <w:rFonts w:ascii="Arial" w:hAnsi="Arial" w:cs="Arial"/>
                <w:sz w:val="20"/>
                <w:szCs w:val="20"/>
              </w:rPr>
            </w:pPr>
            <w:r w:rsidRPr="007F758E">
              <w:rPr>
                <w:rFonts w:ascii="Arial" w:hAnsi="Arial" w:cs="Arial"/>
                <w:sz w:val="20"/>
                <w:szCs w:val="20"/>
              </w:rPr>
              <w:t xml:space="preserve">Manages very complex or multiple complex projects, including cross-functional projects. </w:t>
            </w:r>
            <w:r w:rsidR="00717063">
              <w:rPr>
                <w:rFonts w:ascii="Arial" w:hAnsi="Arial" w:cs="Arial"/>
                <w:sz w:val="20"/>
                <w:szCs w:val="20"/>
              </w:rPr>
              <w:t>The ability to c</w:t>
            </w:r>
            <w:r w:rsidRPr="007F758E">
              <w:rPr>
                <w:rFonts w:ascii="Arial" w:hAnsi="Arial" w:cs="Arial"/>
                <w:sz w:val="20"/>
                <w:szCs w:val="20"/>
              </w:rPr>
              <w:t>oach other</w:t>
            </w:r>
            <w:r w:rsidR="00717063">
              <w:rPr>
                <w:rFonts w:ascii="Arial" w:hAnsi="Arial" w:cs="Arial"/>
                <w:sz w:val="20"/>
                <w:szCs w:val="20"/>
              </w:rPr>
              <w:t xml:space="preserve"> members </w:t>
            </w:r>
            <w:r w:rsidRPr="007F758E">
              <w:rPr>
                <w:rFonts w:ascii="Arial" w:hAnsi="Arial" w:cs="Arial"/>
                <w:sz w:val="20"/>
                <w:szCs w:val="20"/>
              </w:rPr>
              <w:t>on the team</w:t>
            </w:r>
            <w:r w:rsidR="00717063">
              <w:rPr>
                <w:rFonts w:ascii="Arial" w:hAnsi="Arial" w:cs="Arial"/>
                <w:sz w:val="20"/>
                <w:szCs w:val="20"/>
              </w:rPr>
              <w:t xml:space="preserve"> is essential</w:t>
            </w:r>
            <w:r w:rsidRPr="007F758E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F863A3" w:rsidRPr="007F758E" w14:paraId="52703CC7" w14:textId="77777777" w:rsidTr="009E1444">
        <w:trPr>
          <w:trHeight w:val="710"/>
        </w:trPr>
        <w:tc>
          <w:tcPr>
            <w:tcW w:w="3240" w:type="dxa"/>
            <w:vAlign w:val="center"/>
          </w:tcPr>
          <w:p w14:paraId="1AC1F7DF" w14:textId="77777777" w:rsidR="00F863A3" w:rsidRPr="007F758E" w:rsidRDefault="00F863A3" w:rsidP="009E144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F758E">
              <w:rPr>
                <w:rFonts w:ascii="Arial" w:hAnsi="Arial" w:cs="Arial"/>
                <w:bCs/>
                <w:sz w:val="20"/>
                <w:szCs w:val="20"/>
              </w:rPr>
              <w:lastRenderedPageBreak/>
              <w:t>Decision Making and Autonomy</w:t>
            </w:r>
          </w:p>
        </w:tc>
        <w:tc>
          <w:tcPr>
            <w:tcW w:w="7200" w:type="dxa"/>
            <w:vAlign w:val="center"/>
          </w:tcPr>
          <w:p w14:paraId="1E4EDC90" w14:textId="24DB2427" w:rsidR="00F863A3" w:rsidRPr="007F758E" w:rsidRDefault="00F863A3" w:rsidP="009E1444">
            <w:pPr>
              <w:rPr>
                <w:rFonts w:ascii="Arial" w:hAnsi="Arial" w:cs="Arial"/>
                <w:sz w:val="20"/>
                <w:szCs w:val="20"/>
              </w:rPr>
            </w:pPr>
            <w:r w:rsidRPr="007F758E">
              <w:rPr>
                <w:rFonts w:ascii="Arial" w:hAnsi="Arial" w:cs="Arial"/>
                <w:sz w:val="20"/>
                <w:szCs w:val="20"/>
              </w:rPr>
              <w:t>Has decision-making authority and autonomy to deliver on goals of work or project team; influences others cross-functionally to ensure functional goals are met and resolves conflicts in an effective manner.</w:t>
            </w:r>
          </w:p>
        </w:tc>
      </w:tr>
      <w:tr w:rsidR="00F863A3" w:rsidRPr="007F758E" w14:paraId="4E17A6E0" w14:textId="77777777" w:rsidTr="009E1444">
        <w:trPr>
          <w:trHeight w:val="1430"/>
        </w:trPr>
        <w:tc>
          <w:tcPr>
            <w:tcW w:w="3240" w:type="dxa"/>
            <w:vAlign w:val="center"/>
          </w:tcPr>
          <w:p w14:paraId="36D88E89" w14:textId="77777777" w:rsidR="00F863A3" w:rsidRPr="007F758E" w:rsidRDefault="00F863A3" w:rsidP="009E144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F758E">
              <w:rPr>
                <w:rFonts w:ascii="Arial" w:hAnsi="Arial" w:cs="Arial"/>
                <w:bCs/>
                <w:sz w:val="20"/>
                <w:szCs w:val="20"/>
              </w:rPr>
              <w:t>Client/Business Orientation</w:t>
            </w:r>
          </w:p>
        </w:tc>
        <w:tc>
          <w:tcPr>
            <w:tcW w:w="7200" w:type="dxa"/>
            <w:vAlign w:val="center"/>
          </w:tcPr>
          <w:p w14:paraId="2CE0FB5B" w14:textId="77777777" w:rsidR="00F863A3" w:rsidRPr="007F758E" w:rsidRDefault="00F863A3" w:rsidP="009E1444">
            <w:pPr>
              <w:rPr>
                <w:rFonts w:ascii="Arial" w:hAnsi="Arial" w:cs="Arial"/>
                <w:sz w:val="20"/>
                <w:szCs w:val="20"/>
              </w:rPr>
            </w:pPr>
            <w:r w:rsidRPr="007F758E">
              <w:rPr>
                <w:rFonts w:ascii="Arial" w:hAnsi="Arial" w:cs="Arial"/>
                <w:sz w:val="20"/>
                <w:szCs w:val="20"/>
              </w:rPr>
              <w:t>Assists in the development and implementation of customer service enhancements on cross-functional basis; plays role in resolving issues that require a cross-functional solution; facilitates sharing of best practices on customer service.  Focuses on developing long-term partnerships with internal clients.  Anticipates internal/external business and legislative issues impacting other areas of the business.  May manage costs and profitability across more than one project/work activity.</w:t>
            </w:r>
          </w:p>
        </w:tc>
      </w:tr>
      <w:tr w:rsidR="00F863A3" w:rsidRPr="007F758E" w14:paraId="74884981" w14:textId="77777777" w:rsidTr="009E1444">
        <w:trPr>
          <w:trHeight w:val="350"/>
        </w:trPr>
        <w:tc>
          <w:tcPr>
            <w:tcW w:w="3240" w:type="dxa"/>
            <w:vAlign w:val="center"/>
          </w:tcPr>
          <w:p w14:paraId="7C69D0E3" w14:textId="77777777" w:rsidR="00F863A3" w:rsidRPr="007F758E" w:rsidRDefault="00F863A3" w:rsidP="009E144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F758E">
              <w:rPr>
                <w:rFonts w:ascii="Arial" w:hAnsi="Arial" w:cs="Arial"/>
                <w:bCs/>
                <w:sz w:val="20"/>
                <w:szCs w:val="20"/>
              </w:rPr>
              <w:t>Communication, Negotiation and Influencing</w:t>
            </w:r>
          </w:p>
        </w:tc>
        <w:tc>
          <w:tcPr>
            <w:tcW w:w="7200" w:type="dxa"/>
            <w:vAlign w:val="center"/>
          </w:tcPr>
          <w:p w14:paraId="027F9BCA" w14:textId="77777777" w:rsidR="00F863A3" w:rsidRPr="007F758E" w:rsidRDefault="00F863A3" w:rsidP="009E1444">
            <w:pPr>
              <w:rPr>
                <w:rFonts w:ascii="Arial" w:hAnsi="Arial" w:cs="Arial"/>
                <w:sz w:val="20"/>
                <w:szCs w:val="20"/>
              </w:rPr>
            </w:pPr>
            <w:r w:rsidRPr="007F758E">
              <w:rPr>
                <w:rFonts w:ascii="Arial" w:hAnsi="Arial" w:cs="Arial"/>
                <w:sz w:val="20"/>
                <w:szCs w:val="20"/>
              </w:rPr>
              <w:t>Influences strategic and other issues which affect the business internally and externally, makes presentations at senior management level.</w:t>
            </w:r>
          </w:p>
        </w:tc>
      </w:tr>
      <w:tr w:rsidR="00F863A3" w:rsidRPr="007F758E" w14:paraId="6B4CFFC8" w14:textId="77777777" w:rsidTr="009E1444">
        <w:trPr>
          <w:trHeight w:val="467"/>
        </w:trPr>
        <w:tc>
          <w:tcPr>
            <w:tcW w:w="3240" w:type="dxa"/>
            <w:vAlign w:val="center"/>
          </w:tcPr>
          <w:p w14:paraId="2B78D1C1" w14:textId="77777777" w:rsidR="00F863A3" w:rsidRPr="007F758E" w:rsidRDefault="00F863A3" w:rsidP="009E144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F758E">
              <w:rPr>
                <w:rFonts w:ascii="Arial" w:hAnsi="Arial" w:cs="Arial"/>
                <w:bCs/>
                <w:sz w:val="20"/>
                <w:szCs w:val="20"/>
              </w:rPr>
              <w:t>Leadership Requirements</w:t>
            </w:r>
          </w:p>
        </w:tc>
        <w:tc>
          <w:tcPr>
            <w:tcW w:w="7200" w:type="dxa"/>
            <w:vAlign w:val="center"/>
          </w:tcPr>
          <w:p w14:paraId="55139521" w14:textId="253EA940" w:rsidR="00F863A3" w:rsidRPr="007F758E" w:rsidRDefault="00717063" w:rsidP="009E1444">
            <w:pPr>
              <w:rPr>
                <w:rFonts w:ascii="Arial" w:hAnsi="Arial" w:cs="Arial"/>
                <w:sz w:val="20"/>
                <w:szCs w:val="20"/>
              </w:rPr>
            </w:pPr>
            <w:r w:rsidRPr="007F758E">
              <w:rPr>
                <w:rFonts w:ascii="Arial" w:hAnsi="Arial" w:cs="Arial"/>
                <w:sz w:val="20"/>
                <w:szCs w:val="20"/>
              </w:rPr>
              <w:t>Coach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863A3" w:rsidRPr="007F758E">
              <w:rPr>
                <w:rFonts w:ascii="Arial" w:hAnsi="Arial" w:cs="Arial"/>
                <w:sz w:val="20"/>
                <w:szCs w:val="20"/>
              </w:rPr>
              <w:t>other</w:t>
            </w:r>
            <w:r>
              <w:rPr>
                <w:rFonts w:ascii="Arial" w:hAnsi="Arial" w:cs="Arial"/>
                <w:sz w:val="20"/>
                <w:szCs w:val="20"/>
              </w:rPr>
              <w:t xml:space="preserve"> team members </w:t>
            </w:r>
            <w:r w:rsidR="00F863A3" w:rsidRPr="007F758E">
              <w:rPr>
                <w:rFonts w:ascii="Arial" w:hAnsi="Arial" w:cs="Arial"/>
                <w:sz w:val="20"/>
                <w:szCs w:val="20"/>
              </w:rPr>
              <w:t>on how to enhance communication, problem solving, teamwork and innovation; involves others in problem solving, decision-making and creative thinking.</w:t>
            </w:r>
          </w:p>
        </w:tc>
      </w:tr>
      <w:tr w:rsidR="00F863A3" w:rsidRPr="007F758E" w14:paraId="6CDD9EE9" w14:textId="77777777" w:rsidTr="009E1444">
        <w:trPr>
          <w:trHeight w:val="710"/>
        </w:trPr>
        <w:tc>
          <w:tcPr>
            <w:tcW w:w="3240" w:type="dxa"/>
            <w:vAlign w:val="center"/>
          </w:tcPr>
          <w:p w14:paraId="03FD91F9" w14:textId="77777777" w:rsidR="00F863A3" w:rsidRPr="007F758E" w:rsidRDefault="00F863A3" w:rsidP="009E144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F758E">
              <w:rPr>
                <w:rFonts w:ascii="Arial" w:hAnsi="Arial" w:cs="Arial"/>
                <w:bCs/>
                <w:sz w:val="20"/>
                <w:szCs w:val="20"/>
              </w:rPr>
              <w:t>Key Contacts</w:t>
            </w:r>
          </w:p>
        </w:tc>
        <w:tc>
          <w:tcPr>
            <w:tcW w:w="7200" w:type="dxa"/>
            <w:vAlign w:val="center"/>
          </w:tcPr>
          <w:p w14:paraId="31D5A9BE" w14:textId="70C0020C" w:rsidR="00F863A3" w:rsidRPr="007F758E" w:rsidRDefault="00F863A3" w:rsidP="009E1444">
            <w:pPr>
              <w:rPr>
                <w:rFonts w:ascii="Arial" w:hAnsi="Arial" w:cs="Arial"/>
                <w:sz w:val="20"/>
                <w:szCs w:val="20"/>
              </w:rPr>
            </w:pPr>
            <w:r w:rsidRPr="007F758E">
              <w:rPr>
                <w:rFonts w:ascii="Arial" w:hAnsi="Arial" w:cs="Arial"/>
                <w:sz w:val="20"/>
                <w:szCs w:val="20"/>
              </w:rPr>
              <w:t>Builds cross-functional relationships to gain support; maintains positive relationships with key customers, suppliers, etc., who have a significant impact on the success of the organi</w:t>
            </w:r>
            <w:r w:rsidR="00717063">
              <w:rPr>
                <w:rFonts w:ascii="Arial" w:hAnsi="Arial" w:cs="Arial"/>
                <w:sz w:val="20"/>
                <w:szCs w:val="20"/>
              </w:rPr>
              <w:t>s</w:t>
            </w:r>
            <w:r w:rsidRPr="007F758E">
              <w:rPr>
                <w:rFonts w:ascii="Arial" w:hAnsi="Arial" w:cs="Arial"/>
                <w:sz w:val="20"/>
                <w:szCs w:val="20"/>
              </w:rPr>
              <w:t>ation; may represent the organi</w:t>
            </w:r>
            <w:r w:rsidR="00717063">
              <w:rPr>
                <w:rFonts w:ascii="Arial" w:hAnsi="Arial" w:cs="Arial"/>
                <w:sz w:val="20"/>
                <w:szCs w:val="20"/>
              </w:rPr>
              <w:t>s</w:t>
            </w:r>
            <w:r w:rsidRPr="007F758E">
              <w:rPr>
                <w:rFonts w:ascii="Arial" w:hAnsi="Arial" w:cs="Arial"/>
                <w:sz w:val="20"/>
                <w:szCs w:val="20"/>
              </w:rPr>
              <w:t>ation in public speaking venues and/o</w:t>
            </w:r>
            <w:r w:rsidR="00717063">
              <w:rPr>
                <w:rFonts w:ascii="Arial" w:hAnsi="Arial" w:cs="Arial"/>
                <w:sz w:val="20"/>
                <w:szCs w:val="20"/>
              </w:rPr>
              <w:t>r</w:t>
            </w:r>
            <w:r w:rsidRPr="007F758E">
              <w:rPr>
                <w:rFonts w:ascii="Arial" w:hAnsi="Arial" w:cs="Arial"/>
                <w:sz w:val="20"/>
                <w:szCs w:val="20"/>
              </w:rPr>
              <w:t xml:space="preserve"> community events.</w:t>
            </w:r>
          </w:p>
        </w:tc>
      </w:tr>
    </w:tbl>
    <w:p w14:paraId="0DF354E1" w14:textId="2E8F7C5B" w:rsidR="00CC3CCA" w:rsidRPr="007F758E" w:rsidRDefault="00CC3CCA">
      <w:pPr>
        <w:rPr>
          <w:rFonts w:ascii="Arial" w:hAnsi="Arial" w:cs="Arial"/>
          <w:sz w:val="20"/>
          <w:szCs w:val="20"/>
        </w:rPr>
      </w:pPr>
    </w:p>
    <w:p w14:paraId="29AFDD59" w14:textId="77777777" w:rsidR="00F863A3" w:rsidRPr="007F758E" w:rsidRDefault="00F863A3" w:rsidP="00F863A3">
      <w:pPr>
        <w:rPr>
          <w:rFonts w:ascii="Arial" w:hAnsi="Arial" w:cs="Arial"/>
          <w:sz w:val="20"/>
          <w:szCs w:val="20"/>
        </w:rPr>
      </w:pPr>
    </w:p>
    <w:tbl>
      <w:tblPr>
        <w:tblW w:w="1074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34"/>
        <w:gridCol w:w="7512"/>
      </w:tblGrid>
      <w:tr w:rsidR="00F863A3" w:rsidRPr="007F758E" w14:paraId="277F9924" w14:textId="77777777" w:rsidTr="00CC3CCA">
        <w:trPr>
          <w:trHeight w:val="368"/>
        </w:trPr>
        <w:tc>
          <w:tcPr>
            <w:tcW w:w="10746" w:type="dxa"/>
            <w:gridSpan w:val="2"/>
            <w:shd w:val="clear" w:color="auto" w:fill="E0E0E0"/>
            <w:vAlign w:val="center"/>
          </w:tcPr>
          <w:p w14:paraId="4B0C0744" w14:textId="77777777" w:rsidR="00F863A3" w:rsidRPr="007F758E" w:rsidRDefault="00F863A3" w:rsidP="009E144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F758E">
              <w:rPr>
                <w:rFonts w:ascii="Arial" w:hAnsi="Arial" w:cs="Arial"/>
                <w:b/>
                <w:sz w:val="20"/>
                <w:szCs w:val="20"/>
              </w:rPr>
              <w:t>Discipline Description</w:t>
            </w:r>
          </w:p>
        </w:tc>
      </w:tr>
      <w:tr w:rsidR="00011859" w:rsidRPr="007F758E" w14:paraId="315F3219" w14:textId="77777777" w:rsidTr="00CC3CCA">
        <w:tc>
          <w:tcPr>
            <w:tcW w:w="3234" w:type="dxa"/>
          </w:tcPr>
          <w:p w14:paraId="6522C0F5" w14:textId="77777777" w:rsidR="00011859" w:rsidRPr="007F758E" w:rsidRDefault="00011859" w:rsidP="00011859">
            <w:pPr>
              <w:rPr>
                <w:rFonts w:ascii="Arial" w:hAnsi="Arial" w:cs="Arial"/>
                <w:bCs/>
                <w:sz w:val="20"/>
                <w:szCs w:val="20"/>
              </w:rPr>
            </w:pPr>
            <w:permStart w:id="241849536" w:edGrp="everyone" w:colFirst="0" w:colLast="0"/>
            <w:permStart w:id="1937127770" w:edGrp="everyone" w:colFirst="1" w:colLast="1"/>
          </w:p>
          <w:p w14:paraId="015170C4" w14:textId="77777777" w:rsidR="00011859" w:rsidRPr="007F758E" w:rsidRDefault="00011859" w:rsidP="0001185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C5FC90D" w14:textId="77777777" w:rsidR="00011859" w:rsidRPr="007F758E" w:rsidRDefault="00011859" w:rsidP="0001185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1B0B3E3" w14:textId="77777777" w:rsidR="00011859" w:rsidRPr="007F758E" w:rsidRDefault="00011859" w:rsidP="0001185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F758E">
              <w:rPr>
                <w:rFonts w:ascii="Arial" w:hAnsi="Arial" w:cs="Arial"/>
                <w:bCs/>
                <w:sz w:val="20"/>
                <w:szCs w:val="20"/>
              </w:rPr>
              <w:t>Responsibilities Include</w:t>
            </w:r>
          </w:p>
          <w:p w14:paraId="22F211B3" w14:textId="77777777" w:rsidR="00011859" w:rsidRPr="007F758E" w:rsidRDefault="00011859" w:rsidP="0001185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B9DD66C" w14:textId="77777777" w:rsidR="00011859" w:rsidRPr="007F758E" w:rsidRDefault="00011859" w:rsidP="0001185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137B145" w14:textId="77777777" w:rsidR="00011859" w:rsidRPr="007F758E" w:rsidRDefault="00011859" w:rsidP="000118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12" w:type="dxa"/>
          </w:tcPr>
          <w:p w14:paraId="76EB5097" w14:textId="6448DF33" w:rsidR="00577347" w:rsidRPr="00C010C9" w:rsidRDefault="00577347" w:rsidP="006E1C40">
            <w:pPr>
              <w:numPr>
                <w:ilvl w:val="0"/>
                <w:numId w:val="19"/>
              </w:numPr>
              <w:rPr>
                <w:rFonts w:ascii="Calibri" w:hAnsi="Calibri" w:cs="Calibri"/>
                <w:sz w:val="20"/>
                <w:szCs w:val="20"/>
              </w:rPr>
            </w:pPr>
            <w:r w:rsidRPr="00C010C9">
              <w:rPr>
                <w:rFonts w:ascii="Calibri" w:hAnsi="Calibri" w:cs="Calibri"/>
                <w:sz w:val="20"/>
                <w:szCs w:val="20"/>
              </w:rPr>
              <w:t xml:space="preserve">Manage GDUK </w:t>
            </w:r>
            <w:r>
              <w:rPr>
                <w:rFonts w:ascii="Calibri" w:hAnsi="Calibri" w:cs="Calibri"/>
                <w:sz w:val="20"/>
                <w:szCs w:val="20"/>
              </w:rPr>
              <w:t>Oracle</w:t>
            </w:r>
            <w:r w:rsidRPr="00C010C9">
              <w:rPr>
                <w:rFonts w:ascii="Calibri" w:hAnsi="Calibri" w:cs="Calibri"/>
                <w:sz w:val="20"/>
                <w:szCs w:val="20"/>
              </w:rPr>
              <w:t xml:space="preserve"> team</w:t>
            </w:r>
          </w:p>
          <w:p w14:paraId="3C7FA8D1" w14:textId="50C5EF36" w:rsidR="00577347" w:rsidRPr="00C010C9" w:rsidRDefault="00577347" w:rsidP="006E1C40">
            <w:pPr>
              <w:numPr>
                <w:ilvl w:val="0"/>
                <w:numId w:val="19"/>
              </w:numPr>
              <w:rPr>
                <w:rFonts w:ascii="Calibri" w:hAnsi="Calibri" w:cs="Calibri"/>
                <w:sz w:val="20"/>
                <w:szCs w:val="20"/>
              </w:rPr>
            </w:pPr>
            <w:r w:rsidRPr="00C010C9">
              <w:rPr>
                <w:rFonts w:ascii="Calibri" w:hAnsi="Calibri" w:cs="Calibri"/>
                <w:sz w:val="20"/>
                <w:szCs w:val="20"/>
              </w:rPr>
              <w:t xml:space="preserve">Manage and deliver </w:t>
            </w:r>
            <w:r w:rsidR="00717063">
              <w:rPr>
                <w:rFonts w:ascii="Calibri" w:hAnsi="Calibri" w:cs="Calibri"/>
                <w:sz w:val="20"/>
                <w:szCs w:val="20"/>
              </w:rPr>
              <w:t xml:space="preserve">OCI </w:t>
            </w:r>
            <w:r w:rsidRPr="00C010C9">
              <w:rPr>
                <w:rFonts w:ascii="Calibri" w:hAnsi="Calibri" w:cs="Calibri"/>
                <w:sz w:val="20"/>
                <w:szCs w:val="20"/>
              </w:rPr>
              <w:t>ERP changes and enhancements</w:t>
            </w:r>
          </w:p>
          <w:p w14:paraId="087C2C6D" w14:textId="77777777" w:rsidR="00577347" w:rsidRPr="00C010C9" w:rsidRDefault="00577347" w:rsidP="006E1C40">
            <w:pPr>
              <w:numPr>
                <w:ilvl w:val="0"/>
                <w:numId w:val="19"/>
              </w:numPr>
              <w:rPr>
                <w:rFonts w:ascii="Calibri" w:hAnsi="Calibri" w:cs="Calibri"/>
                <w:sz w:val="20"/>
                <w:szCs w:val="20"/>
              </w:rPr>
            </w:pPr>
            <w:r w:rsidRPr="00C010C9">
              <w:rPr>
                <w:rFonts w:ascii="Calibri" w:hAnsi="Calibri" w:cs="Calibri"/>
                <w:sz w:val="20"/>
                <w:szCs w:val="20"/>
              </w:rPr>
              <w:t xml:space="preserve">Manage and deliver Oracle application </w:t>
            </w:r>
            <w:r>
              <w:rPr>
                <w:rFonts w:ascii="Calibri" w:hAnsi="Calibri" w:cs="Calibri"/>
                <w:sz w:val="20"/>
                <w:szCs w:val="20"/>
              </w:rPr>
              <w:t>workflow and technical enhancements</w:t>
            </w:r>
          </w:p>
          <w:p w14:paraId="1EC1048D" w14:textId="77777777" w:rsidR="00577347" w:rsidRPr="00C010C9" w:rsidRDefault="00577347" w:rsidP="006E1C40">
            <w:pPr>
              <w:numPr>
                <w:ilvl w:val="0"/>
                <w:numId w:val="19"/>
              </w:numPr>
              <w:rPr>
                <w:rFonts w:ascii="Calibri" w:hAnsi="Calibri" w:cs="Calibri"/>
                <w:sz w:val="20"/>
                <w:szCs w:val="20"/>
              </w:rPr>
            </w:pPr>
            <w:r w:rsidRPr="00C010C9">
              <w:rPr>
                <w:rFonts w:ascii="Calibri" w:hAnsi="Calibri" w:cs="Calibri"/>
                <w:sz w:val="20"/>
                <w:szCs w:val="20"/>
              </w:rPr>
              <w:t>Integrity of Oracle Applications structure</w:t>
            </w:r>
          </w:p>
          <w:p w14:paraId="6DD85C7A" w14:textId="77777777" w:rsidR="00577347" w:rsidRPr="00C010C9" w:rsidRDefault="00577347" w:rsidP="006E1C40">
            <w:pPr>
              <w:numPr>
                <w:ilvl w:val="0"/>
                <w:numId w:val="19"/>
              </w:numPr>
              <w:rPr>
                <w:rFonts w:ascii="Calibri" w:hAnsi="Calibri" w:cs="Calibri"/>
                <w:sz w:val="20"/>
                <w:szCs w:val="20"/>
              </w:rPr>
            </w:pPr>
            <w:r w:rsidRPr="00C010C9">
              <w:rPr>
                <w:rFonts w:ascii="Calibri" w:hAnsi="Calibri" w:cs="Calibri"/>
                <w:sz w:val="20"/>
                <w:szCs w:val="20"/>
              </w:rPr>
              <w:t>Interpret and translate business requirements into functional specifications</w:t>
            </w:r>
          </w:p>
          <w:p w14:paraId="2060AA8F" w14:textId="77777777" w:rsidR="00577347" w:rsidRPr="00C010C9" w:rsidRDefault="00577347" w:rsidP="006E1C40">
            <w:pPr>
              <w:numPr>
                <w:ilvl w:val="0"/>
                <w:numId w:val="19"/>
              </w:numPr>
              <w:rPr>
                <w:rFonts w:ascii="Calibri" w:hAnsi="Calibri" w:cs="Calibri"/>
                <w:sz w:val="20"/>
                <w:szCs w:val="20"/>
              </w:rPr>
            </w:pPr>
            <w:r w:rsidRPr="00C010C9">
              <w:rPr>
                <w:rFonts w:ascii="Calibri" w:hAnsi="Calibri" w:cs="Calibri"/>
                <w:sz w:val="20"/>
                <w:szCs w:val="20"/>
              </w:rPr>
              <w:t>Liaise with technical resource to translate functional requirement into a viable solution</w:t>
            </w:r>
          </w:p>
          <w:p w14:paraId="377BFBB4" w14:textId="77777777" w:rsidR="00577347" w:rsidRDefault="00577347" w:rsidP="006E1C40">
            <w:pPr>
              <w:numPr>
                <w:ilvl w:val="0"/>
                <w:numId w:val="19"/>
              </w:numPr>
              <w:rPr>
                <w:rFonts w:ascii="Calibri" w:hAnsi="Calibri" w:cs="Calibri"/>
                <w:sz w:val="20"/>
                <w:szCs w:val="20"/>
              </w:rPr>
            </w:pPr>
            <w:r w:rsidRPr="00C010C9">
              <w:rPr>
                <w:rFonts w:ascii="Calibri" w:hAnsi="Calibri" w:cs="Calibri"/>
                <w:sz w:val="20"/>
                <w:szCs w:val="20"/>
              </w:rPr>
              <w:t>Determine appropriate training requirements for user community and arrange accordingly</w:t>
            </w:r>
          </w:p>
          <w:p w14:paraId="2A73F45F" w14:textId="77777777" w:rsidR="00577347" w:rsidRDefault="00577347" w:rsidP="006E1C40">
            <w:pPr>
              <w:numPr>
                <w:ilvl w:val="0"/>
                <w:numId w:val="19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Liaise with internal functional managers and their teams to determine needs and consult in respect of potential solutions.</w:t>
            </w:r>
          </w:p>
          <w:p w14:paraId="3D729B08" w14:textId="77777777" w:rsidR="00577347" w:rsidRPr="00C010C9" w:rsidRDefault="00577347" w:rsidP="006E1C40">
            <w:pPr>
              <w:numPr>
                <w:ilvl w:val="0"/>
                <w:numId w:val="19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Liaise with application support providers and manage service delivery and status meetings.</w:t>
            </w:r>
          </w:p>
          <w:p w14:paraId="70B2566C" w14:textId="77777777" w:rsidR="00577347" w:rsidRPr="00C010C9" w:rsidRDefault="00577347" w:rsidP="006E1C40">
            <w:pPr>
              <w:numPr>
                <w:ilvl w:val="0"/>
                <w:numId w:val="19"/>
              </w:numPr>
              <w:rPr>
                <w:rFonts w:ascii="Calibri" w:hAnsi="Calibri" w:cs="Calibri"/>
                <w:sz w:val="20"/>
                <w:szCs w:val="20"/>
              </w:rPr>
            </w:pPr>
            <w:r w:rsidRPr="00C010C9">
              <w:rPr>
                <w:rFonts w:ascii="Calibri" w:hAnsi="Calibri" w:cs="Calibri"/>
                <w:sz w:val="20"/>
                <w:szCs w:val="20"/>
              </w:rPr>
              <w:t>Liaise with Oracle UK Account Directorate</w:t>
            </w:r>
          </w:p>
          <w:p w14:paraId="04AA693F" w14:textId="77777777" w:rsidR="00577347" w:rsidRDefault="00577347" w:rsidP="006E1C40">
            <w:pPr>
              <w:numPr>
                <w:ilvl w:val="0"/>
                <w:numId w:val="19"/>
              </w:numPr>
              <w:rPr>
                <w:rFonts w:ascii="Calibri" w:hAnsi="Calibri" w:cs="Calibri"/>
                <w:sz w:val="20"/>
                <w:szCs w:val="20"/>
              </w:rPr>
            </w:pPr>
            <w:r w:rsidRPr="00C010C9">
              <w:rPr>
                <w:rFonts w:ascii="Calibri" w:hAnsi="Calibri" w:cs="Calibri"/>
                <w:sz w:val="20"/>
                <w:szCs w:val="20"/>
              </w:rPr>
              <w:t>Liaise with Oracle UK Service Management team in respect of Service Request resolution and escalation.</w:t>
            </w:r>
          </w:p>
          <w:p w14:paraId="18943AAE" w14:textId="77777777" w:rsidR="00577347" w:rsidRDefault="00577347" w:rsidP="006E1C40">
            <w:pPr>
              <w:numPr>
                <w:ilvl w:val="0"/>
                <w:numId w:val="19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Liaise with external and internal audit bodies as senior POC for ERP compliance.</w:t>
            </w:r>
          </w:p>
          <w:p w14:paraId="099BDFCF" w14:textId="77777777" w:rsidR="00577347" w:rsidRDefault="00577347" w:rsidP="006E1C40">
            <w:pPr>
              <w:numPr>
                <w:ilvl w:val="0"/>
                <w:numId w:val="19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Provide viable ERP compliance solutions to meet internal and external requirements.</w:t>
            </w:r>
          </w:p>
          <w:p w14:paraId="3BE5BD53" w14:textId="77777777" w:rsidR="00577347" w:rsidRDefault="00577347" w:rsidP="006E1C40">
            <w:pPr>
              <w:numPr>
                <w:ilvl w:val="0"/>
                <w:numId w:val="19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Liaise with internal functions and external providers in respect of patching requirements.</w:t>
            </w:r>
          </w:p>
          <w:p w14:paraId="779CEAAC" w14:textId="77777777" w:rsidR="00577347" w:rsidRPr="00C010C9" w:rsidRDefault="00577347" w:rsidP="006E1C40">
            <w:pPr>
              <w:numPr>
                <w:ilvl w:val="0"/>
                <w:numId w:val="19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Manage ERP business issues and BAU requirements and distribute workload within the ERP team.</w:t>
            </w:r>
          </w:p>
          <w:p w14:paraId="74C9C86A" w14:textId="77777777" w:rsidR="006E1C40" w:rsidRDefault="006E1C40" w:rsidP="006E1C40">
            <w:pPr>
              <w:numPr>
                <w:ilvl w:val="0"/>
                <w:numId w:val="19"/>
              </w:numPr>
              <w:rPr>
                <w:rFonts w:ascii="Calibri" w:hAnsi="Calibri" w:cs="Calibri"/>
                <w:sz w:val="20"/>
                <w:szCs w:val="20"/>
              </w:rPr>
            </w:pPr>
            <w:r w:rsidRPr="00C010C9">
              <w:rPr>
                <w:rFonts w:ascii="Calibri" w:hAnsi="Calibri" w:cs="Calibri"/>
                <w:sz w:val="20"/>
                <w:szCs w:val="20"/>
              </w:rPr>
              <w:t xml:space="preserve">Liaise with the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ERP </w:t>
            </w:r>
            <w:r w:rsidRPr="00C010C9">
              <w:rPr>
                <w:rFonts w:ascii="Calibri" w:hAnsi="Calibri" w:cs="Calibri"/>
                <w:sz w:val="20"/>
                <w:szCs w:val="20"/>
              </w:rPr>
              <w:t>application provider to determine roadmap for future use of the application within the organisation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</w:p>
          <w:p w14:paraId="7C1A7906" w14:textId="77777777" w:rsidR="006E1C40" w:rsidRDefault="006E1C40" w:rsidP="006E1C40">
            <w:pPr>
              <w:numPr>
                <w:ilvl w:val="0"/>
                <w:numId w:val="19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Liaise with other application providers to determine roadmap for future use of the application and provide feedback for product enhancement.</w:t>
            </w:r>
          </w:p>
          <w:p w14:paraId="1EA1D863" w14:textId="0133B27C" w:rsidR="006E1C40" w:rsidRDefault="006E1C40" w:rsidP="006E1C40">
            <w:pPr>
              <w:numPr>
                <w:ilvl w:val="0"/>
                <w:numId w:val="19"/>
              </w:numPr>
              <w:rPr>
                <w:rFonts w:ascii="Calibri" w:hAnsi="Calibri" w:cs="Calibri"/>
                <w:sz w:val="20"/>
                <w:szCs w:val="20"/>
              </w:rPr>
            </w:pPr>
            <w:r w:rsidRPr="00FA0FCF">
              <w:rPr>
                <w:rFonts w:ascii="Calibri" w:hAnsi="Calibri" w:cs="Calibri"/>
                <w:sz w:val="20"/>
                <w:szCs w:val="20"/>
              </w:rPr>
              <w:t>Maintain knowledge of current and future application capabilities</w:t>
            </w:r>
          </w:p>
          <w:p w14:paraId="2E30BA27" w14:textId="2A43A742" w:rsidR="006E1C40" w:rsidRPr="00C010C9" w:rsidRDefault="006E1C40" w:rsidP="006E1C40">
            <w:pPr>
              <w:numPr>
                <w:ilvl w:val="0"/>
                <w:numId w:val="19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Maintain ERP specialist knowledge, </w:t>
            </w:r>
            <w:r w:rsidRPr="00C010C9">
              <w:rPr>
                <w:rFonts w:ascii="Calibri" w:hAnsi="Calibri" w:cs="Calibri"/>
                <w:sz w:val="20"/>
                <w:szCs w:val="20"/>
              </w:rPr>
              <w:t>Key / lead member of project team for future implementations of functionality, Upgrades or customisation</w:t>
            </w:r>
          </w:p>
          <w:p w14:paraId="1E623C84" w14:textId="77777777" w:rsidR="006E1C40" w:rsidRDefault="006E1C40" w:rsidP="006E1C40">
            <w:pPr>
              <w:numPr>
                <w:ilvl w:val="0"/>
                <w:numId w:val="19"/>
              </w:numPr>
              <w:rPr>
                <w:rFonts w:ascii="Calibri" w:hAnsi="Calibri" w:cs="Calibri"/>
                <w:sz w:val="20"/>
                <w:szCs w:val="20"/>
              </w:rPr>
            </w:pPr>
            <w:r w:rsidRPr="00C010C9">
              <w:rPr>
                <w:rFonts w:ascii="Calibri" w:hAnsi="Calibri" w:cs="Calibri"/>
                <w:sz w:val="20"/>
                <w:szCs w:val="20"/>
              </w:rPr>
              <w:lastRenderedPageBreak/>
              <w:t>Manage creation of functional specification documents for configuration of new standard functionality and customisations.</w:t>
            </w:r>
          </w:p>
          <w:p w14:paraId="41F71586" w14:textId="39B85F55" w:rsidR="006E1C40" w:rsidRPr="00FA0FCF" w:rsidRDefault="006E1C40" w:rsidP="006E1C40">
            <w:pPr>
              <w:numPr>
                <w:ilvl w:val="0"/>
                <w:numId w:val="19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Manage functional specialists and provide coaching where necessary </w:t>
            </w:r>
          </w:p>
          <w:p w14:paraId="62C45213" w14:textId="77777777" w:rsidR="006E1C40" w:rsidRDefault="006E1C40" w:rsidP="006E1C40">
            <w:pPr>
              <w:numPr>
                <w:ilvl w:val="0"/>
                <w:numId w:val="19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Liaise with other application providers to determine roadmap for future use of the application and provide feedback for product enhancement.</w:t>
            </w:r>
          </w:p>
          <w:p w14:paraId="208D7CE5" w14:textId="77777777" w:rsidR="006E1C40" w:rsidRDefault="006E1C40" w:rsidP="006E1C40">
            <w:pPr>
              <w:numPr>
                <w:ilvl w:val="0"/>
                <w:numId w:val="19"/>
              </w:numPr>
              <w:rPr>
                <w:rFonts w:ascii="Calibri" w:hAnsi="Calibri" w:cs="Calibri"/>
                <w:sz w:val="20"/>
                <w:szCs w:val="20"/>
              </w:rPr>
            </w:pPr>
            <w:r w:rsidRPr="00FA0FCF">
              <w:rPr>
                <w:rFonts w:ascii="Calibri" w:hAnsi="Calibri" w:cs="Calibri"/>
                <w:sz w:val="20"/>
                <w:szCs w:val="20"/>
              </w:rPr>
              <w:t>Maintain knowledge of current and future application capabilities.</w:t>
            </w:r>
          </w:p>
          <w:p w14:paraId="5BA3AE36" w14:textId="5EFBBE4C" w:rsidR="00011859" w:rsidRPr="006E1C40" w:rsidRDefault="006E1C40" w:rsidP="006E1C40">
            <w:pPr>
              <w:numPr>
                <w:ilvl w:val="0"/>
                <w:numId w:val="19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Maintain ERP specialist knowledge  </w:t>
            </w:r>
          </w:p>
        </w:tc>
      </w:tr>
      <w:permEnd w:id="241849536"/>
      <w:permEnd w:id="1937127770"/>
    </w:tbl>
    <w:p w14:paraId="2C11B2D0" w14:textId="77777777" w:rsidR="00F863A3" w:rsidRPr="007F758E" w:rsidRDefault="00F863A3" w:rsidP="00F863A3">
      <w:pPr>
        <w:rPr>
          <w:rFonts w:ascii="Arial" w:hAnsi="Arial" w:cs="Arial"/>
          <w:sz w:val="20"/>
          <w:szCs w:val="20"/>
        </w:rPr>
      </w:pPr>
    </w:p>
    <w:p w14:paraId="3E05A536" w14:textId="77777777" w:rsidR="00F863A3" w:rsidRPr="007F758E" w:rsidRDefault="00F863A3" w:rsidP="00F863A3">
      <w:pPr>
        <w:rPr>
          <w:rFonts w:ascii="Arial" w:hAnsi="Arial" w:cs="Arial"/>
          <w:sz w:val="20"/>
          <w:szCs w:val="20"/>
        </w:rPr>
      </w:pPr>
    </w:p>
    <w:tbl>
      <w:tblPr>
        <w:tblW w:w="1074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0"/>
        <w:gridCol w:w="7506"/>
      </w:tblGrid>
      <w:tr w:rsidR="00F863A3" w:rsidRPr="007F758E" w14:paraId="063B0E9E" w14:textId="77777777" w:rsidTr="00CC3CCA">
        <w:trPr>
          <w:trHeight w:val="368"/>
        </w:trPr>
        <w:tc>
          <w:tcPr>
            <w:tcW w:w="10746" w:type="dxa"/>
            <w:gridSpan w:val="2"/>
            <w:shd w:val="clear" w:color="auto" w:fill="E0E0E0"/>
            <w:vAlign w:val="center"/>
          </w:tcPr>
          <w:p w14:paraId="799FE5AD" w14:textId="77777777" w:rsidR="00F863A3" w:rsidRPr="007F758E" w:rsidRDefault="00F863A3" w:rsidP="009E144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F758E">
              <w:rPr>
                <w:rFonts w:ascii="Arial" w:hAnsi="Arial" w:cs="Arial"/>
                <w:b/>
                <w:sz w:val="20"/>
                <w:szCs w:val="20"/>
              </w:rPr>
              <w:t>Knowledge, Skills &amp; Abilities</w:t>
            </w:r>
          </w:p>
        </w:tc>
      </w:tr>
      <w:tr w:rsidR="00F863A3" w:rsidRPr="007F758E" w14:paraId="5FCC8507" w14:textId="77777777" w:rsidTr="00CC3CCA">
        <w:tc>
          <w:tcPr>
            <w:tcW w:w="3240" w:type="dxa"/>
          </w:tcPr>
          <w:p w14:paraId="22AC851D" w14:textId="77777777" w:rsidR="00F863A3" w:rsidRPr="007F758E" w:rsidRDefault="00F863A3" w:rsidP="009E1444">
            <w:pPr>
              <w:rPr>
                <w:rFonts w:ascii="Arial" w:hAnsi="Arial" w:cs="Arial"/>
                <w:bCs/>
                <w:sz w:val="20"/>
                <w:szCs w:val="20"/>
              </w:rPr>
            </w:pPr>
            <w:permStart w:id="1698118588" w:edGrp="everyone" w:colFirst="0" w:colLast="0"/>
            <w:permStart w:id="129248101" w:edGrp="everyone" w:colFirst="1" w:colLast="1"/>
          </w:p>
          <w:p w14:paraId="4F7B6879" w14:textId="77777777" w:rsidR="00F863A3" w:rsidRPr="007F758E" w:rsidRDefault="00F863A3" w:rsidP="009E144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C63D9F9" w14:textId="77777777" w:rsidR="00F863A3" w:rsidRPr="007F758E" w:rsidRDefault="00F863A3" w:rsidP="009E144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DAE1481" w14:textId="77777777" w:rsidR="00F863A3" w:rsidRPr="007F758E" w:rsidRDefault="00F863A3" w:rsidP="009E144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F758E">
              <w:rPr>
                <w:rFonts w:ascii="Arial" w:hAnsi="Arial" w:cs="Arial"/>
                <w:bCs/>
                <w:sz w:val="20"/>
                <w:szCs w:val="20"/>
              </w:rPr>
              <w:t>Required Skills &amp; Abilities</w:t>
            </w:r>
          </w:p>
          <w:p w14:paraId="0A5553B0" w14:textId="77777777" w:rsidR="00F863A3" w:rsidRPr="007F758E" w:rsidRDefault="00F863A3" w:rsidP="009E144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6782A9B" w14:textId="77777777" w:rsidR="00F863A3" w:rsidRPr="007F758E" w:rsidRDefault="00F863A3" w:rsidP="009E144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B074178" w14:textId="77777777" w:rsidR="00F863A3" w:rsidRPr="007F758E" w:rsidRDefault="00F863A3" w:rsidP="009E14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06" w:type="dxa"/>
          </w:tcPr>
          <w:p w14:paraId="242923F3" w14:textId="7359CFA4" w:rsidR="00927C9B" w:rsidRPr="00F962AF" w:rsidRDefault="00927C9B" w:rsidP="00927C9B">
            <w:pPr>
              <w:spacing w:before="100" w:beforeAutospacing="1" w:after="100" w:afterAutospacing="1"/>
              <w:rPr>
                <w:rFonts w:ascii="Calibri" w:hAnsi="Calibri" w:cs="Arial"/>
              </w:rPr>
            </w:pPr>
            <w:r w:rsidRPr="00F962AF">
              <w:rPr>
                <w:rFonts w:ascii="Calibri" w:hAnsi="Calibri" w:cs="Arial"/>
              </w:rPr>
              <w:t>Technical</w:t>
            </w:r>
            <w:r w:rsidR="006E1C40">
              <w:rPr>
                <w:rFonts w:ascii="Calibri" w:hAnsi="Calibri" w:cs="Arial"/>
              </w:rPr>
              <w:t xml:space="preserve"> and E</w:t>
            </w:r>
            <w:r w:rsidR="001A5024">
              <w:rPr>
                <w:rFonts w:ascii="Calibri" w:hAnsi="Calibri" w:cs="Arial"/>
              </w:rPr>
              <w:t>-</w:t>
            </w:r>
            <w:r w:rsidR="006E1C40">
              <w:rPr>
                <w:rFonts w:ascii="Calibri" w:hAnsi="Calibri" w:cs="Arial"/>
              </w:rPr>
              <w:t>B</w:t>
            </w:r>
            <w:r w:rsidR="001A5024">
              <w:rPr>
                <w:rFonts w:ascii="Calibri" w:hAnsi="Calibri" w:cs="Arial"/>
              </w:rPr>
              <w:t xml:space="preserve">usiness </w:t>
            </w:r>
            <w:r w:rsidR="006E1C40">
              <w:rPr>
                <w:rFonts w:ascii="Calibri" w:hAnsi="Calibri" w:cs="Arial"/>
              </w:rPr>
              <w:t>S</w:t>
            </w:r>
            <w:r w:rsidR="001A5024">
              <w:rPr>
                <w:rFonts w:ascii="Calibri" w:hAnsi="Calibri" w:cs="Arial"/>
              </w:rPr>
              <w:t>uite</w:t>
            </w:r>
            <w:r w:rsidR="006E1C40">
              <w:rPr>
                <w:rFonts w:ascii="Calibri" w:hAnsi="Calibri" w:cs="Arial"/>
              </w:rPr>
              <w:t xml:space="preserve"> functional</w:t>
            </w:r>
            <w:r w:rsidRPr="00F962AF">
              <w:rPr>
                <w:rFonts w:ascii="Calibri" w:hAnsi="Calibri" w:cs="Arial"/>
              </w:rPr>
              <w:t xml:space="preserve"> knowledge in </w:t>
            </w:r>
            <w:proofErr w:type="gramStart"/>
            <w:r w:rsidRPr="00A34157">
              <w:rPr>
                <w:rFonts w:ascii="Calibri" w:hAnsi="Calibri" w:cs="Arial"/>
                <w:b/>
                <w:bCs/>
                <w:u w:val="single"/>
              </w:rPr>
              <w:t>all</w:t>
            </w:r>
            <w:r w:rsidRPr="00F962AF">
              <w:rPr>
                <w:rFonts w:ascii="Calibri" w:hAnsi="Calibri" w:cs="Arial"/>
              </w:rPr>
              <w:t xml:space="preserve"> of</w:t>
            </w:r>
            <w:proofErr w:type="gramEnd"/>
            <w:r w:rsidRPr="00F962AF">
              <w:rPr>
                <w:rFonts w:ascii="Calibri" w:hAnsi="Calibri" w:cs="Arial"/>
              </w:rPr>
              <w:t xml:space="preserve"> the following areas:</w:t>
            </w:r>
          </w:p>
          <w:p w14:paraId="5954ECF4" w14:textId="02818005" w:rsidR="00927C9B" w:rsidRPr="00F962AF" w:rsidRDefault="006E1C40" w:rsidP="001A5024">
            <w:pPr>
              <w:numPr>
                <w:ilvl w:val="0"/>
                <w:numId w:val="20"/>
              </w:num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Oracle Databases</w:t>
            </w:r>
          </w:p>
          <w:p w14:paraId="2A133804" w14:textId="449D4B06" w:rsidR="00927C9B" w:rsidRPr="00F962AF" w:rsidRDefault="006E1C40" w:rsidP="001A5024">
            <w:pPr>
              <w:numPr>
                <w:ilvl w:val="0"/>
                <w:numId w:val="20"/>
              </w:num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Java plugins</w:t>
            </w:r>
          </w:p>
          <w:p w14:paraId="122A8146" w14:textId="1B32029C" w:rsidR="00011859" w:rsidRDefault="006E1C40" w:rsidP="001A5024">
            <w:pPr>
              <w:numPr>
                <w:ilvl w:val="0"/>
                <w:numId w:val="20"/>
              </w:num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Supply Chain</w:t>
            </w:r>
          </w:p>
          <w:p w14:paraId="156A9EE9" w14:textId="7AEEB773" w:rsidR="006E1C40" w:rsidRDefault="006E1C40" w:rsidP="001A5024">
            <w:pPr>
              <w:numPr>
                <w:ilvl w:val="0"/>
                <w:numId w:val="20"/>
              </w:num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HRMS</w:t>
            </w:r>
          </w:p>
          <w:p w14:paraId="3C369B6A" w14:textId="162FBDC4" w:rsidR="006E1C40" w:rsidRDefault="006E1C40" w:rsidP="001A5024">
            <w:pPr>
              <w:numPr>
                <w:ilvl w:val="0"/>
                <w:numId w:val="20"/>
              </w:num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OTL</w:t>
            </w:r>
          </w:p>
          <w:p w14:paraId="665925C9" w14:textId="52149475" w:rsidR="006E1C40" w:rsidRDefault="006E1C40" w:rsidP="001A5024">
            <w:pPr>
              <w:numPr>
                <w:ilvl w:val="0"/>
                <w:numId w:val="20"/>
              </w:num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Manufacturing</w:t>
            </w:r>
          </w:p>
          <w:p w14:paraId="08AB5DAB" w14:textId="478A76D4" w:rsidR="006E1C40" w:rsidRDefault="006E1C40" w:rsidP="001A5024">
            <w:pPr>
              <w:numPr>
                <w:ilvl w:val="0"/>
                <w:numId w:val="20"/>
              </w:num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Finance</w:t>
            </w:r>
          </w:p>
          <w:p w14:paraId="49DC4495" w14:textId="3B5548FD" w:rsidR="006E1C40" w:rsidRDefault="001A5024" w:rsidP="001A5024">
            <w:pPr>
              <w:numPr>
                <w:ilvl w:val="0"/>
                <w:numId w:val="20"/>
              </w:num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Project</w:t>
            </w:r>
          </w:p>
          <w:p w14:paraId="5FE1EB7A" w14:textId="77777777" w:rsidR="00133CAE" w:rsidRPr="00133CAE" w:rsidRDefault="00133CAE" w:rsidP="00133CAE">
            <w:pPr>
              <w:pStyle w:val="ListParagraph"/>
              <w:numPr>
                <w:ilvl w:val="0"/>
                <w:numId w:val="20"/>
              </w:numPr>
              <w:rPr>
                <w:rFonts w:ascii="Calibri" w:hAnsi="Calibri"/>
              </w:rPr>
            </w:pPr>
            <w:r w:rsidRPr="00133CAE">
              <w:rPr>
                <w:rFonts w:ascii="Calibri" w:hAnsi="Calibri"/>
              </w:rPr>
              <w:t>Working knowledge in internet publishing applications and related mark-up languages (preferably html and VB)</w:t>
            </w:r>
          </w:p>
          <w:p w14:paraId="79139A08" w14:textId="77777777" w:rsidR="00133CAE" w:rsidRPr="00133CAE" w:rsidRDefault="00133CAE" w:rsidP="00133CAE">
            <w:pPr>
              <w:pStyle w:val="ListParagraph"/>
              <w:numPr>
                <w:ilvl w:val="0"/>
                <w:numId w:val="20"/>
              </w:numPr>
              <w:rPr>
                <w:rFonts w:ascii="Calibri" w:hAnsi="Calibri"/>
              </w:rPr>
            </w:pPr>
            <w:r w:rsidRPr="00133CAE">
              <w:rPr>
                <w:rFonts w:ascii="Calibri" w:hAnsi="Calibri"/>
              </w:rPr>
              <w:t xml:space="preserve">Working knowledge of help desk operations </w:t>
            </w:r>
          </w:p>
          <w:p w14:paraId="5C8FCF41" w14:textId="03F963CF" w:rsidR="00133CAE" w:rsidRPr="00133CAE" w:rsidRDefault="00133CAE" w:rsidP="00133CAE">
            <w:pPr>
              <w:pStyle w:val="ListParagraph"/>
              <w:numPr>
                <w:ilvl w:val="0"/>
                <w:numId w:val="20"/>
              </w:numPr>
              <w:rPr>
                <w:rFonts w:ascii="Calibri" w:hAnsi="Calibri"/>
              </w:rPr>
            </w:pPr>
            <w:r w:rsidRPr="00133CAE">
              <w:rPr>
                <w:rFonts w:ascii="Calibri" w:hAnsi="Calibri"/>
              </w:rPr>
              <w:t xml:space="preserve">Specialist knowledge of Oracle SQL+ </w:t>
            </w:r>
            <w:r>
              <w:rPr>
                <w:rFonts w:ascii="Calibri" w:hAnsi="Calibri"/>
              </w:rPr>
              <w:t>and</w:t>
            </w:r>
            <w:r w:rsidRPr="00133CAE">
              <w:rPr>
                <w:rFonts w:ascii="Calibri" w:hAnsi="Calibri"/>
              </w:rPr>
              <w:t xml:space="preserve"> PLSQL</w:t>
            </w:r>
          </w:p>
          <w:p w14:paraId="67806BB6" w14:textId="17417E05" w:rsidR="00CB0CED" w:rsidRDefault="00CB0CED" w:rsidP="00CB0CED">
            <w:pPr>
              <w:rPr>
                <w:rFonts w:ascii="Calibri" w:hAnsi="Calibri" w:cs="Arial"/>
              </w:rPr>
            </w:pPr>
          </w:p>
          <w:p w14:paraId="468C4548" w14:textId="47471306" w:rsidR="00CB0CED" w:rsidRPr="00F962AF" w:rsidRDefault="00CB0CED" w:rsidP="00CB0CED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Work habits:</w:t>
            </w:r>
          </w:p>
          <w:p w14:paraId="6072003C" w14:textId="77777777" w:rsidR="00927C9B" w:rsidRPr="006B2270" w:rsidRDefault="00927C9B" w:rsidP="00927C9B">
            <w:pPr>
              <w:rPr>
                <w:rFonts w:ascii="Arial" w:hAnsi="Arial" w:cs="Arial"/>
                <w:sz w:val="18"/>
                <w:szCs w:val="18"/>
              </w:rPr>
            </w:pPr>
          </w:p>
          <w:p w14:paraId="7E023B47" w14:textId="728F46AA" w:rsidR="00C05393" w:rsidRPr="001A5024" w:rsidRDefault="00C05393" w:rsidP="001A5024">
            <w:pPr>
              <w:pStyle w:val="ListParagraph"/>
              <w:numPr>
                <w:ilvl w:val="0"/>
                <w:numId w:val="20"/>
              </w:numPr>
              <w:rPr>
                <w:rFonts w:ascii="Calibri" w:hAnsi="Calibri"/>
              </w:rPr>
            </w:pPr>
            <w:r w:rsidRPr="001A5024">
              <w:rPr>
                <w:rFonts w:ascii="Calibri" w:hAnsi="Calibri"/>
              </w:rPr>
              <w:t>The ability to critically analyse design options and (working with external and internal stakeholders) lead the decision process</w:t>
            </w:r>
          </w:p>
          <w:p w14:paraId="712BF402" w14:textId="3AF29A51" w:rsidR="00927C9B" w:rsidRPr="001A5024" w:rsidRDefault="00927C9B" w:rsidP="001A5024">
            <w:pPr>
              <w:pStyle w:val="ListParagraph"/>
              <w:numPr>
                <w:ilvl w:val="0"/>
                <w:numId w:val="20"/>
              </w:numPr>
              <w:rPr>
                <w:rFonts w:ascii="Calibri" w:hAnsi="Calibri"/>
              </w:rPr>
            </w:pPr>
            <w:r w:rsidRPr="001A5024">
              <w:rPr>
                <w:rFonts w:ascii="Calibri" w:hAnsi="Calibri"/>
              </w:rPr>
              <w:t xml:space="preserve">Strong analytical skills, to </w:t>
            </w:r>
            <w:r w:rsidR="00C05393" w:rsidRPr="001A5024">
              <w:rPr>
                <w:rFonts w:ascii="Calibri" w:hAnsi="Calibri"/>
              </w:rPr>
              <w:t>analyse</w:t>
            </w:r>
            <w:r w:rsidRPr="001A5024">
              <w:rPr>
                <w:rFonts w:ascii="Calibri" w:hAnsi="Calibri"/>
              </w:rPr>
              <w:t xml:space="preserve"> business requirements and relate them to appropriate </w:t>
            </w:r>
            <w:r w:rsidR="001A5024" w:rsidRPr="001A5024">
              <w:rPr>
                <w:rFonts w:ascii="Calibri" w:hAnsi="Calibri"/>
              </w:rPr>
              <w:t>solution</w:t>
            </w:r>
            <w:r w:rsidRPr="001A5024">
              <w:rPr>
                <w:rFonts w:ascii="Calibri" w:hAnsi="Calibri"/>
              </w:rPr>
              <w:t xml:space="preserve"> components and processes</w:t>
            </w:r>
          </w:p>
          <w:p w14:paraId="6528FA5E" w14:textId="5133C0AF" w:rsidR="00C05393" w:rsidRPr="001A5024" w:rsidRDefault="00C05393" w:rsidP="001A5024">
            <w:pPr>
              <w:pStyle w:val="ListParagraph"/>
              <w:numPr>
                <w:ilvl w:val="0"/>
                <w:numId w:val="20"/>
              </w:numPr>
              <w:rPr>
                <w:rFonts w:ascii="Calibri" w:hAnsi="Calibri"/>
              </w:rPr>
            </w:pPr>
            <w:r w:rsidRPr="001A5024">
              <w:rPr>
                <w:rFonts w:ascii="Calibri" w:hAnsi="Calibri"/>
              </w:rPr>
              <w:t>Ability to deliver challenging projects on time and to budget</w:t>
            </w:r>
          </w:p>
          <w:p w14:paraId="09EDA4E5" w14:textId="289450D2" w:rsidR="00C05393" w:rsidRPr="001A5024" w:rsidRDefault="00C05393" w:rsidP="001A5024">
            <w:pPr>
              <w:pStyle w:val="ListParagraph"/>
              <w:numPr>
                <w:ilvl w:val="0"/>
                <w:numId w:val="20"/>
              </w:numPr>
              <w:rPr>
                <w:rFonts w:ascii="Calibri" w:hAnsi="Calibri"/>
              </w:rPr>
            </w:pPr>
            <w:r w:rsidRPr="001A5024">
              <w:rPr>
                <w:rFonts w:ascii="Calibri" w:hAnsi="Calibri"/>
              </w:rPr>
              <w:t>Good written communication skills</w:t>
            </w:r>
          </w:p>
          <w:p w14:paraId="07DA611F" w14:textId="09A5B5AE" w:rsidR="001A5024" w:rsidRPr="001A5024" w:rsidRDefault="00C05393" w:rsidP="001A5024">
            <w:pPr>
              <w:pStyle w:val="ListParagraph"/>
              <w:numPr>
                <w:ilvl w:val="0"/>
                <w:numId w:val="20"/>
              </w:numPr>
              <w:rPr>
                <w:rFonts w:ascii="Calibri" w:hAnsi="Calibri" w:cs="Arial"/>
              </w:rPr>
            </w:pPr>
            <w:r w:rsidRPr="001A5024">
              <w:rPr>
                <w:rFonts w:ascii="Calibri" w:hAnsi="Calibri"/>
              </w:rPr>
              <w:t>Good presentation skills</w:t>
            </w:r>
          </w:p>
        </w:tc>
      </w:tr>
      <w:permEnd w:id="1698118588"/>
      <w:permEnd w:id="129248101"/>
    </w:tbl>
    <w:p w14:paraId="4418422C" w14:textId="77777777" w:rsidR="00F863A3" w:rsidRPr="007F758E" w:rsidRDefault="00F863A3" w:rsidP="00F863A3">
      <w:pPr>
        <w:rPr>
          <w:rFonts w:ascii="Arial" w:hAnsi="Arial" w:cs="Arial"/>
          <w:sz w:val="20"/>
          <w:szCs w:val="20"/>
        </w:rPr>
      </w:pPr>
    </w:p>
    <w:p w14:paraId="71AF69A6" w14:textId="77777777" w:rsidR="00F863A3" w:rsidRPr="007F758E" w:rsidRDefault="00F863A3" w:rsidP="00F863A3">
      <w:pPr>
        <w:rPr>
          <w:rFonts w:ascii="Arial" w:hAnsi="Arial" w:cs="Arial"/>
          <w:sz w:val="20"/>
          <w:szCs w:val="20"/>
        </w:rPr>
      </w:pPr>
    </w:p>
    <w:tbl>
      <w:tblPr>
        <w:tblW w:w="1074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0"/>
        <w:gridCol w:w="7506"/>
      </w:tblGrid>
      <w:tr w:rsidR="00F863A3" w:rsidRPr="007F758E" w14:paraId="2E9DFDCA" w14:textId="77777777" w:rsidTr="00CC3CCA">
        <w:trPr>
          <w:trHeight w:val="368"/>
        </w:trPr>
        <w:tc>
          <w:tcPr>
            <w:tcW w:w="10746" w:type="dxa"/>
            <w:gridSpan w:val="2"/>
            <w:shd w:val="clear" w:color="auto" w:fill="E0E0E0"/>
            <w:vAlign w:val="center"/>
          </w:tcPr>
          <w:p w14:paraId="7174F312" w14:textId="77777777" w:rsidR="00F863A3" w:rsidRPr="007F758E" w:rsidRDefault="00F863A3" w:rsidP="009E144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F758E">
              <w:rPr>
                <w:rFonts w:ascii="Arial" w:hAnsi="Arial" w:cs="Arial"/>
                <w:b/>
                <w:sz w:val="20"/>
                <w:szCs w:val="20"/>
              </w:rPr>
              <w:t>Education &amp; Experience</w:t>
            </w:r>
          </w:p>
        </w:tc>
      </w:tr>
      <w:tr w:rsidR="00F863A3" w:rsidRPr="007F758E" w14:paraId="7AA7970B" w14:textId="77777777" w:rsidTr="00CC3CCA">
        <w:tc>
          <w:tcPr>
            <w:tcW w:w="3240" w:type="dxa"/>
          </w:tcPr>
          <w:p w14:paraId="7E1DF8C8" w14:textId="77777777" w:rsidR="00F863A3" w:rsidRPr="007F758E" w:rsidRDefault="00F863A3" w:rsidP="009E144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EDE1F05" w14:textId="77777777" w:rsidR="00F863A3" w:rsidRPr="007F758E" w:rsidRDefault="00F863A3" w:rsidP="009E1444">
            <w:pPr>
              <w:rPr>
                <w:rFonts w:ascii="Arial" w:hAnsi="Arial" w:cs="Arial"/>
                <w:sz w:val="20"/>
                <w:szCs w:val="20"/>
              </w:rPr>
            </w:pPr>
            <w:r w:rsidRPr="007F758E">
              <w:rPr>
                <w:rFonts w:ascii="Arial" w:hAnsi="Arial" w:cs="Arial"/>
                <w:bCs/>
                <w:sz w:val="20"/>
                <w:szCs w:val="20"/>
              </w:rPr>
              <w:t>Required Education &amp; Experience</w:t>
            </w:r>
          </w:p>
        </w:tc>
        <w:tc>
          <w:tcPr>
            <w:tcW w:w="7506" w:type="dxa"/>
          </w:tcPr>
          <w:p w14:paraId="020ABD99" w14:textId="0311E38D" w:rsidR="001A5024" w:rsidRPr="00133CAE" w:rsidRDefault="00011859" w:rsidP="00133CAE">
            <w:pPr>
              <w:pStyle w:val="ListParagraph"/>
              <w:numPr>
                <w:ilvl w:val="0"/>
                <w:numId w:val="20"/>
              </w:numPr>
              <w:rPr>
                <w:rFonts w:ascii="Calibri" w:hAnsi="Calibri"/>
              </w:rPr>
            </w:pPr>
            <w:r w:rsidRPr="001A5024">
              <w:rPr>
                <w:rFonts w:ascii="Calibri" w:hAnsi="Calibri"/>
              </w:rPr>
              <w:t>A degree in an IT related discipline</w:t>
            </w:r>
            <w:r w:rsidRPr="00D8673F">
              <w:rPr>
                <w:rFonts w:ascii="Calibri" w:hAnsi="Calibri"/>
              </w:rPr>
              <w:t xml:space="preserve"> or related field is preferable</w:t>
            </w:r>
            <w:r w:rsidRPr="001A5024">
              <w:rPr>
                <w:rFonts w:ascii="Calibri" w:hAnsi="Calibri"/>
              </w:rPr>
              <w:t xml:space="preserve"> </w:t>
            </w:r>
            <w:r w:rsidRPr="00D8673F">
              <w:rPr>
                <w:rFonts w:ascii="Calibri" w:hAnsi="Calibri"/>
              </w:rPr>
              <w:t xml:space="preserve">or College level education with significant background and experience in </w:t>
            </w:r>
            <w:r w:rsidR="001A5024">
              <w:rPr>
                <w:rFonts w:ascii="Calibri" w:hAnsi="Calibri"/>
              </w:rPr>
              <w:t>Oracle E-Business Suite</w:t>
            </w:r>
          </w:p>
          <w:p w14:paraId="14708CE6" w14:textId="77E3CAC8" w:rsidR="001A5024" w:rsidRPr="001A5024" w:rsidRDefault="001A5024" w:rsidP="001A5024">
            <w:pPr>
              <w:pStyle w:val="ListParagraph"/>
              <w:numPr>
                <w:ilvl w:val="0"/>
                <w:numId w:val="20"/>
              </w:numPr>
              <w:rPr>
                <w:rFonts w:ascii="Calibri" w:hAnsi="Calibri"/>
              </w:rPr>
            </w:pPr>
            <w:r w:rsidRPr="001A5024">
              <w:rPr>
                <w:rFonts w:ascii="Calibri" w:hAnsi="Calibri"/>
              </w:rPr>
              <w:t>Experience working within Manufacturing, finance, HR and/or Supply Chain applications in a business specialist role.</w:t>
            </w:r>
          </w:p>
          <w:p w14:paraId="3CDA17F7" w14:textId="62536B00" w:rsidR="001A5024" w:rsidRPr="001A5024" w:rsidRDefault="001A5024" w:rsidP="001A5024">
            <w:pPr>
              <w:pStyle w:val="ListParagraph"/>
              <w:numPr>
                <w:ilvl w:val="0"/>
                <w:numId w:val="20"/>
              </w:numPr>
              <w:rPr>
                <w:rFonts w:ascii="Calibri" w:hAnsi="Calibri"/>
              </w:rPr>
            </w:pPr>
            <w:r w:rsidRPr="001A5024">
              <w:rPr>
                <w:rFonts w:ascii="Calibri" w:hAnsi="Calibri"/>
              </w:rPr>
              <w:lastRenderedPageBreak/>
              <w:t xml:space="preserve">Excellent working knowledge of reporting </w:t>
            </w:r>
            <w:proofErr w:type="gramStart"/>
            <w:r w:rsidRPr="001A5024">
              <w:rPr>
                <w:rFonts w:ascii="Calibri" w:hAnsi="Calibri"/>
              </w:rPr>
              <w:t>tools</w:t>
            </w:r>
            <w:r w:rsidR="00133CAE">
              <w:rPr>
                <w:rFonts w:ascii="Calibri" w:hAnsi="Calibri"/>
              </w:rPr>
              <w:t>(</w:t>
            </w:r>
            <w:proofErr w:type="gramEnd"/>
            <w:r w:rsidR="00133CAE">
              <w:rPr>
                <w:rFonts w:ascii="Calibri" w:hAnsi="Calibri"/>
              </w:rPr>
              <w:t>Splash BI, Power BI)</w:t>
            </w:r>
            <w:r w:rsidRPr="001A5024">
              <w:rPr>
                <w:rFonts w:ascii="Calibri" w:hAnsi="Calibri"/>
              </w:rPr>
              <w:t xml:space="preserve"> and Oracle Applications</w:t>
            </w:r>
          </w:p>
          <w:p w14:paraId="062665A0" w14:textId="4FA83A60" w:rsidR="001A5024" w:rsidRPr="00133CAE" w:rsidRDefault="001A5024" w:rsidP="001A5024">
            <w:pPr>
              <w:pStyle w:val="ListParagraph"/>
              <w:numPr>
                <w:ilvl w:val="0"/>
                <w:numId w:val="20"/>
              </w:numPr>
              <w:rPr>
                <w:rFonts w:ascii="Calibri" w:hAnsi="Calibri"/>
              </w:rPr>
            </w:pPr>
            <w:r w:rsidRPr="001A5024">
              <w:rPr>
                <w:rFonts w:ascii="Calibri" w:hAnsi="Calibri"/>
              </w:rPr>
              <w:t>Good knowledge of ERP systems and inter relationships with</w:t>
            </w:r>
            <w:r w:rsidRPr="00133CAE">
              <w:rPr>
                <w:rFonts w:ascii="Calibri" w:hAnsi="Calibri"/>
              </w:rPr>
              <w:t xml:space="preserve"> associated applications and Databases</w:t>
            </w:r>
          </w:p>
          <w:p w14:paraId="182F1F0C" w14:textId="77777777" w:rsidR="001A5024" w:rsidRPr="00133CAE" w:rsidRDefault="001A5024" w:rsidP="00133CAE">
            <w:pPr>
              <w:pStyle w:val="ListParagraph"/>
              <w:numPr>
                <w:ilvl w:val="0"/>
                <w:numId w:val="20"/>
              </w:numPr>
              <w:rPr>
                <w:rFonts w:ascii="Calibri" w:hAnsi="Calibri"/>
              </w:rPr>
            </w:pPr>
            <w:r w:rsidRPr="00133CAE">
              <w:rPr>
                <w:rFonts w:ascii="Calibri" w:hAnsi="Calibri"/>
              </w:rPr>
              <w:t>Strong knowledge and experience with business Desktop Applications</w:t>
            </w:r>
          </w:p>
          <w:p w14:paraId="62C6BE43" w14:textId="5C156F9F" w:rsidR="001A5024" w:rsidRPr="0052609C" w:rsidRDefault="001A5024" w:rsidP="00133CAE">
            <w:pPr>
              <w:pStyle w:val="ListParagraph"/>
              <w:numPr>
                <w:ilvl w:val="0"/>
                <w:numId w:val="20"/>
              </w:numPr>
              <w:rPr>
                <w:rFonts w:ascii="Arial" w:hAnsi="Arial"/>
                <w:sz w:val="22"/>
              </w:rPr>
            </w:pPr>
            <w:r w:rsidRPr="00133CAE">
              <w:rPr>
                <w:rFonts w:ascii="Calibri" w:hAnsi="Calibri"/>
              </w:rPr>
              <w:t xml:space="preserve">Experience working with outsourcing partner within </w:t>
            </w:r>
            <w:r w:rsidR="00133CAE" w:rsidRPr="00133CAE">
              <w:rPr>
                <w:rFonts w:ascii="Calibri" w:hAnsi="Calibri"/>
              </w:rPr>
              <w:t xml:space="preserve">an </w:t>
            </w:r>
            <w:r w:rsidRPr="00133CAE">
              <w:rPr>
                <w:rFonts w:ascii="Calibri" w:hAnsi="Calibri"/>
              </w:rPr>
              <w:t>IT function</w:t>
            </w:r>
          </w:p>
          <w:p w14:paraId="525AA638" w14:textId="1D388F13" w:rsidR="001A5024" w:rsidRPr="007F758E" w:rsidRDefault="001A5024" w:rsidP="001A502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A5A85FF" w14:textId="77777777" w:rsidR="00F863A3" w:rsidRPr="007F758E" w:rsidRDefault="00F863A3" w:rsidP="00F863A3">
      <w:pPr>
        <w:rPr>
          <w:rFonts w:ascii="Arial" w:hAnsi="Arial" w:cs="Arial"/>
          <w:sz w:val="20"/>
          <w:szCs w:val="20"/>
        </w:rPr>
      </w:pPr>
    </w:p>
    <w:p w14:paraId="4DD34AFF" w14:textId="77777777" w:rsidR="00F863A3" w:rsidRPr="007F758E" w:rsidRDefault="00F863A3" w:rsidP="00F863A3">
      <w:pPr>
        <w:rPr>
          <w:rFonts w:ascii="Arial" w:hAnsi="Arial" w:cs="Arial"/>
          <w:sz w:val="20"/>
          <w:szCs w:val="20"/>
        </w:rPr>
      </w:pPr>
    </w:p>
    <w:p w14:paraId="60CA6ED9" w14:textId="77777777" w:rsidR="003F1108" w:rsidRPr="007F758E" w:rsidRDefault="003F1108" w:rsidP="00F863A3">
      <w:pPr>
        <w:rPr>
          <w:rFonts w:ascii="Arial" w:hAnsi="Arial" w:cs="Arial"/>
          <w:sz w:val="20"/>
          <w:szCs w:val="20"/>
        </w:rPr>
      </w:pPr>
    </w:p>
    <w:sectPr w:rsidR="003F1108" w:rsidRPr="007F758E" w:rsidSect="00362299">
      <w:headerReference w:type="default" r:id="rId13"/>
      <w:footerReference w:type="default" r:id="rId14"/>
      <w:pgSz w:w="12240" w:h="15840"/>
      <w:pgMar w:top="900" w:right="72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E7B14E" w14:textId="77777777" w:rsidR="009F0BA1" w:rsidRDefault="009F0BA1">
      <w:r>
        <w:separator/>
      </w:r>
    </w:p>
  </w:endnote>
  <w:endnote w:type="continuationSeparator" w:id="0">
    <w:p w14:paraId="5C696FFD" w14:textId="77777777" w:rsidR="009F0BA1" w:rsidRDefault="009F0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A6EE2" w14:textId="3A0493EB" w:rsidR="00CA39A4" w:rsidRPr="005A692C" w:rsidRDefault="00CA39A4" w:rsidP="005A692C">
    <w:pPr>
      <w:pStyle w:val="Footer"/>
      <w:jc w:val="right"/>
      <w:rPr>
        <w:i/>
        <w:color w:val="808080"/>
        <w:sz w:val="20"/>
        <w:szCs w:val="20"/>
      </w:rPr>
    </w:pPr>
    <w:r w:rsidRPr="005A692C">
      <w:rPr>
        <w:i/>
        <w:color w:val="808080"/>
        <w:sz w:val="20"/>
        <w:szCs w:val="20"/>
      </w:rPr>
      <w:t xml:space="preserve">Page </w:t>
    </w:r>
    <w:r w:rsidRPr="005A692C">
      <w:rPr>
        <w:i/>
        <w:color w:val="808080"/>
        <w:sz w:val="20"/>
        <w:szCs w:val="20"/>
      </w:rPr>
      <w:fldChar w:fldCharType="begin"/>
    </w:r>
    <w:r w:rsidRPr="005A692C">
      <w:rPr>
        <w:i/>
        <w:color w:val="808080"/>
        <w:sz w:val="20"/>
        <w:szCs w:val="20"/>
      </w:rPr>
      <w:instrText xml:space="preserve"> PAGE </w:instrText>
    </w:r>
    <w:r w:rsidRPr="005A692C">
      <w:rPr>
        <w:i/>
        <w:color w:val="808080"/>
        <w:sz w:val="20"/>
        <w:szCs w:val="20"/>
      </w:rPr>
      <w:fldChar w:fldCharType="separate"/>
    </w:r>
    <w:r w:rsidR="000E5EBD">
      <w:rPr>
        <w:i/>
        <w:noProof/>
        <w:color w:val="808080"/>
        <w:sz w:val="20"/>
        <w:szCs w:val="20"/>
      </w:rPr>
      <w:t>3</w:t>
    </w:r>
    <w:r w:rsidRPr="005A692C">
      <w:rPr>
        <w:i/>
        <w:color w:val="808080"/>
        <w:sz w:val="20"/>
        <w:szCs w:val="20"/>
      </w:rPr>
      <w:fldChar w:fldCharType="end"/>
    </w:r>
    <w:r w:rsidRPr="005A692C">
      <w:rPr>
        <w:i/>
        <w:color w:val="808080"/>
        <w:sz w:val="20"/>
        <w:szCs w:val="20"/>
      </w:rPr>
      <w:t xml:space="preserve"> of </w:t>
    </w:r>
    <w:r w:rsidRPr="005A692C">
      <w:rPr>
        <w:i/>
        <w:color w:val="808080"/>
        <w:sz w:val="20"/>
        <w:szCs w:val="20"/>
      </w:rPr>
      <w:fldChar w:fldCharType="begin"/>
    </w:r>
    <w:r w:rsidRPr="005A692C">
      <w:rPr>
        <w:i/>
        <w:color w:val="808080"/>
        <w:sz w:val="20"/>
        <w:szCs w:val="20"/>
      </w:rPr>
      <w:instrText xml:space="preserve"> NUMPAGES </w:instrText>
    </w:r>
    <w:r w:rsidRPr="005A692C">
      <w:rPr>
        <w:i/>
        <w:color w:val="808080"/>
        <w:sz w:val="20"/>
        <w:szCs w:val="20"/>
      </w:rPr>
      <w:fldChar w:fldCharType="separate"/>
    </w:r>
    <w:r w:rsidR="000E5EBD">
      <w:rPr>
        <w:i/>
        <w:noProof/>
        <w:color w:val="808080"/>
        <w:sz w:val="20"/>
        <w:szCs w:val="20"/>
      </w:rPr>
      <w:t>4</w:t>
    </w:r>
    <w:r w:rsidRPr="005A692C">
      <w:rPr>
        <w:i/>
        <w:color w:val="80808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17825" w14:textId="77777777" w:rsidR="009F0BA1" w:rsidRDefault="009F0BA1">
      <w:r>
        <w:separator/>
      </w:r>
    </w:p>
  </w:footnote>
  <w:footnote w:type="continuationSeparator" w:id="0">
    <w:p w14:paraId="545AC41C" w14:textId="77777777" w:rsidR="009F0BA1" w:rsidRDefault="009F0B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A6EDE" w14:textId="77777777" w:rsidR="004F6187" w:rsidRDefault="005E1528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7728" behindDoc="0" locked="0" layoutInCell="1" allowOverlap="1" wp14:anchorId="60CA6EE3" wp14:editId="60CA6EE4">
          <wp:simplePos x="0" y="0"/>
          <wp:positionH relativeFrom="column">
            <wp:posOffset>-405765</wp:posOffset>
          </wp:positionH>
          <wp:positionV relativeFrom="paragraph">
            <wp:posOffset>2540</wp:posOffset>
          </wp:positionV>
          <wp:extent cx="2926080" cy="408940"/>
          <wp:effectExtent l="0" t="0" r="7620" b="0"/>
          <wp:wrapNone/>
          <wp:docPr id="1" name="Picture 1" descr="UK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K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6080" cy="408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F6187">
      <w:tab/>
    </w:r>
  </w:p>
  <w:p w14:paraId="60CA6EDF" w14:textId="77777777" w:rsidR="004F6187" w:rsidRDefault="004F6187">
    <w:pPr>
      <w:pStyle w:val="Header"/>
    </w:pPr>
  </w:p>
  <w:p w14:paraId="60CA6EE1" w14:textId="77777777" w:rsidR="004F6187" w:rsidRDefault="004F61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D63AE"/>
    <w:multiLevelType w:val="hybridMultilevel"/>
    <w:tmpl w:val="CCC893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B11760"/>
    <w:multiLevelType w:val="hybridMultilevel"/>
    <w:tmpl w:val="03AAD58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2BE3EAC"/>
    <w:multiLevelType w:val="hybridMultilevel"/>
    <w:tmpl w:val="273A3E30"/>
    <w:lvl w:ilvl="0" w:tplc="B45A5EEA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87397E"/>
    <w:multiLevelType w:val="hybridMultilevel"/>
    <w:tmpl w:val="922E8852"/>
    <w:lvl w:ilvl="0" w:tplc="B45A5EEA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96691D"/>
    <w:multiLevelType w:val="hybridMultilevel"/>
    <w:tmpl w:val="96665A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25246B"/>
    <w:multiLevelType w:val="hybridMultilevel"/>
    <w:tmpl w:val="614AB14A"/>
    <w:lvl w:ilvl="0" w:tplc="AA4EFCD0">
      <w:numFmt w:val="bullet"/>
      <w:lvlText w:val="•"/>
      <w:lvlJc w:val="left"/>
      <w:pPr>
        <w:ind w:left="72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A802E08"/>
    <w:multiLevelType w:val="hybridMultilevel"/>
    <w:tmpl w:val="6F102338"/>
    <w:lvl w:ilvl="0" w:tplc="B45A5EE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7656DE"/>
    <w:multiLevelType w:val="hybridMultilevel"/>
    <w:tmpl w:val="B4A83556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40C45A78"/>
    <w:multiLevelType w:val="hybridMultilevel"/>
    <w:tmpl w:val="8BFCC5E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3097A91"/>
    <w:multiLevelType w:val="hybridMultilevel"/>
    <w:tmpl w:val="CA84D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75214A"/>
    <w:multiLevelType w:val="hybridMultilevel"/>
    <w:tmpl w:val="B90A5A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0C1510"/>
    <w:multiLevelType w:val="hybridMultilevel"/>
    <w:tmpl w:val="B45E1B26"/>
    <w:lvl w:ilvl="0" w:tplc="B45A5EEA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777EBF"/>
    <w:multiLevelType w:val="hybridMultilevel"/>
    <w:tmpl w:val="8C0655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285CA4"/>
    <w:multiLevelType w:val="hybridMultilevel"/>
    <w:tmpl w:val="93386C06"/>
    <w:lvl w:ilvl="0" w:tplc="B45A5EEA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953630"/>
    <w:multiLevelType w:val="multilevel"/>
    <w:tmpl w:val="07909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C200BE1"/>
    <w:multiLevelType w:val="hybridMultilevel"/>
    <w:tmpl w:val="CD4C78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770124"/>
    <w:multiLevelType w:val="hybridMultilevel"/>
    <w:tmpl w:val="A1D286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A7023E"/>
    <w:multiLevelType w:val="hybridMultilevel"/>
    <w:tmpl w:val="6F2EA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934594"/>
    <w:multiLevelType w:val="hybridMultilevel"/>
    <w:tmpl w:val="09E62782"/>
    <w:lvl w:ilvl="0" w:tplc="AA4EFCD0">
      <w:numFmt w:val="bullet"/>
      <w:lvlText w:val="•"/>
      <w:lvlJc w:val="left"/>
      <w:pPr>
        <w:ind w:left="72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8F55BF"/>
    <w:multiLevelType w:val="hybridMultilevel"/>
    <w:tmpl w:val="928EE1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C56BDD"/>
    <w:multiLevelType w:val="hybridMultilevel"/>
    <w:tmpl w:val="B20061D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45A5EEA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  <w:sz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51C1302"/>
    <w:multiLevelType w:val="hybridMultilevel"/>
    <w:tmpl w:val="B3044984"/>
    <w:lvl w:ilvl="0" w:tplc="04090001">
      <w:start w:val="1"/>
      <w:numFmt w:val="bullet"/>
      <w:lvlText w:val=""/>
      <w:lvlJc w:val="left"/>
      <w:pPr>
        <w:tabs>
          <w:tab w:val="num" w:pos="1740"/>
        </w:tabs>
        <w:ind w:left="17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460"/>
        </w:tabs>
        <w:ind w:left="24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180"/>
        </w:tabs>
        <w:ind w:left="31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00"/>
        </w:tabs>
        <w:ind w:left="39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20"/>
        </w:tabs>
        <w:ind w:left="46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340"/>
        </w:tabs>
        <w:ind w:left="53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060"/>
        </w:tabs>
        <w:ind w:left="60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780"/>
        </w:tabs>
        <w:ind w:left="67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00"/>
        </w:tabs>
        <w:ind w:left="750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796914A8"/>
    <w:multiLevelType w:val="hybridMultilevel"/>
    <w:tmpl w:val="30546B22"/>
    <w:lvl w:ilvl="0" w:tplc="AA4EFCD0">
      <w:numFmt w:val="bullet"/>
      <w:lvlText w:val="•"/>
      <w:lvlJc w:val="left"/>
      <w:pPr>
        <w:ind w:left="72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CA23BF"/>
    <w:multiLevelType w:val="hybridMultilevel"/>
    <w:tmpl w:val="048816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59223312">
    <w:abstractNumId w:val="4"/>
  </w:num>
  <w:num w:numId="2" w16cid:durableId="1308164178">
    <w:abstractNumId w:val="15"/>
  </w:num>
  <w:num w:numId="3" w16cid:durableId="475337870">
    <w:abstractNumId w:val="9"/>
  </w:num>
  <w:num w:numId="4" w16cid:durableId="2006205306">
    <w:abstractNumId w:val="23"/>
  </w:num>
  <w:num w:numId="5" w16cid:durableId="988288179">
    <w:abstractNumId w:val="19"/>
  </w:num>
  <w:num w:numId="6" w16cid:durableId="979308178">
    <w:abstractNumId w:val="3"/>
  </w:num>
  <w:num w:numId="7" w16cid:durableId="1686712108">
    <w:abstractNumId w:val="6"/>
  </w:num>
  <w:num w:numId="8" w16cid:durableId="277219843">
    <w:abstractNumId w:val="2"/>
  </w:num>
  <w:num w:numId="9" w16cid:durableId="1862011282">
    <w:abstractNumId w:val="20"/>
  </w:num>
  <w:num w:numId="10" w16cid:durableId="378745098">
    <w:abstractNumId w:val="13"/>
  </w:num>
  <w:num w:numId="11" w16cid:durableId="313687237">
    <w:abstractNumId w:val="11"/>
  </w:num>
  <w:num w:numId="12" w16cid:durableId="1809088171">
    <w:abstractNumId w:val="10"/>
  </w:num>
  <w:num w:numId="13" w16cid:durableId="1721249342">
    <w:abstractNumId w:val="5"/>
  </w:num>
  <w:num w:numId="14" w16cid:durableId="1246453113">
    <w:abstractNumId w:val="22"/>
  </w:num>
  <w:num w:numId="15" w16cid:durableId="1078869639">
    <w:abstractNumId w:val="12"/>
  </w:num>
  <w:num w:numId="16" w16cid:durableId="475953863">
    <w:abstractNumId w:val="18"/>
  </w:num>
  <w:num w:numId="17" w16cid:durableId="1130435435">
    <w:abstractNumId w:val="17"/>
  </w:num>
  <w:num w:numId="18" w16cid:durableId="638001449">
    <w:abstractNumId w:val="14"/>
  </w:num>
  <w:num w:numId="19" w16cid:durableId="317926330">
    <w:abstractNumId w:val="0"/>
  </w:num>
  <w:num w:numId="20" w16cid:durableId="1531141971">
    <w:abstractNumId w:val="1"/>
  </w:num>
  <w:num w:numId="21" w16cid:durableId="155809163">
    <w:abstractNumId w:val="21"/>
  </w:num>
  <w:num w:numId="22" w16cid:durableId="717127284">
    <w:abstractNumId w:val="7"/>
  </w:num>
  <w:num w:numId="23" w16cid:durableId="219832728">
    <w:abstractNumId w:val="8"/>
  </w:num>
  <w:num w:numId="24" w16cid:durableId="191569573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4919"/>
    <w:rsid w:val="00011859"/>
    <w:rsid w:val="0003352C"/>
    <w:rsid w:val="00061348"/>
    <w:rsid w:val="000626D0"/>
    <w:rsid w:val="0006697A"/>
    <w:rsid w:val="00090144"/>
    <w:rsid w:val="00096C9C"/>
    <w:rsid w:val="000B75A0"/>
    <w:rsid w:val="000C1921"/>
    <w:rsid w:val="000D2F8E"/>
    <w:rsid w:val="000E5EBD"/>
    <w:rsid w:val="000F0E74"/>
    <w:rsid w:val="000F29A6"/>
    <w:rsid w:val="000F2DBB"/>
    <w:rsid w:val="00104468"/>
    <w:rsid w:val="0012007F"/>
    <w:rsid w:val="00133CAE"/>
    <w:rsid w:val="001577D8"/>
    <w:rsid w:val="00167392"/>
    <w:rsid w:val="001A5024"/>
    <w:rsid w:val="001B6D25"/>
    <w:rsid w:val="0023313E"/>
    <w:rsid w:val="00236C56"/>
    <w:rsid w:val="00240EA2"/>
    <w:rsid w:val="002749C0"/>
    <w:rsid w:val="0028058A"/>
    <w:rsid w:val="002B1AAE"/>
    <w:rsid w:val="002C6B33"/>
    <w:rsid w:val="002F54E5"/>
    <w:rsid w:val="0031136B"/>
    <w:rsid w:val="00320FAB"/>
    <w:rsid w:val="00323F88"/>
    <w:rsid w:val="00331B1D"/>
    <w:rsid w:val="00333FCE"/>
    <w:rsid w:val="0034463B"/>
    <w:rsid w:val="00362299"/>
    <w:rsid w:val="003E243C"/>
    <w:rsid w:val="003E5D39"/>
    <w:rsid w:val="003F1108"/>
    <w:rsid w:val="003F2949"/>
    <w:rsid w:val="003F60E5"/>
    <w:rsid w:val="0040743F"/>
    <w:rsid w:val="004226D5"/>
    <w:rsid w:val="00426F48"/>
    <w:rsid w:val="0043708A"/>
    <w:rsid w:val="004A19ED"/>
    <w:rsid w:val="004A7F8D"/>
    <w:rsid w:val="004B5C27"/>
    <w:rsid w:val="004C3F45"/>
    <w:rsid w:val="004C58DF"/>
    <w:rsid w:val="004E2724"/>
    <w:rsid w:val="004F6187"/>
    <w:rsid w:val="00507B1D"/>
    <w:rsid w:val="00534998"/>
    <w:rsid w:val="00546D6C"/>
    <w:rsid w:val="00553A88"/>
    <w:rsid w:val="00563234"/>
    <w:rsid w:val="00577347"/>
    <w:rsid w:val="00587981"/>
    <w:rsid w:val="0059130A"/>
    <w:rsid w:val="005A692C"/>
    <w:rsid w:val="005B0897"/>
    <w:rsid w:val="005C7520"/>
    <w:rsid w:val="005E1528"/>
    <w:rsid w:val="00605CDD"/>
    <w:rsid w:val="00623E06"/>
    <w:rsid w:val="0064757A"/>
    <w:rsid w:val="00680C30"/>
    <w:rsid w:val="00686FA7"/>
    <w:rsid w:val="00691F3C"/>
    <w:rsid w:val="006C4EF9"/>
    <w:rsid w:val="006E1C40"/>
    <w:rsid w:val="00717063"/>
    <w:rsid w:val="00797428"/>
    <w:rsid w:val="007A05A1"/>
    <w:rsid w:val="007D43D4"/>
    <w:rsid w:val="007F758E"/>
    <w:rsid w:val="00800830"/>
    <w:rsid w:val="008030BF"/>
    <w:rsid w:val="00817EEA"/>
    <w:rsid w:val="00817F55"/>
    <w:rsid w:val="008332F3"/>
    <w:rsid w:val="00837A65"/>
    <w:rsid w:val="0088086F"/>
    <w:rsid w:val="008B2019"/>
    <w:rsid w:val="008C3C0A"/>
    <w:rsid w:val="008D23DB"/>
    <w:rsid w:val="008E337B"/>
    <w:rsid w:val="009108F7"/>
    <w:rsid w:val="00927C9B"/>
    <w:rsid w:val="00943557"/>
    <w:rsid w:val="00960D95"/>
    <w:rsid w:val="009712E0"/>
    <w:rsid w:val="009914E9"/>
    <w:rsid w:val="00995E3E"/>
    <w:rsid w:val="00996600"/>
    <w:rsid w:val="009F0BA1"/>
    <w:rsid w:val="009F3A3F"/>
    <w:rsid w:val="00A04919"/>
    <w:rsid w:val="00A34157"/>
    <w:rsid w:val="00A37900"/>
    <w:rsid w:val="00A66333"/>
    <w:rsid w:val="00A71B6B"/>
    <w:rsid w:val="00A852D1"/>
    <w:rsid w:val="00AD3203"/>
    <w:rsid w:val="00B31FB6"/>
    <w:rsid w:val="00B366C4"/>
    <w:rsid w:val="00B54122"/>
    <w:rsid w:val="00BB5F05"/>
    <w:rsid w:val="00C05393"/>
    <w:rsid w:val="00C24E27"/>
    <w:rsid w:val="00C25FB6"/>
    <w:rsid w:val="00C26C2D"/>
    <w:rsid w:val="00C81205"/>
    <w:rsid w:val="00CA39A4"/>
    <w:rsid w:val="00CA723D"/>
    <w:rsid w:val="00CB0CED"/>
    <w:rsid w:val="00CB2B02"/>
    <w:rsid w:val="00CB642D"/>
    <w:rsid w:val="00CB7D5E"/>
    <w:rsid w:val="00CC3CCA"/>
    <w:rsid w:val="00D210A4"/>
    <w:rsid w:val="00D53557"/>
    <w:rsid w:val="00D6783A"/>
    <w:rsid w:val="00D71275"/>
    <w:rsid w:val="00DA53B8"/>
    <w:rsid w:val="00DA765C"/>
    <w:rsid w:val="00E17443"/>
    <w:rsid w:val="00E3252E"/>
    <w:rsid w:val="00E3498C"/>
    <w:rsid w:val="00E4165A"/>
    <w:rsid w:val="00E41A55"/>
    <w:rsid w:val="00E52647"/>
    <w:rsid w:val="00E84C42"/>
    <w:rsid w:val="00EA2C23"/>
    <w:rsid w:val="00EA59A6"/>
    <w:rsid w:val="00EE34B3"/>
    <w:rsid w:val="00F23001"/>
    <w:rsid w:val="00F60BD1"/>
    <w:rsid w:val="00F863A3"/>
    <w:rsid w:val="00F87770"/>
    <w:rsid w:val="00F94512"/>
    <w:rsid w:val="00FB4898"/>
    <w:rsid w:val="00FC7F06"/>
    <w:rsid w:val="00FE211C"/>
    <w:rsid w:val="00FE7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CA6E6E"/>
  <w15:docId w15:val="{2992A758-3506-4599-A581-599BF4383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46D6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1200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5A692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A692C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4F6187"/>
    <w:rPr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3F2949"/>
    <w:pPr>
      <w:spacing w:before="100" w:beforeAutospacing="1" w:after="100" w:afterAutospacing="1"/>
    </w:pPr>
    <w:rPr>
      <w:lang w:eastAsia="en-GB"/>
    </w:rPr>
  </w:style>
  <w:style w:type="paragraph" w:styleId="ListParagraph">
    <w:name w:val="List Paragraph"/>
    <w:basedOn w:val="Normal"/>
    <w:uiPriority w:val="34"/>
    <w:qFormat/>
    <w:rsid w:val="00B366C4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680C3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80C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80C30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80C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80C30"/>
    <w:rPr>
      <w:b/>
      <w:bCs/>
      <w:lang w:val="en-US" w:eastAsia="en-US"/>
    </w:rPr>
  </w:style>
  <w:style w:type="paragraph" w:customStyle="1" w:styleId="NormalDS">
    <w:name w:val="Normal DS"/>
    <w:basedOn w:val="Normal"/>
    <w:rsid w:val="001A5024"/>
    <w:pPr>
      <w:spacing w:after="260"/>
    </w:pPr>
    <w:rPr>
      <w:rFonts w:ascii="Times" w:hAnsi="Times"/>
      <w:sz w:val="23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42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07a21b4-de9f-4943-a892-9f0320b0bf33">DOCID-23-8627</_dlc_DocId>
    <_dlc_DocIdUrl xmlns="f07a21b4-de9f-4943-a892-9f0320b0bf33">
      <Url>http://gdukportal/sites/bpl/DCD/_layouts/DocIdRedir.aspx?ID=DOCID-23-8627</Url>
      <Description>DOCID-23-8627</Description>
    </_dlc_DocIdUrl>
    <LLRetentionPeriod xmlns="f07a21b4-de9f-4943-a892-9f0320b0bf33" xsi:nil="true"/>
    <LLStatus xmlns="f07a21b4-de9f-4943-a892-9f0320b0bf33" xsi:nil="true"/>
    <i1da0e82f87c4fc3ad848333d334a34c xmlns="f07a21b4-de9f-4943-a892-9f0320b0bf33">
      <Terms xmlns="http://schemas.microsoft.com/office/infopath/2007/PartnerControls"/>
    </i1da0e82f87c4fc3ad848333d334a34c>
    <LLPath xmlns="f07a21b4-de9f-4943-a892-9f0320b0bf33" xsi:nil="true"/>
    <crumbtrail xmlns="f07a21b4-de9f-4943-a892-9f0320b0bf33" xsi:nil="true"/>
    <o2c82eda06a14aab9ad882e09b9e558a xmlns="f07a21b4-de9f-4943-a892-9f0320b0bf33">
      <Terms xmlns="http://schemas.microsoft.com/office/infopath/2007/PartnerControls"/>
    </o2c82eda06a14aab9ad882e09b9e558a>
    <LLVital xmlns="f07a21b4-de9f-4943-a892-9f0320b0bf33" xsi:nil="true"/>
    <LLPrimary xmlns="f07a21b4-de9f-4943-a892-9f0320b0bf33" xsi:nil="true"/>
    <LLDeclaredDate xmlns="f07a21b4-de9f-4943-a892-9f0320b0bf33" xsi:nil="true"/>
    <LLDeclaredStatus xmlns="f07a21b4-de9f-4943-a892-9f0320b0bf33" xsi:nil="true"/>
    <i5bba6a847434eeea0a5fefdf4b6af77 xmlns="f07a21b4-de9f-4943-a892-9f0320b0bf33">
      <Terms xmlns="http://schemas.microsoft.com/office/infopath/2007/PartnerControls"/>
    </i5bba6a847434eeea0a5fefdf4b6af77>
    <LLStatusDate xmlns="f07a21b4-de9f-4943-a892-9f0320b0bf33" xsi:nil="true"/>
    <TaxCatchAll xmlns="f07a21b4-de9f-4943-a892-9f0320b0bf33"/>
    <LLID xmlns="f07a21b4-de9f-4943-a892-9f0320b0bf33" xsi:nil="true"/>
    <gc2fb6cad12d4d47b68af611003aaed3 xmlns="f07a21b4-de9f-4943-a892-9f0320b0bf33">
      <Terms xmlns="http://schemas.microsoft.com/office/infopath/2007/PartnerControls"/>
    </gc2fb6cad12d4d47b68af611003aaed3>
    <LLFolderID xmlns="f07a21b4-de9f-4943-a892-9f0320b0bf33" xsi:nil="true"/>
    <LLCreateDate xmlns="f07a21b4-de9f-4943-a892-9f0320b0bf33" xsi:nil="true"/>
    <LLCreatedBy xmlns="f07a21b4-de9f-4943-a892-9f0320b0bf33" xsi:nil="true"/>
    <LLOfficial xmlns="f07a21b4-de9f-4943-a892-9f0320b0bf33" xsi:nil="true"/>
    <LLRSI xmlns="f07a21b4-de9f-4943-a892-9f0320b0bf33" xsi:nil="true"/>
    <LLEssential xmlns="f07a21b4-de9f-4943-a892-9f0320b0bf33" xsi:nil="true"/>
    <LLClassification xmlns="f07a21b4-de9f-4943-a892-9f0320b0bf33" xsi:nil="true"/>
    <LLRecordDate xmlns="f07a21b4-de9f-4943-a892-9f0320b0bf33" xsi:nil="true"/>
    <LLModifiedDate xmlns="f07a21b4-de9f-4943-a892-9f0320b0bf33" xsi:nil="true"/>
    <LLContentServerPath xmlns="f07a21b4-de9f-4943-a892-9f0320b0bf33" xsi:nil="true"/>
    <LLOwnedBy xmlns="f07a21b4-de9f-4943-a892-9f0320b0bf33" xsi:nil="true"/>
    <LLDocumentName xmlns="f07a21b4-de9f-4943-a892-9f0320b0bf33" xsi:nil="true"/>
    <LLDocumentID xmlns="f07a21b4-de9f-4943-a892-9f0320b0bf33" xsi:nil="true"/>
    <LLParentContainerName xmlns="f07a21b4-de9f-4943-a892-9f0320b0bf33" xsi:nil="true"/>
    <LLLastModifiedDate xmlns="f07a21b4-de9f-4943-a892-9f0320b0bf33" xsi:nil="true"/>
    <LLFileNumber xmlns="f07a21b4-de9f-4943-a892-9f0320b0bf33" xsi:nil="true"/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/>
</file>

<file path=customXml/item5.xml><?xml version="1.0" encoding="utf-8"?>
<?mso-contentType ?>
<SharedContentType xmlns="Microsoft.SharePoint.Taxonomy.ContentTypeSync" SourceId="8e707bbe-73cb-4167-a42c-b1f37d76146f" ContentTypeId="0x010100F9FC22B7E577CB4CB653915B5A68B867" PreviousValue="false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Generic GD Document" ma:contentTypeID="0x010100F9FC22B7E577CB4CB653915B5A68B86700E86FABD416A100488FE1A50ADBF5EF6D" ma:contentTypeVersion="53" ma:contentTypeDescription="" ma:contentTypeScope="" ma:versionID="000a8e20ae5d850c4188a334dc95ecc5">
  <xsd:schema xmlns:xsd="http://www.w3.org/2001/XMLSchema" xmlns:xs="http://www.w3.org/2001/XMLSchema" xmlns:p="http://schemas.microsoft.com/office/2006/metadata/properties" xmlns:ns2="f07a21b4-de9f-4943-a892-9f0320b0bf33" targetNamespace="http://schemas.microsoft.com/office/2006/metadata/properties" ma:root="true" ma:fieldsID="42929aeea7c48bb2c0523204f5edc4b4" ns2:_="">
    <xsd:import namespace="f07a21b4-de9f-4943-a892-9f0320b0bf33"/>
    <xsd:element name="properties">
      <xsd:complexType>
        <xsd:sequence>
          <xsd:element name="documentManagement">
            <xsd:complexType>
              <xsd:all>
                <xsd:element ref="ns2:LLID" minOccurs="0"/>
                <xsd:element ref="ns2:LLFolderID" minOccurs="0"/>
                <xsd:element ref="ns2:LLDeclaredDate" minOccurs="0"/>
                <xsd:element ref="ns2:LLDeclaredStatus" minOccurs="0"/>
                <xsd:element ref="ns2:LLPath" minOccurs="0"/>
                <xsd:element ref="ns2:LLPrimary" minOccurs="0"/>
                <xsd:element ref="ns2:LLRetentionPeriod" minOccurs="0"/>
                <xsd:element ref="ns2:LLStatus" minOccurs="0"/>
                <xsd:element ref="ns2:LLStatusDate" minOccurs="0"/>
                <xsd:element ref="ns2:LLVital" minOccurs="0"/>
                <xsd:element ref="ns2:crumbtrail" minOccurs="0"/>
                <xsd:element ref="ns2:_dlc_DocId" minOccurs="0"/>
                <xsd:element ref="ns2:_dlc_DocIdUrl" minOccurs="0"/>
                <xsd:element ref="ns2:_dlc_DocIdPersistId" minOccurs="0"/>
                <xsd:element ref="ns2:gc2fb6cad12d4d47b68af611003aaed3" minOccurs="0"/>
                <xsd:element ref="ns2:TaxCatchAll" minOccurs="0"/>
                <xsd:element ref="ns2:TaxCatchAllLabel" minOccurs="0"/>
                <xsd:element ref="ns2:o2c82eda06a14aab9ad882e09b9e558a" minOccurs="0"/>
                <xsd:element ref="ns2:i1da0e82f87c4fc3ad848333d334a34c" minOccurs="0"/>
                <xsd:element ref="ns2:i5bba6a847434eeea0a5fefdf4b6af77" minOccurs="0"/>
                <xsd:element ref="ns2:LLClassification" minOccurs="0"/>
                <xsd:element ref="ns2:LLContentServerPath" minOccurs="0"/>
                <xsd:element ref="ns2:LLCreateDate" minOccurs="0"/>
                <xsd:element ref="ns2:LLCreatedBy" minOccurs="0"/>
                <xsd:element ref="ns2:LLDocumentID" minOccurs="0"/>
                <xsd:element ref="ns2:LLDocumentName" minOccurs="0"/>
                <xsd:element ref="ns2:LLEssential" minOccurs="0"/>
                <xsd:element ref="ns2:LLFileNumber" minOccurs="0"/>
                <xsd:element ref="ns2:LLLastModifiedDate" minOccurs="0"/>
                <xsd:element ref="ns2:LLModifiedDate" minOccurs="0"/>
                <xsd:element ref="ns2:LLOfficial" minOccurs="0"/>
                <xsd:element ref="ns2:LLOwnedBy" minOccurs="0"/>
                <xsd:element ref="ns2:LLParentContainerName" minOccurs="0"/>
                <xsd:element ref="ns2:LLRecordDate" minOccurs="0"/>
                <xsd:element ref="ns2:LLRS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7a21b4-de9f-4943-a892-9f0320b0bf33" elementFormDefault="qualified">
    <xsd:import namespace="http://schemas.microsoft.com/office/2006/documentManagement/types"/>
    <xsd:import namespace="http://schemas.microsoft.com/office/infopath/2007/PartnerControls"/>
    <xsd:element name="LLID" ma:index="6" nillable="true" ma:displayName="AI-LLID" ma:internalName="LLID">
      <xsd:simpleType>
        <xsd:restriction base="dms:Text">
          <xsd:maxLength value="255"/>
        </xsd:restriction>
      </xsd:simpleType>
    </xsd:element>
    <xsd:element name="LLFolderID" ma:index="7" nillable="true" ma:displayName="AI-LLFolderID" ma:internalName="LLFolderID">
      <xsd:simpleType>
        <xsd:restriction base="dms:Text">
          <xsd:maxLength value="255"/>
        </xsd:restriction>
      </xsd:simpleType>
    </xsd:element>
    <xsd:element name="LLDeclaredDate" ma:index="8" nillable="true" ma:displayName="AI-LLDeclaredDate" ma:internalName="LLDeclaredDate">
      <xsd:simpleType>
        <xsd:restriction base="dms:Text">
          <xsd:maxLength value="255"/>
        </xsd:restriction>
      </xsd:simpleType>
    </xsd:element>
    <xsd:element name="LLDeclaredStatus" ma:index="9" nillable="true" ma:displayName="AI-LLDeclaredStatus" ma:internalName="LLDeclaredStatus">
      <xsd:simpleType>
        <xsd:restriction base="dms:Text">
          <xsd:maxLength value="255"/>
        </xsd:restriction>
      </xsd:simpleType>
    </xsd:element>
    <xsd:element name="LLPath" ma:index="10" nillable="true" ma:displayName="AI-LLPath" ma:internalName="LLPath">
      <xsd:simpleType>
        <xsd:restriction base="dms:Text">
          <xsd:maxLength value="255"/>
        </xsd:restriction>
      </xsd:simpleType>
    </xsd:element>
    <xsd:element name="LLPrimary" ma:index="11" nillable="true" ma:displayName="AI-LLPrimary" ma:internalName="LLPrimary">
      <xsd:simpleType>
        <xsd:restriction base="dms:Text">
          <xsd:maxLength value="255"/>
        </xsd:restriction>
      </xsd:simpleType>
    </xsd:element>
    <xsd:element name="LLRetentionPeriod" ma:index="12" nillable="true" ma:displayName="AI-LLRetentionPeriod" ma:internalName="LLRetentionPeriod">
      <xsd:simpleType>
        <xsd:restriction base="dms:Text">
          <xsd:maxLength value="255"/>
        </xsd:restriction>
      </xsd:simpleType>
    </xsd:element>
    <xsd:element name="LLStatus" ma:index="13" nillable="true" ma:displayName="LLStatus" ma:internalName="LLStatus">
      <xsd:simpleType>
        <xsd:restriction base="dms:Text">
          <xsd:maxLength value="255"/>
        </xsd:restriction>
      </xsd:simpleType>
    </xsd:element>
    <xsd:element name="LLStatusDate" ma:index="14" nillable="true" ma:displayName="LLStatusDate" ma:internalName="LLStatusDate">
      <xsd:simpleType>
        <xsd:restriction base="dms:Text">
          <xsd:maxLength value="255"/>
        </xsd:restriction>
      </xsd:simpleType>
    </xsd:element>
    <xsd:element name="LLVital" ma:index="15" nillable="true" ma:displayName="AI-LLVital" ma:internalName="LLVital">
      <xsd:simpleType>
        <xsd:restriction base="dms:Text">
          <xsd:maxLength value="255"/>
        </xsd:restriction>
      </xsd:simpleType>
    </xsd:element>
    <xsd:element name="crumbtrail" ma:index="16" nillable="true" ma:displayName="AI-crumbtrail" ma:internalName="crumbtrail">
      <xsd:simpleType>
        <xsd:restriction base="dms:Text">
          <xsd:maxLength value="255"/>
        </xsd:restriction>
      </xsd:simpleType>
    </xsd:element>
    <xsd:element name="_dlc_DocId" ma:index="2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gc2fb6cad12d4d47b68af611003aaed3" ma:index="23" nillable="true" ma:taxonomy="true" ma:internalName="gc2fb6cad12d4d47b68af611003aaed3" ma:taxonomyFieldName="Company_x0020_Marking" ma:displayName="Company Marking" ma:default="" ma:fieldId="{0c2fb6ca-d12d-4d47-b68a-f611003aaed3}" ma:sspId="8e707bbe-73cb-4167-a42c-b1f37d76146f" ma:termSetId="43815478-217c-4fff-9e46-453bff9465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4" nillable="true" ma:displayName="Taxonomy Catch All Column" ma:hidden="true" ma:list="{7da02bec-daed-4b52-901b-a324d04e28ab}" ma:internalName="TaxCatchAll" ma:showField="CatchAllData" ma:web="cbed1141-436a-4bbc-9fa7-1a34e7d022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5" nillable="true" ma:displayName="Taxonomy Catch All Column1" ma:hidden="true" ma:list="{7da02bec-daed-4b52-901b-a324d04e28ab}" ma:internalName="TaxCatchAllLabel" ma:readOnly="true" ma:showField="CatchAllDataLabel" ma:web="cbed1141-436a-4bbc-9fa7-1a34e7d022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2c82eda06a14aab9ad882e09b9e558a" ma:index="27" nillable="true" ma:taxonomy="true" ma:internalName="o2c82eda06a14aab9ad882e09b9e558a" ma:taxonomyFieldName="Export_x0020_Class" ma:displayName="Export Classification" ma:default="" ma:fieldId="{82c82eda-06a1-4aab-9ad8-82e09b9e558a}" ma:sspId="8e707bbe-73cb-4167-a42c-b1f37d76146f" ma:termSetId="e6caa24b-cc73-424a-92cc-e322cf2ee26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1da0e82f87c4fc3ad848333d334a34c" ma:index="28" nillable="true" ma:taxonomy="true" ma:internalName="i1da0e82f87c4fc3ad848333d334a34c" ma:taxonomyFieldName="Security_x0020_Marking" ma:displayName="Security Marking" ma:default="" ma:fieldId="{21da0e82-f87c-4fc3-ad84-8333d334a34c}" ma:sspId="8e707bbe-73cb-4167-a42c-b1f37d76146f" ma:termSetId="fecf6076-060b-4bea-9a38-11af4df963aa" ma:anchorId="4d03b5c7-0548-44a0-b3d5-84234e7abf02" ma:open="false" ma:isKeyword="false">
      <xsd:complexType>
        <xsd:sequence>
          <xsd:element ref="pc:Terms" minOccurs="0" maxOccurs="1"/>
        </xsd:sequence>
      </xsd:complexType>
    </xsd:element>
    <xsd:element name="i5bba6a847434eeea0a5fefdf4b6af77" ma:index="30" nillable="true" ma:taxonomy="true" ma:internalName="i5bba6a847434eeea0a5fefdf4b6af77" ma:taxonomyFieldName="Series_x0020_Code" ma:displayName="Series Code" ma:default="" ma:fieldId="{25bba6a8-4743-4eee-a0a5-fefdf4b6af77}" ma:sspId="8e707bbe-73cb-4167-a42c-b1f37d76146f" ma:termSetId="eb629aeb-e773-49b9-af7d-5e559a3c805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LClassification" ma:index="32" nillable="true" ma:displayName="LLClassification" ma:hidden="true" ma:internalName="LLClassification" ma:readOnly="false">
      <xsd:simpleType>
        <xsd:restriction base="dms:Text">
          <xsd:maxLength value="255"/>
        </xsd:restriction>
      </xsd:simpleType>
    </xsd:element>
    <xsd:element name="LLContentServerPath" ma:index="33" nillable="true" ma:displayName="LLContentServerPath" ma:hidden="true" ma:internalName="LLContentServerPath" ma:readOnly="false">
      <xsd:simpleType>
        <xsd:restriction base="dms:Text">
          <xsd:maxLength value="255"/>
        </xsd:restriction>
      </xsd:simpleType>
    </xsd:element>
    <xsd:element name="LLCreateDate" ma:index="34" nillable="true" ma:displayName="LLCreateDate" ma:hidden="true" ma:internalName="LLCreateDate" ma:readOnly="false">
      <xsd:simpleType>
        <xsd:restriction base="dms:Text">
          <xsd:maxLength value="255"/>
        </xsd:restriction>
      </xsd:simpleType>
    </xsd:element>
    <xsd:element name="LLCreatedBy" ma:index="35" nillable="true" ma:displayName="LLCreatedBy" ma:hidden="true" ma:internalName="LLCreatedBy" ma:readOnly="false">
      <xsd:simpleType>
        <xsd:restriction base="dms:Text">
          <xsd:maxLength value="255"/>
        </xsd:restriction>
      </xsd:simpleType>
    </xsd:element>
    <xsd:element name="LLDocumentID" ma:index="36" nillable="true" ma:displayName="LLDocumentID" ma:hidden="true" ma:internalName="LLDocumentID" ma:readOnly="false">
      <xsd:simpleType>
        <xsd:restriction base="dms:Text">
          <xsd:maxLength value="255"/>
        </xsd:restriction>
      </xsd:simpleType>
    </xsd:element>
    <xsd:element name="LLDocumentName" ma:index="37" nillable="true" ma:displayName="LLDocumentName" ma:hidden="true" ma:internalName="LLDocumentName" ma:readOnly="false">
      <xsd:simpleType>
        <xsd:restriction base="dms:Text">
          <xsd:maxLength value="255"/>
        </xsd:restriction>
      </xsd:simpleType>
    </xsd:element>
    <xsd:element name="LLEssential" ma:index="38" nillable="true" ma:displayName="LLEssential" ma:hidden="true" ma:internalName="LLEssential" ma:readOnly="false">
      <xsd:simpleType>
        <xsd:restriction base="dms:Text">
          <xsd:maxLength value="255"/>
        </xsd:restriction>
      </xsd:simpleType>
    </xsd:element>
    <xsd:element name="LLFileNumber" ma:index="39" nillable="true" ma:displayName="LLFileNumber" ma:hidden="true" ma:internalName="LLFileNumber" ma:readOnly="false">
      <xsd:simpleType>
        <xsd:restriction base="dms:Text">
          <xsd:maxLength value="255"/>
        </xsd:restriction>
      </xsd:simpleType>
    </xsd:element>
    <xsd:element name="LLLastModifiedDate" ma:index="40" nillable="true" ma:displayName="LLLastModifiedDate" ma:hidden="true" ma:internalName="LLLastModifiedDate" ma:readOnly="false">
      <xsd:simpleType>
        <xsd:restriction base="dms:Text">
          <xsd:maxLength value="255"/>
        </xsd:restriction>
      </xsd:simpleType>
    </xsd:element>
    <xsd:element name="LLModifiedDate" ma:index="41" nillable="true" ma:displayName="LLModifiedDate" ma:hidden="true" ma:internalName="LLModifiedDate" ma:readOnly="false">
      <xsd:simpleType>
        <xsd:restriction base="dms:Text">
          <xsd:maxLength value="255"/>
        </xsd:restriction>
      </xsd:simpleType>
    </xsd:element>
    <xsd:element name="LLOfficial" ma:index="42" nillable="true" ma:displayName="LLOfficial" ma:hidden="true" ma:internalName="LLOfficial" ma:readOnly="false">
      <xsd:simpleType>
        <xsd:restriction base="dms:Text">
          <xsd:maxLength value="255"/>
        </xsd:restriction>
      </xsd:simpleType>
    </xsd:element>
    <xsd:element name="LLOwnedBy" ma:index="43" nillable="true" ma:displayName="LLOwnedBy" ma:hidden="true" ma:internalName="LLOwnedBy" ma:readOnly="false">
      <xsd:simpleType>
        <xsd:restriction base="dms:Text">
          <xsd:maxLength value="255"/>
        </xsd:restriction>
      </xsd:simpleType>
    </xsd:element>
    <xsd:element name="LLParentContainerName" ma:index="44" nillable="true" ma:displayName="LLParentContainerName" ma:hidden="true" ma:internalName="LLParentContainerName" ma:readOnly="false">
      <xsd:simpleType>
        <xsd:restriction base="dms:Text">
          <xsd:maxLength value="255"/>
        </xsd:restriction>
      </xsd:simpleType>
    </xsd:element>
    <xsd:element name="LLRecordDate" ma:index="45" nillable="true" ma:displayName="LLRecordDate" ma:hidden="true" ma:internalName="LLRecordDate" ma:readOnly="false">
      <xsd:simpleType>
        <xsd:restriction base="dms:Text">
          <xsd:maxLength value="255"/>
        </xsd:restriction>
      </xsd:simpleType>
    </xsd:element>
    <xsd:element name="LLRSI" ma:index="46" nillable="true" ma:displayName="LLRSI" ma:hidden="true" ma:internalName="LLRSI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BCF0AA-FF31-401B-B2C2-D939D5F4F584}">
  <ds:schemaRefs>
    <ds:schemaRef ds:uri="http://schemas.microsoft.com/office/2006/metadata/properties"/>
    <ds:schemaRef ds:uri="http://schemas.microsoft.com/office/infopath/2007/PartnerControls"/>
    <ds:schemaRef ds:uri="f07a21b4-de9f-4943-a892-9f0320b0bf33"/>
  </ds:schemaRefs>
</ds:datastoreItem>
</file>

<file path=customXml/itemProps2.xml><?xml version="1.0" encoding="utf-8"?>
<ds:datastoreItem xmlns:ds="http://schemas.openxmlformats.org/officeDocument/2006/customXml" ds:itemID="{550B4478-146B-4C8E-B3B7-FEA1291DA970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2B702E5A-780F-4461-BD9E-B3EFF5FD985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1E2132E-39B9-4DC8-9873-B35EA8096CE5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F2BD1A93-2C55-4936-A2D5-54994BDBF2D0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E595CA7A-D542-4B98-912F-0C5124DC11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7a21b4-de9f-4943-a892-9f0320b0bf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defa4170-0d19-0005-0004-bc88714345d2}" enabled="1" method="Standard" siteId="{27f52091-606b-431f-bc74-4aaec2a8241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1166</Words>
  <Characters>6648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P5 Professional Specialist Job Description</vt:lpstr>
    </vt:vector>
  </TitlesOfParts>
  <Company>General Dynamics Canada</Company>
  <LinksUpToDate>false</LinksUpToDate>
  <CharactersWithSpaces>7799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P5 Professional Specialist Job Description</dc:title>
  <dc:creator>c10143</dc:creator>
  <cp:lastModifiedBy>Fern Harrhy</cp:lastModifiedBy>
  <cp:revision>2</cp:revision>
  <cp:lastPrinted>2008-08-28T10:13:00Z</cp:lastPrinted>
  <dcterms:created xsi:type="dcterms:W3CDTF">2025-04-23T12:33:00Z</dcterms:created>
  <dcterms:modified xsi:type="dcterms:W3CDTF">2025-04-23T12:33:00Z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Link to File</vt:lpwstr>
  </property>
  <property fmtid="{D5CDD505-2E9C-101B-9397-08002B2CF9AE}" pid="3" name="Order">
    <vt:lpwstr>2800.00000000000</vt:lpwstr>
  </property>
  <property fmtid="{D5CDD505-2E9C-101B-9397-08002B2CF9AE}" pid="4" name="ContentTypeId">
    <vt:lpwstr>0x010100F9FC22B7E577CB4CB653915B5A68B86700E86FABD416A100488FE1A50ADBF5EF6D</vt:lpwstr>
  </property>
  <property fmtid="{D5CDD505-2E9C-101B-9397-08002B2CF9AE}" pid="5" name="_dlc_DocIdItemGuid">
    <vt:lpwstr>ee834131-6ba0-400c-af0c-19887d24d3e7</vt:lpwstr>
  </property>
  <property fmtid="{D5CDD505-2E9C-101B-9397-08002B2CF9AE}" pid="6" name="Series Code">
    <vt:lpwstr/>
  </property>
  <property fmtid="{D5CDD505-2E9C-101B-9397-08002B2CF9AE}" pid="7" name="Company Marking">
    <vt:lpwstr/>
  </property>
  <property fmtid="{D5CDD505-2E9C-101B-9397-08002B2CF9AE}" pid="8" name="Export Class">
    <vt:lpwstr/>
  </property>
  <property fmtid="{D5CDD505-2E9C-101B-9397-08002B2CF9AE}" pid="9" name="Security Marking">
    <vt:lpwstr/>
  </property>
  <property fmtid="{D5CDD505-2E9C-101B-9397-08002B2CF9AE}" pid="10" name="MSIP_Label_defa4170-0d19-0005-0004-bc88714345d2_Enabled">
    <vt:lpwstr>true</vt:lpwstr>
  </property>
  <property fmtid="{D5CDD505-2E9C-101B-9397-08002B2CF9AE}" pid="11" name="MSIP_Label_defa4170-0d19-0005-0004-bc88714345d2_SetDate">
    <vt:lpwstr>2025-04-03T09:30:24Z</vt:lpwstr>
  </property>
  <property fmtid="{D5CDD505-2E9C-101B-9397-08002B2CF9AE}" pid="12" name="MSIP_Label_defa4170-0d19-0005-0004-bc88714345d2_Method">
    <vt:lpwstr>Standard</vt:lpwstr>
  </property>
  <property fmtid="{D5CDD505-2E9C-101B-9397-08002B2CF9AE}" pid="13" name="MSIP_Label_defa4170-0d19-0005-0004-bc88714345d2_Name">
    <vt:lpwstr>defa4170-0d19-0005-0004-bc88714345d2</vt:lpwstr>
  </property>
  <property fmtid="{D5CDD505-2E9C-101B-9397-08002B2CF9AE}" pid="14" name="MSIP_Label_defa4170-0d19-0005-0004-bc88714345d2_SiteId">
    <vt:lpwstr>27f52091-606b-431f-bc74-4aaec2a82414</vt:lpwstr>
  </property>
  <property fmtid="{D5CDD505-2E9C-101B-9397-08002B2CF9AE}" pid="15" name="MSIP_Label_defa4170-0d19-0005-0004-bc88714345d2_ActionId">
    <vt:lpwstr>58156b2d-3b89-4f0e-b809-874ee5c675d7</vt:lpwstr>
  </property>
  <property fmtid="{D5CDD505-2E9C-101B-9397-08002B2CF9AE}" pid="16" name="MSIP_Label_defa4170-0d19-0005-0004-bc88714345d2_ContentBits">
    <vt:lpwstr>0</vt:lpwstr>
  </property>
  <property fmtid="{D5CDD505-2E9C-101B-9397-08002B2CF9AE}" pid="17" name="MSIP_Label_defa4170-0d19-0005-0004-bc88714345d2_Tag">
    <vt:lpwstr>10, 3, 0, 1</vt:lpwstr>
  </property>
</Properties>
</file>