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033CE7C" w:rsidR="00EF5CFF" w:rsidRPr="00072862" w:rsidRDefault="00072862" w:rsidP="00EF5CFF">
      <w:pPr>
        <w:spacing w:after="0" w:line="240" w:lineRule="auto"/>
        <w:jc w:val="center"/>
        <w:rPr>
          <w:rFonts w:cstheme="minorHAnsi"/>
          <w:b/>
          <w:bCs/>
        </w:rPr>
      </w:pPr>
      <w:r w:rsidRPr="00072862">
        <w:rPr>
          <w:rFonts w:cstheme="minorHAnsi"/>
          <w:b/>
          <w:bCs/>
        </w:rPr>
        <w:t>Procurement and Supply Chain</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1F2629">
        <w:tc>
          <w:tcPr>
            <w:tcW w:w="1980" w:type="dxa"/>
            <w:vAlign w:val="center"/>
          </w:tcPr>
          <w:p w14:paraId="2BFC6BAB" w14:textId="0107AF99" w:rsidR="00921E4C" w:rsidRPr="00D13DB6" w:rsidRDefault="00921E4C" w:rsidP="001F2629">
            <w:pPr>
              <w:rPr>
                <w:rFonts w:cstheme="minorHAnsi"/>
                <w:b/>
                <w:bCs/>
              </w:rPr>
            </w:pPr>
            <w:r w:rsidRPr="00D13DB6">
              <w:rPr>
                <w:rFonts w:cstheme="minorHAnsi"/>
                <w:b/>
                <w:bCs/>
              </w:rPr>
              <w:t xml:space="preserve">Job title: </w:t>
            </w:r>
          </w:p>
        </w:tc>
        <w:tc>
          <w:tcPr>
            <w:tcW w:w="4961" w:type="dxa"/>
            <w:vAlign w:val="center"/>
          </w:tcPr>
          <w:p w14:paraId="0DBB585D" w14:textId="4F1B9E75" w:rsidR="00072862" w:rsidRPr="006019F6" w:rsidRDefault="00A01E15" w:rsidP="001F2629">
            <w:pPr>
              <w:rPr>
                <w:rFonts w:cstheme="minorHAnsi"/>
              </w:rPr>
            </w:pPr>
            <w:r>
              <w:rPr>
                <w:rFonts w:cstheme="minorHAnsi"/>
              </w:rPr>
              <w:t>Driver</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1F2629">
        <w:trPr>
          <w:trHeight w:val="50"/>
        </w:trPr>
        <w:tc>
          <w:tcPr>
            <w:tcW w:w="1980" w:type="dxa"/>
            <w:vAlign w:val="center"/>
          </w:tcPr>
          <w:p w14:paraId="38B5A6C9" w14:textId="3C28130A" w:rsidR="00921E4C" w:rsidRPr="00D13DB6" w:rsidRDefault="00921E4C" w:rsidP="001F2629">
            <w:pPr>
              <w:rPr>
                <w:rFonts w:cstheme="minorHAnsi"/>
                <w:b/>
                <w:bCs/>
              </w:rPr>
            </w:pPr>
            <w:r w:rsidRPr="00D13DB6">
              <w:rPr>
                <w:rFonts w:cstheme="minorHAnsi"/>
                <w:b/>
                <w:bCs/>
              </w:rPr>
              <w:t xml:space="preserve">Reporting to: </w:t>
            </w:r>
          </w:p>
        </w:tc>
        <w:tc>
          <w:tcPr>
            <w:tcW w:w="4961" w:type="dxa"/>
            <w:vAlign w:val="center"/>
          </w:tcPr>
          <w:p w14:paraId="2BCC2E95" w14:textId="3A76723E" w:rsidR="00921E4C" w:rsidRPr="006019F6" w:rsidRDefault="001F5351" w:rsidP="001F2629">
            <w:pPr>
              <w:rPr>
                <w:rFonts w:cstheme="minorHAnsi"/>
              </w:rPr>
            </w:pPr>
            <w:r w:rsidRPr="001F5351">
              <w:rPr>
                <w:rFonts w:cstheme="minorHAnsi"/>
              </w:rPr>
              <w:t>Supply Chain Supervisor</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1F2629">
        <w:tc>
          <w:tcPr>
            <w:tcW w:w="1980" w:type="dxa"/>
            <w:vAlign w:val="center"/>
          </w:tcPr>
          <w:p w14:paraId="5344FC33" w14:textId="3F086741" w:rsidR="00921E4C" w:rsidRPr="00D13DB6" w:rsidRDefault="00921E4C" w:rsidP="001F2629">
            <w:pPr>
              <w:rPr>
                <w:rFonts w:cstheme="minorHAnsi"/>
                <w:b/>
                <w:bCs/>
              </w:rPr>
            </w:pPr>
            <w:r w:rsidRPr="00D13DB6">
              <w:rPr>
                <w:rFonts w:cstheme="minorHAnsi"/>
                <w:b/>
                <w:bCs/>
              </w:rPr>
              <w:t xml:space="preserve">Accountable to: </w:t>
            </w:r>
          </w:p>
        </w:tc>
        <w:tc>
          <w:tcPr>
            <w:tcW w:w="4961" w:type="dxa"/>
            <w:vAlign w:val="center"/>
          </w:tcPr>
          <w:p w14:paraId="188C18C1" w14:textId="2F9C9526" w:rsidR="00921E4C" w:rsidRPr="006019F6" w:rsidRDefault="00600AFF" w:rsidP="001F2629">
            <w:pPr>
              <w:rPr>
                <w:rFonts w:cstheme="minorHAnsi"/>
              </w:rPr>
            </w:pPr>
            <w:r w:rsidRPr="00600AFF">
              <w:rPr>
                <w:rFonts w:cstheme="minorHAnsi"/>
              </w:rPr>
              <w:t>Head of Supply Chain</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5C0577">
        <w:trPr>
          <w:trHeight w:val="357"/>
        </w:trPr>
        <w:tc>
          <w:tcPr>
            <w:tcW w:w="1980" w:type="dxa"/>
            <w:vAlign w:val="center"/>
          </w:tcPr>
          <w:p w14:paraId="25B9065F" w14:textId="65164EE6" w:rsidR="00921E4C" w:rsidRPr="00D13DB6" w:rsidRDefault="00921E4C" w:rsidP="001F2629">
            <w:pPr>
              <w:rPr>
                <w:rFonts w:cstheme="minorHAnsi"/>
                <w:b/>
                <w:bCs/>
              </w:rPr>
            </w:pPr>
            <w:r w:rsidRPr="00D13DB6">
              <w:rPr>
                <w:rFonts w:cstheme="minorHAnsi"/>
                <w:b/>
                <w:bCs/>
              </w:rPr>
              <w:t xml:space="preserve">Pay Band: </w:t>
            </w:r>
          </w:p>
        </w:tc>
        <w:tc>
          <w:tcPr>
            <w:tcW w:w="4961" w:type="dxa"/>
            <w:vAlign w:val="center"/>
          </w:tcPr>
          <w:p w14:paraId="46361E4A" w14:textId="6D72E9C1" w:rsidR="00921E4C" w:rsidRPr="006019F6" w:rsidRDefault="008828F3" w:rsidP="001F2629">
            <w:pPr>
              <w:rPr>
                <w:rFonts w:cstheme="minorHAnsi"/>
              </w:rPr>
            </w:pPr>
            <w:r>
              <w:rPr>
                <w:rFonts w:cstheme="minorHAnsi"/>
              </w:rPr>
              <w:t>2</w:t>
            </w:r>
          </w:p>
        </w:tc>
        <w:tc>
          <w:tcPr>
            <w:tcW w:w="2075" w:type="dxa"/>
            <w:vMerge/>
          </w:tcPr>
          <w:p w14:paraId="2534C411" w14:textId="77777777" w:rsidR="00921E4C" w:rsidRPr="00D13DB6" w:rsidRDefault="00921E4C">
            <w:pPr>
              <w:rPr>
                <w:rFonts w:cstheme="minorHAnsi"/>
              </w:rPr>
            </w:pPr>
          </w:p>
        </w:tc>
      </w:tr>
    </w:tbl>
    <w:p w14:paraId="67C17A20" w14:textId="38528AED" w:rsidR="00654E1D" w:rsidRDefault="009C18C0" w:rsidP="008828F3">
      <w:pPr>
        <w:spacing w:before="120" w:after="12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37309E8A" w14:textId="37A21FCC" w:rsidR="000A2724" w:rsidRDefault="00654E1D" w:rsidP="008828F3">
      <w:pPr>
        <w:spacing w:before="120" w:after="12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48D1AC39" w14:textId="5F3EDD7C" w:rsidR="000A2724" w:rsidRPr="000A2724" w:rsidRDefault="000A2724" w:rsidP="008828F3">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2F63226E" w14:textId="3098CEE3" w:rsidR="00CB7D2A" w:rsidRPr="00D13DB6" w:rsidRDefault="00F82AF9" w:rsidP="00952ECC">
      <w:pPr>
        <w:spacing w:before="240" w:line="240" w:lineRule="auto"/>
        <w:rPr>
          <w:rFonts w:cstheme="minorHAnsi"/>
          <w:b/>
          <w:bCs/>
        </w:rPr>
      </w:pPr>
      <w:r w:rsidRPr="00D13DB6">
        <w:rPr>
          <w:rFonts w:cstheme="minorHAnsi"/>
          <w:b/>
          <w:bCs/>
        </w:rPr>
        <w:t xml:space="preserve">Job purpose </w:t>
      </w:r>
    </w:p>
    <w:p w14:paraId="5D5F35F3" w14:textId="44B54601" w:rsidR="000D2DF7" w:rsidRPr="000D2DF7" w:rsidRDefault="000D2DF7" w:rsidP="000D2DF7">
      <w:pPr>
        <w:pStyle w:val="paragraph"/>
        <w:numPr>
          <w:ilvl w:val="0"/>
          <w:numId w:val="17"/>
        </w:numPr>
        <w:spacing w:before="0" w:beforeAutospacing="0" w:after="0" w:afterAutospacing="0"/>
        <w:textAlignment w:val="baseline"/>
        <w:rPr>
          <w:rStyle w:val="normaltextrun"/>
          <w:rFonts w:ascii="Calibri" w:hAnsi="Calibri" w:cs="Calibri"/>
          <w:sz w:val="22"/>
          <w:szCs w:val="22"/>
          <w:lang w:val="en-US"/>
        </w:rPr>
      </w:pPr>
      <w:r w:rsidRPr="000D2DF7">
        <w:rPr>
          <w:rStyle w:val="normaltextrun"/>
          <w:rFonts w:ascii="Calibri" w:hAnsi="Calibri" w:cs="Calibri"/>
          <w:sz w:val="22"/>
          <w:szCs w:val="22"/>
          <w:lang w:val="en-US"/>
        </w:rPr>
        <w:t xml:space="preserve">To drive, making collections and deliveries, various vehicles on scheduled services and cover as and when necessary </w:t>
      </w:r>
      <w:r w:rsidR="007140C0" w:rsidRPr="000D2DF7">
        <w:rPr>
          <w:rStyle w:val="normaltextrun"/>
          <w:rFonts w:ascii="Calibri" w:hAnsi="Calibri" w:cs="Calibri"/>
          <w:sz w:val="22"/>
          <w:szCs w:val="22"/>
          <w:lang w:val="en-US"/>
        </w:rPr>
        <w:t>ad hoc</w:t>
      </w:r>
      <w:r w:rsidRPr="000D2DF7">
        <w:rPr>
          <w:rStyle w:val="normaltextrun"/>
          <w:rFonts w:ascii="Calibri" w:hAnsi="Calibri" w:cs="Calibri"/>
          <w:sz w:val="22"/>
          <w:szCs w:val="22"/>
          <w:lang w:val="en-US"/>
        </w:rPr>
        <w:t xml:space="preserve"> collections and deliveries. </w:t>
      </w:r>
    </w:p>
    <w:p w14:paraId="1C2CE9A6" w14:textId="4ADA16FE" w:rsidR="000D2DF7" w:rsidRPr="007140C0" w:rsidRDefault="000D2DF7" w:rsidP="007140C0">
      <w:pPr>
        <w:pStyle w:val="paragraph"/>
        <w:numPr>
          <w:ilvl w:val="0"/>
          <w:numId w:val="17"/>
        </w:numPr>
        <w:spacing w:before="0" w:beforeAutospacing="0" w:after="0" w:afterAutospacing="0"/>
        <w:textAlignment w:val="baseline"/>
        <w:rPr>
          <w:rStyle w:val="normaltextrun"/>
          <w:rFonts w:ascii="Calibri" w:hAnsi="Calibri" w:cs="Calibri"/>
          <w:sz w:val="22"/>
          <w:szCs w:val="22"/>
          <w:lang w:val="en-US"/>
        </w:rPr>
      </w:pPr>
      <w:r w:rsidRPr="007140C0">
        <w:rPr>
          <w:rStyle w:val="normaltextrun"/>
          <w:rFonts w:ascii="Calibri" w:hAnsi="Calibri" w:cs="Calibri"/>
          <w:sz w:val="22"/>
          <w:szCs w:val="22"/>
          <w:lang w:val="en-US"/>
        </w:rPr>
        <w:t xml:space="preserve">To assist in providing a cost effective and efficient transportation service for the Customers and Users of the </w:t>
      </w:r>
      <w:r w:rsidR="00132939">
        <w:rPr>
          <w:rStyle w:val="normaltextrun"/>
          <w:rFonts w:ascii="Calibri" w:hAnsi="Calibri" w:cs="Calibri"/>
          <w:sz w:val="22"/>
          <w:szCs w:val="22"/>
          <w:lang w:val="en-US"/>
        </w:rPr>
        <w:t>procurement</w:t>
      </w:r>
      <w:r w:rsidRPr="007140C0">
        <w:rPr>
          <w:rStyle w:val="normaltextrun"/>
          <w:rFonts w:ascii="Calibri" w:hAnsi="Calibri" w:cs="Calibri"/>
          <w:sz w:val="22"/>
          <w:szCs w:val="22"/>
          <w:lang w:val="en-US"/>
        </w:rPr>
        <w:t xml:space="preserve"> Team, based on the Isle of Wight.</w:t>
      </w:r>
    </w:p>
    <w:p w14:paraId="7871739B" w14:textId="342C224E" w:rsidR="00CB7D2A" w:rsidRDefault="00CB7D2A" w:rsidP="000D2DF7">
      <w:pPr>
        <w:spacing w:before="24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0F61BF50"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Proactively and positively contribute to the successful overall performance of the Trust.</w:t>
      </w:r>
      <w:r>
        <w:rPr>
          <w:rStyle w:val="eop"/>
          <w:rFonts w:ascii="Calibri" w:hAnsi="Calibri" w:cs="Calibri"/>
          <w:sz w:val="22"/>
          <w:szCs w:val="22"/>
        </w:rPr>
        <w:t> </w:t>
      </w:r>
    </w:p>
    <w:p w14:paraId="33F525BF"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Deliver excellent levels of customer service to all patients/visitors and staff at the Trust.</w:t>
      </w:r>
      <w:r>
        <w:rPr>
          <w:rStyle w:val="eop"/>
          <w:rFonts w:ascii="Calibri" w:hAnsi="Calibri" w:cs="Calibri"/>
          <w:sz w:val="22"/>
          <w:szCs w:val="22"/>
        </w:rPr>
        <w:t> </w:t>
      </w:r>
    </w:p>
    <w:p w14:paraId="5EB5E760"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Develop effective ways of working and create strong partnerships and relationships with all stakeholders to support the implementation of the Government’s policies on Health.</w:t>
      </w:r>
      <w:r>
        <w:rPr>
          <w:rStyle w:val="eop"/>
          <w:rFonts w:ascii="Calibri" w:hAnsi="Calibri" w:cs="Calibri"/>
          <w:sz w:val="22"/>
          <w:szCs w:val="22"/>
        </w:rPr>
        <w:t> </w:t>
      </w:r>
    </w:p>
    <w:p w14:paraId="037A49A9"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Develop an organisational culture that fosters collaborative working among all staff groups, to ensure a focused commitment to delivering quality services and outcomes.</w:t>
      </w:r>
      <w:r>
        <w:rPr>
          <w:rStyle w:val="eop"/>
          <w:rFonts w:ascii="Calibri" w:hAnsi="Calibri" w:cs="Calibri"/>
          <w:sz w:val="22"/>
          <w:szCs w:val="22"/>
        </w:rPr>
        <w:t> </w:t>
      </w:r>
    </w:p>
    <w:p w14:paraId="05688E92"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Act as an advocate for the Trust &amp; its contribution to the Health Service arena through creating effective partnerships and relationships with internal and external stakeholders.</w:t>
      </w:r>
      <w:r>
        <w:rPr>
          <w:rStyle w:val="eop"/>
          <w:rFonts w:ascii="Calibri" w:hAnsi="Calibri" w:cs="Calibri"/>
          <w:sz w:val="22"/>
          <w:szCs w:val="22"/>
        </w:rPr>
        <w:t> </w:t>
      </w:r>
    </w:p>
    <w:p w14:paraId="17323708"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Comply with corporate governance structure in keeping with the principles and standards set out by the Trust.</w:t>
      </w:r>
      <w:r>
        <w:rPr>
          <w:rStyle w:val="eop"/>
          <w:rFonts w:ascii="Calibri" w:hAnsi="Calibri" w:cs="Calibri"/>
          <w:sz w:val="22"/>
          <w:szCs w:val="22"/>
        </w:rPr>
        <w:t> </w:t>
      </w:r>
    </w:p>
    <w:p w14:paraId="7C75E606"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Support the Trust culture of collaborative, flexible cross-team working and commitment to delivering quality services and outcomes, which support the Government’s policies on public health.</w:t>
      </w:r>
      <w:r>
        <w:rPr>
          <w:rStyle w:val="eop"/>
          <w:rFonts w:ascii="Calibri" w:hAnsi="Calibri" w:cs="Calibri"/>
          <w:sz w:val="22"/>
          <w:szCs w:val="22"/>
        </w:rPr>
        <w:t> </w:t>
      </w:r>
    </w:p>
    <w:p w14:paraId="52067641"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r>
        <w:rPr>
          <w:rStyle w:val="eop"/>
          <w:rFonts w:ascii="Calibri" w:hAnsi="Calibri" w:cs="Calibri"/>
          <w:sz w:val="22"/>
          <w:szCs w:val="22"/>
        </w:rPr>
        <w:t> </w:t>
      </w:r>
    </w:p>
    <w:p w14:paraId="278A6323" w14:textId="77777777" w:rsidR="00CB7D2A" w:rsidRPr="00D13DB6" w:rsidRDefault="00CB7D2A" w:rsidP="00CB7D2A">
      <w:pPr>
        <w:spacing w:after="0" w:line="240" w:lineRule="auto"/>
        <w:rPr>
          <w:rFonts w:cstheme="minorHAnsi"/>
          <w:b/>
          <w:bCs/>
        </w:rPr>
      </w:pPr>
    </w:p>
    <w:p w14:paraId="2E8BAE1C" w14:textId="77777777" w:rsidR="005C0577" w:rsidRDefault="005C0577">
      <w:pPr>
        <w:rPr>
          <w:rFonts w:cstheme="minorHAnsi"/>
          <w:b/>
          <w:bCs/>
        </w:rPr>
      </w:pPr>
      <w:r>
        <w:rPr>
          <w:rFonts w:cstheme="minorHAnsi"/>
          <w:b/>
          <w:bCs/>
        </w:rPr>
        <w:br w:type="page"/>
      </w:r>
    </w:p>
    <w:p w14:paraId="2E88CB5F" w14:textId="5348E525" w:rsidR="00CB7D2A" w:rsidRPr="00D13DB6" w:rsidRDefault="00CB7D2A" w:rsidP="00CB7D2A">
      <w:pPr>
        <w:spacing w:after="0" w:line="240" w:lineRule="auto"/>
        <w:rPr>
          <w:rFonts w:cstheme="minorHAnsi"/>
          <w:b/>
          <w:bCs/>
        </w:rPr>
      </w:pPr>
      <w:r w:rsidRPr="00D13DB6">
        <w:rPr>
          <w:rFonts w:cstheme="minorHAnsi"/>
          <w:b/>
          <w:bCs/>
        </w:rPr>
        <w:lastRenderedPageBreak/>
        <w:t>Organisational Chart</w:t>
      </w:r>
    </w:p>
    <w:p w14:paraId="1DEFBE72" w14:textId="3168276E" w:rsidR="00CB7D2A" w:rsidRPr="00D13DB6" w:rsidRDefault="00385A47" w:rsidP="00CB7D2A">
      <w:pPr>
        <w:spacing w:after="0" w:line="240" w:lineRule="auto"/>
        <w:rPr>
          <w:rFonts w:cstheme="minorHAnsi"/>
          <w:b/>
          <w:bCs/>
        </w:rPr>
      </w:pPr>
      <w:r>
        <w:rPr>
          <w:noProof/>
        </w:rPr>
        <w:drawing>
          <wp:inline distT="0" distB="0" distL="0" distR="0" wp14:anchorId="03BD61A2" wp14:editId="13573FF2">
            <wp:extent cx="4730566" cy="3096253"/>
            <wp:effectExtent l="0" t="0" r="0" b="9525"/>
            <wp:docPr id="19736545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F909F2" w14:textId="7475AC6C" w:rsidR="00D13DB6" w:rsidRDefault="00D13DB6" w:rsidP="4AFB604B">
      <w:pPr>
        <w:spacing w:after="0" w:line="240" w:lineRule="auto"/>
        <w:rPr>
          <w:b/>
          <w:bCs/>
        </w:rPr>
      </w:pPr>
    </w:p>
    <w:p w14:paraId="62A8CF3E" w14:textId="6A9841E7" w:rsidR="00654E1D" w:rsidRDefault="00654E1D" w:rsidP="00603CA0">
      <w:pPr>
        <w:tabs>
          <w:tab w:val="center" w:pos="4212"/>
          <w:tab w:val="right" w:pos="8430"/>
        </w:tabs>
        <w:spacing w:line="240" w:lineRule="exact"/>
        <w:rPr>
          <w:rFonts w:cstheme="minorHAnsi"/>
          <w:b/>
          <w:bCs/>
        </w:rPr>
      </w:pPr>
    </w:p>
    <w:p w14:paraId="1FED5099" w14:textId="77777777" w:rsidR="00755753" w:rsidRDefault="00603CA0" w:rsidP="00755753">
      <w:pPr>
        <w:tabs>
          <w:tab w:val="center" w:pos="4212"/>
          <w:tab w:val="right" w:pos="8430"/>
        </w:tabs>
        <w:spacing w:line="240" w:lineRule="exact"/>
        <w:rPr>
          <w:rFonts w:cstheme="minorHAnsi"/>
          <w:b/>
          <w:bCs/>
        </w:rPr>
      </w:pPr>
      <w:r w:rsidRPr="00603CA0">
        <w:rPr>
          <w:rFonts w:cstheme="minorHAnsi"/>
          <w:b/>
          <w:bCs/>
        </w:rPr>
        <w:t>Specific Core Functions</w:t>
      </w:r>
    </w:p>
    <w:p w14:paraId="32367C27" w14:textId="2FA35BEE"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 xml:space="preserve">Carry out tasks, </w:t>
      </w:r>
      <w:r w:rsidR="005F6D92" w:rsidRPr="00D3145C">
        <w:rPr>
          <w:rFonts w:asciiTheme="minorHAnsi" w:hAnsiTheme="minorHAnsi" w:cstheme="minorHAnsi"/>
          <w:color w:val="000000"/>
          <w:sz w:val="22"/>
          <w:szCs w:val="22"/>
        </w:rPr>
        <w:t>deliveries,</w:t>
      </w:r>
      <w:r w:rsidRPr="00D3145C">
        <w:rPr>
          <w:rFonts w:asciiTheme="minorHAnsi" w:hAnsiTheme="minorHAnsi" w:cstheme="minorHAnsi"/>
          <w:color w:val="000000"/>
          <w:sz w:val="22"/>
          <w:szCs w:val="22"/>
        </w:rPr>
        <w:t xml:space="preserve"> and collections as per schedules or as directed by the Procurement Manager or Supply Chain </w:t>
      </w:r>
      <w:r w:rsidR="003B3ACA" w:rsidRPr="00D3145C">
        <w:rPr>
          <w:rFonts w:asciiTheme="minorHAnsi" w:hAnsiTheme="minorHAnsi" w:cstheme="minorHAnsi"/>
          <w:color w:val="000000"/>
          <w:sz w:val="22"/>
          <w:szCs w:val="22"/>
        </w:rPr>
        <w:t>Supervisor and</w:t>
      </w:r>
      <w:r w:rsidRPr="00D3145C">
        <w:rPr>
          <w:rFonts w:asciiTheme="minorHAnsi" w:hAnsiTheme="minorHAnsi" w:cstheme="minorHAnsi"/>
          <w:color w:val="000000"/>
          <w:sz w:val="22"/>
          <w:szCs w:val="22"/>
        </w:rPr>
        <w:t xml:space="preserve"> liaise with all colleagues to ensure an efficient service is provided.</w:t>
      </w:r>
    </w:p>
    <w:p w14:paraId="6F45A74D"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Drivers will be expected to be multi skilled, to carry out Multi deliveries and collections for, as necessary for the benefit of the Trust.</w:t>
      </w:r>
    </w:p>
    <w:p w14:paraId="7904E1A5" w14:textId="61EB817C" w:rsidR="002454A0" w:rsidRPr="00D3145C" w:rsidRDefault="002454A0" w:rsidP="003B3ACA">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Must operate within the current Legislation, Road Traffic Acts and Laws</w:t>
      </w:r>
      <w:r w:rsidR="005F6D92">
        <w:rPr>
          <w:rFonts w:asciiTheme="minorHAnsi" w:hAnsiTheme="minorHAnsi" w:cstheme="minorHAnsi"/>
          <w:color w:val="000000"/>
          <w:sz w:val="22"/>
          <w:szCs w:val="22"/>
        </w:rPr>
        <w:t>, maintaining</w:t>
      </w:r>
      <w:r w:rsidRPr="00D3145C">
        <w:rPr>
          <w:rFonts w:asciiTheme="minorHAnsi" w:hAnsiTheme="minorHAnsi" w:cstheme="minorHAnsi"/>
          <w:color w:val="000000"/>
          <w:sz w:val="22"/>
          <w:szCs w:val="22"/>
        </w:rPr>
        <w:t xml:space="preserve"> paperwork to meet both Legislation and Trust requirements. (</w:t>
      </w:r>
      <w:r w:rsidR="005F6D92" w:rsidRPr="00D3145C">
        <w:rPr>
          <w:rFonts w:asciiTheme="minorHAnsi" w:hAnsiTheme="minorHAnsi" w:cstheme="minorHAnsi"/>
          <w:color w:val="000000"/>
          <w:sz w:val="22"/>
          <w:szCs w:val="22"/>
        </w:rPr>
        <w:t>Logbooks</w:t>
      </w:r>
      <w:r w:rsidRPr="00D3145C">
        <w:rPr>
          <w:rFonts w:asciiTheme="minorHAnsi" w:hAnsiTheme="minorHAnsi" w:cstheme="minorHAnsi"/>
          <w:color w:val="000000"/>
          <w:sz w:val="22"/>
          <w:szCs w:val="22"/>
        </w:rPr>
        <w:t>, Tachograph discs, Accident reports, Defect reports, and Time sheets etc.)</w:t>
      </w:r>
    </w:p>
    <w:p w14:paraId="4B517412"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Must report all accidents, and any damage however minor, and complete accident report forms.</w:t>
      </w:r>
    </w:p>
    <w:p w14:paraId="0EDEBD92"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Must report all vehicle defects.</w:t>
      </w:r>
    </w:p>
    <w:p w14:paraId="121B3427"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Must ensure NO unauthorised Passengers are carried in any Trust Vehicle.</w:t>
      </w:r>
    </w:p>
    <w:p w14:paraId="38AC72CB"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Must Sign out vehicle keys, fuel card, and sign back in when returned.</w:t>
      </w:r>
    </w:p>
    <w:p w14:paraId="4ABC992E"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Must keep assigned vehicle clean inside and out at all times.</w:t>
      </w:r>
    </w:p>
    <w:p w14:paraId="404D65D5"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To wear the uniform provided and display identity/ security badge, and wear issued protective clothing when required in the course of carrying out duties.</w:t>
      </w:r>
    </w:p>
    <w:p w14:paraId="1B8A2CE8"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To transport Clinical Specimens in a safe and correct manner as and when required.</w:t>
      </w:r>
    </w:p>
    <w:p w14:paraId="1EE976E8"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To transport Radio Pharmacy transportation boxes, Nuclear Medicine, in a safe and correct manner as and when required (after training).</w:t>
      </w:r>
    </w:p>
    <w:p w14:paraId="7D8365B7"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To transport Medical Gases, Gas Cylinders in a safe and correct manner as and when required.</w:t>
      </w:r>
    </w:p>
    <w:p w14:paraId="34E2099A" w14:textId="77777777" w:rsidR="002454A0" w:rsidRPr="00D3145C" w:rsidRDefault="002454A0" w:rsidP="00D3145C">
      <w:pPr>
        <w:pStyle w:val="BodyTextIndent"/>
        <w:numPr>
          <w:ilvl w:val="0"/>
          <w:numId w:val="38"/>
        </w:numPr>
        <w:spacing w:before="90" w:after="90"/>
        <w:rPr>
          <w:rFonts w:asciiTheme="minorHAnsi" w:hAnsiTheme="minorHAnsi" w:cstheme="minorHAnsi"/>
          <w:color w:val="000000"/>
          <w:sz w:val="22"/>
          <w:szCs w:val="22"/>
        </w:rPr>
      </w:pPr>
      <w:r w:rsidRPr="00D3145C">
        <w:rPr>
          <w:rFonts w:asciiTheme="minorHAnsi" w:hAnsiTheme="minorHAnsi" w:cstheme="minorHAnsi"/>
          <w:color w:val="000000"/>
          <w:sz w:val="22"/>
          <w:szCs w:val="22"/>
        </w:rPr>
        <w:t>Be prepared to turn out, when available for driving duties in the event of a Major Incident, or Major Incident exercise.</w:t>
      </w:r>
    </w:p>
    <w:p w14:paraId="6A251372" w14:textId="77777777" w:rsidR="002454A0" w:rsidRPr="00D3145C" w:rsidRDefault="002454A0" w:rsidP="00D3145C">
      <w:pPr>
        <w:tabs>
          <w:tab w:val="center" w:pos="4212"/>
          <w:tab w:val="right" w:pos="8430"/>
        </w:tabs>
        <w:spacing w:line="240" w:lineRule="exact"/>
        <w:rPr>
          <w:rFonts w:cstheme="minorHAnsi"/>
          <w:b/>
          <w:bCs/>
        </w:rPr>
      </w:pPr>
      <w:r w:rsidRPr="00D3145C">
        <w:rPr>
          <w:rFonts w:cstheme="minorHAnsi"/>
          <w:b/>
          <w:bCs/>
        </w:rPr>
        <w:t>Significant Working Relationships</w:t>
      </w:r>
    </w:p>
    <w:p w14:paraId="4F2ACCE1" w14:textId="77777777" w:rsidR="002454A0" w:rsidRPr="008E63CF" w:rsidRDefault="002454A0"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lastRenderedPageBreak/>
        <w:t>Daily contact with the Supply Chain Supervisor on a daily basis for work instructions and administration completion.</w:t>
      </w:r>
    </w:p>
    <w:p w14:paraId="3802C076" w14:textId="77777777" w:rsidR="002454A0" w:rsidRPr="008E63CF" w:rsidRDefault="002454A0"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t>Liaise daily, in a cordial and friendly manner with the various Trusts Staff during the course of duties and scheduled runs.</w:t>
      </w:r>
    </w:p>
    <w:p w14:paraId="5C9E37D9" w14:textId="2A2E842A" w:rsidR="002454A0" w:rsidRPr="008E63CF" w:rsidRDefault="002454A0"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t xml:space="preserve">Liaise daily, in a cordial and friendly manner with customers </w:t>
      </w:r>
      <w:r w:rsidR="00727C68">
        <w:rPr>
          <w:rFonts w:asciiTheme="minorHAnsi" w:hAnsiTheme="minorHAnsi" w:cstheme="minorHAnsi"/>
          <w:color w:val="000000"/>
          <w:sz w:val="22"/>
          <w:szCs w:val="22"/>
        </w:rPr>
        <w:t xml:space="preserve">and </w:t>
      </w:r>
      <w:r w:rsidR="00727C68" w:rsidRPr="008E63CF">
        <w:rPr>
          <w:rFonts w:asciiTheme="minorHAnsi" w:hAnsiTheme="minorHAnsi" w:cstheme="minorHAnsi"/>
          <w:color w:val="000000"/>
          <w:sz w:val="22"/>
          <w:szCs w:val="22"/>
        </w:rPr>
        <w:t>with members of the public at all locations visited.</w:t>
      </w:r>
    </w:p>
    <w:p w14:paraId="45F13296" w14:textId="2A103F73" w:rsidR="002454A0" w:rsidRPr="008E63CF" w:rsidRDefault="002454A0"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t xml:space="preserve">Liaise as and when </w:t>
      </w:r>
      <w:r w:rsidR="0065078F" w:rsidRPr="008E63CF">
        <w:rPr>
          <w:rFonts w:asciiTheme="minorHAnsi" w:hAnsiTheme="minorHAnsi" w:cstheme="minorHAnsi"/>
          <w:color w:val="000000"/>
          <w:sz w:val="22"/>
          <w:szCs w:val="22"/>
        </w:rPr>
        <w:t>necessary,</w:t>
      </w:r>
      <w:r w:rsidRPr="008E63CF">
        <w:rPr>
          <w:rFonts w:asciiTheme="minorHAnsi" w:hAnsiTheme="minorHAnsi" w:cstheme="minorHAnsi"/>
          <w:color w:val="000000"/>
          <w:sz w:val="22"/>
          <w:szCs w:val="22"/>
        </w:rPr>
        <w:t xml:space="preserve"> with </w:t>
      </w:r>
      <w:r w:rsidR="0065078F" w:rsidRPr="008E63CF">
        <w:rPr>
          <w:rFonts w:asciiTheme="minorHAnsi" w:hAnsiTheme="minorHAnsi" w:cstheme="minorHAnsi"/>
          <w:color w:val="000000"/>
          <w:sz w:val="22"/>
          <w:szCs w:val="22"/>
        </w:rPr>
        <w:t>Isl</w:t>
      </w:r>
      <w:r w:rsidRPr="008E63CF">
        <w:rPr>
          <w:rFonts w:asciiTheme="minorHAnsi" w:hAnsiTheme="minorHAnsi" w:cstheme="minorHAnsi"/>
          <w:color w:val="000000"/>
          <w:sz w:val="22"/>
          <w:szCs w:val="22"/>
        </w:rPr>
        <w:t xml:space="preserve">e of Wight NHS </w:t>
      </w:r>
      <w:r w:rsidR="0065078F" w:rsidRPr="008E63CF">
        <w:rPr>
          <w:rFonts w:asciiTheme="minorHAnsi" w:hAnsiTheme="minorHAnsi" w:cstheme="minorHAnsi"/>
          <w:color w:val="000000"/>
          <w:sz w:val="22"/>
          <w:szCs w:val="22"/>
        </w:rPr>
        <w:t xml:space="preserve">Trust </w:t>
      </w:r>
      <w:r w:rsidRPr="008E63CF">
        <w:rPr>
          <w:rFonts w:asciiTheme="minorHAnsi" w:hAnsiTheme="minorHAnsi" w:cstheme="minorHAnsi"/>
          <w:color w:val="000000"/>
          <w:sz w:val="22"/>
          <w:szCs w:val="22"/>
        </w:rPr>
        <w:t>Transport Department staff and outside garage contractors regarding breakdown and repair services.</w:t>
      </w:r>
    </w:p>
    <w:p w14:paraId="46D38481" w14:textId="7D533B4C" w:rsidR="0066106F" w:rsidRPr="008E63CF" w:rsidRDefault="003B0DFC"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t>Must operate within the current Legislation, Road traffic Acts and Laws. Must maintain paperwork to meet both Legislation and Trust requirements (Logbooks, Tachograph discs, Accident reports, Defect reports, Timesheets etc)</w:t>
      </w:r>
    </w:p>
    <w:p w14:paraId="5404F667" w14:textId="63E77845" w:rsidR="00921E4C" w:rsidRPr="000B4196" w:rsidRDefault="00F82AF9" w:rsidP="00137866">
      <w:pPr>
        <w:spacing w:after="0" w:line="240" w:lineRule="auto"/>
        <w:jc w:val="both"/>
        <w:rPr>
          <w:rFonts w:eastAsia="Times New Roman" w:cstheme="minorHAnsi"/>
          <w:b/>
          <w:i/>
          <w:lang w:val="en-US" w:eastAsia="en-GB"/>
        </w:rPr>
      </w:pPr>
      <w:r w:rsidRPr="000B4196">
        <w:rPr>
          <w:rFonts w:eastAsia="Times New Roman" w:cstheme="minorHAnsi"/>
          <w:b/>
          <w:i/>
          <w:lang w:val="en-US" w:eastAsia="en-GB"/>
        </w:rPr>
        <w:t>Communication and Working Relations</w:t>
      </w:r>
      <w:r w:rsidR="00B701AA" w:rsidRPr="000B4196">
        <w:rPr>
          <w:rFonts w:eastAsia="Times New Roman" w:cstheme="minorHAnsi"/>
          <w:b/>
          <w:i/>
          <w:lang w:val="en-US" w:eastAsia="en-GB"/>
        </w:rPr>
        <w:t>hips</w:t>
      </w:r>
    </w:p>
    <w:p w14:paraId="1978073F" w14:textId="39C2CCC2" w:rsidR="005109E4" w:rsidRPr="005570CA" w:rsidRDefault="005570CA" w:rsidP="005570CA">
      <w:pPr>
        <w:pStyle w:val="ListParagraph"/>
        <w:numPr>
          <w:ilvl w:val="0"/>
          <w:numId w:val="34"/>
        </w:numPr>
      </w:pPr>
      <w:r w:rsidRPr="005570CA">
        <w:t>Communications will involve tact and persuasive skills whilst providing advice, instruction to individuals or to groups</w:t>
      </w:r>
      <w:r>
        <w:t>.</w:t>
      </w:r>
    </w:p>
    <w:p w14:paraId="0B585AE9" w14:textId="3B224DA5" w:rsidR="00B701AA" w:rsidRPr="000B4196" w:rsidRDefault="00B701AA" w:rsidP="00137866">
      <w:pPr>
        <w:spacing w:after="0" w:line="240" w:lineRule="auto"/>
        <w:rPr>
          <w:rFonts w:cstheme="minorHAnsi"/>
          <w:b/>
          <w:bCs/>
          <w:i/>
          <w:iCs/>
        </w:rPr>
      </w:pPr>
      <w:r w:rsidRPr="000B4196">
        <w:rPr>
          <w:rFonts w:cstheme="minorHAnsi"/>
          <w:b/>
          <w:bCs/>
          <w:i/>
          <w:iCs/>
        </w:rPr>
        <w:t>Analytical and Judgement</w:t>
      </w:r>
      <w:r w:rsidR="00BA0C06" w:rsidRPr="000B4196">
        <w:rPr>
          <w:rFonts w:cstheme="minorHAnsi"/>
          <w:b/>
          <w:bCs/>
          <w:i/>
          <w:iCs/>
        </w:rPr>
        <w:t xml:space="preserve"> </w:t>
      </w:r>
    </w:p>
    <w:p w14:paraId="1EA3F3F5" w14:textId="032DD148" w:rsidR="00BA0C06" w:rsidRDefault="00B701AA" w:rsidP="0023687B">
      <w:pPr>
        <w:pStyle w:val="ListParagraph"/>
        <w:numPr>
          <w:ilvl w:val="0"/>
          <w:numId w:val="6"/>
        </w:numPr>
        <w:spacing w:after="0" w:line="240" w:lineRule="auto"/>
      </w:pPr>
      <w:r>
        <w:t xml:space="preserve">Judgements involving complex facts or situations, which require the analysis, </w:t>
      </w:r>
      <w:r w:rsidR="00BA0C06">
        <w:t>interpretation,</w:t>
      </w:r>
      <w:r>
        <w:t xml:space="preserve"> and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4C5C32E5" w14:textId="77777777" w:rsidR="00BA0C06" w:rsidRDefault="00BA0C06" w:rsidP="0023687B">
      <w:pPr>
        <w:pStyle w:val="ListParagraph"/>
        <w:numPr>
          <w:ilvl w:val="0"/>
          <w:numId w:val="7"/>
        </w:numPr>
        <w:spacing w:after="0" w:line="240" w:lineRule="auto"/>
      </w:pPr>
      <w:r>
        <w:t>The post holder o</w:t>
      </w:r>
      <w:r w:rsidR="003F41E2">
        <w:t xml:space="preserve">rganises own day-to-day work tasks or activities. </w:t>
      </w:r>
    </w:p>
    <w:p w14:paraId="18F122D6" w14:textId="77777777" w:rsidR="003F41E2" w:rsidRDefault="003F41E2" w:rsidP="00137866">
      <w:pPr>
        <w:spacing w:after="0" w:line="240" w:lineRule="auto"/>
        <w:rPr>
          <w:b/>
          <w:bCs/>
        </w:rPr>
      </w:pPr>
    </w:p>
    <w:p w14:paraId="02B8C4B7" w14:textId="40D07A50" w:rsidR="003F41E2" w:rsidRPr="000B4196" w:rsidRDefault="003F41E2" w:rsidP="00137866">
      <w:pPr>
        <w:spacing w:after="0" w:line="240" w:lineRule="auto"/>
        <w:rPr>
          <w:b/>
          <w:bCs/>
          <w:i/>
          <w:iCs/>
        </w:rPr>
      </w:pPr>
      <w:r w:rsidRPr="000B4196">
        <w:rPr>
          <w:b/>
          <w:bCs/>
          <w:i/>
          <w:iCs/>
        </w:rPr>
        <w:t>Physical Skills</w:t>
      </w:r>
    </w:p>
    <w:p w14:paraId="689720B4" w14:textId="77777777" w:rsidR="00BA0C06" w:rsidRDefault="003F41E2" w:rsidP="0023687B">
      <w:pPr>
        <w:pStyle w:val="ListParagraph"/>
        <w:numPr>
          <w:ilvl w:val="0"/>
          <w:numId w:val="8"/>
        </w:numPr>
        <w:spacing w:after="0" w:line="240" w:lineRule="auto"/>
      </w:pPr>
      <w:r>
        <w:t xml:space="preserve">The post has minimal demand for work related physical skills. </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08CB19B"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23687B">
      <w:pPr>
        <w:pStyle w:val="ListParagraph"/>
        <w:numPr>
          <w:ilvl w:val="0"/>
          <w:numId w:val="9"/>
        </w:numPr>
        <w:spacing w:after="0" w:line="240" w:lineRule="auto"/>
        <w:jc w:val="both"/>
      </w:pPr>
      <w:r>
        <w:t xml:space="preserve">Assists patients/clients/relatives during incidental contacts.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23687B">
      <w:pPr>
        <w:pStyle w:val="ListParagraph"/>
        <w:numPr>
          <w:ilvl w:val="0"/>
          <w:numId w:val="2"/>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23687B">
      <w:pPr>
        <w:pStyle w:val="ListParagraph"/>
        <w:numPr>
          <w:ilvl w:val="0"/>
          <w:numId w:val="3"/>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5FB170A8" w14:textId="77777777" w:rsidR="009D2129" w:rsidRPr="004F502E" w:rsidRDefault="009D2129" w:rsidP="004F502E">
      <w:pPr>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23687B">
      <w:pPr>
        <w:pStyle w:val="ListParagraph"/>
        <w:numPr>
          <w:ilvl w:val="0"/>
          <w:numId w:val="4"/>
        </w:numPr>
        <w:spacing w:after="0" w:line="240" w:lineRule="auto"/>
      </w:pPr>
      <w:r>
        <w:t>The post holder r</w:t>
      </w:r>
      <w:r w:rsidR="00603CA0">
        <w:t>ecords personally generated information</w:t>
      </w:r>
      <w:r>
        <w:t>.</w:t>
      </w:r>
      <w:r w:rsidR="00603CA0">
        <w:t xml:space="preserve"> </w:t>
      </w:r>
    </w:p>
    <w:p w14:paraId="18DF651F" w14:textId="761BF385" w:rsidR="4AFB604B" w:rsidRDefault="4AFB604B" w:rsidP="4AFB604B">
      <w:pPr>
        <w:spacing w:after="0" w:line="240" w:lineRule="auto"/>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72DE8168" w14:textId="6E48C6AC" w:rsidR="00701DC8" w:rsidRPr="00701DC8" w:rsidRDefault="00701DC8" w:rsidP="00A83BB1">
      <w:pPr>
        <w:pStyle w:val="ListParagraph"/>
        <w:numPr>
          <w:ilvl w:val="0"/>
          <w:numId w:val="15"/>
        </w:numPr>
        <w:spacing w:after="0" w:line="240" w:lineRule="auto"/>
      </w:pPr>
      <w:r w:rsidRPr="00701DC8">
        <w:t xml:space="preserve">Expected results are defined but the post holder decides how they are best achieved and is guided by principles and broad occupational policies or regulations. Guidance may be provided by peers or external reference points. </w:t>
      </w:r>
    </w:p>
    <w:p w14:paraId="549000D5" w14:textId="77777777" w:rsidR="003F41E2" w:rsidRDefault="003F41E2" w:rsidP="00603CA0">
      <w:pPr>
        <w:spacing w:after="0" w:line="240" w:lineRule="auto"/>
      </w:pPr>
    </w:p>
    <w:p w14:paraId="6D93D833" w14:textId="77777777" w:rsidR="007A58D5" w:rsidRDefault="007A58D5">
      <w:pPr>
        <w:rPr>
          <w:b/>
          <w:bCs/>
          <w:i/>
          <w:iCs/>
        </w:rPr>
      </w:pPr>
      <w:r>
        <w:rPr>
          <w:b/>
          <w:bCs/>
          <w:i/>
          <w:iCs/>
        </w:rPr>
        <w:br w:type="page"/>
      </w:r>
    </w:p>
    <w:p w14:paraId="53E62FAE" w14:textId="38FD6EE3" w:rsidR="003F41E2" w:rsidRPr="00A10D44" w:rsidRDefault="003F41E2" w:rsidP="00603CA0">
      <w:pPr>
        <w:spacing w:after="0" w:line="240" w:lineRule="auto"/>
        <w:rPr>
          <w:b/>
          <w:bCs/>
          <w:i/>
          <w:iCs/>
        </w:rPr>
      </w:pPr>
      <w:r w:rsidRPr="00A10D44">
        <w:rPr>
          <w:b/>
          <w:bCs/>
          <w:i/>
          <w:iCs/>
        </w:rPr>
        <w:lastRenderedPageBreak/>
        <w:t xml:space="preserve">Physical effort </w:t>
      </w:r>
    </w:p>
    <w:p w14:paraId="68EF9D99" w14:textId="4EF051FB" w:rsidR="000157B6" w:rsidRPr="000157B6" w:rsidRDefault="000157B6" w:rsidP="000157B6">
      <w:pPr>
        <w:pStyle w:val="ListParagraph"/>
        <w:numPr>
          <w:ilvl w:val="0"/>
          <w:numId w:val="13"/>
        </w:numPr>
        <w:spacing w:after="100" w:afterAutospacing="1" w:line="240" w:lineRule="auto"/>
        <w:ind w:left="709"/>
        <w:rPr>
          <w:rFonts w:cstheme="minorHAnsi"/>
          <w:shd w:val="clear" w:color="auto" w:fill="FFFFFF"/>
        </w:rPr>
      </w:pPr>
      <w:r w:rsidRPr="000157B6">
        <w:rPr>
          <w:rFonts w:cstheme="minorHAnsi"/>
          <w:shd w:val="clear" w:color="auto" w:fill="FFFFFF"/>
        </w:rPr>
        <w:t xml:space="preserve">Frequent moderate physical effort is required for several long periods </w:t>
      </w:r>
      <w:r w:rsidR="00904464" w:rsidRPr="000157B6">
        <w:rPr>
          <w:rFonts w:cstheme="minorHAnsi"/>
          <w:shd w:val="clear" w:color="auto" w:fill="FFFFFF"/>
        </w:rPr>
        <w:t>every day</w:t>
      </w:r>
      <w:r w:rsidRPr="000157B6">
        <w:rPr>
          <w:rFonts w:cstheme="minorHAnsi"/>
          <w:shd w:val="clear" w:color="auto" w:fill="FFFFFF"/>
        </w:rPr>
        <w:t xml:space="preserve"> to accept goods into the receipt and distribution point, sort, and make available for onward delivery to wards and departments.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0E6C6EB5" w14:textId="724A82DF" w:rsidR="00C2611C" w:rsidRPr="00C2611C" w:rsidRDefault="00C2611C" w:rsidP="00C2611C">
      <w:pPr>
        <w:pStyle w:val="ListParagraph"/>
        <w:numPr>
          <w:ilvl w:val="0"/>
          <w:numId w:val="13"/>
        </w:numPr>
        <w:spacing w:after="100" w:afterAutospacing="1" w:line="240" w:lineRule="auto"/>
        <w:ind w:left="709"/>
        <w:rPr>
          <w:rFonts w:cstheme="minorHAnsi"/>
          <w:shd w:val="clear" w:color="auto" w:fill="FFFFFF"/>
        </w:rPr>
      </w:pPr>
      <w:r w:rsidRPr="00C2611C">
        <w:rPr>
          <w:rFonts w:cstheme="minorHAnsi"/>
          <w:shd w:val="clear" w:color="auto" w:fill="FFFFFF"/>
        </w:rPr>
        <w:t xml:space="preserve">The work pattern is predictable </w:t>
      </w:r>
    </w:p>
    <w:p w14:paraId="70DFD2E5" w14:textId="3CFFB8AF" w:rsidR="00C2611C" w:rsidRPr="00C2611C" w:rsidRDefault="00C2611C" w:rsidP="00C2611C">
      <w:pPr>
        <w:pStyle w:val="ListParagraph"/>
        <w:numPr>
          <w:ilvl w:val="0"/>
          <w:numId w:val="13"/>
        </w:numPr>
        <w:spacing w:after="100" w:afterAutospacing="1" w:line="240" w:lineRule="auto"/>
        <w:ind w:left="709"/>
        <w:rPr>
          <w:rFonts w:cstheme="minorHAnsi"/>
          <w:shd w:val="clear" w:color="auto" w:fill="FFFFFF"/>
        </w:rPr>
      </w:pPr>
      <w:r w:rsidRPr="00C2611C">
        <w:rPr>
          <w:rFonts w:cstheme="minorHAnsi"/>
          <w:shd w:val="clear" w:color="auto" w:fill="FFFFFF"/>
        </w:rPr>
        <w:t xml:space="preserve">A substantial proportion of the working day is spent </w:t>
      </w:r>
      <w:r w:rsidR="00886E57">
        <w:rPr>
          <w:rFonts w:cstheme="minorHAnsi"/>
          <w:shd w:val="clear" w:color="auto" w:fill="FFFFFF"/>
        </w:rPr>
        <w:t>driving</w:t>
      </w:r>
      <w:r w:rsidRPr="00C2611C">
        <w:rPr>
          <w:rFonts w:cstheme="minorHAnsi"/>
          <w:shd w:val="clear" w:color="auto" w:fill="FFFFFF"/>
        </w:rPr>
        <w:t xml:space="preserve"> which requires prolonged periods of concentration.</w:t>
      </w:r>
    </w:p>
    <w:p w14:paraId="6EBABCC7" w14:textId="46DB314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6019F6">
      <w:pPr>
        <w:pStyle w:val="ListParagraph"/>
        <w:numPr>
          <w:ilvl w:val="0"/>
          <w:numId w:val="11"/>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2805F313" w:rsidR="003F41E2" w:rsidRPr="007E66A1" w:rsidRDefault="003F41E2" w:rsidP="003F41E2">
      <w:pPr>
        <w:spacing w:after="0" w:line="240" w:lineRule="auto"/>
        <w:rPr>
          <w:b/>
          <w:bCs/>
          <w:i/>
          <w:iCs/>
        </w:rPr>
      </w:pPr>
      <w:r w:rsidRPr="007E66A1">
        <w:rPr>
          <w:b/>
          <w:bCs/>
          <w:i/>
          <w:iCs/>
        </w:rPr>
        <w:t>Working conditions</w:t>
      </w:r>
    </w:p>
    <w:p w14:paraId="23A535FE" w14:textId="349089DF" w:rsidR="4AFB604B" w:rsidRDefault="003F41E2" w:rsidP="006019F6">
      <w:pPr>
        <w:pStyle w:val="ListParagraph"/>
        <w:numPr>
          <w:ilvl w:val="0"/>
          <w:numId w:val="12"/>
        </w:numPr>
        <w:spacing w:after="0" w:line="240" w:lineRule="auto"/>
      </w:pPr>
      <w:r>
        <w:t xml:space="preserve">Exposure to unpleasant working conditions or hazards is rare. </w:t>
      </w:r>
    </w:p>
    <w:p w14:paraId="76A1D5CB" w14:textId="77A1DFDA" w:rsidR="4AFB604B" w:rsidRDefault="4AFB604B" w:rsidP="4AFB604B">
      <w:pPr>
        <w:spacing w:after="0" w:line="240" w:lineRule="auto"/>
      </w:pPr>
    </w:p>
    <w:p w14:paraId="40E5F11B" w14:textId="39C4DDBA"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145A45E4" w14:textId="79E10750" w:rsidR="00283AD1" w:rsidRPr="00283AD1" w:rsidRDefault="00283AD1" w:rsidP="00283AD1">
            <w:pPr>
              <w:rPr>
                <w:rFonts w:eastAsia="Times New Roman" w:cs="Arial"/>
                <w:kern w:val="0"/>
                <w:sz w:val="18"/>
                <w:szCs w:val="18"/>
                <w:lang w:val="en-US"/>
                <w14:ligatures w14:val="none"/>
              </w:rPr>
            </w:pPr>
            <w:r w:rsidRPr="00283AD1">
              <w:rPr>
                <w:rFonts w:eastAsia="Times New Roman" w:cs="Arial"/>
                <w:kern w:val="0"/>
                <w:sz w:val="18"/>
                <w:szCs w:val="18"/>
                <w:lang w:val="en-US"/>
                <w14:ligatures w14:val="none"/>
              </w:rPr>
              <w:t>Good standard of education</w:t>
            </w:r>
          </w:p>
          <w:p w14:paraId="6637F299" w14:textId="2E34550F" w:rsidR="00283AD1" w:rsidRPr="00283AD1" w:rsidRDefault="00283AD1" w:rsidP="00283AD1">
            <w:pPr>
              <w:rPr>
                <w:rFonts w:eastAsia="Times New Roman" w:cs="Arial"/>
                <w:kern w:val="0"/>
                <w:sz w:val="18"/>
                <w:szCs w:val="18"/>
                <w:lang w:val="en-US"/>
                <w14:ligatures w14:val="none"/>
              </w:rPr>
            </w:pPr>
            <w:r w:rsidRPr="00283AD1">
              <w:rPr>
                <w:rFonts w:eastAsia="Times New Roman" w:cs="Arial"/>
                <w:kern w:val="0"/>
                <w:sz w:val="18"/>
                <w:szCs w:val="18"/>
                <w:lang w:val="en-US"/>
                <w14:ligatures w14:val="none"/>
              </w:rPr>
              <w:t xml:space="preserve">Clean valid driving license and driving experience.  </w:t>
            </w:r>
          </w:p>
          <w:p w14:paraId="454708F7" w14:textId="7F3ED9C9" w:rsidR="000E7EF7" w:rsidRPr="00283AD1" w:rsidRDefault="00283AD1" w:rsidP="00283AD1">
            <w:r w:rsidRPr="00283AD1">
              <w:rPr>
                <w:rFonts w:eastAsia="Times New Roman" w:cs="Arial"/>
                <w:kern w:val="0"/>
                <w:sz w:val="18"/>
                <w:szCs w:val="18"/>
                <w:lang w:val="en-US"/>
                <w14:ligatures w14:val="none"/>
              </w:rPr>
              <w:t>License must include full entitlement categories C1 (HGV 3 up to 7.5 tonnes)</w:t>
            </w:r>
          </w:p>
        </w:tc>
        <w:tc>
          <w:tcPr>
            <w:tcW w:w="2835" w:type="dxa"/>
          </w:tcPr>
          <w:p w14:paraId="1CB57D61" w14:textId="4E1A7769" w:rsidR="00714492" w:rsidRDefault="00714492" w:rsidP="00714492">
            <w:pPr>
              <w:rPr>
                <w:rFonts w:eastAsia="Times New Roman" w:cs="Arial"/>
                <w:kern w:val="0"/>
                <w:sz w:val="18"/>
                <w:szCs w:val="18"/>
                <w:lang w:val="en-US"/>
                <w14:ligatures w14:val="none"/>
              </w:rPr>
            </w:pPr>
            <w:r w:rsidRPr="00714492">
              <w:rPr>
                <w:rFonts w:eastAsia="Times New Roman" w:cs="Arial"/>
                <w:kern w:val="0"/>
                <w:sz w:val="18"/>
                <w:szCs w:val="18"/>
                <w:lang w:val="en-US"/>
                <w14:ligatures w14:val="none"/>
              </w:rPr>
              <w:t>Warehouse or general retail experience</w:t>
            </w:r>
          </w:p>
          <w:p w14:paraId="53287279" w14:textId="77777777" w:rsidR="006130A3" w:rsidRDefault="00714492" w:rsidP="006130A3">
            <w:pPr>
              <w:rPr>
                <w:rFonts w:eastAsia="Times New Roman" w:cs="Arial"/>
                <w:kern w:val="0"/>
                <w:sz w:val="18"/>
                <w:szCs w:val="18"/>
                <w:lang w:val="en-US"/>
                <w14:ligatures w14:val="none"/>
              </w:rPr>
            </w:pPr>
            <w:r w:rsidRPr="00714492">
              <w:rPr>
                <w:rFonts w:eastAsia="Times New Roman" w:cs="Arial"/>
                <w:kern w:val="0"/>
                <w:sz w:val="18"/>
                <w:szCs w:val="18"/>
                <w:lang w:val="en-US"/>
                <w14:ligatures w14:val="none"/>
              </w:rPr>
              <w:t xml:space="preserve">Training in moving and handling goods. </w:t>
            </w:r>
          </w:p>
          <w:p w14:paraId="433380DF" w14:textId="24A11828" w:rsidR="006130A3" w:rsidRPr="006130A3" w:rsidRDefault="006130A3" w:rsidP="006130A3">
            <w:pPr>
              <w:rPr>
                <w:rFonts w:eastAsia="Times New Roman" w:cs="Arial"/>
                <w:kern w:val="0"/>
                <w:sz w:val="18"/>
                <w:szCs w:val="18"/>
                <w:lang w:val="en-US"/>
                <w14:ligatures w14:val="none"/>
              </w:rPr>
            </w:pPr>
            <w:r w:rsidRPr="006130A3">
              <w:rPr>
                <w:rFonts w:eastAsia="Times New Roman" w:cs="Arial"/>
                <w:kern w:val="0"/>
                <w:sz w:val="18"/>
                <w:szCs w:val="18"/>
                <w:lang w:val="en-US"/>
                <w14:ligatures w14:val="none"/>
              </w:rPr>
              <w:t>Hazardous goods awareness.</w:t>
            </w:r>
          </w:p>
          <w:p w14:paraId="512FC319" w14:textId="2935FABE" w:rsidR="000E7EF7" w:rsidRPr="00714492" w:rsidRDefault="000E7EF7" w:rsidP="00714492">
            <w:pPr>
              <w:rPr>
                <w:rFonts w:cstheme="minorHAnsi"/>
                <w:b/>
                <w:bCs/>
              </w:rPr>
            </w:pP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00F5D0C4" w14:textId="5453D119" w:rsidR="000E7EF7" w:rsidRDefault="000E7EF7" w:rsidP="00B47E3D">
            <w:pPr>
              <w:rPr>
                <w:b/>
                <w:bCs/>
              </w:rPr>
            </w:pPr>
          </w:p>
        </w:tc>
        <w:tc>
          <w:tcPr>
            <w:tcW w:w="2881" w:type="dxa"/>
          </w:tcPr>
          <w:p w14:paraId="715695B7" w14:textId="5EA0BC93" w:rsidR="000E7EF7" w:rsidRDefault="008B508E" w:rsidP="000735B5">
            <w:pPr>
              <w:pStyle w:val="paragraph"/>
              <w:spacing w:before="0" w:beforeAutospacing="0" w:after="0" w:afterAutospacing="0"/>
              <w:textAlignment w:val="baseline"/>
              <w:rPr>
                <w:b/>
                <w:bCs/>
              </w:rPr>
            </w:pPr>
            <w:r w:rsidRPr="008B508E">
              <w:rPr>
                <w:rFonts w:asciiTheme="minorHAnsi" w:hAnsiTheme="minorHAnsi" w:cs="Arial"/>
                <w:sz w:val="18"/>
                <w:szCs w:val="18"/>
                <w:lang w:val="en-US" w:eastAsia="en-US"/>
              </w:rPr>
              <w:t xml:space="preserve">Experience of working in a service industry </w:t>
            </w:r>
          </w:p>
        </w:tc>
        <w:tc>
          <w:tcPr>
            <w:tcW w:w="2835" w:type="dxa"/>
          </w:tcPr>
          <w:p w14:paraId="21BA7542" w14:textId="5075F7F2" w:rsidR="000E7EF7" w:rsidRDefault="000E7EF7" w:rsidP="002670A5">
            <w:pPr>
              <w:tabs>
                <w:tab w:val="num" w:pos="1080"/>
              </w:tabs>
              <w:spacing w:after="200" w:line="276" w:lineRule="auto"/>
              <w:rPr>
                <w:b/>
                <w:bCs/>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0CB59A4C" w14:textId="77777777" w:rsidR="00432485" w:rsidRDefault="00432485" w:rsidP="00B47E3D">
            <w:pPr>
              <w:rPr>
                <w:b/>
                <w:bCs/>
              </w:rPr>
            </w:pPr>
          </w:p>
          <w:p w14:paraId="23D45C5A" w14:textId="7CAA467D"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78DA83AF"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Numerate and literate.</w:t>
            </w:r>
          </w:p>
          <w:p w14:paraId="3B1D3703"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Ability to achieve high levels of accuracy ensuring deadlines are met.</w:t>
            </w:r>
          </w:p>
          <w:p w14:paraId="6AD44BD3"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Excellent communication, interpersonal and organisational skill.</w:t>
            </w:r>
          </w:p>
          <w:p w14:paraId="6D6DC068"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Able to liaise with staff at all levels.</w:t>
            </w:r>
          </w:p>
          <w:p w14:paraId="267B3F35"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Able to prioritise and plan workload.</w:t>
            </w:r>
          </w:p>
          <w:p w14:paraId="61349D9B"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Confidentiality and discretion.</w:t>
            </w:r>
          </w:p>
          <w:p w14:paraId="3A8F3CD8"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Able to work independently and recognise the importance of teamwork.</w:t>
            </w:r>
          </w:p>
          <w:p w14:paraId="241DF5C6"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Strong customer service skills</w:t>
            </w:r>
          </w:p>
          <w:p w14:paraId="2C6A7576"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Full understanding of ‘Commitment to Customers and Customer Care’ and be confident to demonstrate these good practices, during the course of their duties.</w:t>
            </w:r>
          </w:p>
          <w:p w14:paraId="48D7BF27" w14:textId="77777777" w:rsidR="00F85679" w:rsidRPr="00F85679" w:rsidRDefault="00F85679"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Ability to demonstrate confidentiality and trustworthiness.</w:t>
            </w:r>
          </w:p>
          <w:p w14:paraId="17CD1097" w14:textId="77777777" w:rsidR="00F85679" w:rsidRPr="00F85679" w:rsidRDefault="00F85679"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A willingness to be flexible and part of a team.</w:t>
            </w:r>
          </w:p>
          <w:p w14:paraId="31022708" w14:textId="2FC2BF9E" w:rsidR="00F85679" w:rsidRPr="00F85679" w:rsidRDefault="00F85679"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lastRenderedPageBreak/>
              <w:t>Ability to juggle multiple schedule priorities whilst remaining calm.</w:t>
            </w:r>
          </w:p>
          <w:p w14:paraId="3AA01DE5" w14:textId="2795A2C5" w:rsidR="00F85679" w:rsidRPr="00F85679" w:rsidRDefault="00F85679"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Self-motivated</w:t>
            </w:r>
          </w:p>
          <w:p w14:paraId="2BA7B8AD" w14:textId="77777777" w:rsidR="00F85679" w:rsidRPr="00F85679" w:rsidRDefault="00F85679"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Flexibility and adaptability</w:t>
            </w:r>
          </w:p>
          <w:p w14:paraId="3C65B0B5" w14:textId="54A4943D" w:rsidR="00D412DB" w:rsidRPr="00257EBC" w:rsidRDefault="00D412DB" w:rsidP="00F85679">
            <w:pPr>
              <w:rPr>
                <w:rFonts w:eastAsia="Times New Roman" w:cs="Arial"/>
                <w:kern w:val="0"/>
                <w:sz w:val="18"/>
                <w:szCs w:val="18"/>
                <w:lang w:val="en-US"/>
                <w14:ligatures w14:val="none"/>
              </w:rPr>
            </w:pPr>
          </w:p>
        </w:tc>
        <w:tc>
          <w:tcPr>
            <w:tcW w:w="2835" w:type="dxa"/>
          </w:tcPr>
          <w:p w14:paraId="11EC67EB" w14:textId="1A271E3F" w:rsidR="00432485" w:rsidRDefault="00432485" w:rsidP="0023687B">
            <w:pPr>
              <w:pStyle w:val="paragraph"/>
              <w:spacing w:before="0" w:beforeAutospacing="0" w:after="0" w:afterAutospacing="0"/>
              <w:textAlignment w:val="baseline"/>
              <w:rPr>
                <w:rStyle w:val="normaltextrun"/>
                <w:rFonts w:ascii="Calibri" w:hAnsi="Calibri" w:cs="Calibri"/>
                <w:sz w:val="22"/>
                <w:szCs w:val="22"/>
              </w:rPr>
            </w:pPr>
          </w:p>
          <w:p w14:paraId="0F7A0F28" w14:textId="77777777" w:rsidR="00432485" w:rsidRDefault="00432485" w:rsidP="0023687B">
            <w:pPr>
              <w:pStyle w:val="paragraph"/>
              <w:spacing w:before="0" w:beforeAutospacing="0" w:after="0" w:afterAutospacing="0"/>
              <w:textAlignment w:val="baseline"/>
              <w:rPr>
                <w:rStyle w:val="normaltextrun"/>
                <w:rFonts w:ascii="Calibri" w:hAnsi="Calibri" w:cs="Calibri"/>
              </w:rPr>
            </w:pPr>
          </w:p>
          <w:p w14:paraId="2EE4301A" w14:textId="77777777" w:rsidR="00432485" w:rsidRDefault="00432485" w:rsidP="0023687B">
            <w:pPr>
              <w:pStyle w:val="paragraph"/>
              <w:spacing w:before="0" w:beforeAutospacing="0" w:after="0" w:afterAutospacing="0"/>
              <w:textAlignment w:val="baseline"/>
              <w:rPr>
                <w:rStyle w:val="normaltextrun"/>
                <w:rFonts w:ascii="Calibri" w:hAnsi="Calibri" w:cs="Calibri"/>
              </w:rPr>
            </w:pPr>
          </w:p>
          <w:p w14:paraId="2438D6B7" w14:textId="77777777" w:rsidR="000E7EF7" w:rsidRDefault="000E7EF7" w:rsidP="00A83BB1">
            <w:pPr>
              <w:pStyle w:val="paragraph"/>
              <w:spacing w:before="0" w:beforeAutospacing="0" w:after="0" w:afterAutospacing="0"/>
              <w:textAlignment w:val="baseline"/>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224947">
      <w:pPr>
        <w:pStyle w:val="ListParagraph"/>
        <w:numPr>
          <w:ilvl w:val="0"/>
          <w:numId w:val="14"/>
        </w:num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5E4F3763"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Comply with key clinical care policies and protocols for prevention and control of infection at all </w:t>
      </w:r>
      <w:r w:rsidR="003B2CBA" w:rsidRPr="00C93F69">
        <w:rPr>
          <w:rFonts w:cstheme="minorHAnsi"/>
        </w:rPr>
        <w:t>times</w:t>
      </w:r>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26E310B6" w14:textId="6401432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06909189" w14:textId="0B5E0E9B"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74E40FC" w14:textId="470F980D"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750EF742"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r w:rsidR="003B2CBA" w:rsidRPr="00C93F69">
        <w:rPr>
          <w:rFonts w:cstheme="minorHAnsi"/>
        </w:rPr>
        <w:t>2004,</w:t>
      </w:r>
      <w:r w:rsidRPr="00C93F69">
        <w:rPr>
          <w:rFonts w:cstheme="minorHAnsi"/>
        </w:rPr>
        <w:t xml:space="preserve"> Working Together to Safeguard Children  2013, 4LSCB guidance and the IOW Safeguarding Policy. </w:t>
      </w:r>
    </w:p>
    <w:p w14:paraId="0606FEC7" w14:textId="7ACC05C1"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the local Multiagency safeguarding vulnerable </w:t>
      </w:r>
      <w:r w:rsidR="00C37BA4" w:rsidRPr="00C93F69">
        <w:rPr>
          <w:rFonts w:cstheme="minorHAnsi"/>
        </w:rPr>
        <w:t>adults’</w:t>
      </w:r>
      <w:r w:rsidRPr="00C93F69">
        <w:rPr>
          <w:rFonts w:cstheme="minorHAnsi"/>
        </w:rPr>
        <w:t xml:space="preserve"> policies and </w:t>
      </w:r>
      <w:r w:rsidR="003B2CBA" w:rsidRPr="00C93F69">
        <w:rPr>
          <w:rFonts w:cstheme="minorHAnsi"/>
        </w:rPr>
        <w:t>procedures.</w:t>
      </w:r>
    </w:p>
    <w:p w14:paraId="2EC308BC" w14:textId="55FCCF0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9573CAC" w14:textId="0742C2C9" w:rsidR="0012324A" w:rsidRPr="00C93F69" w:rsidRDefault="0012324A" w:rsidP="006019F6">
      <w:pPr>
        <w:pStyle w:val="ListParagraph"/>
        <w:numPr>
          <w:ilvl w:val="0"/>
          <w:numId w:val="14"/>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27F1AF59" w:rsidR="0012324A" w:rsidRPr="00C93F69" w:rsidRDefault="0012324A" w:rsidP="006019F6">
      <w:pPr>
        <w:pStyle w:val="ListParagraph"/>
        <w:numPr>
          <w:ilvl w:val="0"/>
          <w:numId w:val="14"/>
        </w:numPr>
        <w:spacing w:before="100" w:after="100" w:line="240" w:lineRule="auto"/>
        <w:rPr>
          <w:rFonts w:cstheme="minorHAnsi"/>
        </w:rPr>
      </w:pPr>
      <w:r w:rsidRPr="00C93F69">
        <w:rPr>
          <w:rFonts w:cstheme="minorHAnsi"/>
        </w:rPr>
        <w:lastRenderedPageBreak/>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C37BA4" w:rsidRPr="00C93F69">
        <w:rPr>
          <w:rFonts w:cstheme="minorHAnsi"/>
        </w:rPr>
        <w:t>date.</w:t>
      </w:r>
    </w:p>
    <w:p w14:paraId="09872032" w14:textId="46A84158"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71C2D352"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Proactively, </w:t>
      </w:r>
      <w:r w:rsidR="003B2CBA" w:rsidRPr="00C93F69">
        <w:rPr>
          <w:rFonts w:cstheme="minorHAnsi"/>
        </w:rPr>
        <w:t>meaningfully,</w:t>
      </w:r>
      <w:r w:rsidRPr="00C93F69">
        <w:rPr>
          <w:rFonts w:cstheme="minorHAnsi"/>
        </w:rPr>
        <w:t xml:space="preserve"> and consistently demonstrate the Trust Values in your </w:t>
      </w:r>
      <w:r w:rsidR="00C37BA4"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C4FD" w14:textId="77777777" w:rsidR="004D70E0" w:rsidRDefault="004D70E0" w:rsidP="00C228A7">
      <w:pPr>
        <w:spacing w:after="0" w:line="240" w:lineRule="auto"/>
      </w:pPr>
      <w:r>
        <w:separator/>
      </w:r>
    </w:p>
  </w:endnote>
  <w:endnote w:type="continuationSeparator" w:id="0">
    <w:p w14:paraId="36E6B4F0" w14:textId="77777777" w:rsidR="004D70E0" w:rsidRDefault="004D70E0"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3B29" w14:textId="77777777" w:rsidR="004D70E0" w:rsidRDefault="004D70E0" w:rsidP="00C228A7">
      <w:pPr>
        <w:spacing w:after="0" w:line="240" w:lineRule="auto"/>
      </w:pPr>
      <w:r>
        <w:separator/>
      </w:r>
    </w:p>
  </w:footnote>
  <w:footnote w:type="continuationSeparator" w:id="0">
    <w:p w14:paraId="2370E59A" w14:textId="77777777" w:rsidR="004D70E0" w:rsidRDefault="004D70E0"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793945FD"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6B8"/>
    <w:multiLevelType w:val="hybridMultilevel"/>
    <w:tmpl w:val="969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07C3D"/>
    <w:multiLevelType w:val="hybridMultilevel"/>
    <w:tmpl w:val="2CCCD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92A74"/>
    <w:multiLevelType w:val="hybridMultilevel"/>
    <w:tmpl w:val="E39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13C3C"/>
    <w:multiLevelType w:val="hybridMultilevel"/>
    <w:tmpl w:val="196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569B1"/>
    <w:multiLevelType w:val="hybridMultilevel"/>
    <w:tmpl w:val="009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24CF2"/>
    <w:multiLevelType w:val="hybridMultilevel"/>
    <w:tmpl w:val="D22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F6F7B"/>
    <w:multiLevelType w:val="hybridMultilevel"/>
    <w:tmpl w:val="3F42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E2911"/>
    <w:multiLevelType w:val="hybridMultilevel"/>
    <w:tmpl w:val="B346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A4D41"/>
    <w:multiLevelType w:val="multilevel"/>
    <w:tmpl w:val="F842950C"/>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BD07C5C"/>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433F38"/>
    <w:multiLevelType w:val="hybridMultilevel"/>
    <w:tmpl w:val="014AC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F6522"/>
    <w:multiLevelType w:val="hybridMultilevel"/>
    <w:tmpl w:val="E66EBB2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166537"/>
    <w:multiLevelType w:val="hybridMultilevel"/>
    <w:tmpl w:val="69C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71B50"/>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11095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D685A"/>
    <w:multiLevelType w:val="hybridMultilevel"/>
    <w:tmpl w:val="994EED5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0058C"/>
    <w:multiLevelType w:val="hybridMultilevel"/>
    <w:tmpl w:val="18C23498"/>
    <w:lvl w:ilvl="0" w:tplc="08090001">
      <w:start w:val="1"/>
      <w:numFmt w:val="bullet"/>
      <w:lvlText w:val=""/>
      <w:lvlJc w:val="left"/>
      <w:pPr>
        <w:ind w:left="720" w:hanging="360"/>
      </w:pPr>
      <w:rPr>
        <w:rFonts w:ascii="Symbol" w:hAnsi="Symbol" w:hint="default"/>
      </w:rPr>
    </w:lvl>
    <w:lvl w:ilvl="1" w:tplc="FE220A6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15F1C"/>
    <w:multiLevelType w:val="hybridMultilevel"/>
    <w:tmpl w:val="FE8851C6"/>
    <w:lvl w:ilvl="0" w:tplc="3482D1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A66A6"/>
    <w:multiLevelType w:val="hybridMultilevel"/>
    <w:tmpl w:val="4DB4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16CC1"/>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0404FD4"/>
    <w:multiLevelType w:val="multilevel"/>
    <w:tmpl w:val="64BE3B1E"/>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170887"/>
    <w:multiLevelType w:val="hybridMultilevel"/>
    <w:tmpl w:val="A8C65DC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6C6C30C4"/>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E2003"/>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4203543">
    <w:abstractNumId w:val="1"/>
  </w:num>
  <w:num w:numId="2" w16cid:durableId="581260405">
    <w:abstractNumId w:val="26"/>
  </w:num>
  <w:num w:numId="3" w16cid:durableId="25446215">
    <w:abstractNumId w:val="14"/>
  </w:num>
  <w:num w:numId="4" w16cid:durableId="462891432">
    <w:abstractNumId w:val="18"/>
  </w:num>
  <w:num w:numId="5" w16cid:durableId="89395975">
    <w:abstractNumId w:val="13"/>
  </w:num>
  <w:num w:numId="6" w16cid:durableId="1697997398">
    <w:abstractNumId w:val="24"/>
  </w:num>
  <w:num w:numId="7" w16cid:durableId="1589344160">
    <w:abstractNumId w:val="37"/>
  </w:num>
  <w:num w:numId="8" w16cid:durableId="1453091122">
    <w:abstractNumId w:val="33"/>
  </w:num>
  <w:num w:numId="9" w16cid:durableId="18548649">
    <w:abstractNumId w:val="4"/>
  </w:num>
  <w:num w:numId="10" w16cid:durableId="31851578">
    <w:abstractNumId w:val="19"/>
  </w:num>
  <w:num w:numId="11" w16cid:durableId="1544636722">
    <w:abstractNumId w:val="27"/>
  </w:num>
  <w:num w:numId="12" w16cid:durableId="939482732">
    <w:abstractNumId w:val="7"/>
  </w:num>
  <w:num w:numId="13" w16cid:durableId="1706560228">
    <w:abstractNumId w:val="36"/>
  </w:num>
  <w:num w:numId="14" w16cid:durableId="2051106144">
    <w:abstractNumId w:val="32"/>
  </w:num>
  <w:num w:numId="15" w16cid:durableId="581641320">
    <w:abstractNumId w:val="15"/>
  </w:num>
  <w:num w:numId="16" w16cid:durableId="129791915">
    <w:abstractNumId w:val="17"/>
  </w:num>
  <w:num w:numId="17" w16cid:durableId="2096785692">
    <w:abstractNumId w:val="9"/>
  </w:num>
  <w:num w:numId="18" w16cid:durableId="1785031730">
    <w:abstractNumId w:val="0"/>
  </w:num>
  <w:num w:numId="19" w16cid:durableId="758061848">
    <w:abstractNumId w:val="3"/>
  </w:num>
  <w:num w:numId="20" w16cid:durableId="1223829425">
    <w:abstractNumId w:val="29"/>
  </w:num>
  <w:num w:numId="21" w16cid:durableId="1104350325">
    <w:abstractNumId w:val="6"/>
  </w:num>
  <w:num w:numId="22" w16cid:durableId="2047484753">
    <w:abstractNumId w:val="5"/>
  </w:num>
  <w:num w:numId="23" w16cid:durableId="888541082">
    <w:abstractNumId w:val="25"/>
  </w:num>
  <w:num w:numId="24" w16cid:durableId="431512066">
    <w:abstractNumId w:val="23"/>
  </w:num>
  <w:num w:numId="25" w16cid:durableId="786508992">
    <w:abstractNumId w:val="20"/>
  </w:num>
  <w:num w:numId="26" w16cid:durableId="603995386">
    <w:abstractNumId w:val="16"/>
  </w:num>
  <w:num w:numId="27" w16cid:durableId="2095590176">
    <w:abstractNumId w:val="2"/>
  </w:num>
  <w:num w:numId="28" w16cid:durableId="1041975704">
    <w:abstractNumId w:val="22"/>
  </w:num>
  <w:num w:numId="29" w16cid:durableId="179049293">
    <w:abstractNumId w:val="8"/>
  </w:num>
  <w:num w:numId="30" w16cid:durableId="824007749">
    <w:abstractNumId w:val="28"/>
  </w:num>
  <w:num w:numId="31" w16cid:durableId="72917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524473">
    <w:abstractNumId w:val="11"/>
  </w:num>
  <w:num w:numId="33" w16cid:durableId="1197083457">
    <w:abstractNumId w:val="35"/>
  </w:num>
  <w:num w:numId="34" w16cid:durableId="2013070956">
    <w:abstractNumId w:val="38"/>
  </w:num>
  <w:num w:numId="35" w16cid:durableId="1530415788">
    <w:abstractNumId w:val="12"/>
  </w:num>
  <w:num w:numId="36" w16cid:durableId="16715923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6637000">
    <w:abstractNumId w:val="10"/>
  </w:num>
  <w:num w:numId="38" w16cid:durableId="2097508191">
    <w:abstractNumId w:val="30"/>
  </w:num>
  <w:num w:numId="39" w16cid:durableId="126792636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25934"/>
    <w:rsid w:val="00027008"/>
    <w:rsid w:val="00034A6C"/>
    <w:rsid w:val="000454F5"/>
    <w:rsid w:val="00072862"/>
    <w:rsid w:val="000735B5"/>
    <w:rsid w:val="000821BD"/>
    <w:rsid w:val="000A2724"/>
    <w:rsid w:val="000B4196"/>
    <w:rsid w:val="000D2DF7"/>
    <w:rsid w:val="000E7EF7"/>
    <w:rsid w:val="0012324A"/>
    <w:rsid w:val="00132939"/>
    <w:rsid w:val="00137866"/>
    <w:rsid w:val="001A1951"/>
    <w:rsid w:val="001D2D72"/>
    <w:rsid w:val="001F2629"/>
    <w:rsid w:val="001F5351"/>
    <w:rsid w:val="002203B5"/>
    <w:rsid w:val="00224947"/>
    <w:rsid w:val="00235FD2"/>
    <w:rsid w:val="0023687B"/>
    <w:rsid w:val="002454A0"/>
    <w:rsid w:val="00257EBC"/>
    <w:rsid w:val="00262E0E"/>
    <w:rsid w:val="002670A5"/>
    <w:rsid w:val="00283AD1"/>
    <w:rsid w:val="002F5041"/>
    <w:rsid w:val="002F6461"/>
    <w:rsid w:val="00355605"/>
    <w:rsid w:val="00356A07"/>
    <w:rsid w:val="003629DD"/>
    <w:rsid w:val="00385A47"/>
    <w:rsid w:val="003B0299"/>
    <w:rsid w:val="003B0DFC"/>
    <w:rsid w:val="003B2CBA"/>
    <w:rsid w:val="003B3ACA"/>
    <w:rsid w:val="003B7C34"/>
    <w:rsid w:val="003D2B81"/>
    <w:rsid w:val="003F378B"/>
    <w:rsid w:val="003F41E2"/>
    <w:rsid w:val="004224A9"/>
    <w:rsid w:val="00432485"/>
    <w:rsid w:val="00434276"/>
    <w:rsid w:val="0043745F"/>
    <w:rsid w:val="00466CD4"/>
    <w:rsid w:val="004A1D41"/>
    <w:rsid w:val="004B2ABF"/>
    <w:rsid w:val="004D4A24"/>
    <w:rsid w:val="004D70E0"/>
    <w:rsid w:val="004F502E"/>
    <w:rsid w:val="005109E4"/>
    <w:rsid w:val="00526DF3"/>
    <w:rsid w:val="005515A9"/>
    <w:rsid w:val="005570CA"/>
    <w:rsid w:val="00565E48"/>
    <w:rsid w:val="005B0DFC"/>
    <w:rsid w:val="005C0577"/>
    <w:rsid w:val="005C21CF"/>
    <w:rsid w:val="005D0FA7"/>
    <w:rsid w:val="005D4986"/>
    <w:rsid w:val="005E7CA2"/>
    <w:rsid w:val="005F0020"/>
    <w:rsid w:val="005F6D47"/>
    <w:rsid w:val="005F6D92"/>
    <w:rsid w:val="00600AFF"/>
    <w:rsid w:val="006019F6"/>
    <w:rsid w:val="00602D92"/>
    <w:rsid w:val="00603CA0"/>
    <w:rsid w:val="006130A3"/>
    <w:rsid w:val="006201D9"/>
    <w:rsid w:val="006216B1"/>
    <w:rsid w:val="0065078F"/>
    <w:rsid w:val="00654E1D"/>
    <w:rsid w:val="0066106F"/>
    <w:rsid w:val="00664915"/>
    <w:rsid w:val="00701DC8"/>
    <w:rsid w:val="007140C0"/>
    <w:rsid w:val="00714492"/>
    <w:rsid w:val="00727C68"/>
    <w:rsid w:val="007437FD"/>
    <w:rsid w:val="007462A2"/>
    <w:rsid w:val="00754450"/>
    <w:rsid w:val="0075513F"/>
    <w:rsid w:val="00755753"/>
    <w:rsid w:val="00787544"/>
    <w:rsid w:val="007A2A38"/>
    <w:rsid w:val="007A58D5"/>
    <w:rsid w:val="007C77EC"/>
    <w:rsid w:val="007D3674"/>
    <w:rsid w:val="007E2A36"/>
    <w:rsid w:val="007E66A1"/>
    <w:rsid w:val="00807BD3"/>
    <w:rsid w:val="00811801"/>
    <w:rsid w:val="0086766D"/>
    <w:rsid w:val="008828F3"/>
    <w:rsid w:val="00886E57"/>
    <w:rsid w:val="00891371"/>
    <w:rsid w:val="008B281F"/>
    <w:rsid w:val="008B508E"/>
    <w:rsid w:val="008E0726"/>
    <w:rsid w:val="008E63CF"/>
    <w:rsid w:val="00904464"/>
    <w:rsid w:val="00921E4C"/>
    <w:rsid w:val="00942AD2"/>
    <w:rsid w:val="00943DE2"/>
    <w:rsid w:val="00952ECC"/>
    <w:rsid w:val="009B64F0"/>
    <w:rsid w:val="009C18C0"/>
    <w:rsid w:val="009D2129"/>
    <w:rsid w:val="009E5285"/>
    <w:rsid w:val="009F0094"/>
    <w:rsid w:val="009F5483"/>
    <w:rsid w:val="00A0000C"/>
    <w:rsid w:val="00A01E15"/>
    <w:rsid w:val="00A10D44"/>
    <w:rsid w:val="00A4217B"/>
    <w:rsid w:val="00A802F6"/>
    <w:rsid w:val="00A83BB1"/>
    <w:rsid w:val="00A850F0"/>
    <w:rsid w:val="00AA0F0F"/>
    <w:rsid w:val="00AE1043"/>
    <w:rsid w:val="00AE69F1"/>
    <w:rsid w:val="00AE6B26"/>
    <w:rsid w:val="00B07BFF"/>
    <w:rsid w:val="00B11A97"/>
    <w:rsid w:val="00B166FE"/>
    <w:rsid w:val="00B360C1"/>
    <w:rsid w:val="00B47E3D"/>
    <w:rsid w:val="00B701AA"/>
    <w:rsid w:val="00B742D7"/>
    <w:rsid w:val="00B9428B"/>
    <w:rsid w:val="00BA0C06"/>
    <w:rsid w:val="00BA7F00"/>
    <w:rsid w:val="00BC19DE"/>
    <w:rsid w:val="00BF0487"/>
    <w:rsid w:val="00BF3C59"/>
    <w:rsid w:val="00C228A7"/>
    <w:rsid w:val="00C2611C"/>
    <w:rsid w:val="00C37BA4"/>
    <w:rsid w:val="00C657A5"/>
    <w:rsid w:val="00C93F69"/>
    <w:rsid w:val="00C97799"/>
    <w:rsid w:val="00CB7D2A"/>
    <w:rsid w:val="00CD53A9"/>
    <w:rsid w:val="00D13DB6"/>
    <w:rsid w:val="00D23718"/>
    <w:rsid w:val="00D3145C"/>
    <w:rsid w:val="00D412DB"/>
    <w:rsid w:val="00D640F5"/>
    <w:rsid w:val="00DD2943"/>
    <w:rsid w:val="00DF73E3"/>
    <w:rsid w:val="00E24507"/>
    <w:rsid w:val="00E3570C"/>
    <w:rsid w:val="00E4701C"/>
    <w:rsid w:val="00E54711"/>
    <w:rsid w:val="00EA5ED5"/>
    <w:rsid w:val="00EB276E"/>
    <w:rsid w:val="00EC2C8E"/>
    <w:rsid w:val="00EC4D23"/>
    <w:rsid w:val="00ED417B"/>
    <w:rsid w:val="00EE2106"/>
    <w:rsid w:val="00EF5CFF"/>
    <w:rsid w:val="00F24A86"/>
    <w:rsid w:val="00F82AF9"/>
    <w:rsid w:val="00F85679"/>
    <w:rsid w:val="00FB5DAA"/>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character" w:customStyle="1" w:styleId="normaltextrun">
    <w:name w:val="normaltextrun"/>
    <w:basedOn w:val="DefaultParagraphFont"/>
    <w:rsid w:val="00072862"/>
  </w:style>
  <w:style w:type="paragraph" w:customStyle="1" w:styleId="paragraph">
    <w:name w:val="paragraph"/>
    <w:basedOn w:val="Normal"/>
    <w:rsid w:val="000728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72862"/>
  </w:style>
  <w:style w:type="paragraph" w:customStyle="1" w:styleId="msonormal0">
    <w:name w:val="msonormal"/>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66106F"/>
  </w:style>
  <w:style w:type="paragraph" w:customStyle="1" w:styleId="outlineelement">
    <w:name w:val="outlineelement"/>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722798716">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38213535">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49743008">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684408787">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133984244">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861624929">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316493556">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427039461">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94332762">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C026D3-0B5A-420D-AB5D-0355194596FE}"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GB"/>
        </a:p>
      </dgm:t>
    </dgm:pt>
    <dgm:pt modelId="{263B1076-EA65-4D0A-8200-6727CE25694B}" type="asst">
      <dgm:prSet phldrT="[Text]"/>
      <dgm:spPr/>
      <dgm:t>
        <a:bodyPr/>
        <a:lstStyle/>
        <a:p>
          <a:pPr algn="ctr"/>
          <a:r>
            <a:rPr lang="en-GB"/>
            <a:t>Deputy Supply </a:t>
          </a:r>
        </a:p>
        <a:p>
          <a:pPr algn="ctr"/>
          <a:r>
            <a:rPr lang="en-GB"/>
            <a:t>Chain Manager</a:t>
          </a:r>
        </a:p>
      </dgm:t>
    </dgm:pt>
    <dgm:pt modelId="{0D3E339B-61C9-4C71-A1D9-ED9C95E8C121}" type="parTrans" cxnId="{5F410077-5F4C-428A-92AC-E58B35AB339B}">
      <dgm:prSet/>
      <dgm:spPr/>
      <dgm:t>
        <a:bodyPr/>
        <a:lstStyle/>
        <a:p>
          <a:pPr algn="ctr"/>
          <a:endParaRPr lang="en-GB"/>
        </a:p>
      </dgm:t>
    </dgm:pt>
    <dgm:pt modelId="{974FA018-9D20-4BFD-BA0E-F498E8F5A8B4}" type="sibTrans" cxnId="{5F410077-5F4C-428A-92AC-E58B35AB339B}">
      <dgm:prSet/>
      <dgm:spPr/>
      <dgm:t>
        <a:bodyPr/>
        <a:lstStyle/>
        <a:p>
          <a:pPr algn="ctr"/>
          <a:endParaRPr lang="en-GB"/>
        </a:p>
      </dgm:t>
    </dgm:pt>
    <dgm:pt modelId="{B779B471-E9AD-4AB5-8A79-98CBC9D6A2E1}">
      <dgm:prSet phldrT="[Text]"/>
      <dgm:spPr/>
      <dgm:t>
        <a:bodyPr/>
        <a:lstStyle/>
        <a:p>
          <a:pPr algn="ctr"/>
          <a:r>
            <a:rPr lang="en-GB"/>
            <a:t>Head of </a:t>
          </a:r>
        </a:p>
        <a:p>
          <a:pPr algn="ctr"/>
          <a:r>
            <a:rPr lang="en-GB"/>
            <a:t>Supply Chain</a:t>
          </a:r>
        </a:p>
      </dgm:t>
    </dgm:pt>
    <dgm:pt modelId="{DFBD73C6-65E3-4D57-8C0C-60F0D01BC426}" type="parTrans" cxnId="{BA666DAB-ED42-4474-A763-362D441E438B}">
      <dgm:prSet/>
      <dgm:spPr/>
      <dgm:t>
        <a:bodyPr/>
        <a:lstStyle/>
        <a:p>
          <a:pPr algn="ctr"/>
          <a:endParaRPr lang="en-GB"/>
        </a:p>
      </dgm:t>
    </dgm:pt>
    <dgm:pt modelId="{7103B572-B5AD-43D6-A676-72B0645E36F3}" type="sibTrans" cxnId="{BA666DAB-ED42-4474-A763-362D441E438B}">
      <dgm:prSet/>
      <dgm:spPr/>
      <dgm:t>
        <a:bodyPr/>
        <a:lstStyle/>
        <a:p>
          <a:pPr algn="ctr"/>
          <a:endParaRPr lang="en-GB"/>
        </a:p>
      </dgm:t>
    </dgm:pt>
    <dgm:pt modelId="{5C22B5BA-DB5B-4D80-8960-7A9E1423D404}" type="asst">
      <dgm:prSet phldrT="[Text]"/>
      <dgm:spPr/>
      <dgm:t>
        <a:bodyPr/>
        <a:lstStyle/>
        <a:p>
          <a:pPr algn="ctr"/>
          <a:r>
            <a:rPr lang="en-GB"/>
            <a:t>Supply Chain Supervisors</a:t>
          </a:r>
        </a:p>
      </dgm:t>
    </dgm:pt>
    <dgm:pt modelId="{2E0C1097-651C-4D62-83EC-FF8485B2056C}" type="parTrans" cxnId="{9FF4288F-449A-4088-8998-F01A5009BD70}">
      <dgm:prSet/>
      <dgm:spPr/>
      <dgm:t>
        <a:bodyPr/>
        <a:lstStyle/>
        <a:p>
          <a:pPr algn="ctr"/>
          <a:endParaRPr lang="en-GB"/>
        </a:p>
      </dgm:t>
    </dgm:pt>
    <dgm:pt modelId="{3FD19009-A0FA-4496-AC4F-66A7FDB18C09}" type="sibTrans" cxnId="{9FF4288F-449A-4088-8998-F01A5009BD70}">
      <dgm:prSet/>
      <dgm:spPr/>
      <dgm:t>
        <a:bodyPr/>
        <a:lstStyle/>
        <a:p>
          <a:pPr algn="ctr"/>
          <a:endParaRPr lang="en-GB"/>
        </a:p>
      </dgm:t>
    </dgm:pt>
    <dgm:pt modelId="{E7F57C41-766B-4705-9B71-4D6DF5E2E0AC}" type="asst">
      <dgm:prSet phldrT="[Text]"/>
      <dgm:spPr/>
      <dgm:t>
        <a:bodyPr/>
        <a:lstStyle/>
        <a:p>
          <a:pPr algn="ctr"/>
          <a:r>
            <a:rPr lang="en-GB"/>
            <a:t>Senior Supply Chain Coordinators</a:t>
          </a:r>
        </a:p>
      </dgm:t>
    </dgm:pt>
    <dgm:pt modelId="{436A04A4-968B-42E3-A9F1-C0673DC1E9BD}" type="parTrans" cxnId="{FE57E96A-F77D-4A76-9C2B-4A5210FDBD05}">
      <dgm:prSet/>
      <dgm:spPr/>
      <dgm:t>
        <a:bodyPr/>
        <a:lstStyle/>
        <a:p>
          <a:pPr algn="ctr"/>
          <a:endParaRPr lang="en-GB"/>
        </a:p>
      </dgm:t>
    </dgm:pt>
    <dgm:pt modelId="{28869F0F-85F3-4191-8649-4A45523ED301}" type="sibTrans" cxnId="{FE57E96A-F77D-4A76-9C2B-4A5210FDBD05}">
      <dgm:prSet/>
      <dgm:spPr/>
      <dgm:t>
        <a:bodyPr/>
        <a:lstStyle/>
        <a:p>
          <a:pPr algn="ctr"/>
          <a:endParaRPr lang="en-GB"/>
        </a:p>
      </dgm:t>
    </dgm:pt>
    <dgm:pt modelId="{155B2B61-DEEC-4F22-8830-11079E9C2DBE}" type="asst">
      <dgm:prSet phldrT="[Text]"/>
      <dgm:spPr/>
      <dgm:t>
        <a:bodyPr/>
        <a:lstStyle/>
        <a:p>
          <a:pPr algn="ctr"/>
          <a:r>
            <a:rPr lang="en-GB"/>
            <a:t>Supply Chain Coordinators</a:t>
          </a:r>
        </a:p>
      </dgm:t>
    </dgm:pt>
    <dgm:pt modelId="{21BCDB71-DA4C-4738-8838-BFBFE10286CF}" type="parTrans" cxnId="{B4B10510-75AC-40AC-82E5-CA1326DE1DD0}">
      <dgm:prSet/>
      <dgm:spPr/>
      <dgm:t>
        <a:bodyPr/>
        <a:lstStyle/>
        <a:p>
          <a:pPr algn="ctr"/>
          <a:endParaRPr lang="en-GB"/>
        </a:p>
      </dgm:t>
    </dgm:pt>
    <dgm:pt modelId="{BCE5B3B1-CF33-4FE6-B45A-D14C1E3B69DF}" type="sibTrans" cxnId="{B4B10510-75AC-40AC-82E5-CA1326DE1DD0}">
      <dgm:prSet/>
      <dgm:spPr/>
      <dgm:t>
        <a:bodyPr/>
        <a:lstStyle/>
        <a:p>
          <a:pPr algn="ctr"/>
          <a:endParaRPr lang="en-GB"/>
        </a:p>
      </dgm:t>
    </dgm:pt>
    <dgm:pt modelId="{515391E4-EAF2-419C-A765-2073123F2DEC}" type="asst">
      <dgm:prSet phldrT="[Text]"/>
      <dgm:spPr/>
      <dgm:t>
        <a:bodyPr tIns="0" bIns="0"/>
        <a:lstStyle/>
        <a:p>
          <a:pPr algn="ctr"/>
          <a:r>
            <a:rPr lang="en-GB"/>
            <a:t>Supply Chain Coordinators</a:t>
          </a:r>
        </a:p>
      </dgm:t>
    </dgm:pt>
    <dgm:pt modelId="{34418A28-3611-4E23-921D-1EFFF4802264}" type="parTrans" cxnId="{FC71343A-07BD-4C96-A47F-5859F8396E57}">
      <dgm:prSet/>
      <dgm:spPr/>
      <dgm:t>
        <a:bodyPr/>
        <a:lstStyle/>
        <a:p>
          <a:pPr algn="ctr"/>
          <a:endParaRPr lang="en-GB"/>
        </a:p>
      </dgm:t>
    </dgm:pt>
    <dgm:pt modelId="{C4762BD5-74A8-42CA-895A-FD6A09C5957B}" type="sibTrans" cxnId="{FC71343A-07BD-4C96-A47F-5859F8396E57}">
      <dgm:prSet/>
      <dgm:spPr/>
      <dgm:t>
        <a:bodyPr/>
        <a:lstStyle/>
        <a:p>
          <a:pPr algn="ctr"/>
          <a:endParaRPr lang="en-GB"/>
        </a:p>
      </dgm:t>
    </dgm:pt>
    <dgm:pt modelId="{EE61F5BE-5F09-40CA-9373-BA66B0B66353}" type="asst">
      <dgm:prSet phldrT="[Text]"/>
      <dgm:spPr/>
      <dgm:t>
        <a:bodyPr/>
        <a:lstStyle/>
        <a:p>
          <a:pPr algn="ctr"/>
          <a:r>
            <a:rPr lang="en-GB"/>
            <a:t>Driver              (This role)</a:t>
          </a:r>
        </a:p>
      </dgm:t>
    </dgm:pt>
    <dgm:pt modelId="{925BFEAD-0107-4FB5-9A01-B2B3CE87A028}" type="parTrans" cxnId="{D324D070-3AF9-4D41-BCBC-81C3A8C07DD5}">
      <dgm:prSet/>
      <dgm:spPr/>
      <dgm:t>
        <a:bodyPr/>
        <a:lstStyle/>
        <a:p>
          <a:pPr algn="ctr"/>
          <a:endParaRPr lang="en-GB"/>
        </a:p>
      </dgm:t>
    </dgm:pt>
    <dgm:pt modelId="{6D3C70C3-EA70-424B-B425-890DCAB60EA8}" type="sibTrans" cxnId="{D324D070-3AF9-4D41-BCBC-81C3A8C07DD5}">
      <dgm:prSet/>
      <dgm:spPr/>
      <dgm:t>
        <a:bodyPr/>
        <a:lstStyle/>
        <a:p>
          <a:pPr algn="ctr"/>
          <a:endParaRPr lang="en-GB"/>
        </a:p>
      </dgm:t>
    </dgm:pt>
    <dgm:pt modelId="{63022051-E6C6-4257-B55E-EA442468B17D}" type="pres">
      <dgm:prSet presAssocID="{C9C026D3-0B5A-420D-AB5D-0355194596FE}" presName="hierChild1" presStyleCnt="0">
        <dgm:presLayoutVars>
          <dgm:orgChart val="1"/>
          <dgm:chPref val="1"/>
          <dgm:dir/>
          <dgm:animOne val="branch"/>
          <dgm:animLvl val="lvl"/>
          <dgm:resizeHandles/>
        </dgm:presLayoutVars>
      </dgm:prSet>
      <dgm:spPr/>
    </dgm:pt>
    <dgm:pt modelId="{75702095-2868-4A06-B8FC-093397F4707A}" type="pres">
      <dgm:prSet presAssocID="{B779B471-E9AD-4AB5-8A79-98CBC9D6A2E1}" presName="hierRoot1" presStyleCnt="0">
        <dgm:presLayoutVars>
          <dgm:hierBranch val="init"/>
        </dgm:presLayoutVars>
      </dgm:prSet>
      <dgm:spPr/>
    </dgm:pt>
    <dgm:pt modelId="{EF6B5CDA-7455-4755-9D98-5BDD11C181BE}" type="pres">
      <dgm:prSet presAssocID="{B779B471-E9AD-4AB5-8A79-98CBC9D6A2E1}" presName="rootComposite1" presStyleCnt="0"/>
      <dgm:spPr/>
    </dgm:pt>
    <dgm:pt modelId="{3E144D0A-33ED-4C6F-BFAF-26E0F0D56942}" type="pres">
      <dgm:prSet presAssocID="{B779B471-E9AD-4AB5-8A79-98CBC9D6A2E1}" presName="rootText1" presStyleLbl="node0" presStyleIdx="0" presStyleCnt="1">
        <dgm:presLayoutVars>
          <dgm:chPref val="3"/>
        </dgm:presLayoutVars>
      </dgm:prSet>
      <dgm:spPr/>
    </dgm:pt>
    <dgm:pt modelId="{1215089D-C5B1-4190-B143-9CFAD0F2AB7E}" type="pres">
      <dgm:prSet presAssocID="{B779B471-E9AD-4AB5-8A79-98CBC9D6A2E1}" presName="rootConnector1" presStyleLbl="node1" presStyleIdx="0" presStyleCnt="0"/>
      <dgm:spPr/>
    </dgm:pt>
    <dgm:pt modelId="{D0FE1FFA-83D4-4B41-9BFE-8BF6E9CBA457}" type="pres">
      <dgm:prSet presAssocID="{B779B471-E9AD-4AB5-8A79-98CBC9D6A2E1}" presName="hierChild2" presStyleCnt="0"/>
      <dgm:spPr/>
    </dgm:pt>
    <dgm:pt modelId="{5868A953-0961-4802-BCAD-10C3E79327A8}" type="pres">
      <dgm:prSet presAssocID="{B779B471-E9AD-4AB5-8A79-98CBC9D6A2E1}" presName="hierChild3" presStyleCnt="0"/>
      <dgm:spPr/>
    </dgm:pt>
    <dgm:pt modelId="{29606A51-A846-4829-9189-E9E89FC465D1}" type="pres">
      <dgm:prSet presAssocID="{0D3E339B-61C9-4C71-A1D9-ED9C95E8C121}" presName="Name111" presStyleLbl="parChTrans1D2" presStyleIdx="0" presStyleCnt="1"/>
      <dgm:spPr/>
    </dgm:pt>
    <dgm:pt modelId="{6507E259-0B48-4813-9C52-0B9679871CF0}" type="pres">
      <dgm:prSet presAssocID="{263B1076-EA65-4D0A-8200-6727CE25694B}" presName="hierRoot3" presStyleCnt="0">
        <dgm:presLayoutVars>
          <dgm:hierBranch/>
        </dgm:presLayoutVars>
      </dgm:prSet>
      <dgm:spPr/>
    </dgm:pt>
    <dgm:pt modelId="{18DEE16A-D387-4352-B478-539C13CFC23F}" type="pres">
      <dgm:prSet presAssocID="{263B1076-EA65-4D0A-8200-6727CE25694B}" presName="rootComposite3" presStyleCnt="0"/>
      <dgm:spPr/>
    </dgm:pt>
    <dgm:pt modelId="{0445EF7E-EC24-4E81-A917-018913D5E0E2}" type="pres">
      <dgm:prSet presAssocID="{263B1076-EA65-4D0A-8200-6727CE25694B}" presName="rootText3" presStyleLbl="asst1" presStyleIdx="0" presStyleCnt="6">
        <dgm:presLayoutVars>
          <dgm:chPref val="3"/>
        </dgm:presLayoutVars>
      </dgm:prSet>
      <dgm:spPr/>
    </dgm:pt>
    <dgm:pt modelId="{3C79AF72-B36B-4B76-A237-DBC076CB6619}" type="pres">
      <dgm:prSet presAssocID="{263B1076-EA65-4D0A-8200-6727CE25694B}" presName="rootConnector3" presStyleLbl="asst1" presStyleIdx="0" presStyleCnt="6"/>
      <dgm:spPr/>
    </dgm:pt>
    <dgm:pt modelId="{00DEFCCC-29ED-46B3-A7CF-207D5237AECB}" type="pres">
      <dgm:prSet presAssocID="{263B1076-EA65-4D0A-8200-6727CE25694B}" presName="hierChild6" presStyleCnt="0"/>
      <dgm:spPr/>
    </dgm:pt>
    <dgm:pt modelId="{779FF154-F0B1-47A0-BC53-8EDCA0163D86}" type="pres">
      <dgm:prSet presAssocID="{263B1076-EA65-4D0A-8200-6727CE25694B}" presName="hierChild7" presStyleCnt="0"/>
      <dgm:spPr/>
    </dgm:pt>
    <dgm:pt modelId="{B06628B2-1453-4558-B435-70AAE4C6EB0F}" type="pres">
      <dgm:prSet presAssocID="{2E0C1097-651C-4D62-83EC-FF8485B2056C}" presName="Name111" presStyleLbl="parChTrans1D3" presStyleIdx="0" presStyleCnt="1"/>
      <dgm:spPr/>
    </dgm:pt>
    <dgm:pt modelId="{CB5AE4F9-D53C-4227-9FC7-C1AF78C67910}" type="pres">
      <dgm:prSet presAssocID="{5C22B5BA-DB5B-4D80-8960-7A9E1423D404}" presName="hierRoot3" presStyleCnt="0">
        <dgm:presLayoutVars>
          <dgm:hierBranch val="init"/>
        </dgm:presLayoutVars>
      </dgm:prSet>
      <dgm:spPr/>
    </dgm:pt>
    <dgm:pt modelId="{BCC3D47D-0233-4067-9B7E-A70B988343DA}" type="pres">
      <dgm:prSet presAssocID="{5C22B5BA-DB5B-4D80-8960-7A9E1423D404}" presName="rootComposite3" presStyleCnt="0"/>
      <dgm:spPr/>
    </dgm:pt>
    <dgm:pt modelId="{1C629DCD-A5B5-424F-AF32-91990EBE4914}" type="pres">
      <dgm:prSet presAssocID="{5C22B5BA-DB5B-4D80-8960-7A9E1423D404}" presName="rootText3" presStyleLbl="asst1" presStyleIdx="1" presStyleCnt="6">
        <dgm:presLayoutVars>
          <dgm:chPref val="3"/>
        </dgm:presLayoutVars>
      </dgm:prSet>
      <dgm:spPr/>
    </dgm:pt>
    <dgm:pt modelId="{9D700948-D152-48F4-BEF3-D7B6704A6AE5}" type="pres">
      <dgm:prSet presAssocID="{5C22B5BA-DB5B-4D80-8960-7A9E1423D404}" presName="rootConnector3" presStyleLbl="asst1" presStyleIdx="1" presStyleCnt="6"/>
      <dgm:spPr/>
    </dgm:pt>
    <dgm:pt modelId="{64C51CC6-7753-4BE8-A3BA-D62A214D3507}" type="pres">
      <dgm:prSet presAssocID="{5C22B5BA-DB5B-4D80-8960-7A9E1423D404}" presName="hierChild6" presStyleCnt="0"/>
      <dgm:spPr/>
    </dgm:pt>
    <dgm:pt modelId="{3DEE2E7D-EDD2-489F-8E2A-4F711A1346C5}" type="pres">
      <dgm:prSet presAssocID="{5C22B5BA-DB5B-4D80-8960-7A9E1423D404}" presName="hierChild7" presStyleCnt="0"/>
      <dgm:spPr/>
    </dgm:pt>
    <dgm:pt modelId="{C7ECDA9E-F219-4128-9275-B4C32EBB8EE0}" type="pres">
      <dgm:prSet presAssocID="{436A04A4-968B-42E3-A9F1-C0673DC1E9BD}" presName="Name111" presStyleLbl="parChTrans1D4" presStyleIdx="0" presStyleCnt="4"/>
      <dgm:spPr/>
    </dgm:pt>
    <dgm:pt modelId="{E3BBB2BD-4C7B-4109-9A59-5CBEEB925A62}" type="pres">
      <dgm:prSet presAssocID="{E7F57C41-766B-4705-9B71-4D6DF5E2E0AC}" presName="hierRoot3" presStyleCnt="0">
        <dgm:presLayoutVars>
          <dgm:hierBranch val="init"/>
        </dgm:presLayoutVars>
      </dgm:prSet>
      <dgm:spPr/>
    </dgm:pt>
    <dgm:pt modelId="{511506CD-ADCA-43C5-BB8B-2284B6377DE3}" type="pres">
      <dgm:prSet presAssocID="{E7F57C41-766B-4705-9B71-4D6DF5E2E0AC}" presName="rootComposite3" presStyleCnt="0"/>
      <dgm:spPr/>
    </dgm:pt>
    <dgm:pt modelId="{25205AFE-4B6D-459D-B7FF-CD913D1A97BF}" type="pres">
      <dgm:prSet presAssocID="{E7F57C41-766B-4705-9B71-4D6DF5E2E0AC}" presName="rootText3" presStyleLbl="asst1" presStyleIdx="2" presStyleCnt="6">
        <dgm:presLayoutVars>
          <dgm:chPref val="3"/>
        </dgm:presLayoutVars>
      </dgm:prSet>
      <dgm:spPr/>
    </dgm:pt>
    <dgm:pt modelId="{72F29799-29A8-468A-B6AD-0CEFB6C9492C}" type="pres">
      <dgm:prSet presAssocID="{E7F57C41-766B-4705-9B71-4D6DF5E2E0AC}" presName="rootConnector3" presStyleLbl="asst1" presStyleIdx="2" presStyleCnt="6"/>
      <dgm:spPr/>
    </dgm:pt>
    <dgm:pt modelId="{A2208DB6-A4DA-4575-9609-457966EB1975}" type="pres">
      <dgm:prSet presAssocID="{E7F57C41-766B-4705-9B71-4D6DF5E2E0AC}" presName="hierChild6" presStyleCnt="0"/>
      <dgm:spPr/>
    </dgm:pt>
    <dgm:pt modelId="{8031B2C7-2438-443C-A532-3C327F318AD4}" type="pres">
      <dgm:prSet presAssocID="{E7F57C41-766B-4705-9B71-4D6DF5E2E0AC}" presName="hierChild7" presStyleCnt="0"/>
      <dgm:spPr/>
    </dgm:pt>
    <dgm:pt modelId="{DF8C04C2-E6DC-4CF7-A58A-27913C61C8EA}" type="pres">
      <dgm:prSet presAssocID="{21BCDB71-DA4C-4738-8838-BFBFE10286CF}" presName="Name111" presStyleLbl="parChTrans1D4" presStyleIdx="1" presStyleCnt="4"/>
      <dgm:spPr/>
    </dgm:pt>
    <dgm:pt modelId="{755382E3-A4AA-4AA5-A80C-28FB7F32F464}" type="pres">
      <dgm:prSet presAssocID="{155B2B61-DEEC-4F22-8830-11079E9C2DBE}" presName="hierRoot3" presStyleCnt="0">
        <dgm:presLayoutVars>
          <dgm:hierBranch val="init"/>
        </dgm:presLayoutVars>
      </dgm:prSet>
      <dgm:spPr/>
    </dgm:pt>
    <dgm:pt modelId="{9A59C2BC-ECDB-45DB-AAF1-510961367C61}" type="pres">
      <dgm:prSet presAssocID="{155B2B61-DEEC-4F22-8830-11079E9C2DBE}" presName="rootComposite3" presStyleCnt="0"/>
      <dgm:spPr/>
    </dgm:pt>
    <dgm:pt modelId="{12F52D60-2CAF-402B-A517-4126D5CDF103}" type="pres">
      <dgm:prSet presAssocID="{155B2B61-DEEC-4F22-8830-11079E9C2DBE}" presName="rootText3" presStyleLbl="asst1" presStyleIdx="3" presStyleCnt="6">
        <dgm:presLayoutVars>
          <dgm:chPref val="3"/>
        </dgm:presLayoutVars>
      </dgm:prSet>
      <dgm:spPr/>
    </dgm:pt>
    <dgm:pt modelId="{48A36D09-697C-4AE1-9DDC-D26B576F8C2C}" type="pres">
      <dgm:prSet presAssocID="{155B2B61-DEEC-4F22-8830-11079E9C2DBE}" presName="rootConnector3" presStyleLbl="asst1" presStyleIdx="3" presStyleCnt="6"/>
      <dgm:spPr/>
    </dgm:pt>
    <dgm:pt modelId="{40272DE6-D8D4-430D-8F90-E13C1A09FE96}" type="pres">
      <dgm:prSet presAssocID="{155B2B61-DEEC-4F22-8830-11079E9C2DBE}" presName="hierChild6" presStyleCnt="0"/>
      <dgm:spPr/>
    </dgm:pt>
    <dgm:pt modelId="{3217EFEB-98A8-4A53-B3B8-C2B5BAFECC80}" type="pres">
      <dgm:prSet presAssocID="{155B2B61-DEEC-4F22-8830-11079E9C2DBE}" presName="hierChild7" presStyleCnt="0"/>
      <dgm:spPr/>
    </dgm:pt>
    <dgm:pt modelId="{C8BE2E51-F840-494F-995E-B76CA3ED8AF6}" type="pres">
      <dgm:prSet presAssocID="{34418A28-3611-4E23-921D-1EFFF4802264}" presName="Name111" presStyleLbl="parChTrans1D4" presStyleIdx="2" presStyleCnt="4"/>
      <dgm:spPr/>
    </dgm:pt>
    <dgm:pt modelId="{D91ADCB3-787D-4CA7-A118-358CAB956351}" type="pres">
      <dgm:prSet presAssocID="{515391E4-EAF2-419C-A765-2073123F2DEC}" presName="hierRoot3" presStyleCnt="0">
        <dgm:presLayoutVars>
          <dgm:hierBranch val="init"/>
        </dgm:presLayoutVars>
      </dgm:prSet>
      <dgm:spPr/>
    </dgm:pt>
    <dgm:pt modelId="{9CE67241-9116-4DC8-ABC6-D2B735C5DD29}" type="pres">
      <dgm:prSet presAssocID="{515391E4-EAF2-419C-A765-2073123F2DEC}" presName="rootComposite3" presStyleCnt="0"/>
      <dgm:spPr/>
    </dgm:pt>
    <dgm:pt modelId="{22616904-193C-4B1F-A149-510A4FF5AB8F}" type="pres">
      <dgm:prSet presAssocID="{515391E4-EAF2-419C-A765-2073123F2DEC}" presName="rootText3" presStyleLbl="asst1" presStyleIdx="4" presStyleCnt="6">
        <dgm:presLayoutVars>
          <dgm:chPref val="3"/>
        </dgm:presLayoutVars>
      </dgm:prSet>
      <dgm:spPr/>
    </dgm:pt>
    <dgm:pt modelId="{482634C0-6184-4878-8B82-587457734B53}" type="pres">
      <dgm:prSet presAssocID="{515391E4-EAF2-419C-A765-2073123F2DEC}" presName="rootConnector3" presStyleLbl="asst1" presStyleIdx="4" presStyleCnt="6"/>
      <dgm:spPr/>
    </dgm:pt>
    <dgm:pt modelId="{BC76FD7D-F028-47ED-BF2C-B04083D72B46}" type="pres">
      <dgm:prSet presAssocID="{515391E4-EAF2-419C-A765-2073123F2DEC}" presName="hierChild6" presStyleCnt="0"/>
      <dgm:spPr/>
    </dgm:pt>
    <dgm:pt modelId="{94764BAE-4466-4B5B-9B9D-3B363A0266E5}" type="pres">
      <dgm:prSet presAssocID="{515391E4-EAF2-419C-A765-2073123F2DEC}" presName="hierChild7" presStyleCnt="0"/>
      <dgm:spPr/>
    </dgm:pt>
    <dgm:pt modelId="{B371F38C-EC9C-415A-9C6F-C8A8D3AFA900}" type="pres">
      <dgm:prSet presAssocID="{925BFEAD-0107-4FB5-9A01-B2B3CE87A028}" presName="Name111" presStyleLbl="parChTrans1D4" presStyleIdx="3" presStyleCnt="4"/>
      <dgm:spPr/>
    </dgm:pt>
    <dgm:pt modelId="{96554DAA-6331-4D80-99A0-CE74804B2BC3}" type="pres">
      <dgm:prSet presAssocID="{EE61F5BE-5F09-40CA-9373-BA66B0B66353}" presName="hierRoot3" presStyleCnt="0">
        <dgm:presLayoutVars>
          <dgm:hierBranch val="init"/>
        </dgm:presLayoutVars>
      </dgm:prSet>
      <dgm:spPr/>
    </dgm:pt>
    <dgm:pt modelId="{8CB6F7BE-5965-46D2-B9DB-BB9D28710084}" type="pres">
      <dgm:prSet presAssocID="{EE61F5BE-5F09-40CA-9373-BA66B0B66353}" presName="rootComposite3" presStyleCnt="0"/>
      <dgm:spPr/>
    </dgm:pt>
    <dgm:pt modelId="{BD2C4323-19F7-4A79-849F-D7A7AC428178}" type="pres">
      <dgm:prSet presAssocID="{EE61F5BE-5F09-40CA-9373-BA66B0B66353}" presName="rootText3" presStyleLbl="asst1" presStyleIdx="5" presStyleCnt="6">
        <dgm:presLayoutVars>
          <dgm:chPref val="3"/>
        </dgm:presLayoutVars>
      </dgm:prSet>
      <dgm:spPr/>
    </dgm:pt>
    <dgm:pt modelId="{3188E5F5-0074-41A4-8480-B500C5736EB3}" type="pres">
      <dgm:prSet presAssocID="{EE61F5BE-5F09-40CA-9373-BA66B0B66353}" presName="rootConnector3" presStyleLbl="asst1" presStyleIdx="5" presStyleCnt="6"/>
      <dgm:spPr/>
    </dgm:pt>
    <dgm:pt modelId="{57010690-0706-4023-AD61-9D62788DB077}" type="pres">
      <dgm:prSet presAssocID="{EE61F5BE-5F09-40CA-9373-BA66B0B66353}" presName="hierChild6" presStyleCnt="0"/>
      <dgm:spPr/>
    </dgm:pt>
    <dgm:pt modelId="{769E3F4E-C253-4BBA-ABA4-F6699BE9A9F6}" type="pres">
      <dgm:prSet presAssocID="{EE61F5BE-5F09-40CA-9373-BA66B0B66353}" presName="hierChild7" presStyleCnt="0"/>
      <dgm:spPr/>
    </dgm:pt>
  </dgm:ptLst>
  <dgm:cxnLst>
    <dgm:cxn modelId="{BFCEA204-A5D8-45F4-953F-AC14DA499A50}" type="presOf" srcId="{E7F57C41-766B-4705-9B71-4D6DF5E2E0AC}" destId="{72F29799-29A8-468A-B6AD-0CEFB6C9492C}" srcOrd="1" destOrd="0" presId="urn:microsoft.com/office/officeart/2005/8/layout/orgChart1"/>
    <dgm:cxn modelId="{E54BCD07-07F7-4F82-94EA-2590933460C6}" type="presOf" srcId="{155B2B61-DEEC-4F22-8830-11079E9C2DBE}" destId="{12F52D60-2CAF-402B-A517-4126D5CDF103}" srcOrd="0" destOrd="0" presId="urn:microsoft.com/office/officeart/2005/8/layout/orgChart1"/>
    <dgm:cxn modelId="{B4B10510-75AC-40AC-82E5-CA1326DE1DD0}" srcId="{E7F57C41-766B-4705-9B71-4D6DF5E2E0AC}" destId="{155B2B61-DEEC-4F22-8830-11079E9C2DBE}" srcOrd="0" destOrd="0" parTransId="{21BCDB71-DA4C-4738-8838-BFBFE10286CF}" sibTransId="{BCE5B3B1-CF33-4FE6-B45A-D14C1E3B69DF}"/>
    <dgm:cxn modelId="{35BE7C2A-1DC5-438F-9D66-9B971E40B0FF}" type="presOf" srcId="{EE61F5BE-5F09-40CA-9373-BA66B0B66353}" destId="{BD2C4323-19F7-4A79-849F-D7A7AC428178}" srcOrd="0" destOrd="0" presId="urn:microsoft.com/office/officeart/2005/8/layout/orgChart1"/>
    <dgm:cxn modelId="{FC71343A-07BD-4C96-A47F-5859F8396E57}" srcId="{155B2B61-DEEC-4F22-8830-11079E9C2DBE}" destId="{515391E4-EAF2-419C-A765-2073123F2DEC}" srcOrd="0" destOrd="0" parTransId="{34418A28-3611-4E23-921D-1EFFF4802264}" sibTransId="{C4762BD5-74A8-42CA-895A-FD6A09C5957B}"/>
    <dgm:cxn modelId="{D9518840-FEAC-45A1-93EA-8D361F6D50C2}" type="presOf" srcId="{925BFEAD-0107-4FB5-9A01-B2B3CE87A028}" destId="{B371F38C-EC9C-415A-9C6F-C8A8D3AFA900}" srcOrd="0" destOrd="0" presId="urn:microsoft.com/office/officeart/2005/8/layout/orgChart1"/>
    <dgm:cxn modelId="{6A5D475C-C8F1-4579-9573-1C229DF1DCAE}" type="presOf" srcId="{515391E4-EAF2-419C-A765-2073123F2DEC}" destId="{22616904-193C-4B1F-A149-510A4FF5AB8F}" srcOrd="0" destOrd="0" presId="urn:microsoft.com/office/officeart/2005/8/layout/orgChart1"/>
    <dgm:cxn modelId="{9D2B3F67-4C52-414E-858C-CED89A560696}" type="presOf" srcId="{263B1076-EA65-4D0A-8200-6727CE25694B}" destId="{3C79AF72-B36B-4B76-A237-DBC076CB6619}" srcOrd="1" destOrd="0" presId="urn:microsoft.com/office/officeart/2005/8/layout/orgChart1"/>
    <dgm:cxn modelId="{FE57E96A-F77D-4A76-9C2B-4A5210FDBD05}" srcId="{5C22B5BA-DB5B-4D80-8960-7A9E1423D404}" destId="{E7F57C41-766B-4705-9B71-4D6DF5E2E0AC}" srcOrd="0" destOrd="0" parTransId="{436A04A4-968B-42E3-A9F1-C0673DC1E9BD}" sibTransId="{28869F0F-85F3-4191-8649-4A45523ED301}"/>
    <dgm:cxn modelId="{D324D070-3AF9-4D41-BCBC-81C3A8C07DD5}" srcId="{155B2B61-DEEC-4F22-8830-11079E9C2DBE}" destId="{EE61F5BE-5F09-40CA-9373-BA66B0B66353}" srcOrd="1" destOrd="0" parTransId="{925BFEAD-0107-4FB5-9A01-B2B3CE87A028}" sibTransId="{6D3C70C3-EA70-424B-B425-890DCAB60EA8}"/>
    <dgm:cxn modelId="{F8A28F54-0B9C-4A75-8E3F-F583CBE820ED}" type="presOf" srcId="{5C22B5BA-DB5B-4D80-8960-7A9E1423D404}" destId="{1C629DCD-A5B5-424F-AF32-91990EBE4914}" srcOrd="0" destOrd="0" presId="urn:microsoft.com/office/officeart/2005/8/layout/orgChart1"/>
    <dgm:cxn modelId="{5F410077-5F4C-428A-92AC-E58B35AB339B}" srcId="{B779B471-E9AD-4AB5-8A79-98CBC9D6A2E1}" destId="{263B1076-EA65-4D0A-8200-6727CE25694B}" srcOrd="0" destOrd="0" parTransId="{0D3E339B-61C9-4C71-A1D9-ED9C95E8C121}" sibTransId="{974FA018-9D20-4BFD-BA0E-F498E8F5A8B4}"/>
    <dgm:cxn modelId="{9BD0F177-1871-4F25-A597-C6C92B2D5824}" type="presOf" srcId="{EE61F5BE-5F09-40CA-9373-BA66B0B66353}" destId="{3188E5F5-0074-41A4-8480-B500C5736EB3}" srcOrd="1" destOrd="0" presId="urn:microsoft.com/office/officeart/2005/8/layout/orgChart1"/>
    <dgm:cxn modelId="{CAA44159-4567-49DC-A28C-AED1EF9469ED}" type="presOf" srcId="{2E0C1097-651C-4D62-83EC-FF8485B2056C}" destId="{B06628B2-1453-4558-B435-70AAE4C6EB0F}" srcOrd="0" destOrd="0" presId="urn:microsoft.com/office/officeart/2005/8/layout/orgChart1"/>
    <dgm:cxn modelId="{9FF4288F-449A-4088-8998-F01A5009BD70}" srcId="{263B1076-EA65-4D0A-8200-6727CE25694B}" destId="{5C22B5BA-DB5B-4D80-8960-7A9E1423D404}" srcOrd="0" destOrd="0" parTransId="{2E0C1097-651C-4D62-83EC-FF8485B2056C}" sibTransId="{3FD19009-A0FA-4496-AC4F-66A7FDB18C09}"/>
    <dgm:cxn modelId="{83788395-ED70-44C7-B9A9-7FB46DA3177C}" type="presOf" srcId="{515391E4-EAF2-419C-A765-2073123F2DEC}" destId="{482634C0-6184-4878-8B82-587457734B53}" srcOrd="1" destOrd="0" presId="urn:microsoft.com/office/officeart/2005/8/layout/orgChart1"/>
    <dgm:cxn modelId="{255928A4-6A77-422F-8B4D-ACFC8924A39B}" type="presOf" srcId="{155B2B61-DEEC-4F22-8830-11079E9C2DBE}" destId="{48A36D09-697C-4AE1-9DDC-D26B576F8C2C}" srcOrd="1" destOrd="0" presId="urn:microsoft.com/office/officeart/2005/8/layout/orgChart1"/>
    <dgm:cxn modelId="{160A8DAA-2368-4C24-9596-E8E8AE011F17}" type="presOf" srcId="{263B1076-EA65-4D0A-8200-6727CE25694B}" destId="{0445EF7E-EC24-4E81-A917-018913D5E0E2}" srcOrd="0" destOrd="0" presId="urn:microsoft.com/office/officeart/2005/8/layout/orgChart1"/>
    <dgm:cxn modelId="{BA666DAB-ED42-4474-A763-362D441E438B}" srcId="{C9C026D3-0B5A-420D-AB5D-0355194596FE}" destId="{B779B471-E9AD-4AB5-8A79-98CBC9D6A2E1}" srcOrd="0" destOrd="0" parTransId="{DFBD73C6-65E3-4D57-8C0C-60F0D01BC426}" sibTransId="{7103B572-B5AD-43D6-A676-72B0645E36F3}"/>
    <dgm:cxn modelId="{1CFF84AD-E81E-4AFE-9479-B2C5E07631E2}" type="presOf" srcId="{0D3E339B-61C9-4C71-A1D9-ED9C95E8C121}" destId="{29606A51-A846-4829-9189-E9E89FC465D1}" srcOrd="0" destOrd="0" presId="urn:microsoft.com/office/officeart/2005/8/layout/orgChart1"/>
    <dgm:cxn modelId="{9C3C24B3-AF30-4BFA-B13F-ECDEB4A879DC}" type="presOf" srcId="{E7F57C41-766B-4705-9B71-4D6DF5E2E0AC}" destId="{25205AFE-4B6D-459D-B7FF-CD913D1A97BF}" srcOrd="0" destOrd="0" presId="urn:microsoft.com/office/officeart/2005/8/layout/orgChart1"/>
    <dgm:cxn modelId="{E88436BD-9F25-46E0-90F3-44F800098134}" type="presOf" srcId="{34418A28-3611-4E23-921D-1EFFF4802264}" destId="{C8BE2E51-F840-494F-995E-B76CA3ED8AF6}" srcOrd="0" destOrd="0" presId="urn:microsoft.com/office/officeart/2005/8/layout/orgChart1"/>
    <dgm:cxn modelId="{7F6673C8-B058-41C2-A1AC-F9195192C86F}" type="presOf" srcId="{5C22B5BA-DB5B-4D80-8960-7A9E1423D404}" destId="{9D700948-D152-48F4-BEF3-D7B6704A6AE5}" srcOrd="1" destOrd="0" presId="urn:microsoft.com/office/officeart/2005/8/layout/orgChart1"/>
    <dgm:cxn modelId="{B2BE74D9-5D5A-4393-82CB-EA593E1BBA1A}" type="presOf" srcId="{B779B471-E9AD-4AB5-8A79-98CBC9D6A2E1}" destId="{1215089D-C5B1-4190-B143-9CFAD0F2AB7E}" srcOrd="1" destOrd="0" presId="urn:microsoft.com/office/officeart/2005/8/layout/orgChart1"/>
    <dgm:cxn modelId="{9F3D2ADB-998C-4A33-8057-CAC6588E3CE7}" type="presOf" srcId="{21BCDB71-DA4C-4738-8838-BFBFE10286CF}" destId="{DF8C04C2-E6DC-4CF7-A58A-27913C61C8EA}" srcOrd="0" destOrd="0" presId="urn:microsoft.com/office/officeart/2005/8/layout/orgChart1"/>
    <dgm:cxn modelId="{591D0EDC-740A-40A4-AB00-32E9082FBC1B}" type="presOf" srcId="{436A04A4-968B-42E3-A9F1-C0673DC1E9BD}" destId="{C7ECDA9E-F219-4128-9275-B4C32EBB8EE0}" srcOrd="0" destOrd="0" presId="urn:microsoft.com/office/officeart/2005/8/layout/orgChart1"/>
    <dgm:cxn modelId="{67D6DAE2-06F5-408C-993D-94B4F27EAE70}" type="presOf" srcId="{C9C026D3-0B5A-420D-AB5D-0355194596FE}" destId="{63022051-E6C6-4257-B55E-EA442468B17D}" srcOrd="0" destOrd="0" presId="urn:microsoft.com/office/officeart/2005/8/layout/orgChart1"/>
    <dgm:cxn modelId="{4CF465F4-7851-421E-80E8-495A9382640F}" type="presOf" srcId="{B779B471-E9AD-4AB5-8A79-98CBC9D6A2E1}" destId="{3E144D0A-33ED-4C6F-BFAF-26E0F0D56942}" srcOrd="0" destOrd="0" presId="urn:microsoft.com/office/officeart/2005/8/layout/orgChart1"/>
    <dgm:cxn modelId="{AD5F497D-66AA-44E0-AE0E-21663F48299D}" type="presParOf" srcId="{63022051-E6C6-4257-B55E-EA442468B17D}" destId="{75702095-2868-4A06-B8FC-093397F4707A}" srcOrd="0" destOrd="0" presId="urn:microsoft.com/office/officeart/2005/8/layout/orgChart1"/>
    <dgm:cxn modelId="{E2090C33-9022-4063-B606-564FB619323B}" type="presParOf" srcId="{75702095-2868-4A06-B8FC-093397F4707A}" destId="{EF6B5CDA-7455-4755-9D98-5BDD11C181BE}" srcOrd="0" destOrd="0" presId="urn:microsoft.com/office/officeart/2005/8/layout/orgChart1"/>
    <dgm:cxn modelId="{EF8728F2-76AF-4A20-9F7F-72BEB64F6429}" type="presParOf" srcId="{EF6B5CDA-7455-4755-9D98-5BDD11C181BE}" destId="{3E144D0A-33ED-4C6F-BFAF-26E0F0D56942}" srcOrd="0" destOrd="0" presId="urn:microsoft.com/office/officeart/2005/8/layout/orgChart1"/>
    <dgm:cxn modelId="{944AAB6D-0A3C-4BB4-8BF1-0F866BEF7607}" type="presParOf" srcId="{EF6B5CDA-7455-4755-9D98-5BDD11C181BE}" destId="{1215089D-C5B1-4190-B143-9CFAD0F2AB7E}" srcOrd="1" destOrd="0" presId="urn:microsoft.com/office/officeart/2005/8/layout/orgChart1"/>
    <dgm:cxn modelId="{FA41A437-C5CA-4D44-9CBF-E488F15CCC26}" type="presParOf" srcId="{75702095-2868-4A06-B8FC-093397F4707A}" destId="{D0FE1FFA-83D4-4B41-9BFE-8BF6E9CBA457}" srcOrd="1" destOrd="0" presId="urn:microsoft.com/office/officeart/2005/8/layout/orgChart1"/>
    <dgm:cxn modelId="{162ABAE6-48EC-4831-9B22-FDF11C4B8CBD}" type="presParOf" srcId="{75702095-2868-4A06-B8FC-093397F4707A}" destId="{5868A953-0961-4802-BCAD-10C3E79327A8}" srcOrd="2" destOrd="0" presId="urn:microsoft.com/office/officeart/2005/8/layout/orgChart1"/>
    <dgm:cxn modelId="{53A89BEA-954E-47C6-B331-E6AD21C8C8A4}" type="presParOf" srcId="{5868A953-0961-4802-BCAD-10C3E79327A8}" destId="{29606A51-A846-4829-9189-E9E89FC465D1}" srcOrd="0" destOrd="0" presId="urn:microsoft.com/office/officeart/2005/8/layout/orgChart1"/>
    <dgm:cxn modelId="{B1707E3F-4D8F-464A-9241-A047BB8FF507}" type="presParOf" srcId="{5868A953-0961-4802-BCAD-10C3E79327A8}" destId="{6507E259-0B48-4813-9C52-0B9679871CF0}" srcOrd="1" destOrd="0" presId="urn:microsoft.com/office/officeart/2005/8/layout/orgChart1"/>
    <dgm:cxn modelId="{BF0CA3D1-3673-4675-84EC-BB051D03D0C5}" type="presParOf" srcId="{6507E259-0B48-4813-9C52-0B9679871CF0}" destId="{18DEE16A-D387-4352-B478-539C13CFC23F}" srcOrd="0" destOrd="0" presId="urn:microsoft.com/office/officeart/2005/8/layout/orgChart1"/>
    <dgm:cxn modelId="{44FED0DA-5FC6-40C9-A370-3173B369805A}" type="presParOf" srcId="{18DEE16A-D387-4352-B478-539C13CFC23F}" destId="{0445EF7E-EC24-4E81-A917-018913D5E0E2}" srcOrd="0" destOrd="0" presId="urn:microsoft.com/office/officeart/2005/8/layout/orgChart1"/>
    <dgm:cxn modelId="{842B4187-9914-4B43-A0D5-31186A470A0C}" type="presParOf" srcId="{18DEE16A-D387-4352-B478-539C13CFC23F}" destId="{3C79AF72-B36B-4B76-A237-DBC076CB6619}" srcOrd="1" destOrd="0" presId="urn:microsoft.com/office/officeart/2005/8/layout/orgChart1"/>
    <dgm:cxn modelId="{B2EDAD0D-775D-4841-8440-C435E668A47E}" type="presParOf" srcId="{6507E259-0B48-4813-9C52-0B9679871CF0}" destId="{00DEFCCC-29ED-46B3-A7CF-207D5237AECB}" srcOrd="1" destOrd="0" presId="urn:microsoft.com/office/officeart/2005/8/layout/orgChart1"/>
    <dgm:cxn modelId="{673D08A9-C15A-4E3A-8DF6-EEA85384F7A2}" type="presParOf" srcId="{6507E259-0B48-4813-9C52-0B9679871CF0}" destId="{779FF154-F0B1-47A0-BC53-8EDCA0163D86}" srcOrd="2" destOrd="0" presId="urn:microsoft.com/office/officeart/2005/8/layout/orgChart1"/>
    <dgm:cxn modelId="{D3CFD989-5F9B-4FD0-9CD7-03DA4363EA95}" type="presParOf" srcId="{779FF154-F0B1-47A0-BC53-8EDCA0163D86}" destId="{B06628B2-1453-4558-B435-70AAE4C6EB0F}" srcOrd="0" destOrd="0" presId="urn:microsoft.com/office/officeart/2005/8/layout/orgChart1"/>
    <dgm:cxn modelId="{0DDB8667-C07C-4488-8708-80D13325A990}" type="presParOf" srcId="{779FF154-F0B1-47A0-BC53-8EDCA0163D86}" destId="{CB5AE4F9-D53C-4227-9FC7-C1AF78C67910}" srcOrd="1" destOrd="0" presId="urn:microsoft.com/office/officeart/2005/8/layout/orgChart1"/>
    <dgm:cxn modelId="{8EA6F6AB-734D-46A2-868C-74C91A619459}" type="presParOf" srcId="{CB5AE4F9-D53C-4227-9FC7-C1AF78C67910}" destId="{BCC3D47D-0233-4067-9B7E-A70B988343DA}" srcOrd="0" destOrd="0" presId="urn:microsoft.com/office/officeart/2005/8/layout/orgChart1"/>
    <dgm:cxn modelId="{3743E594-EFA1-4CFF-8EB5-F2EC56764ECA}" type="presParOf" srcId="{BCC3D47D-0233-4067-9B7E-A70B988343DA}" destId="{1C629DCD-A5B5-424F-AF32-91990EBE4914}" srcOrd="0" destOrd="0" presId="urn:microsoft.com/office/officeart/2005/8/layout/orgChart1"/>
    <dgm:cxn modelId="{7474B7DD-1B17-44E1-B919-E761104026EA}" type="presParOf" srcId="{BCC3D47D-0233-4067-9B7E-A70B988343DA}" destId="{9D700948-D152-48F4-BEF3-D7B6704A6AE5}" srcOrd="1" destOrd="0" presId="urn:microsoft.com/office/officeart/2005/8/layout/orgChart1"/>
    <dgm:cxn modelId="{9C46E08E-D6A0-4F4B-93BD-46CA09033E5E}" type="presParOf" srcId="{CB5AE4F9-D53C-4227-9FC7-C1AF78C67910}" destId="{64C51CC6-7753-4BE8-A3BA-D62A214D3507}" srcOrd="1" destOrd="0" presId="urn:microsoft.com/office/officeart/2005/8/layout/orgChart1"/>
    <dgm:cxn modelId="{11A2E87D-D63C-44FE-A89A-959B2DEBAB93}" type="presParOf" srcId="{CB5AE4F9-D53C-4227-9FC7-C1AF78C67910}" destId="{3DEE2E7D-EDD2-489F-8E2A-4F711A1346C5}" srcOrd="2" destOrd="0" presId="urn:microsoft.com/office/officeart/2005/8/layout/orgChart1"/>
    <dgm:cxn modelId="{491ADEC5-6341-43FE-A351-197BAF782CE9}" type="presParOf" srcId="{3DEE2E7D-EDD2-489F-8E2A-4F711A1346C5}" destId="{C7ECDA9E-F219-4128-9275-B4C32EBB8EE0}" srcOrd="0" destOrd="0" presId="urn:microsoft.com/office/officeart/2005/8/layout/orgChart1"/>
    <dgm:cxn modelId="{BF5D92F2-0831-490A-83A5-41C9F635A260}" type="presParOf" srcId="{3DEE2E7D-EDD2-489F-8E2A-4F711A1346C5}" destId="{E3BBB2BD-4C7B-4109-9A59-5CBEEB925A62}" srcOrd="1" destOrd="0" presId="urn:microsoft.com/office/officeart/2005/8/layout/orgChart1"/>
    <dgm:cxn modelId="{FD8C1F04-CBED-4652-A17A-B6955F49ABA0}" type="presParOf" srcId="{E3BBB2BD-4C7B-4109-9A59-5CBEEB925A62}" destId="{511506CD-ADCA-43C5-BB8B-2284B6377DE3}" srcOrd="0" destOrd="0" presId="urn:microsoft.com/office/officeart/2005/8/layout/orgChart1"/>
    <dgm:cxn modelId="{1572F8C4-8839-4F71-9323-9DA507B0B4AE}" type="presParOf" srcId="{511506CD-ADCA-43C5-BB8B-2284B6377DE3}" destId="{25205AFE-4B6D-459D-B7FF-CD913D1A97BF}" srcOrd="0" destOrd="0" presId="urn:microsoft.com/office/officeart/2005/8/layout/orgChart1"/>
    <dgm:cxn modelId="{8649DD5C-0FC8-465E-A51E-15CA120BDA14}" type="presParOf" srcId="{511506CD-ADCA-43C5-BB8B-2284B6377DE3}" destId="{72F29799-29A8-468A-B6AD-0CEFB6C9492C}" srcOrd="1" destOrd="0" presId="urn:microsoft.com/office/officeart/2005/8/layout/orgChart1"/>
    <dgm:cxn modelId="{F3D3844E-E1DB-48EC-A25D-DA51735B5195}" type="presParOf" srcId="{E3BBB2BD-4C7B-4109-9A59-5CBEEB925A62}" destId="{A2208DB6-A4DA-4575-9609-457966EB1975}" srcOrd="1" destOrd="0" presId="urn:microsoft.com/office/officeart/2005/8/layout/orgChart1"/>
    <dgm:cxn modelId="{2C4F684A-73C7-4DB8-B196-3AF12399EFB7}" type="presParOf" srcId="{E3BBB2BD-4C7B-4109-9A59-5CBEEB925A62}" destId="{8031B2C7-2438-443C-A532-3C327F318AD4}" srcOrd="2" destOrd="0" presId="urn:microsoft.com/office/officeart/2005/8/layout/orgChart1"/>
    <dgm:cxn modelId="{DAA2F239-FC5D-4355-968B-9789033CC078}" type="presParOf" srcId="{8031B2C7-2438-443C-A532-3C327F318AD4}" destId="{DF8C04C2-E6DC-4CF7-A58A-27913C61C8EA}" srcOrd="0" destOrd="0" presId="urn:microsoft.com/office/officeart/2005/8/layout/orgChart1"/>
    <dgm:cxn modelId="{235EE9FD-5520-478B-9CB8-45A066DB0E65}" type="presParOf" srcId="{8031B2C7-2438-443C-A532-3C327F318AD4}" destId="{755382E3-A4AA-4AA5-A80C-28FB7F32F464}" srcOrd="1" destOrd="0" presId="urn:microsoft.com/office/officeart/2005/8/layout/orgChart1"/>
    <dgm:cxn modelId="{7E8EF0F9-F531-4E5B-B5E0-825F6749ACB1}" type="presParOf" srcId="{755382E3-A4AA-4AA5-A80C-28FB7F32F464}" destId="{9A59C2BC-ECDB-45DB-AAF1-510961367C61}" srcOrd="0" destOrd="0" presId="urn:microsoft.com/office/officeart/2005/8/layout/orgChart1"/>
    <dgm:cxn modelId="{800D3F58-ED8D-42E9-83E9-51494FFECC99}" type="presParOf" srcId="{9A59C2BC-ECDB-45DB-AAF1-510961367C61}" destId="{12F52D60-2CAF-402B-A517-4126D5CDF103}" srcOrd="0" destOrd="0" presId="urn:microsoft.com/office/officeart/2005/8/layout/orgChart1"/>
    <dgm:cxn modelId="{C843340A-E870-4517-9A89-FCA9FD7838A6}" type="presParOf" srcId="{9A59C2BC-ECDB-45DB-AAF1-510961367C61}" destId="{48A36D09-697C-4AE1-9DDC-D26B576F8C2C}" srcOrd="1" destOrd="0" presId="urn:microsoft.com/office/officeart/2005/8/layout/orgChart1"/>
    <dgm:cxn modelId="{CA9E0CF1-52C7-4486-9283-98BD289EF7B0}" type="presParOf" srcId="{755382E3-A4AA-4AA5-A80C-28FB7F32F464}" destId="{40272DE6-D8D4-430D-8F90-E13C1A09FE96}" srcOrd="1" destOrd="0" presId="urn:microsoft.com/office/officeart/2005/8/layout/orgChart1"/>
    <dgm:cxn modelId="{DA510583-19B2-47F0-B07B-B512D64BA265}" type="presParOf" srcId="{755382E3-A4AA-4AA5-A80C-28FB7F32F464}" destId="{3217EFEB-98A8-4A53-B3B8-C2B5BAFECC80}" srcOrd="2" destOrd="0" presId="urn:microsoft.com/office/officeart/2005/8/layout/orgChart1"/>
    <dgm:cxn modelId="{7E65BD74-274B-49D7-AB6B-E5237D4571F4}" type="presParOf" srcId="{3217EFEB-98A8-4A53-B3B8-C2B5BAFECC80}" destId="{C8BE2E51-F840-494F-995E-B76CA3ED8AF6}" srcOrd="0" destOrd="0" presId="urn:microsoft.com/office/officeart/2005/8/layout/orgChart1"/>
    <dgm:cxn modelId="{61D6DDA6-4D85-4202-8E43-32CC6523A5FA}" type="presParOf" srcId="{3217EFEB-98A8-4A53-B3B8-C2B5BAFECC80}" destId="{D91ADCB3-787D-4CA7-A118-358CAB956351}" srcOrd="1" destOrd="0" presId="urn:microsoft.com/office/officeart/2005/8/layout/orgChart1"/>
    <dgm:cxn modelId="{AFE79D60-648A-4076-BB1B-263669925D6F}" type="presParOf" srcId="{D91ADCB3-787D-4CA7-A118-358CAB956351}" destId="{9CE67241-9116-4DC8-ABC6-D2B735C5DD29}" srcOrd="0" destOrd="0" presId="urn:microsoft.com/office/officeart/2005/8/layout/orgChart1"/>
    <dgm:cxn modelId="{0AC012A0-E23E-4F19-9F75-69855ED1D334}" type="presParOf" srcId="{9CE67241-9116-4DC8-ABC6-D2B735C5DD29}" destId="{22616904-193C-4B1F-A149-510A4FF5AB8F}" srcOrd="0" destOrd="0" presId="urn:microsoft.com/office/officeart/2005/8/layout/orgChart1"/>
    <dgm:cxn modelId="{229C354E-A73D-4C3C-B711-F08B8302A9D4}" type="presParOf" srcId="{9CE67241-9116-4DC8-ABC6-D2B735C5DD29}" destId="{482634C0-6184-4878-8B82-587457734B53}" srcOrd="1" destOrd="0" presId="urn:microsoft.com/office/officeart/2005/8/layout/orgChart1"/>
    <dgm:cxn modelId="{6AA8D667-62DB-4890-BD0F-249763E21F6F}" type="presParOf" srcId="{D91ADCB3-787D-4CA7-A118-358CAB956351}" destId="{BC76FD7D-F028-47ED-BF2C-B04083D72B46}" srcOrd="1" destOrd="0" presId="urn:microsoft.com/office/officeart/2005/8/layout/orgChart1"/>
    <dgm:cxn modelId="{AF8278E3-DA84-4466-9B2A-67CB3EE7EE06}" type="presParOf" srcId="{D91ADCB3-787D-4CA7-A118-358CAB956351}" destId="{94764BAE-4466-4B5B-9B9D-3B363A0266E5}" srcOrd="2" destOrd="0" presId="urn:microsoft.com/office/officeart/2005/8/layout/orgChart1"/>
    <dgm:cxn modelId="{FB95C098-58DA-44F1-8AEF-94D40E2A2BEA}" type="presParOf" srcId="{3217EFEB-98A8-4A53-B3B8-C2B5BAFECC80}" destId="{B371F38C-EC9C-415A-9C6F-C8A8D3AFA900}" srcOrd="2" destOrd="0" presId="urn:microsoft.com/office/officeart/2005/8/layout/orgChart1"/>
    <dgm:cxn modelId="{E9100E1A-293C-4B10-940F-A83268F02645}" type="presParOf" srcId="{3217EFEB-98A8-4A53-B3B8-C2B5BAFECC80}" destId="{96554DAA-6331-4D80-99A0-CE74804B2BC3}" srcOrd="3" destOrd="0" presId="urn:microsoft.com/office/officeart/2005/8/layout/orgChart1"/>
    <dgm:cxn modelId="{8094CF29-C196-4AD0-B9BD-C5018EB6C449}" type="presParOf" srcId="{96554DAA-6331-4D80-99A0-CE74804B2BC3}" destId="{8CB6F7BE-5965-46D2-B9DB-BB9D28710084}" srcOrd="0" destOrd="0" presId="urn:microsoft.com/office/officeart/2005/8/layout/orgChart1"/>
    <dgm:cxn modelId="{0219F261-91A7-477E-989E-6D180CAD471B}" type="presParOf" srcId="{8CB6F7BE-5965-46D2-B9DB-BB9D28710084}" destId="{BD2C4323-19F7-4A79-849F-D7A7AC428178}" srcOrd="0" destOrd="0" presId="urn:microsoft.com/office/officeart/2005/8/layout/orgChart1"/>
    <dgm:cxn modelId="{FDCE5A0C-D75C-44D8-97A8-534402BBF561}" type="presParOf" srcId="{8CB6F7BE-5965-46D2-B9DB-BB9D28710084}" destId="{3188E5F5-0074-41A4-8480-B500C5736EB3}" srcOrd="1" destOrd="0" presId="urn:microsoft.com/office/officeart/2005/8/layout/orgChart1"/>
    <dgm:cxn modelId="{73CCC199-82FB-45FB-8E11-3A16732BEA99}" type="presParOf" srcId="{96554DAA-6331-4D80-99A0-CE74804B2BC3}" destId="{57010690-0706-4023-AD61-9D62788DB077}" srcOrd="1" destOrd="0" presId="urn:microsoft.com/office/officeart/2005/8/layout/orgChart1"/>
    <dgm:cxn modelId="{CF781587-93EF-47A0-85DD-3E122E5D64DE}" type="presParOf" srcId="{96554DAA-6331-4D80-99A0-CE74804B2BC3}" destId="{769E3F4E-C253-4BBA-ABA4-F6699BE9A9F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1F38C-EC9C-415A-9C6F-C8A8D3AFA900}">
      <dsp:nvSpPr>
        <dsp:cNvPr id="0" name=""/>
        <dsp:cNvSpPr/>
      </dsp:nvSpPr>
      <dsp:spPr>
        <a:xfrm>
          <a:off x="1395494" y="2552382"/>
          <a:ext cx="91440" cy="351298"/>
        </a:xfrm>
        <a:custGeom>
          <a:avLst/>
          <a:gdLst/>
          <a:ahLst/>
          <a:cxnLst/>
          <a:rect l="0" t="0" r="0" b="0"/>
          <a:pathLst>
            <a:path>
              <a:moveTo>
                <a:pt x="45720" y="0"/>
              </a:moveTo>
              <a:lnTo>
                <a:pt x="45720" y="351298"/>
              </a:lnTo>
              <a:lnTo>
                <a:pt x="125907"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BE2E51-F840-494F-995E-B76CA3ED8AF6}">
      <dsp:nvSpPr>
        <dsp:cNvPr id="0" name=""/>
        <dsp:cNvSpPr/>
      </dsp:nvSpPr>
      <dsp:spPr>
        <a:xfrm>
          <a:off x="1315306" y="2552382"/>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8C04C2-E6DC-4CF7-A58A-27913C61C8EA}">
      <dsp:nvSpPr>
        <dsp:cNvPr id="0" name=""/>
        <dsp:cNvSpPr/>
      </dsp:nvSpPr>
      <dsp:spPr>
        <a:xfrm>
          <a:off x="1823060" y="2010160"/>
          <a:ext cx="542222" cy="351298"/>
        </a:xfrm>
        <a:custGeom>
          <a:avLst/>
          <a:gdLst/>
          <a:ahLst/>
          <a:cxnLst/>
          <a:rect l="0" t="0" r="0" b="0"/>
          <a:pathLst>
            <a:path>
              <a:moveTo>
                <a:pt x="542222" y="0"/>
              </a:moveTo>
              <a:lnTo>
                <a:pt x="542222" y="351298"/>
              </a:lnTo>
              <a:lnTo>
                <a:pt x="0"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DA9E-F219-4128-9275-B4C32EBB8EE0}">
      <dsp:nvSpPr>
        <dsp:cNvPr id="0" name=""/>
        <dsp:cNvSpPr/>
      </dsp:nvSpPr>
      <dsp:spPr>
        <a:xfrm>
          <a:off x="2701409" y="1467938"/>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6628B2-1453-4558-B435-70AAE4C6EB0F}">
      <dsp:nvSpPr>
        <dsp:cNvPr id="0" name=""/>
        <dsp:cNvSpPr/>
      </dsp:nvSpPr>
      <dsp:spPr>
        <a:xfrm>
          <a:off x="3163443" y="925716"/>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606A51-A846-4829-9189-E9E89FC465D1}">
      <dsp:nvSpPr>
        <dsp:cNvPr id="0" name=""/>
        <dsp:cNvSpPr/>
      </dsp:nvSpPr>
      <dsp:spPr>
        <a:xfrm>
          <a:off x="3625478" y="383494"/>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144D0A-33ED-4C6F-BFAF-26E0F0D56942}">
      <dsp:nvSpPr>
        <dsp:cNvPr id="0" name=""/>
        <dsp:cNvSpPr/>
      </dsp:nvSpPr>
      <dsp:spPr>
        <a:xfrm>
          <a:off x="3369539" y="1648"/>
          <a:ext cx="763693" cy="38184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a:t>
          </a:r>
        </a:p>
        <a:p>
          <a:pPr marL="0" lvl="0" indent="0" algn="ctr" defTabSz="355600">
            <a:lnSpc>
              <a:spcPct val="90000"/>
            </a:lnSpc>
            <a:spcBef>
              <a:spcPct val="0"/>
            </a:spcBef>
            <a:spcAft>
              <a:spcPct val="35000"/>
            </a:spcAft>
            <a:buNone/>
          </a:pPr>
          <a:r>
            <a:rPr lang="en-GB" sz="800" kern="1200"/>
            <a:t>Supply Chain</a:t>
          </a:r>
        </a:p>
      </dsp:txBody>
      <dsp:txXfrm>
        <a:off x="3369539" y="1648"/>
        <a:ext cx="763693" cy="381846"/>
      </dsp:txXfrm>
    </dsp:sp>
    <dsp:sp modelId="{0445EF7E-EC24-4E81-A917-018913D5E0E2}">
      <dsp:nvSpPr>
        <dsp:cNvPr id="0" name=""/>
        <dsp:cNvSpPr/>
      </dsp:nvSpPr>
      <dsp:spPr>
        <a:xfrm>
          <a:off x="2907505" y="543870"/>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Supply </a:t>
          </a:r>
        </a:p>
        <a:p>
          <a:pPr marL="0" lvl="0" indent="0" algn="ctr" defTabSz="355600">
            <a:lnSpc>
              <a:spcPct val="90000"/>
            </a:lnSpc>
            <a:spcBef>
              <a:spcPct val="0"/>
            </a:spcBef>
            <a:spcAft>
              <a:spcPct val="35000"/>
            </a:spcAft>
            <a:buNone/>
          </a:pPr>
          <a:r>
            <a:rPr lang="en-GB" sz="800" kern="1200"/>
            <a:t>Chain Manager</a:t>
          </a:r>
        </a:p>
      </dsp:txBody>
      <dsp:txXfrm>
        <a:off x="2907505" y="543870"/>
        <a:ext cx="763693" cy="381846"/>
      </dsp:txXfrm>
    </dsp:sp>
    <dsp:sp modelId="{1C629DCD-A5B5-424F-AF32-91990EBE4914}">
      <dsp:nvSpPr>
        <dsp:cNvPr id="0" name=""/>
        <dsp:cNvSpPr/>
      </dsp:nvSpPr>
      <dsp:spPr>
        <a:xfrm>
          <a:off x="2445470" y="1086092"/>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Supply Chain Supervisors</a:t>
          </a:r>
        </a:p>
      </dsp:txBody>
      <dsp:txXfrm>
        <a:off x="2445470" y="1086092"/>
        <a:ext cx="763693" cy="381846"/>
      </dsp:txXfrm>
    </dsp:sp>
    <dsp:sp modelId="{25205AFE-4B6D-459D-B7FF-CD913D1A97BF}">
      <dsp:nvSpPr>
        <dsp:cNvPr id="0" name=""/>
        <dsp:cNvSpPr/>
      </dsp:nvSpPr>
      <dsp:spPr>
        <a:xfrm>
          <a:off x="1983436" y="1628314"/>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Supply Chain Coordinators</a:t>
          </a:r>
        </a:p>
      </dsp:txBody>
      <dsp:txXfrm>
        <a:off x="1983436" y="1628314"/>
        <a:ext cx="763693" cy="381846"/>
      </dsp:txXfrm>
    </dsp:sp>
    <dsp:sp modelId="{12F52D60-2CAF-402B-A517-4126D5CDF103}">
      <dsp:nvSpPr>
        <dsp:cNvPr id="0" name=""/>
        <dsp:cNvSpPr/>
      </dsp:nvSpPr>
      <dsp:spPr>
        <a:xfrm>
          <a:off x="1059367" y="2170536"/>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Supply Chain Coordinators</a:t>
          </a:r>
        </a:p>
      </dsp:txBody>
      <dsp:txXfrm>
        <a:off x="1059367" y="2170536"/>
        <a:ext cx="763693" cy="381846"/>
      </dsp:txXfrm>
    </dsp:sp>
    <dsp:sp modelId="{22616904-193C-4B1F-A149-510A4FF5AB8F}">
      <dsp:nvSpPr>
        <dsp:cNvPr id="0" name=""/>
        <dsp:cNvSpPr/>
      </dsp:nvSpPr>
      <dsp:spPr>
        <a:xfrm>
          <a:off x="597333" y="2712758"/>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0" rIns="5080" bIns="0" numCol="1" spcCol="1270" anchor="ctr" anchorCtr="0">
          <a:noAutofit/>
        </a:bodyPr>
        <a:lstStyle/>
        <a:p>
          <a:pPr marL="0" lvl="0" indent="0" algn="ctr" defTabSz="355600">
            <a:lnSpc>
              <a:spcPct val="90000"/>
            </a:lnSpc>
            <a:spcBef>
              <a:spcPct val="0"/>
            </a:spcBef>
            <a:spcAft>
              <a:spcPct val="35000"/>
            </a:spcAft>
            <a:buNone/>
          </a:pPr>
          <a:r>
            <a:rPr lang="en-GB" sz="800" kern="1200"/>
            <a:t>Supply Chain Coordinators</a:t>
          </a:r>
        </a:p>
      </dsp:txBody>
      <dsp:txXfrm>
        <a:off x="597333" y="2712758"/>
        <a:ext cx="763693" cy="381846"/>
      </dsp:txXfrm>
    </dsp:sp>
    <dsp:sp modelId="{BD2C4323-19F7-4A79-849F-D7A7AC428178}">
      <dsp:nvSpPr>
        <dsp:cNvPr id="0" name=""/>
        <dsp:cNvSpPr/>
      </dsp:nvSpPr>
      <dsp:spPr>
        <a:xfrm>
          <a:off x="1521402" y="2712758"/>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Driver              (This role)</a:t>
          </a:r>
        </a:p>
      </dsp:txBody>
      <dsp:txXfrm>
        <a:off x="1521402" y="2712758"/>
        <a:ext cx="763693" cy="3818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94104F7284E046B200C38FC9FA9176" ma:contentTypeVersion="3" ma:contentTypeDescription="Create a new document." ma:contentTypeScope="" ma:versionID="4560bf38aabeaf08046349a38082d5ff">
  <xsd:schema xmlns:xsd="http://www.w3.org/2001/XMLSchema" xmlns:xs="http://www.w3.org/2001/XMLSchema" xmlns:p="http://schemas.microsoft.com/office/2006/metadata/properties" xmlns:ns1="http://schemas.microsoft.com/sharepoint/v3" xmlns:ns2="52255fe1-2fa6-4950-b385-1d5d74827934" xmlns:ns3="b86d577e-69a2-4345-9c0f-bc6a77283f59" targetNamespace="http://schemas.microsoft.com/office/2006/metadata/properties" ma:root="true" ma:fieldsID="efac2d965f605ede7229fb4ce9f1810c" ns1:_="" ns2:_="" ns3:_="">
    <xsd:import namespace="http://schemas.microsoft.com/sharepoint/v3"/>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D9C57EBF-45B4-4BC5-BE70-3B809FE6DDC8}">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b86d577e-69a2-4345-9c0f-bc6a77283f59"/>
    <ds:schemaRef ds:uri="52255fe1-2fa6-4950-b385-1d5d74827934"/>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44A5C371-5048-4FF1-AED2-887A0102F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WEST, Scott (PORTSMOUTH HOSPITALS UNIVERSITY NHS TRUST)</cp:lastModifiedBy>
  <cp:revision>3</cp:revision>
  <dcterms:created xsi:type="dcterms:W3CDTF">2025-10-10T16:26:00Z</dcterms:created>
  <dcterms:modified xsi:type="dcterms:W3CDTF">2025-10-10T16:26:00Z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0x010100CD94104F7284E046B200C38FC9FA9176</vt:lpwstr>
  </property>
  <property fmtid="{D5CDD505-2E9C-101B-9397-08002B2CF9AE}" pid="3" name="Order">
    <vt:r8>441700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