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09A0E556" w:rsidR="00EF5CFF" w:rsidRPr="007E66A1" w:rsidRDefault="00C17C8D" w:rsidP="00EF5CFF">
      <w:pPr>
        <w:spacing w:after="0" w:line="240" w:lineRule="auto"/>
        <w:jc w:val="center"/>
        <w:rPr>
          <w:rFonts w:cstheme="minorHAnsi"/>
          <w:b/>
          <w:bCs/>
          <w:color w:val="FF0000"/>
        </w:rPr>
      </w:pPr>
      <w:r>
        <w:rPr>
          <w:rFonts w:cstheme="minorHAnsi"/>
          <w:b/>
          <w:bCs/>
          <w:color w:val="FF0000"/>
        </w:rPr>
        <w:t>Charity</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57478D2E" w:rsidR="00921E4C" w:rsidRPr="00D13DB6" w:rsidRDefault="00C17C8D">
            <w:pPr>
              <w:rPr>
                <w:rFonts w:cstheme="minorHAnsi"/>
              </w:rPr>
            </w:pPr>
            <w:r>
              <w:rPr>
                <w:rFonts w:cstheme="minorHAnsi"/>
              </w:rPr>
              <w:t xml:space="preserve">Fundraising </w:t>
            </w:r>
            <w:r w:rsidR="00A155A6">
              <w:rPr>
                <w:rFonts w:cstheme="minorHAnsi"/>
              </w:rPr>
              <w:t>Officer (</w:t>
            </w:r>
            <w:r w:rsidR="00D80861">
              <w:rPr>
                <w:rFonts w:cstheme="minorHAnsi"/>
              </w:rPr>
              <w:t>Individual Giving</w:t>
            </w:r>
            <w:r w:rsidR="00A155A6">
              <w:rPr>
                <w:rFonts w:cstheme="minorHAnsi"/>
              </w:rPr>
              <w:t>)</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7402D45C" w:rsidR="00921E4C" w:rsidRPr="00D13DB6" w:rsidRDefault="00A155A6">
            <w:pPr>
              <w:rPr>
                <w:rFonts w:cstheme="minorHAnsi"/>
              </w:rPr>
            </w:pPr>
            <w:r>
              <w:rPr>
                <w:rFonts w:cstheme="minorHAnsi"/>
              </w:rPr>
              <w:t>Fundraising &amp; Supporter Care Manager</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A155A6">
        <w:trPr>
          <w:trHeight w:val="520"/>
        </w:trPr>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188C18C1" w14:textId="56F7750D" w:rsidR="002F56DF" w:rsidRPr="00D13DB6" w:rsidRDefault="00A155A6" w:rsidP="002F56DF">
            <w:pPr>
              <w:spacing w:after="200" w:line="276" w:lineRule="auto"/>
              <w:rPr>
                <w:rFonts w:cstheme="minorHAnsi"/>
              </w:rPr>
            </w:pPr>
            <w:r>
              <w:rPr>
                <w:rFonts w:cstheme="minorHAnsi"/>
              </w:rPr>
              <w:t>Head of Charity</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707C61A2" w:rsidR="00921E4C" w:rsidRPr="00D13DB6" w:rsidRDefault="00A155A6">
            <w:pPr>
              <w:rPr>
                <w:rFonts w:cstheme="minorHAnsi"/>
              </w:rPr>
            </w:pPr>
            <w:r>
              <w:rPr>
                <w:rFonts w:cstheme="minorHAnsi"/>
              </w:rPr>
              <w:t>5</w:t>
            </w:r>
            <w:r w:rsidR="00322068">
              <w:rPr>
                <w:rFonts w:cstheme="minorHAnsi"/>
              </w:rPr>
              <w:t xml:space="preserve"> (</w:t>
            </w:r>
            <w:r w:rsidR="00703CD0">
              <w:rPr>
                <w:rFonts w:cstheme="minorHAnsi"/>
              </w:rPr>
              <w:t>2-year</w:t>
            </w:r>
            <w:r w:rsidR="00322068">
              <w:rPr>
                <w:rFonts w:cstheme="minorHAnsi"/>
              </w:rPr>
              <w:t xml:space="preserve"> Fixed Term Contract)</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1EAA4D1B" w14:textId="68DC2B8B" w:rsidR="00A155A6" w:rsidRDefault="00A155A6" w:rsidP="00A155A6">
      <w:pPr>
        <w:spacing w:after="0" w:line="240" w:lineRule="auto"/>
        <w:rPr>
          <w:rFonts w:cstheme="minorHAnsi"/>
        </w:rPr>
      </w:pPr>
      <w:bookmarkStart w:id="0" w:name="_Hlk169774405"/>
      <w:r>
        <w:rPr>
          <w:rFonts w:cstheme="minorHAnsi"/>
        </w:rPr>
        <w:t xml:space="preserve">As part of the Single Corporate Service, this role is a designated site-based role however the post holder will be part of the Corporate Service team which provides a service across both Isle of Wight NHS Trust and Portsmouth Hospitals University NHS </w:t>
      </w:r>
      <w:r w:rsidRPr="00A155A6">
        <w:rPr>
          <w:rFonts w:cstheme="minorHAnsi"/>
        </w:rPr>
        <w:t xml:space="preserve">Trust.  </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0A2724">
      <w:pPr>
        <w:spacing w:after="0" w:line="240" w:lineRule="auto"/>
        <w:rPr>
          <w:rFonts w:cstheme="minorHAnsi"/>
        </w:rPr>
      </w:pPr>
    </w:p>
    <w:p w14:paraId="48D1AC39" w14:textId="5F3EDD7C" w:rsidR="000A2724" w:rsidRPr="000A2724" w:rsidRDefault="000A2724" w:rsidP="000A2724">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4E6BF171" w14:textId="633C1D98" w:rsidR="00CB7D2A" w:rsidRDefault="00F82AF9" w:rsidP="00CB7D2A">
      <w:pPr>
        <w:spacing w:after="0" w:line="240" w:lineRule="auto"/>
        <w:rPr>
          <w:rFonts w:cstheme="minorHAnsi"/>
        </w:rPr>
      </w:pPr>
      <w:r w:rsidRPr="00D13DB6">
        <w:rPr>
          <w:rFonts w:cstheme="minorHAnsi"/>
        </w:rPr>
        <w:t xml:space="preserve"> </w:t>
      </w:r>
    </w:p>
    <w:p w14:paraId="00F73B2F" w14:textId="65D26576" w:rsidR="00914BDC" w:rsidRDefault="00914BDC" w:rsidP="00914BDC">
      <w:pPr>
        <w:spacing w:after="0" w:line="240" w:lineRule="auto"/>
        <w:rPr>
          <w:rFonts w:cstheme="minorHAnsi"/>
        </w:rPr>
      </w:pPr>
      <w:r w:rsidRPr="001B61A4">
        <w:rPr>
          <w:rFonts w:cstheme="minorHAnsi"/>
        </w:rPr>
        <w:t xml:space="preserve">The primary purpose for the postholder will be to </w:t>
      </w:r>
      <w:r w:rsidR="00A155A6">
        <w:rPr>
          <w:rFonts w:cstheme="minorHAnsi"/>
        </w:rPr>
        <w:t xml:space="preserve">manage the </w:t>
      </w:r>
      <w:r w:rsidR="00D80861">
        <w:rPr>
          <w:rFonts w:cstheme="minorHAnsi"/>
        </w:rPr>
        <w:t>individual giving</w:t>
      </w:r>
      <w:r w:rsidR="00A155A6">
        <w:rPr>
          <w:rFonts w:cstheme="minorHAnsi"/>
        </w:rPr>
        <w:t xml:space="preserve"> fundraising programme for </w:t>
      </w:r>
      <w:r w:rsidRPr="00174A1D">
        <w:rPr>
          <w:rFonts w:cstheme="minorHAnsi"/>
        </w:rPr>
        <w:t xml:space="preserve">Portsmouth Hospitals Charity </w:t>
      </w:r>
      <w:r>
        <w:rPr>
          <w:rFonts w:cstheme="minorHAnsi"/>
        </w:rPr>
        <w:t>(PHC)</w:t>
      </w:r>
      <w:r w:rsidR="00A155A6">
        <w:rPr>
          <w:rFonts w:cstheme="minorHAnsi"/>
        </w:rPr>
        <w:t>.</w:t>
      </w:r>
    </w:p>
    <w:p w14:paraId="27A63199" w14:textId="77777777" w:rsidR="00914BDC" w:rsidRDefault="00914BDC" w:rsidP="00914BDC">
      <w:pPr>
        <w:spacing w:after="0" w:line="240" w:lineRule="auto"/>
        <w:rPr>
          <w:rFonts w:cstheme="minorHAnsi"/>
        </w:rPr>
      </w:pPr>
    </w:p>
    <w:p w14:paraId="5F029B2B" w14:textId="10205AD2" w:rsidR="00EF105E" w:rsidRPr="00914BDC" w:rsidRDefault="00EF105E" w:rsidP="00914BDC">
      <w:pPr>
        <w:spacing w:after="0" w:line="240" w:lineRule="auto"/>
        <w:rPr>
          <w:rFonts w:cstheme="minorHAnsi"/>
        </w:rPr>
      </w:pPr>
      <w:r>
        <w:rPr>
          <w:rFonts w:ascii="Calibri" w:hAnsi="Calibri" w:cs="Calibri"/>
          <w:noProof/>
        </w:rPr>
        <w:t xml:space="preserve">The post holder will be an excellent relationship builder, able to work with multiple, varied stakeholders and deliver sustainable </w:t>
      </w:r>
      <w:r w:rsidR="00D80861">
        <w:rPr>
          <w:rFonts w:ascii="Calibri" w:hAnsi="Calibri" w:cs="Calibri"/>
          <w:noProof/>
        </w:rPr>
        <w:t>individual giving income</w:t>
      </w:r>
      <w:r>
        <w:rPr>
          <w:rFonts w:ascii="Calibri" w:hAnsi="Calibri" w:cs="Calibri"/>
          <w:noProof/>
        </w:rPr>
        <w:t>.</w:t>
      </w:r>
    </w:p>
    <w:p w14:paraId="38E20700" w14:textId="77777777" w:rsidR="00914BDC" w:rsidRDefault="00914BDC" w:rsidP="00CB7D2A">
      <w:pPr>
        <w:spacing w:after="0" w:line="240" w:lineRule="auto"/>
        <w:rPr>
          <w:rFonts w:cstheme="minorHAnsi"/>
          <w:b/>
          <w:bCs/>
        </w:rPr>
      </w:pPr>
    </w:p>
    <w:p w14:paraId="7871739B" w14:textId="7FAAC9F5" w:rsidR="00CB7D2A"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5612BB4E" w14:textId="27A8908E" w:rsidR="00BD4443" w:rsidRDefault="00BD4443" w:rsidP="00CB7D2A">
      <w:pPr>
        <w:spacing w:after="0" w:line="240" w:lineRule="auto"/>
        <w:rPr>
          <w:rFonts w:cstheme="minorHAnsi"/>
          <w:b/>
          <w:bCs/>
        </w:rPr>
      </w:pPr>
    </w:p>
    <w:p w14:paraId="688EA76F" w14:textId="13FC874A" w:rsidR="00914BDC" w:rsidRDefault="00BD4443" w:rsidP="00A26F5E">
      <w:pPr>
        <w:pStyle w:val="BodyText"/>
        <w:spacing w:after="60" w:line="240" w:lineRule="auto"/>
        <w:jc w:val="both"/>
        <w:rPr>
          <w:rFonts w:cstheme="minorHAnsi"/>
        </w:rPr>
      </w:pPr>
      <w:r w:rsidRPr="00F85341">
        <w:rPr>
          <w:bCs/>
          <w:lang w:val="en-US" w:eastAsia="en-GB"/>
        </w:rPr>
        <w:t xml:space="preserve">The </w:t>
      </w:r>
      <w:r>
        <w:rPr>
          <w:bCs/>
          <w:lang w:val="en-US" w:eastAsia="en-GB"/>
        </w:rPr>
        <w:t>F</w:t>
      </w:r>
      <w:r w:rsidRPr="00F85341">
        <w:rPr>
          <w:bCs/>
          <w:lang w:val="en-US" w:eastAsia="en-GB"/>
        </w:rPr>
        <w:t xml:space="preserve">undraising </w:t>
      </w:r>
      <w:r>
        <w:rPr>
          <w:bCs/>
          <w:lang w:val="en-US" w:eastAsia="en-GB"/>
        </w:rPr>
        <w:t>O</w:t>
      </w:r>
      <w:r w:rsidRPr="00F85341">
        <w:rPr>
          <w:bCs/>
          <w:lang w:val="en-US" w:eastAsia="en-GB"/>
        </w:rPr>
        <w:t xml:space="preserve">fficer </w:t>
      </w:r>
      <w:r w:rsidR="00D80861">
        <w:rPr>
          <w:rFonts w:cstheme="minorHAnsi"/>
        </w:rPr>
        <w:t xml:space="preserve">(Individual Giving) </w:t>
      </w:r>
      <w:r w:rsidRPr="00F85341">
        <w:rPr>
          <w:bCs/>
          <w:lang w:val="en-US" w:eastAsia="en-GB"/>
        </w:rPr>
        <w:t>will be an enthusiastic</w:t>
      </w:r>
      <w:r w:rsidRPr="00F85341">
        <w:rPr>
          <w:rFonts w:cstheme="minorHAnsi"/>
          <w:bCs/>
          <w:lang w:val="en-US" w:eastAsia="en-GB"/>
        </w:rPr>
        <w:t xml:space="preserve"> </w:t>
      </w:r>
      <w:r w:rsidRPr="00F85341">
        <w:rPr>
          <w:rFonts w:cstheme="minorHAnsi"/>
          <w:color w:val="000000"/>
          <w:shd w:val="clear" w:color="auto" w:fill="FFFFFF"/>
        </w:rPr>
        <w:t>passionate fundraiser who can engage and inspire people to support the work of the charity.</w:t>
      </w:r>
      <w:r w:rsidRPr="00F85341">
        <w:rPr>
          <w:rFonts w:ascii="Arial" w:hAnsi="Arial" w:cs="Arial"/>
          <w:color w:val="000000"/>
          <w:shd w:val="clear" w:color="auto" w:fill="FFFFFF"/>
        </w:rPr>
        <w:t> </w:t>
      </w:r>
      <w:r w:rsidRPr="00F85341">
        <w:rPr>
          <w:bCs/>
          <w:lang w:val="en-US" w:eastAsia="en-GB"/>
        </w:rPr>
        <w:t xml:space="preserve">The </w:t>
      </w:r>
      <w:r>
        <w:rPr>
          <w:bCs/>
          <w:lang w:val="en-US" w:eastAsia="en-GB"/>
        </w:rPr>
        <w:t>F</w:t>
      </w:r>
      <w:r w:rsidRPr="00F85341">
        <w:rPr>
          <w:bCs/>
          <w:lang w:val="en-US" w:eastAsia="en-GB"/>
        </w:rPr>
        <w:t xml:space="preserve">undraising Officer will </w:t>
      </w:r>
      <w:r w:rsidR="00A26F5E">
        <w:rPr>
          <w:bCs/>
          <w:lang w:val="en-US" w:eastAsia="en-GB"/>
        </w:rPr>
        <w:t>be</w:t>
      </w:r>
      <w:r w:rsidR="00914BDC">
        <w:rPr>
          <w:rFonts w:cstheme="minorHAnsi"/>
        </w:rPr>
        <w:t xml:space="preserve"> responsible for ensuring annual income targets are met through the </w:t>
      </w:r>
      <w:r w:rsidR="00A155A6">
        <w:rPr>
          <w:rFonts w:cstheme="minorHAnsi"/>
        </w:rPr>
        <w:t xml:space="preserve">delivery of the </w:t>
      </w:r>
      <w:r w:rsidR="00D80861">
        <w:rPr>
          <w:rFonts w:cstheme="minorHAnsi"/>
        </w:rPr>
        <w:t xml:space="preserve">individual giving </w:t>
      </w:r>
      <w:r w:rsidR="00A155A6">
        <w:rPr>
          <w:rFonts w:cstheme="minorHAnsi"/>
        </w:rPr>
        <w:t xml:space="preserve"> fundraising plan for PHC</w:t>
      </w:r>
      <w:r w:rsidR="00680E0F">
        <w:rPr>
          <w:rFonts w:cstheme="minorHAnsi"/>
        </w:rPr>
        <w:t xml:space="preserve"> and management of the charity CRM system</w:t>
      </w:r>
      <w:r w:rsidR="00914BDC">
        <w:rPr>
          <w:rFonts w:cstheme="minorHAnsi"/>
        </w:rPr>
        <w:t>:</w:t>
      </w:r>
    </w:p>
    <w:p w14:paraId="43BA4C54" w14:textId="77777777" w:rsidR="00914BDC" w:rsidRDefault="00914BDC" w:rsidP="00914BDC">
      <w:pPr>
        <w:spacing w:after="0" w:line="240" w:lineRule="auto"/>
        <w:rPr>
          <w:rFonts w:cstheme="minorHAnsi"/>
        </w:rPr>
      </w:pPr>
    </w:p>
    <w:p w14:paraId="5D0F07C8" w14:textId="78258049" w:rsidR="00914BDC" w:rsidRPr="00A155A6" w:rsidRDefault="00A155A6" w:rsidP="00375ABC">
      <w:pPr>
        <w:pStyle w:val="ListParagraph"/>
        <w:numPr>
          <w:ilvl w:val="0"/>
          <w:numId w:val="17"/>
        </w:numPr>
        <w:rPr>
          <w:rFonts w:cstheme="minorHAnsi"/>
        </w:rPr>
      </w:pPr>
      <w:r>
        <w:rPr>
          <w:rFonts w:cstheme="minorHAnsi"/>
        </w:rPr>
        <w:t xml:space="preserve">As directed by </w:t>
      </w:r>
      <w:r w:rsidRPr="00A155A6">
        <w:rPr>
          <w:rFonts w:cstheme="minorHAnsi"/>
        </w:rPr>
        <w:t>Fundraising &amp; Supporter Care Manager</w:t>
      </w:r>
      <w:r w:rsidR="00A26F5E">
        <w:rPr>
          <w:rFonts w:cstheme="minorHAnsi"/>
        </w:rPr>
        <w:t>,</w:t>
      </w:r>
      <w:r>
        <w:rPr>
          <w:rFonts w:cstheme="minorHAnsi"/>
        </w:rPr>
        <w:t xml:space="preserve"> </w:t>
      </w:r>
      <w:r w:rsidR="00921C41" w:rsidRPr="00A155A6">
        <w:rPr>
          <w:rFonts w:cstheme="minorHAnsi"/>
        </w:rPr>
        <w:t>d</w:t>
      </w:r>
      <w:r w:rsidR="00914BDC" w:rsidRPr="00A155A6">
        <w:rPr>
          <w:rFonts w:cstheme="minorHAnsi"/>
        </w:rPr>
        <w:t xml:space="preserve">evelop and grow </w:t>
      </w:r>
      <w:r w:rsidR="00D80861">
        <w:rPr>
          <w:rFonts w:cstheme="minorHAnsi"/>
        </w:rPr>
        <w:t xml:space="preserve">giving from individuals via a regular giving product, in memory, legacy and one off giving </w:t>
      </w:r>
      <w:r w:rsidR="00914BDC" w:rsidRPr="00A155A6">
        <w:rPr>
          <w:rFonts w:cstheme="minorHAnsi"/>
        </w:rPr>
        <w:t>to meet the income plans agreed by the Charity Board;</w:t>
      </w:r>
    </w:p>
    <w:p w14:paraId="12F17503" w14:textId="03A1F04F" w:rsidR="00914BDC" w:rsidRPr="00174A1D" w:rsidRDefault="00914BDC" w:rsidP="00375ABC">
      <w:pPr>
        <w:pStyle w:val="ListParagraph"/>
        <w:numPr>
          <w:ilvl w:val="0"/>
          <w:numId w:val="17"/>
        </w:numPr>
        <w:spacing w:after="0" w:line="240" w:lineRule="auto"/>
        <w:rPr>
          <w:rFonts w:cstheme="minorHAnsi"/>
        </w:rPr>
      </w:pPr>
      <w:r w:rsidRPr="00174A1D">
        <w:rPr>
          <w:rFonts w:cstheme="minorHAnsi"/>
        </w:rPr>
        <w:t>To lead, manage and develop</w:t>
      </w:r>
      <w:r>
        <w:rPr>
          <w:rFonts w:cstheme="minorHAnsi"/>
        </w:rPr>
        <w:t xml:space="preserve"> all </w:t>
      </w:r>
      <w:r w:rsidR="00A155A6">
        <w:rPr>
          <w:rFonts w:cstheme="minorHAnsi"/>
        </w:rPr>
        <w:t>stakeholders</w:t>
      </w:r>
      <w:r>
        <w:rPr>
          <w:rFonts w:cstheme="minorHAnsi"/>
        </w:rPr>
        <w:t xml:space="preserve"> directly engaged in </w:t>
      </w:r>
      <w:r w:rsidR="00D80861">
        <w:rPr>
          <w:rFonts w:cstheme="minorHAnsi"/>
        </w:rPr>
        <w:t>individual giving</w:t>
      </w:r>
      <w:r>
        <w:rPr>
          <w:rFonts w:cstheme="minorHAnsi"/>
        </w:rPr>
        <w:t xml:space="preserve"> activities. </w:t>
      </w:r>
    </w:p>
    <w:p w14:paraId="5422B07B" w14:textId="77777777" w:rsidR="00914BDC" w:rsidRDefault="00914BDC" w:rsidP="00914BDC">
      <w:pPr>
        <w:spacing w:after="0" w:line="240" w:lineRule="auto"/>
        <w:rPr>
          <w:rFonts w:cstheme="minorHAnsi"/>
        </w:rPr>
      </w:pPr>
    </w:p>
    <w:p w14:paraId="2E88CB5F" w14:textId="67DEADC7" w:rsidR="00CB7D2A" w:rsidRPr="00D13DB6" w:rsidRDefault="001A427E" w:rsidP="00CB7D2A">
      <w:pPr>
        <w:spacing w:after="0" w:line="240" w:lineRule="auto"/>
        <w:rPr>
          <w:rFonts w:cstheme="minorHAnsi"/>
          <w:b/>
          <w:bCs/>
        </w:rPr>
      </w:pPr>
      <w:r w:rsidRPr="00D13DB6">
        <w:rPr>
          <w:rFonts w:cstheme="minorHAnsi"/>
          <w:noProof/>
        </w:rPr>
        <w:lastRenderedPageBreak/>
        <w:drawing>
          <wp:anchor distT="0" distB="0" distL="114300" distR="114300" simplePos="0" relativeHeight="251658240" behindDoc="0" locked="0" layoutInCell="1" allowOverlap="1" wp14:anchorId="6E7462A3" wp14:editId="0D178152">
            <wp:simplePos x="0" y="0"/>
            <wp:positionH relativeFrom="column">
              <wp:posOffset>-47625</wp:posOffset>
            </wp:positionH>
            <wp:positionV relativeFrom="paragraph">
              <wp:posOffset>202565</wp:posOffset>
            </wp:positionV>
            <wp:extent cx="5591175" cy="3009900"/>
            <wp:effectExtent l="38100" t="0" r="9525"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CB7D2A" w:rsidRPr="00D13DB6">
        <w:rPr>
          <w:rFonts w:cstheme="minorHAnsi"/>
          <w:b/>
          <w:bCs/>
        </w:rPr>
        <w:t>Organisational Chart</w:t>
      </w:r>
    </w:p>
    <w:p w14:paraId="2D87EC5D" w14:textId="76EF370C" w:rsidR="00921C41" w:rsidRDefault="001A427E" w:rsidP="00603CA0">
      <w:pPr>
        <w:tabs>
          <w:tab w:val="center" w:pos="4212"/>
          <w:tab w:val="right" w:pos="8430"/>
        </w:tabs>
        <w:spacing w:line="240" w:lineRule="exact"/>
        <w:rPr>
          <w:rFonts w:cstheme="minorHAnsi"/>
          <w:b/>
          <w:bCs/>
        </w:rPr>
      </w:pPr>
      <w:r>
        <w:rPr>
          <w:rFonts w:cstheme="minorHAnsi"/>
          <w:b/>
          <w:bCs/>
        </w:rPr>
        <w:t>S</w:t>
      </w:r>
      <w:r w:rsidR="00603CA0" w:rsidRPr="00603CA0">
        <w:rPr>
          <w:rFonts w:cstheme="minorHAnsi"/>
          <w:b/>
          <w:bCs/>
        </w:rPr>
        <w:t>pecific Core Functions</w:t>
      </w:r>
    </w:p>
    <w:p w14:paraId="72979369" w14:textId="273C3901" w:rsidR="008550A9" w:rsidRDefault="008550A9" w:rsidP="008550A9">
      <w:pPr>
        <w:spacing w:after="0" w:line="240" w:lineRule="auto"/>
        <w:rPr>
          <w:rFonts w:cstheme="minorHAnsi"/>
          <w:b/>
          <w:bCs/>
          <w:i/>
          <w:iCs/>
        </w:rPr>
      </w:pPr>
      <w:r w:rsidRPr="00385EFA">
        <w:rPr>
          <w:rFonts w:cstheme="minorHAnsi"/>
          <w:b/>
          <w:bCs/>
          <w:i/>
          <w:iCs/>
        </w:rPr>
        <w:t>Corporate Responsibilities</w:t>
      </w:r>
    </w:p>
    <w:p w14:paraId="4C63A6D1" w14:textId="77777777" w:rsidR="008550A9" w:rsidRPr="00385EFA" w:rsidRDefault="008550A9" w:rsidP="008550A9">
      <w:pPr>
        <w:spacing w:after="0" w:line="240" w:lineRule="auto"/>
        <w:rPr>
          <w:rFonts w:cstheme="minorHAnsi"/>
          <w:b/>
          <w:bCs/>
          <w:i/>
          <w:iCs/>
        </w:rPr>
      </w:pPr>
    </w:p>
    <w:p w14:paraId="3BFF2239" w14:textId="2EC71A6E" w:rsidR="008550A9" w:rsidRPr="00385EFA" w:rsidRDefault="008550A9" w:rsidP="00375ABC">
      <w:pPr>
        <w:pStyle w:val="ListParagraph"/>
        <w:numPr>
          <w:ilvl w:val="0"/>
          <w:numId w:val="19"/>
        </w:numPr>
        <w:spacing w:after="0" w:line="240" w:lineRule="auto"/>
        <w:rPr>
          <w:rFonts w:cstheme="minorHAnsi"/>
        </w:rPr>
      </w:pPr>
      <w:r w:rsidRPr="00385EFA">
        <w:rPr>
          <w:rFonts w:cstheme="minorHAnsi"/>
        </w:rPr>
        <w:t xml:space="preserve">The </w:t>
      </w:r>
      <w:r w:rsidR="00A26F5E">
        <w:rPr>
          <w:bCs/>
          <w:lang w:val="en-US" w:eastAsia="en-GB"/>
        </w:rPr>
        <w:t>F</w:t>
      </w:r>
      <w:r w:rsidR="00A26F5E" w:rsidRPr="00F85341">
        <w:rPr>
          <w:bCs/>
          <w:lang w:val="en-US" w:eastAsia="en-GB"/>
        </w:rPr>
        <w:t xml:space="preserve">undraising </w:t>
      </w:r>
      <w:r w:rsidR="00A26F5E">
        <w:rPr>
          <w:bCs/>
          <w:lang w:val="en-US" w:eastAsia="en-GB"/>
        </w:rPr>
        <w:t>O</w:t>
      </w:r>
      <w:r w:rsidR="00A26F5E" w:rsidRPr="00F85341">
        <w:rPr>
          <w:bCs/>
          <w:lang w:val="en-US" w:eastAsia="en-GB"/>
        </w:rPr>
        <w:t xml:space="preserve">fficer </w:t>
      </w:r>
      <w:r w:rsidR="00A26F5E">
        <w:rPr>
          <w:bCs/>
          <w:lang w:val="en-US" w:eastAsia="en-GB"/>
        </w:rPr>
        <w:t>(</w:t>
      </w:r>
      <w:r w:rsidR="00D80861">
        <w:rPr>
          <w:bCs/>
          <w:lang w:val="en-US" w:eastAsia="en-GB"/>
        </w:rPr>
        <w:t>Individual Giving</w:t>
      </w:r>
      <w:r w:rsidR="00A26F5E">
        <w:rPr>
          <w:bCs/>
          <w:lang w:val="en-US" w:eastAsia="en-GB"/>
        </w:rPr>
        <w:t xml:space="preserve">) </w:t>
      </w:r>
      <w:r w:rsidRPr="00385EFA">
        <w:rPr>
          <w:rFonts w:cstheme="minorHAnsi"/>
        </w:rPr>
        <w:t xml:space="preserve">will </w:t>
      </w:r>
      <w:r w:rsidR="00A26F5E">
        <w:rPr>
          <w:rFonts w:cstheme="minorHAnsi"/>
        </w:rPr>
        <w:t xml:space="preserve">manage the </w:t>
      </w:r>
      <w:r w:rsidR="00680E0F">
        <w:rPr>
          <w:rFonts w:cstheme="minorHAnsi"/>
        </w:rPr>
        <w:t>day-to-day</w:t>
      </w:r>
      <w:r w:rsidR="00A26F5E">
        <w:rPr>
          <w:rFonts w:cstheme="minorHAnsi"/>
        </w:rPr>
        <w:t xml:space="preserve"> delivery of </w:t>
      </w:r>
      <w:r w:rsidRPr="00385EFA">
        <w:rPr>
          <w:rFonts w:cstheme="minorHAnsi"/>
        </w:rPr>
        <w:t xml:space="preserve">all aspects of </w:t>
      </w:r>
      <w:r w:rsidR="00D80861">
        <w:rPr>
          <w:rFonts w:cstheme="minorHAnsi"/>
        </w:rPr>
        <w:t>the individual giving plan for the charity</w:t>
      </w:r>
      <w:r>
        <w:rPr>
          <w:rFonts w:cstheme="minorHAnsi"/>
        </w:rPr>
        <w:t>.</w:t>
      </w:r>
      <w:r w:rsidRPr="00385EFA">
        <w:rPr>
          <w:rFonts w:cstheme="minorHAnsi"/>
        </w:rPr>
        <w:t xml:space="preserve"> </w:t>
      </w:r>
    </w:p>
    <w:p w14:paraId="45D0C0F2" w14:textId="68386886" w:rsidR="008550A9" w:rsidRPr="00A26F5E" w:rsidRDefault="008550A9" w:rsidP="00375ABC">
      <w:pPr>
        <w:pStyle w:val="ListParagraph"/>
        <w:numPr>
          <w:ilvl w:val="0"/>
          <w:numId w:val="19"/>
        </w:numPr>
        <w:rPr>
          <w:rFonts w:cstheme="minorHAnsi"/>
        </w:rPr>
      </w:pPr>
      <w:r w:rsidRPr="00A26F5E">
        <w:rPr>
          <w:rFonts w:cstheme="minorHAnsi"/>
        </w:rPr>
        <w:t xml:space="preserve">Deputise for the </w:t>
      </w:r>
      <w:r w:rsidR="00A26F5E" w:rsidRPr="00A26F5E">
        <w:rPr>
          <w:rFonts w:cstheme="minorHAnsi"/>
        </w:rPr>
        <w:t>Fundraising &amp; Supporter Care Manager</w:t>
      </w:r>
      <w:r w:rsidR="00A26F5E">
        <w:rPr>
          <w:rFonts w:cstheme="minorHAnsi"/>
        </w:rPr>
        <w:t xml:space="preserve"> </w:t>
      </w:r>
      <w:r w:rsidRPr="00A26F5E">
        <w:rPr>
          <w:rFonts w:cstheme="minorHAnsi"/>
        </w:rPr>
        <w:t>as required.</w:t>
      </w:r>
    </w:p>
    <w:p w14:paraId="7486CE64" w14:textId="62CCFB71" w:rsidR="008550A9" w:rsidRPr="00385EFA" w:rsidRDefault="008550A9" w:rsidP="00375ABC">
      <w:pPr>
        <w:pStyle w:val="ListParagraph"/>
        <w:numPr>
          <w:ilvl w:val="0"/>
          <w:numId w:val="19"/>
        </w:numPr>
        <w:spacing w:after="0" w:line="240" w:lineRule="auto"/>
        <w:rPr>
          <w:rFonts w:cstheme="minorHAnsi"/>
        </w:rPr>
      </w:pPr>
      <w:r w:rsidRPr="00385EFA">
        <w:rPr>
          <w:rFonts w:cstheme="minorHAnsi"/>
        </w:rPr>
        <w:t xml:space="preserve">Work with the </w:t>
      </w:r>
      <w:r w:rsidR="00A26F5E" w:rsidRPr="00A26F5E">
        <w:rPr>
          <w:rFonts w:cstheme="minorHAnsi"/>
        </w:rPr>
        <w:t>Fundraising &amp; Supporter Care Manager</w:t>
      </w:r>
      <w:r w:rsidR="00A26F5E">
        <w:rPr>
          <w:rFonts w:cstheme="minorHAnsi"/>
        </w:rPr>
        <w:t xml:space="preserve"> </w:t>
      </w:r>
      <w:r w:rsidRPr="00385EFA">
        <w:rPr>
          <w:rFonts w:cstheme="minorHAnsi"/>
        </w:rPr>
        <w:t xml:space="preserve">to agree operational and personal objectives and performance targets which focus on the delivery of </w:t>
      </w:r>
      <w:r w:rsidR="009749BA">
        <w:rPr>
          <w:rFonts w:cstheme="minorHAnsi"/>
        </w:rPr>
        <w:t xml:space="preserve">the </w:t>
      </w:r>
      <w:r>
        <w:rPr>
          <w:rFonts w:cstheme="minorHAnsi"/>
        </w:rPr>
        <w:t>charity</w:t>
      </w:r>
      <w:r w:rsidRPr="00385EFA">
        <w:rPr>
          <w:rFonts w:cstheme="minorHAnsi"/>
        </w:rPr>
        <w:t xml:space="preserve"> </w:t>
      </w:r>
      <w:r w:rsidR="009749BA">
        <w:rPr>
          <w:rFonts w:cstheme="minorHAnsi"/>
        </w:rPr>
        <w:t xml:space="preserve">fundraising </w:t>
      </w:r>
      <w:r w:rsidRPr="00385EFA">
        <w:rPr>
          <w:rFonts w:cstheme="minorHAnsi"/>
        </w:rPr>
        <w:t>strategy</w:t>
      </w:r>
      <w:r w:rsidR="009749BA">
        <w:rPr>
          <w:rFonts w:cstheme="minorHAnsi"/>
        </w:rPr>
        <w:t>.</w:t>
      </w:r>
    </w:p>
    <w:p w14:paraId="72A8C14B" w14:textId="77777777" w:rsidR="008550A9" w:rsidRPr="00385EFA" w:rsidRDefault="008550A9" w:rsidP="00375ABC">
      <w:pPr>
        <w:pStyle w:val="ListParagraph"/>
        <w:numPr>
          <w:ilvl w:val="0"/>
          <w:numId w:val="19"/>
        </w:numPr>
        <w:spacing w:after="0" w:line="240" w:lineRule="auto"/>
        <w:rPr>
          <w:rFonts w:cstheme="minorHAnsi"/>
        </w:rPr>
      </w:pPr>
      <w:r w:rsidRPr="00385EFA">
        <w:rPr>
          <w:rFonts w:cstheme="minorHAnsi"/>
        </w:rPr>
        <w:t>Develop effective working relationships with key external stakeholders</w:t>
      </w:r>
      <w:r>
        <w:rPr>
          <w:rFonts w:cstheme="minorHAnsi"/>
        </w:rPr>
        <w:t>.</w:t>
      </w:r>
    </w:p>
    <w:p w14:paraId="4F0C5AE6" w14:textId="77777777" w:rsidR="008550A9" w:rsidRPr="00385EFA" w:rsidRDefault="008550A9" w:rsidP="00375ABC">
      <w:pPr>
        <w:pStyle w:val="ListParagraph"/>
        <w:numPr>
          <w:ilvl w:val="0"/>
          <w:numId w:val="19"/>
        </w:numPr>
        <w:spacing w:after="0" w:line="240" w:lineRule="auto"/>
        <w:rPr>
          <w:rFonts w:cstheme="minorHAnsi"/>
        </w:rPr>
      </w:pPr>
      <w:r w:rsidRPr="00385EFA">
        <w:rPr>
          <w:rFonts w:cstheme="minorHAnsi"/>
        </w:rPr>
        <w:t>Contribute to the development of a culture of continuous improvement</w:t>
      </w:r>
      <w:r>
        <w:rPr>
          <w:rFonts w:cstheme="minorHAnsi"/>
        </w:rPr>
        <w:t xml:space="preserve">, </w:t>
      </w:r>
      <w:r w:rsidRPr="00385EFA">
        <w:rPr>
          <w:rFonts w:cstheme="minorHAnsi"/>
        </w:rPr>
        <w:t>promotion of new ideas and initiatives</w:t>
      </w:r>
      <w:r>
        <w:rPr>
          <w:rFonts w:cstheme="minorHAnsi"/>
        </w:rPr>
        <w:t>.</w:t>
      </w:r>
    </w:p>
    <w:p w14:paraId="2807FEC0" w14:textId="034F9340" w:rsidR="008550A9" w:rsidRPr="00385EFA" w:rsidRDefault="008550A9" w:rsidP="00375ABC">
      <w:pPr>
        <w:pStyle w:val="ListParagraph"/>
        <w:numPr>
          <w:ilvl w:val="0"/>
          <w:numId w:val="19"/>
        </w:numPr>
        <w:spacing w:after="0" w:line="240" w:lineRule="auto"/>
        <w:rPr>
          <w:rFonts w:cstheme="minorHAnsi"/>
        </w:rPr>
      </w:pPr>
      <w:r w:rsidRPr="00385EFA">
        <w:rPr>
          <w:rFonts w:cstheme="minorHAnsi"/>
        </w:rPr>
        <w:t xml:space="preserve">Ensure that all legal and statutory </w:t>
      </w:r>
      <w:r w:rsidR="00A26F5E">
        <w:rPr>
          <w:rFonts w:cstheme="minorHAnsi"/>
        </w:rPr>
        <w:t xml:space="preserve">fundraising </w:t>
      </w:r>
      <w:r w:rsidRPr="00385EFA">
        <w:rPr>
          <w:rFonts w:cstheme="minorHAnsi"/>
        </w:rPr>
        <w:t>obligations are met</w:t>
      </w:r>
      <w:r w:rsidR="00DB2E95">
        <w:rPr>
          <w:rFonts w:cstheme="minorHAnsi"/>
        </w:rPr>
        <w:t xml:space="preserve"> </w:t>
      </w:r>
      <w:bookmarkStart w:id="1" w:name="_Hlk170978607"/>
      <w:r w:rsidR="00DB2E95">
        <w:rPr>
          <w:rFonts w:cstheme="minorHAnsi"/>
        </w:rPr>
        <w:t>&amp; keep up to date with any new fundraising regulations.</w:t>
      </w:r>
    </w:p>
    <w:bookmarkEnd w:id="1"/>
    <w:p w14:paraId="53F15EDD" w14:textId="77777777" w:rsidR="008550A9" w:rsidRDefault="008550A9" w:rsidP="008550A9">
      <w:pPr>
        <w:spacing w:after="0" w:line="240" w:lineRule="auto"/>
        <w:rPr>
          <w:rFonts w:cstheme="minorHAnsi"/>
        </w:rPr>
      </w:pPr>
    </w:p>
    <w:p w14:paraId="6DD12637" w14:textId="274DBBF7" w:rsidR="008550A9" w:rsidRDefault="008550A9" w:rsidP="008550A9">
      <w:pPr>
        <w:spacing w:after="0" w:line="240" w:lineRule="auto"/>
        <w:rPr>
          <w:rFonts w:cstheme="minorHAnsi"/>
          <w:b/>
          <w:bCs/>
          <w:i/>
          <w:iCs/>
        </w:rPr>
      </w:pPr>
      <w:r w:rsidRPr="008A21CD">
        <w:rPr>
          <w:rFonts w:cstheme="minorHAnsi"/>
          <w:b/>
          <w:bCs/>
          <w:i/>
          <w:iCs/>
        </w:rPr>
        <w:t>Functional Responsibilities</w:t>
      </w:r>
    </w:p>
    <w:p w14:paraId="6C30A993" w14:textId="21E66B1C" w:rsidR="00680E0F" w:rsidRDefault="00680E0F" w:rsidP="008550A9">
      <w:pPr>
        <w:spacing w:after="0" w:line="240" w:lineRule="auto"/>
        <w:rPr>
          <w:rFonts w:cstheme="minorHAnsi"/>
          <w:b/>
          <w:bCs/>
          <w:i/>
          <w:iCs/>
        </w:rPr>
      </w:pPr>
    </w:p>
    <w:p w14:paraId="6B918321" w14:textId="0338D508" w:rsidR="00680E0F" w:rsidRPr="00680E0F" w:rsidRDefault="00680E0F" w:rsidP="00680E0F">
      <w:pPr>
        <w:spacing w:after="0" w:line="240" w:lineRule="auto"/>
        <w:rPr>
          <w:rFonts w:cstheme="minorHAnsi"/>
          <w:u w:val="single"/>
        </w:rPr>
      </w:pPr>
      <w:r w:rsidRPr="00680E0F">
        <w:rPr>
          <w:rFonts w:cstheme="minorHAnsi"/>
          <w:u w:val="single"/>
        </w:rPr>
        <w:t>Individual giving development</w:t>
      </w:r>
    </w:p>
    <w:p w14:paraId="1B934038" w14:textId="5E7CEF46" w:rsidR="00680E0F" w:rsidRPr="00680E0F" w:rsidRDefault="00680E0F" w:rsidP="00680E0F">
      <w:pPr>
        <w:pStyle w:val="ListParagraph"/>
        <w:numPr>
          <w:ilvl w:val="0"/>
          <w:numId w:val="41"/>
        </w:numPr>
        <w:spacing w:after="0" w:line="240" w:lineRule="auto"/>
        <w:rPr>
          <w:rFonts w:cstheme="minorHAnsi"/>
        </w:rPr>
      </w:pPr>
      <w:r w:rsidRPr="00680E0F">
        <w:rPr>
          <w:rFonts w:cstheme="minorHAnsi"/>
        </w:rPr>
        <w:t xml:space="preserve">Reviewing </w:t>
      </w:r>
      <w:r>
        <w:rPr>
          <w:rFonts w:cstheme="minorHAnsi"/>
        </w:rPr>
        <w:t xml:space="preserve">individual </w:t>
      </w:r>
      <w:r w:rsidRPr="00680E0F">
        <w:rPr>
          <w:rFonts w:cstheme="minorHAnsi"/>
        </w:rPr>
        <w:t xml:space="preserve">giving </w:t>
      </w:r>
      <w:r>
        <w:rPr>
          <w:rFonts w:cstheme="minorHAnsi"/>
        </w:rPr>
        <w:t>opportunities</w:t>
      </w:r>
      <w:r w:rsidRPr="00680E0F">
        <w:rPr>
          <w:rFonts w:cstheme="minorHAnsi"/>
        </w:rPr>
        <w:t xml:space="preserve"> across a range of mediums including </w:t>
      </w:r>
      <w:r>
        <w:rPr>
          <w:rFonts w:cstheme="minorHAnsi"/>
        </w:rPr>
        <w:t>on site awareness and online giving platforms</w:t>
      </w:r>
    </w:p>
    <w:p w14:paraId="51A68EA4" w14:textId="7C12B606" w:rsidR="00680E0F" w:rsidRPr="00680E0F" w:rsidRDefault="00680E0F" w:rsidP="00680E0F">
      <w:pPr>
        <w:pStyle w:val="ListParagraph"/>
        <w:numPr>
          <w:ilvl w:val="0"/>
          <w:numId w:val="41"/>
        </w:numPr>
        <w:spacing w:after="0" w:line="240" w:lineRule="auto"/>
        <w:rPr>
          <w:rFonts w:cstheme="minorHAnsi"/>
          <w:u w:val="single"/>
        </w:rPr>
      </w:pPr>
      <w:r w:rsidRPr="00680E0F">
        <w:rPr>
          <w:bCs/>
        </w:rPr>
        <w:t>Auditing and enhancing individual giving across departments</w:t>
      </w:r>
      <w:r>
        <w:rPr>
          <w:bCs/>
        </w:rPr>
        <w:t xml:space="preserve"> and funds</w:t>
      </w:r>
      <w:r w:rsidRPr="00680E0F">
        <w:rPr>
          <w:bCs/>
        </w:rPr>
        <w:t xml:space="preserve"> onsite at the hospital enabling grateful patients to donate.</w:t>
      </w:r>
    </w:p>
    <w:p w14:paraId="722E9F82" w14:textId="419F768C" w:rsidR="00680E0F" w:rsidRPr="00680E0F" w:rsidRDefault="00680E0F" w:rsidP="00680E0F">
      <w:pPr>
        <w:pStyle w:val="ListParagraph"/>
        <w:numPr>
          <w:ilvl w:val="0"/>
          <w:numId w:val="41"/>
        </w:numPr>
        <w:spacing w:after="0" w:line="240" w:lineRule="auto"/>
        <w:rPr>
          <w:rFonts w:cstheme="minorHAnsi"/>
          <w:u w:val="single"/>
        </w:rPr>
      </w:pPr>
      <w:r w:rsidRPr="00680E0F">
        <w:rPr>
          <w:bCs/>
        </w:rPr>
        <w:t>Grow our individual giving programme</w:t>
      </w:r>
      <w:r>
        <w:rPr>
          <w:bCs/>
        </w:rPr>
        <w:t xml:space="preserve"> by researching and benchmarking sector wide regular giving products.</w:t>
      </w:r>
    </w:p>
    <w:p w14:paraId="4DCBF4B7" w14:textId="3651383F" w:rsidR="00680E0F" w:rsidRPr="00680E0F" w:rsidRDefault="00680E0F" w:rsidP="00680E0F">
      <w:pPr>
        <w:pStyle w:val="ListParagraph"/>
        <w:numPr>
          <w:ilvl w:val="0"/>
          <w:numId w:val="41"/>
        </w:numPr>
        <w:spacing w:after="0" w:line="240" w:lineRule="auto"/>
        <w:rPr>
          <w:rFonts w:cstheme="minorHAnsi"/>
        </w:rPr>
      </w:pPr>
      <w:r w:rsidRPr="00680E0F">
        <w:rPr>
          <w:rFonts w:cstheme="minorHAnsi"/>
        </w:rPr>
        <w:t>Alongside the Fundraising &amp; Supporter Care Manager</w:t>
      </w:r>
      <w:r w:rsidR="00281D34">
        <w:rPr>
          <w:rFonts w:cstheme="minorHAnsi"/>
        </w:rPr>
        <w:t>,</w:t>
      </w:r>
      <w:r w:rsidRPr="00680E0F">
        <w:rPr>
          <w:rFonts w:cstheme="minorHAnsi"/>
        </w:rPr>
        <w:t xml:space="preserve"> develop a case for </w:t>
      </w:r>
      <w:r>
        <w:rPr>
          <w:rFonts w:cstheme="minorHAnsi"/>
        </w:rPr>
        <w:t xml:space="preserve">investment in a new regular giving product to deliver sustainable regular giving to the charity </w:t>
      </w:r>
    </w:p>
    <w:p w14:paraId="499F20F2" w14:textId="0DE4BB51" w:rsidR="00680E0F" w:rsidRDefault="00680E0F" w:rsidP="00680E0F">
      <w:pPr>
        <w:pStyle w:val="ListParagraph"/>
        <w:numPr>
          <w:ilvl w:val="0"/>
          <w:numId w:val="38"/>
        </w:numPr>
        <w:rPr>
          <w:bCs/>
        </w:rPr>
      </w:pPr>
      <w:r>
        <w:rPr>
          <w:bCs/>
        </w:rPr>
        <w:t>Implement agreed product and work to steward donors and manage the success</w:t>
      </w:r>
    </w:p>
    <w:p w14:paraId="78BFAF4A" w14:textId="66D8C3CE" w:rsidR="00680E0F" w:rsidRDefault="00680E0F" w:rsidP="00680E0F">
      <w:pPr>
        <w:pStyle w:val="ListParagraph"/>
        <w:numPr>
          <w:ilvl w:val="0"/>
          <w:numId w:val="38"/>
        </w:numPr>
        <w:rPr>
          <w:bCs/>
        </w:rPr>
      </w:pPr>
      <w:r>
        <w:rPr>
          <w:bCs/>
        </w:rPr>
        <w:t>Evaluating and monitoring ROI and KPI’s of all fundraising individual giving channels</w:t>
      </w:r>
    </w:p>
    <w:p w14:paraId="6CB49FBE" w14:textId="302DF3E6" w:rsidR="00680E0F" w:rsidRDefault="00680E0F" w:rsidP="00680E0F">
      <w:pPr>
        <w:pStyle w:val="ListParagraph"/>
        <w:numPr>
          <w:ilvl w:val="0"/>
          <w:numId w:val="38"/>
        </w:numPr>
        <w:rPr>
          <w:bCs/>
        </w:rPr>
      </w:pPr>
      <w:r>
        <w:rPr>
          <w:bCs/>
        </w:rPr>
        <w:t>Ensuring good governance with all relevant internal and external stakeholders</w:t>
      </w:r>
    </w:p>
    <w:p w14:paraId="0E4EB20F" w14:textId="117665E2" w:rsidR="00E94B3C" w:rsidRDefault="00E94B3C" w:rsidP="00E94B3C">
      <w:pPr>
        <w:pStyle w:val="ListParagraph"/>
        <w:numPr>
          <w:ilvl w:val="0"/>
          <w:numId w:val="38"/>
        </w:numPr>
        <w:spacing w:after="0" w:line="240" w:lineRule="auto"/>
        <w:rPr>
          <w:rFonts w:cstheme="minorHAnsi"/>
        </w:rPr>
      </w:pPr>
      <w:r>
        <w:rPr>
          <w:rFonts w:cstheme="minorHAnsi"/>
        </w:rPr>
        <w:t>Work</w:t>
      </w:r>
      <w:r w:rsidRPr="00DB2E95">
        <w:rPr>
          <w:rFonts w:cstheme="minorHAnsi"/>
        </w:rPr>
        <w:t xml:space="preserve"> alongside the Marketing &amp; Communications Fundraiser </w:t>
      </w:r>
      <w:r>
        <w:rPr>
          <w:rFonts w:cstheme="minorHAnsi"/>
        </w:rPr>
        <w:t>to develop on</w:t>
      </w:r>
      <w:r w:rsidR="00281D34">
        <w:rPr>
          <w:rFonts w:cstheme="minorHAnsi"/>
        </w:rPr>
        <w:t>line</w:t>
      </w:r>
      <w:r>
        <w:rPr>
          <w:rFonts w:cstheme="minorHAnsi"/>
        </w:rPr>
        <w:t xml:space="preserve"> and offline giving opportunities </w:t>
      </w:r>
    </w:p>
    <w:p w14:paraId="7CEF557A" w14:textId="436684CC" w:rsidR="00680E0F" w:rsidRPr="00E94B3C" w:rsidRDefault="00680E0F" w:rsidP="00E94B3C">
      <w:pPr>
        <w:spacing w:after="0" w:line="240" w:lineRule="auto"/>
        <w:rPr>
          <w:rFonts w:cstheme="minorHAnsi"/>
          <w:u w:val="single"/>
        </w:rPr>
      </w:pPr>
      <w:r w:rsidRPr="00E94B3C">
        <w:rPr>
          <w:rFonts w:cstheme="minorHAnsi"/>
          <w:u w:val="single"/>
        </w:rPr>
        <w:lastRenderedPageBreak/>
        <w:t>In Memory &amp; Legacy Fundraising Delivery</w:t>
      </w:r>
    </w:p>
    <w:p w14:paraId="277A956E" w14:textId="5EE8F020" w:rsidR="00E94B3C" w:rsidRDefault="00680E0F" w:rsidP="00E94B3C">
      <w:pPr>
        <w:pStyle w:val="ListParagraph"/>
        <w:numPr>
          <w:ilvl w:val="0"/>
          <w:numId w:val="43"/>
        </w:numPr>
        <w:spacing w:after="0" w:line="240" w:lineRule="auto"/>
        <w:rPr>
          <w:rFonts w:cstheme="minorHAnsi"/>
        </w:rPr>
      </w:pPr>
      <w:r w:rsidRPr="00E94B3C">
        <w:rPr>
          <w:rFonts w:cstheme="minorHAnsi"/>
        </w:rPr>
        <w:t xml:space="preserve">Work with key stakeholders across the hospital to manage and grow our </w:t>
      </w:r>
      <w:r w:rsidR="00281D34" w:rsidRPr="00E94B3C">
        <w:rPr>
          <w:rFonts w:cstheme="minorHAnsi"/>
        </w:rPr>
        <w:t>in-memory</w:t>
      </w:r>
      <w:r w:rsidRPr="00E94B3C">
        <w:rPr>
          <w:rFonts w:cstheme="minorHAnsi"/>
        </w:rPr>
        <w:t xml:space="preserve"> programme.</w:t>
      </w:r>
    </w:p>
    <w:p w14:paraId="3290E7E4" w14:textId="260FFEEF" w:rsidR="00E66B6D" w:rsidRPr="00E94B3C" w:rsidRDefault="00E66B6D" w:rsidP="00E94B3C">
      <w:pPr>
        <w:pStyle w:val="ListParagraph"/>
        <w:numPr>
          <w:ilvl w:val="0"/>
          <w:numId w:val="43"/>
        </w:numPr>
        <w:spacing w:after="0" w:line="240" w:lineRule="auto"/>
        <w:rPr>
          <w:rFonts w:cstheme="minorHAnsi"/>
        </w:rPr>
      </w:pPr>
      <w:r w:rsidRPr="00E66B6D">
        <w:rPr>
          <w:rFonts w:cstheme="minorHAnsi"/>
        </w:rPr>
        <w:t xml:space="preserve">Manage and develop the annual Make a Will Month campaign; recruiting solicitors to be involved and keeping regular correspondence with them.  </w:t>
      </w:r>
    </w:p>
    <w:p w14:paraId="425986D1" w14:textId="5949CF5F" w:rsidR="00680E0F" w:rsidRPr="00E94B3C" w:rsidRDefault="00E94B3C" w:rsidP="00E94B3C">
      <w:pPr>
        <w:pStyle w:val="ListParagraph"/>
        <w:numPr>
          <w:ilvl w:val="0"/>
          <w:numId w:val="43"/>
        </w:numPr>
        <w:spacing w:after="0" w:line="240" w:lineRule="auto"/>
        <w:rPr>
          <w:rFonts w:cstheme="minorHAnsi"/>
        </w:rPr>
      </w:pPr>
      <w:r w:rsidRPr="00E94B3C">
        <w:rPr>
          <w:rFonts w:cstheme="minorHAnsi"/>
        </w:rPr>
        <w:t xml:space="preserve">Lead on the delivery of the </w:t>
      </w:r>
      <w:r w:rsidR="00680E0F" w:rsidRPr="00E94B3C">
        <w:rPr>
          <w:rFonts w:cstheme="minorHAnsi"/>
        </w:rPr>
        <w:t>legacy strategy</w:t>
      </w:r>
      <w:r w:rsidR="00E66B6D">
        <w:rPr>
          <w:rFonts w:cstheme="minorHAnsi"/>
        </w:rPr>
        <w:t>.</w:t>
      </w:r>
    </w:p>
    <w:p w14:paraId="7B67FAC6" w14:textId="410CCE4C" w:rsidR="00680E0F" w:rsidRPr="00E94B3C" w:rsidRDefault="00680E0F" w:rsidP="00E94B3C">
      <w:pPr>
        <w:pStyle w:val="ListParagraph"/>
        <w:numPr>
          <w:ilvl w:val="0"/>
          <w:numId w:val="43"/>
        </w:numPr>
        <w:spacing w:after="0" w:line="240" w:lineRule="auto"/>
        <w:rPr>
          <w:bCs/>
        </w:rPr>
      </w:pPr>
      <w:r w:rsidRPr="00E94B3C">
        <w:rPr>
          <w:rFonts w:cstheme="minorHAnsi"/>
        </w:rPr>
        <w:t>Build strong relationships</w:t>
      </w:r>
      <w:r w:rsidRPr="00E94B3C">
        <w:rPr>
          <w:bCs/>
        </w:rPr>
        <w:t xml:space="preserve"> and working with key stakeholders both internally and externally to demonstrate the benefits of gifts in Wills to encourage further legacy pledgers.</w:t>
      </w:r>
    </w:p>
    <w:p w14:paraId="763C0FF9" w14:textId="6CE28252" w:rsidR="00E94B3C" w:rsidRDefault="00E94B3C" w:rsidP="00E94B3C">
      <w:pPr>
        <w:pStyle w:val="ListParagraph"/>
        <w:numPr>
          <w:ilvl w:val="0"/>
          <w:numId w:val="40"/>
        </w:numPr>
        <w:rPr>
          <w:bCs/>
        </w:rPr>
      </w:pPr>
      <w:r>
        <w:rPr>
          <w:bCs/>
        </w:rPr>
        <w:t xml:space="preserve">Work with the Marketing and Communications Officer to demonstrate impact and increase appropriate communication around in memory and legacy donations both internally and externally. </w:t>
      </w:r>
    </w:p>
    <w:p w14:paraId="3B4DCF96" w14:textId="77777777" w:rsidR="00680E0F" w:rsidRPr="00680E0F" w:rsidRDefault="00680E0F" w:rsidP="00680E0F">
      <w:pPr>
        <w:spacing w:after="0" w:line="240" w:lineRule="auto"/>
        <w:rPr>
          <w:rFonts w:cstheme="minorHAnsi"/>
          <w:u w:val="single"/>
        </w:rPr>
      </w:pPr>
      <w:r w:rsidRPr="00680E0F">
        <w:rPr>
          <w:rFonts w:cstheme="minorHAnsi"/>
          <w:u w:val="single"/>
        </w:rPr>
        <w:t>Database lead and management</w:t>
      </w:r>
    </w:p>
    <w:p w14:paraId="33218862" w14:textId="77777777" w:rsidR="00680E0F" w:rsidRPr="00680E0F" w:rsidRDefault="00680E0F" w:rsidP="00680E0F">
      <w:pPr>
        <w:pStyle w:val="ListParagraph"/>
        <w:numPr>
          <w:ilvl w:val="0"/>
          <w:numId w:val="42"/>
        </w:numPr>
        <w:spacing w:after="0" w:line="240" w:lineRule="auto"/>
        <w:rPr>
          <w:rFonts w:cstheme="minorHAnsi"/>
        </w:rPr>
      </w:pPr>
      <w:r w:rsidRPr="00680E0F">
        <w:rPr>
          <w:rFonts w:cstheme="minorHAnsi"/>
        </w:rPr>
        <w:t>Review and cleanse the database as appropriate.</w:t>
      </w:r>
    </w:p>
    <w:p w14:paraId="2879D7BE" w14:textId="77777777" w:rsidR="00680E0F" w:rsidRDefault="00680E0F" w:rsidP="00680E0F">
      <w:pPr>
        <w:pStyle w:val="ListParagraph"/>
        <w:numPr>
          <w:ilvl w:val="0"/>
          <w:numId w:val="42"/>
        </w:numPr>
        <w:spacing w:after="0" w:line="240" w:lineRule="auto"/>
        <w:rPr>
          <w:bCs/>
        </w:rPr>
      </w:pPr>
      <w:r w:rsidRPr="00680E0F">
        <w:rPr>
          <w:rFonts w:cstheme="minorHAnsi"/>
        </w:rPr>
        <w:t>Manage the training of new staff</w:t>
      </w:r>
      <w:r w:rsidRPr="00680E0F">
        <w:rPr>
          <w:bCs/>
        </w:rPr>
        <w:t xml:space="preserve"> and existing staff when appropriate.</w:t>
      </w:r>
    </w:p>
    <w:p w14:paraId="65565A14" w14:textId="77777777" w:rsidR="00680E0F" w:rsidRDefault="00680E0F" w:rsidP="00680E0F">
      <w:pPr>
        <w:pStyle w:val="ListParagraph"/>
        <w:numPr>
          <w:ilvl w:val="0"/>
          <w:numId w:val="42"/>
        </w:numPr>
        <w:spacing w:after="0" w:line="240" w:lineRule="auto"/>
        <w:rPr>
          <w:bCs/>
        </w:rPr>
      </w:pPr>
      <w:r w:rsidRPr="00680E0F">
        <w:rPr>
          <w:bCs/>
        </w:rPr>
        <w:t>Consider future and potential tenders for the database system.</w:t>
      </w:r>
    </w:p>
    <w:p w14:paraId="3CCAAB19" w14:textId="77777777" w:rsidR="00680E0F" w:rsidRDefault="00680E0F" w:rsidP="00680E0F">
      <w:pPr>
        <w:pStyle w:val="ListParagraph"/>
        <w:numPr>
          <w:ilvl w:val="0"/>
          <w:numId w:val="42"/>
        </w:numPr>
        <w:spacing w:after="0" w:line="240" w:lineRule="auto"/>
        <w:rPr>
          <w:bCs/>
        </w:rPr>
      </w:pPr>
      <w:r w:rsidRPr="00680E0F">
        <w:rPr>
          <w:bCs/>
        </w:rPr>
        <w:t>Support data growth and GDPR compliance</w:t>
      </w:r>
    </w:p>
    <w:p w14:paraId="4612C542" w14:textId="77777777" w:rsidR="00680E0F" w:rsidRPr="00680E0F" w:rsidRDefault="00680E0F" w:rsidP="00680E0F">
      <w:pPr>
        <w:pStyle w:val="ListParagraph"/>
        <w:numPr>
          <w:ilvl w:val="0"/>
          <w:numId w:val="42"/>
        </w:numPr>
        <w:spacing w:after="0" w:line="240" w:lineRule="auto"/>
        <w:rPr>
          <w:bCs/>
        </w:rPr>
      </w:pPr>
      <w:r w:rsidRPr="00680E0F">
        <w:rPr>
          <w:rFonts w:cstheme="minorHAnsi"/>
          <w:bCs/>
        </w:rPr>
        <w:t xml:space="preserve">Maintain the charity database ensuring the effective and efficient use, making sure that all information and communication is logged and coded correctly.  </w:t>
      </w:r>
    </w:p>
    <w:p w14:paraId="59265363" w14:textId="77777777" w:rsidR="00680E0F" w:rsidRPr="00680E0F" w:rsidRDefault="00680E0F" w:rsidP="00680E0F">
      <w:pPr>
        <w:pStyle w:val="ListParagraph"/>
        <w:numPr>
          <w:ilvl w:val="0"/>
          <w:numId w:val="42"/>
        </w:numPr>
        <w:spacing w:after="0" w:line="240" w:lineRule="auto"/>
        <w:rPr>
          <w:bCs/>
        </w:rPr>
      </w:pPr>
      <w:r w:rsidRPr="00680E0F">
        <w:rPr>
          <w:rFonts w:cstheme="minorHAnsi"/>
          <w:bCs/>
        </w:rPr>
        <w:t>Utilise the data to grow income across individual giving but also support other team members to enhance income generation as well.</w:t>
      </w:r>
    </w:p>
    <w:p w14:paraId="7A0C9BFB" w14:textId="50C8DE86" w:rsidR="00DB2E95" w:rsidRDefault="00DB2E95" w:rsidP="00DB2E95">
      <w:pPr>
        <w:spacing w:after="0" w:line="240" w:lineRule="auto"/>
        <w:rPr>
          <w:rFonts w:cstheme="minorHAnsi"/>
        </w:rPr>
      </w:pPr>
    </w:p>
    <w:p w14:paraId="361B7793" w14:textId="77777777" w:rsidR="00DB2E95" w:rsidRPr="00DB2E95" w:rsidRDefault="00DB2E95" w:rsidP="00DB2E95">
      <w:pPr>
        <w:spacing w:after="0" w:line="240" w:lineRule="auto"/>
        <w:rPr>
          <w:rFonts w:cstheme="minorHAnsi"/>
          <w:u w:val="single"/>
        </w:rPr>
      </w:pPr>
      <w:r w:rsidRPr="00DB2E95">
        <w:rPr>
          <w:rFonts w:cstheme="minorHAnsi"/>
          <w:u w:val="single"/>
        </w:rPr>
        <w:t>Fundraising &amp; Charity Administration</w:t>
      </w:r>
    </w:p>
    <w:p w14:paraId="3E9CD5B4" w14:textId="0D2F93C4" w:rsidR="00DB2E95" w:rsidRPr="00DB2E95" w:rsidRDefault="00DB2E95" w:rsidP="00375ABC">
      <w:pPr>
        <w:pStyle w:val="ListParagraph"/>
        <w:numPr>
          <w:ilvl w:val="0"/>
          <w:numId w:val="31"/>
        </w:numPr>
        <w:spacing w:after="0" w:line="240" w:lineRule="auto"/>
        <w:ind w:left="360"/>
        <w:rPr>
          <w:rFonts w:cstheme="minorHAnsi"/>
          <w:bCs/>
        </w:rPr>
      </w:pPr>
      <w:r w:rsidRPr="00DB2E95">
        <w:rPr>
          <w:rFonts w:cstheme="minorHAnsi"/>
        </w:rPr>
        <w:t>Work with the Fundraising Administrator to ensure effective and accurate stewardship of donor information and communication using our CRM system</w:t>
      </w:r>
    </w:p>
    <w:p w14:paraId="4AD27F42" w14:textId="1692D47F" w:rsidR="00DB2E95" w:rsidRPr="00DB2E95" w:rsidRDefault="00DB2E95" w:rsidP="00375ABC">
      <w:pPr>
        <w:pStyle w:val="Header"/>
        <w:numPr>
          <w:ilvl w:val="0"/>
          <w:numId w:val="28"/>
        </w:numPr>
        <w:tabs>
          <w:tab w:val="clear" w:pos="4513"/>
          <w:tab w:val="clear" w:pos="9026"/>
          <w:tab w:val="right" w:pos="743"/>
          <w:tab w:val="center" w:pos="4153"/>
          <w:tab w:val="right" w:pos="8306"/>
        </w:tabs>
        <w:autoSpaceDN w:val="0"/>
        <w:ind w:left="360"/>
        <w:rPr>
          <w:rFonts w:cstheme="minorHAnsi"/>
          <w:bCs/>
        </w:rPr>
      </w:pPr>
      <w:r w:rsidRPr="00F85341">
        <w:rPr>
          <w:rFonts w:cstheme="minorHAnsi"/>
          <w:bCs/>
        </w:rPr>
        <w:t>Carry out research through a range of sources, including the internet to obtain relevant data for fundraising communications, strategies and charity promotions</w:t>
      </w:r>
      <w:r>
        <w:rPr>
          <w:rFonts w:cstheme="minorHAnsi"/>
          <w:bCs/>
        </w:rPr>
        <w:t>.</w:t>
      </w:r>
    </w:p>
    <w:p w14:paraId="09C4A0DA" w14:textId="77777777" w:rsidR="00DB2E95" w:rsidRDefault="00DB2E95" w:rsidP="00375ABC">
      <w:pPr>
        <w:pStyle w:val="ListParagraph"/>
        <w:numPr>
          <w:ilvl w:val="0"/>
          <w:numId w:val="28"/>
        </w:numPr>
        <w:shd w:val="clear" w:color="auto" w:fill="FFFFFF"/>
        <w:tabs>
          <w:tab w:val="right" w:pos="743"/>
          <w:tab w:val="center" w:pos="4153"/>
          <w:tab w:val="right" w:pos="8306"/>
        </w:tabs>
        <w:autoSpaceDN w:val="0"/>
        <w:ind w:left="360"/>
        <w:rPr>
          <w:rFonts w:cstheme="minorHAnsi"/>
          <w:bCs/>
        </w:rPr>
      </w:pPr>
      <w:r w:rsidRPr="00DB2E95">
        <w:rPr>
          <w:rFonts w:cstheme="minorHAnsi"/>
          <w:bCs/>
        </w:rPr>
        <w:t>Work with and guide (where appropriate) the charity volunteers.</w:t>
      </w:r>
    </w:p>
    <w:p w14:paraId="5B7E4759" w14:textId="0A37F304" w:rsidR="00DB2E95" w:rsidRPr="009D1472" w:rsidRDefault="00807A2F" w:rsidP="00375ABC">
      <w:pPr>
        <w:pStyle w:val="ListParagraph"/>
        <w:numPr>
          <w:ilvl w:val="0"/>
          <w:numId w:val="28"/>
        </w:numPr>
        <w:ind w:left="360"/>
        <w:rPr>
          <w:rFonts w:cstheme="minorHAnsi"/>
          <w:b/>
        </w:rPr>
      </w:pPr>
      <w:r>
        <w:rPr>
          <w:rFonts w:cstheme="minorHAnsi"/>
        </w:rPr>
        <w:t xml:space="preserve">Ensure </w:t>
      </w:r>
      <w:r w:rsidR="00DB2E95" w:rsidRPr="00F85341">
        <w:rPr>
          <w:rFonts w:cstheme="minorHAnsi"/>
        </w:rPr>
        <w:t>they keep up to date with industry trends, regulation and changes in governance.</w:t>
      </w:r>
    </w:p>
    <w:p w14:paraId="6404CD97" w14:textId="77777777" w:rsidR="00DB2E95" w:rsidRPr="00DB2E95" w:rsidRDefault="00DB2E95" w:rsidP="00DB2E95">
      <w:pPr>
        <w:spacing w:after="0" w:line="240" w:lineRule="auto"/>
        <w:rPr>
          <w:rFonts w:cstheme="minorHAnsi"/>
          <w:u w:val="single"/>
        </w:rPr>
      </w:pPr>
      <w:r w:rsidRPr="00DB2E95">
        <w:rPr>
          <w:rFonts w:cstheme="minorHAnsi"/>
          <w:u w:val="single"/>
        </w:rPr>
        <w:t>Financial Administration</w:t>
      </w:r>
    </w:p>
    <w:p w14:paraId="17BEA6AA" w14:textId="5F876B57" w:rsidR="00DB2E95" w:rsidRDefault="00DB2E95" w:rsidP="00375ABC">
      <w:pPr>
        <w:pStyle w:val="ListParagraph"/>
        <w:numPr>
          <w:ilvl w:val="0"/>
          <w:numId w:val="32"/>
        </w:numPr>
        <w:spacing w:after="0" w:line="240" w:lineRule="auto"/>
        <w:ind w:left="360"/>
        <w:rPr>
          <w:rFonts w:cstheme="minorHAnsi"/>
        </w:rPr>
      </w:pPr>
      <w:r w:rsidRPr="00DB2E95">
        <w:rPr>
          <w:rFonts w:cstheme="minorHAnsi"/>
        </w:rPr>
        <w:t xml:space="preserve">Work within the overall Fundraising Department budget and monitor and manage the </w:t>
      </w:r>
      <w:r w:rsidR="00E94B3C">
        <w:rPr>
          <w:rFonts w:cstheme="minorHAnsi"/>
        </w:rPr>
        <w:t>individual giving</w:t>
      </w:r>
      <w:r w:rsidRPr="00DB2E95">
        <w:rPr>
          <w:rFonts w:cstheme="minorHAnsi"/>
        </w:rPr>
        <w:t xml:space="preserve"> budget. Plan event expenditure </w:t>
      </w:r>
      <w:r w:rsidR="00737D2E">
        <w:rPr>
          <w:rFonts w:cstheme="minorHAnsi"/>
        </w:rPr>
        <w:t>to</w:t>
      </w:r>
      <w:r w:rsidRPr="00DB2E95">
        <w:rPr>
          <w:rFonts w:cstheme="minorHAnsi"/>
        </w:rPr>
        <w:t xml:space="preserve"> ensuring </w:t>
      </w:r>
      <w:r w:rsidR="00375ABC">
        <w:rPr>
          <w:rFonts w:cstheme="minorHAnsi"/>
        </w:rPr>
        <w:t>we maximise</w:t>
      </w:r>
      <w:r w:rsidRPr="00DB2E95">
        <w:rPr>
          <w:rFonts w:cstheme="minorHAnsi"/>
        </w:rPr>
        <w:t xml:space="preserve"> ROI.</w:t>
      </w:r>
    </w:p>
    <w:p w14:paraId="11D9A854" w14:textId="77777777" w:rsidR="00DB2E95" w:rsidRDefault="00DB2E95" w:rsidP="00375ABC">
      <w:pPr>
        <w:pStyle w:val="ListParagraph"/>
        <w:numPr>
          <w:ilvl w:val="0"/>
          <w:numId w:val="32"/>
        </w:numPr>
        <w:spacing w:after="0" w:line="240" w:lineRule="auto"/>
        <w:ind w:left="360"/>
        <w:rPr>
          <w:rFonts w:cstheme="minorHAnsi"/>
        </w:rPr>
      </w:pPr>
      <w:r w:rsidRPr="00DB2E95">
        <w:rPr>
          <w:rFonts w:cstheme="minorHAnsi"/>
        </w:rPr>
        <w:t>Proactively support and aid the team to achieve financial targets.</w:t>
      </w:r>
    </w:p>
    <w:p w14:paraId="28244123" w14:textId="55F0789C" w:rsidR="00375ABC" w:rsidRPr="00375ABC" w:rsidRDefault="00DB2E95" w:rsidP="00375ABC">
      <w:pPr>
        <w:pStyle w:val="ListParagraph"/>
        <w:numPr>
          <w:ilvl w:val="0"/>
          <w:numId w:val="32"/>
        </w:numPr>
        <w:spacing w:after="0" w:line="240" w:lineRule="auto"/>
        <w:ind w:left="360"/>
        <w:rPr>
          <w:rFonts w:cstheme="minorHAnsi"/>
        </w:rPr>
      </w:pPr>
      <w:r w:rsidRPr="00375ABC">
        <w:rPr>
          <w:rFonts w:cstheme="minorHAnsi"/>
          <w:bCs/>
        </w:rPr>
        <w:t>Work with the Fundraising and Supporter Care Manager and other team members to produce regular</w:t>
      </w:r>
      <w:r w:rsidR="00375ABC">
        <w:rPr>
          <w:rFonts w:cstheme="minorHAnsi"/>
          <w:bCs/>
        </w:rPr>
        <w:t xml:space="preserve"> performance</w:t>
      </w:r>
      <w:r w:rsidRPr="00375ABC">
        <w:rPr>
          <w:rFonts w:cstheme="minorHAnsi"/>
          <w:bCs/>
        </w:rPr>
        <w:t xml:space="preserve"> reports from the charity database</w:t>
      </w:r>
    </w:p>
    <w:p w14:paraId="741ADAED" w14:textId="31DDE198" w:rsidR="00DB2E95" w:rsidRPr="00375ABC" w:rsidRDefault="00DB2E95" w:rsidP="00375ABC">
      <w:pPr>
        <w:pStyle w:val="ListParagraph"/>
        <w:numPr>
          <w:ilvl w:val="0"/>
          <w:numId w:val="32"/>
        </w:numPr>
        <w:spacing w:after="0" w:line="240" w:lineRule="auto"/>
        <w:ind w:left="360"/>
        <w:rPr>
          <w:rFonts w:cstheme="minorHAnsi"/>
        </w:rPr>
      </w:pPr>
      <w:r w:rsidRPr="00375ABC">
        <w:rPr>
          <w:rFonts w:cstheme="minorHAnsi"/>
        </w:rPr>
        <w:t>To carry out such other tasks as are required to meet the aims and objectives of the Portsmouth Hospitals Strategy, which are commensurate with the grade of the post.</w:t>
      </w:r>
    </w:p>
    <w:p w14:paraId="454DAB5C" w14:textId="77777777" w:rsidR="00DB2E95" w:rsidRPr="00F85341" w:rsidRDefault="00DB2E95" w:rsidP="00DB2E95">
      <w:pPr>
        <w:pStyle w:val="Header"/>
        <w:tabs>
          <w:tab w:val="left" w:pos="720"/>
        </w:tabs>
        <w:rPr>
          <w:rFonts w:cstheme="minorHAnsi"/>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3E82AE25" w14:textId="77777777" w:rsidR="00921C41" w:rsidRDefault="00921C41" w:rsidP="00137866">
      <w:pPr>
        <w:spacing w:after="0" w:line="240" w:lineRule="auto"/>
        <w:jc w:val="both"/>
        <w:rPr>
          <w:rFonts w:eastAsia="Times New Roman" w:cstheme="minorHAnsi"/>
          <w:b/>
          <w:i/>
          <w:lang w:val="en-US" w:eastAsia="en-GB"/>
        </w:rPr>
      </w:pPr>
    </w:p>
    <w:p w14:paraId="5404F667" w14:textId="7E37D210"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147489BF" w14:textId="77777777" w:rsidR="00EC7F9F" w:rsidRPr="00BA0C06" w:rsidRDefault="00EC7F9F" w:rsidP="00EC7F9F">
      <w:pPr>
        <w:pStyle w:val="ListParagraph"/>
        <w:numPr>
          <w:ilvl w:val="0"/>
          <w:numId w:val="5"/>
        </w:numPr>
        <w:spacing w:after="0" w:line="240" w:lineRule="auto"/>
        <w:ind w:left="360"/>
        <w:rPr>
          <w:rFonts w:cstheme="minorHAnsi"/>
          <w:b/>
          <w:bCs/>
        </w:rPr>
      </w:pPr>
      <w:r>
        <w:t>The post holder will be providing and receiving routine information orally, in writing or electronically to inform work colleagues, patients, clients, carers, the public or other external contacts.  The communication will include;</w:t>
      </w:r>
    </w:p>
    <w:p w14:paraId="55D51D1B" w14:textId="77777777" w:rsidR="00EC7F9F" w:rsidRDefault="00EC7F9F" w:rsidP="00EC7F9F">
      <w:pPr>
        <w:spacing w:after="0" w:line="240" w:lineRule="auto"/>
        <w:ind w:left="360"/>
      </w:pPr>
      <w:r>
        <w:t>(a) Providing and receiving routine information which requires tact or persuasive skills or where there are barriers to understanding</w:t>
      </w:r>
    </w:p>
    <w:p w14:paraId="6BCA81E7" w14:textId="77777777" w:rsidR="00EC7F9F" w:rsidRDefault="00EC7F9F" w:rsidP="00EC7F9F">
      <w:pPr>
        <w:spacing w:after="0" w:line="240" w:lineRule="auto"/>
        <w:ind w:left="360"/>
      </w:pPr>
      <w:r>
        <w:t xml:space="preserve">(b) providing and receiving complex or sensitive information, </w:t>
      </w:r>
    </w:p>
    <w:p w14:paraId="52E666BD" w14:textId="3C8BB86D" w:rsidR="00EC7F9F" w:rsidRDefault="00EC7F9F" w:rsidP="00EC7F9F">
      <w:pPr>
        <w:spacing w:after="0" w:line="240" w:lineRule="auto"/>
        <w:ind w:left="720"/>
      </w:pPr>
      <w:r>
        <w:t xml:space="preserve">(c) providing advice, instruction, or training to groups, where the subject matter is straightforward. </w:t>
      </w:r>
    </w:p>
    <w:p w14:paraId="003EFA46" w14:textId="0B140FB9" w:rsidR="00EC7F9F" w:rsidRDefault="00EC7F9F" w:rsidP="00EC7F9F">
      <w:pPr>
        <w:spacing w:after="0" w:line="240" w:lineRule="auto"/>
      </w:pPr>
    </w:p>
    <w:p w14:paraId="07D75AC0" w14:textId="77777777" w:rsidR="00E94B3C" w:rsidRDefault="00E94B3C" w:rsidP="00EC7F9F">
      <w:pPr>
        <w:spacing w:after="0" w:line="240" w:lineRule="auto"/>
        <w:rPr>
          <w:rFonts w:cstheme="minorHAnsi"/>
          <w:b/>
          <w:bCs/>
        </w:rPr>
      </w:pPr>
    </w:p>
    <w:p w14:paraId="6A5C9BFE" w14:textId="77777777" w:rsidR="00E94B3C" w:rsidRDefault="00E94B3C" w:rsidP="00EC7F9F">
      <w:pPr>
        <w:spacing w:after="0" w:line="240" w:lineRule="auto"/>
        <w:rPr>
          <w:rFonts w:cstheme="minorHAnsi"/>
          <w:b/>
          <w:bCs/>
        </w:rPr>
      </w:pPr>
    </w:p>
    <w:p w14:paraId="2AD0E6B6" w14:textId="6BC11C03" w:rsidR="00EC7F9F" w:rsidRDefault="00EC7F9F" w:rsidP="00EC7F9F">
      <w:pPr>
        <w:spacing w:after="0" w:line="240" w:lineRule="auto"/>
        <w:rPr>
          <w:rFonts w:cstheme="minorHAnsi"/>
          <w:b/>
          <w:bCs/>
        </w:rPr>
      </w:pPr>
      <w:r>
        <w:rPr>
          <w:rFonts w:cstheme="minorHAnsi"/>
          <w:b/>
          <w:bCs/>
        </w:rPr>
        <w:t xml:space="preserve">Analytical and Judgement </w:t>
      </w:r>
    </w:p>
    <w:p w14:paraId="459F20EE" w14:textId="77777777" w:rsidR="00EC7F9F" w:rsidRDefault="00EC7F9F" w:rsidP="00EC7F9F">
      <w:pPr>
        <w:pStyle w:val="ListParagraph"/>
        <w:numPr>
          <w:ilvl w:val="0"/>
          <w:numId w:val="6"/>
        </w:numPr>
        <w:spacing w:after="0" w:line="240" w:lineRule="auto"/>
      </w:pPr>
      <w:r>
        <w:t xml:space="preserve">Judgements involving a range of facts or situations, which require analysis or comparison of a range of options. </w:t>
      </w:r>
    </w:p>
    <w:p w14:paraId="1AE0F0D1" w14:textId="77777777" w:rsidR="00EC7F9F" w:rsidRDefault="00EC7F9F" w:rsidP="00EC7F9F">
      <w:pPr>
        <w:spacing w:after="0" w:line="240" w:lineRule="auto"/>
      </w:pPr>
    </w:p>
    <w:p w14:paraId="428340CA" w14:textId="77777777" w:rsidR="00EC7F9F" w:rsidRPr="003F41E2" w:rsidRDefault="00EC7F9F" w:rsidP="00EC7F9F">
      <w:pPr>
        <w:spacing w:after="0" w:line="240" w:lineRule="auto"/>
        <w:rPr>
          <w:b/>
          <w:bCs/>
          <w:i/>
          <w:iCs/>
        </w:rPr>
      </w:pPr>
      <w:r w:rsidRPr="003F41E2">
        <w:rPr>
          <w:b/>
          <w:bCs/>
          <w:i/>
          <w:iCs/>
        </w:rPr>
        <w:t xml:space="preserve">Planning and organising </w:t>
      </w:r>
    </w:p>
    <w:p w14:paraId="71AA5D6E" w14:textId="77777777" w:rsidR="00EC7F9F" w:rsidRDefault="00EC7F9F" w:rsidP="00EC7F9F">
      <w:pPr>
        <w:pStyle w:val="ListParagraph"/>
        <w:numPr>
          <w:ilvl w:val="0"/>
          <w:numId w:val="7"/>
        </w:numPr>
        <w:spacing w:after="0" w:line="240" w:lineRule="auto"/>
      </w:pPr>
      <w:r>
        <w:t xml:space="preserve">Planning and organisation of a number of complex activities or programmes, which require the formulation and adjustment of plans. </w:t>
      </w:r>
    </w:p>
    <w:p w14:paraId="2CDEE6A7" w14:textId="77777777" w:rsidR="00EC7F9F" w:rsidRDefault="00EC7F9F" w:rsidP="00EC7F9F">
      <w:pPr>
        <w:spacing w:after="0" w:line="240" w:lineRule="auto"/>
        <w:rPr>
          <w:b/>
          <w:bCs/>
        </w:rPr>
      </w:pPr>
    </w:p>
    <w:p w14:paraId="7E436E0E" w14:textId="77777777" w:rsidR="00EC7F9F" w:rsidRPr="003F41E2" w:rsidRDefault="00EC7F9F" w:rsidP="00EC7F9F">
      <w:pPr>
        <w:spacing w:after="0" w:line="240" w:lineRule="auto"/>
        <w:rPr>
          <w:b/>
          <w:bCs/>
        </w:rPr>
      </w:pPr>
      <w:r w:rsidRPr="003F41E2">
        <w:rPr>
          <w:b/>
          <w:bCs/>
        </w:rPr>
        <w:t>Physical Skills</w:t>
      </w:r>
    </w:p>
    <w:p w14:paraId="7BE203AC" w14:textId="77777777" w:rsidR="00EC7F9F" w:rsidRDefault="00EC7F9F" w:rsidP="00EC7F9F">
      <w:pPr>
        <w:pStyle w:val="ListParagraph"/>
        <w:numPr>
          <w:ilvl w:val="0"/>
          <w:numId w:val="8"/>
        </w:numPr>
        <w:spacing w:after="0" w:line="240" w:lineRule="auto"/>
      </w:pPr>
      <w:r>
        <w:t xml:space="preserve">The post has minimal demand for work related physical skills. </w:t>
      </w:r>
    </w:p>
    <w:p w14:paraId="6C8C424A" w14:textId="77777777" w:rsidR="00EC7F9F" w:rsidRDefault="00EC7F9F" w:rsidP="00EC7F9F">
      <w:pPr>
        <w:spacing w:after="0" w:line="240" w:lineRule="auto"/>
        <w:jc w:val="both"/>
        <w:rPr>
          <w:rFonts w:eastAsia="Times New Roman" w:cstheme="minorHAnsi"/>
          <w:b/>
          <w:i/>
          <w:lang w:val="en-US" w:eastAsia="en-GB"/>
        </w:rPr>
      </w:pPr>
    </w:p>
    <w:p w14:paraId="5BD805C5" w14:textId="77777777" w:rsidR="00EC7F9F" w:rsidRDefault="00EC7F9F" w:rsidP="00EC7F9F">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B3287CA" w14:textId="473904C2" w:rsidR="00EC7F9F" w:rsidRDefault="00EC7F9F" w:rsidP="00EC7F9F">
      <w:pPr>
        <w:pStyle w:val="ListParagraph"/>
        <w:numPr>
          <w:ilvl w:val="0"/>
          <w:numId w:val="9"/>
        </w:numPr>
        <w:spacing w:after="0" w:line="240" w:lineRule="auto"/>
        <w:jc w:val="both"/>
      </w:pPr>
      <w:r>
        <w:t xml:space="preserve">Assists patients/clients/relatives during incidental contacts. </w:t>
      </w:r>
    </w:p>
    <w:p w14:paraId="1C902C19" w14:textId="77777777" w:rsidR="00EC7F9F" w:rsidRDefault="00EC7F9F" w:rsidP="00EC7F9F">
      <w:pPr>
        <w:spacing w:after="0" w:line="240" w:lineRule="auto"/>
        <w:rPr>
          <w:rFonts w:cstheme="minorHAnsi"/>
          <w:b/>
          <w:bCs/>
          <w:i/>
          <w:iCs/>
        </w:rPr>
      </w:pPr>
    </w:p>
    <w:p w14:paraId="61F87B25" w14:textId="77777777" w:rsidR="00EC7F9F" w:rsidRDefault="00EC7F9F" w:rsidP="00EC7F9F">
      <w:pPr>
        <w:spacing w:after="0" w:line="240" w:lineRule="auto"/>
        <w:rPr>
          <w:rFonts w:cstheme="minorHAnsi"/>
          <w:b/>
          <w:bCs/>
          <w:i/>
          <w:iCs/>
        </w:rPr>
      </w:pPr>
      <w:r w:rsidRPr="00BA7F00">
        <w:rPr>
          <w:rFonts w:cstheme="minorHAnsi"/>
          <w:b/>
          <w:bCs/>
          <w:i/>
          <w:iCs/>
        </w:rPr>
        <w:t xml:space="preserve">Policy and Service Development </w:t>
      </w:r>
    </w:p>
    <w:p w14:paraId="14991FE6" w14:textId="77777777" w:rsidR="00EC7F9F" w:rsidRPr="00603CA0" w:rsidRDefault="00EC7F9F" w:rsidP="00EC7F9F">
      <w:pPr>
        <w:pStyle w:val="ListParagraph"/>
        <w:numPr>
          <w:ilvl w:val="0"/>
          <w:numId w:val="3"/>
        </w:numPr>
        <w:spacing w:after="0" w:line="240" w:lineRule="auto"/>
        <w:rPr>
          <w:rFonts w:cstheme="minorHAnsi"/>
        </w:rPr>
      </w:pPr>
      <w:r>
        <w:t xml:space="preserve">The post holder follows policies in own role which are determined by others; no responsibility for service development, but may be required to comment on policies, procedures, or possible developments. </w:t>
      </w:r>
    </w:p>
    <w:p w14:paraId="42CE760C" w14:textId="77777777" w:rsidR="00EC7F9F" w:rsidRDefault="00EC7F9F" w:rsidP="00EC7F9F">
      <w:pPr>
        <w:spacing w:after="0" w:line="240" w:lineRule="auto"/>
        <w:rPr>
          <w:rFonts w:cstheme="minorHAnsi"/>
        </w:rPr>
      </w:pPr>
    </w:p>
    <w:p w14:paraId="059372D2" w14:textId="77777777" w:rsidR="00EC7F9F" w:rsidRDefault="00EC7F9F" w:rsidP="00EC7F9F">
      <w:pPr>
        <w:spacing w:after="0" w:line="240" w:lineRule="auto"/>
        <w:rPr>
          <w:rFonts w:cstheme="minorHAnsi"/>
          <w:b/>
          <w:bCs/>
          <w:i/>
          <w:iCs/>
        </w:rPr>
      </w:pPr>
      <w:r w:rsidRPr="00D13DB6">
        <w:rPr>
          <w:rFonts w:cstheme="minorHAnsi"/>
          <w:b/>
          <w:bCs/>
          <w:i/>
          <w:iCs/>
        </w:rPr>
        <w:t xml:space="preserve">Financial Management </w:t>
      </w:r>
    </w:p>
    <w:p w14:paraId="26A1F212" w14:textId="77777777" w:rsidR="00EC7F9F" w:rsidRPr="00D13DB6" w:rsidRDefault="00EC7F9F" w:rsidP="00EC7F9F">
      <w:pPr>
        <w:pStyle w:val="ListParagraph"/>
        <w:numPr>
          <w:ilvl w:val="0"/>
          <w:numId w:val="1"/>
        </w:numPr>
        <w:spacing w:after="0" w:line="240" w:lineRule="auto"/>
        <w:ind w:left="714" w:hanging="357"/>
        <w:rPr>
          <w:rFonts w:cstheme="minorHAnsi"/>
        </w:rPr>
      </w:pPr>
      <w:r w:rsidRPr="00D13DB6">
        <w:rPr>
          <w:rFonts w:cstheme="minorHAnsi"/>
        </w:rPr>
        <w:t>The post holder will monitor and/or contributes to the drawing up of department/service budgets or financial initiatives.</w:t>
      </w:r>
    </w:p>
    <w:p w14:paraId="1A257133" w14:textId="77777777" w:rsidR="00EC7F9F" w:rsidRPr="003F41E2" w:rsidRDefault="00EC7F9F" w:rsidP="00EC7F9F">
      <w:pPr>
        <w:spacing w:after="0" w:line="240" w:lineRule="auto"/>
        <w:jc w:val="both"/>
        <w:rPr>
          <w:rFonts w:eastAsia="Times New Roman" w:cstheme="minorHAnsi"/>
          <w:b/>
          <w:i/>
          <w:lang w:val="en-US" w:eastAsia="en-GB"/>
        </w:rPr>
      </w:pPr>
    </w:p>
    <w:p w14:paraId="29746082" w14:textId="77777777" w:rsidR="00EC7F9F" w:rsidRDefault="00EC7F9F" w:rsidP="00EC7F9F">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5907C638" w14:textId="77777777" w:rsidR="00EC7F9F" w:rsidRPr="00BA7F00" w:rsidRDefault="00EC7F9F" w:rsidP="00EC7F9F">
      <w:pPr>
        <w:pStyle w:val="ListParagraph"/>
        <w:numPr>
          <w:ilvl w:val="0"/>
          <w:numId w:val="2"/>
        </w:numPr>
        <w:spacing w:after="0" w:line="240" w:lineRule="auto"/>
        <w:rPr>
          <w:rFonts w:cstheme="minorHAnsi"/>
          <w:b/>
          <w:bCs/>
        </w:rPr>
      </w:pPr>
      <w:r>
        <w:t>The post holder provides advice or demonstrates own activities or workplace routines to new or less experienced employees in own work area.</w:t>
      </w:r>
    </w:p>
    <w:p w14:paraId="72B6F2FA" w14:textId="77777777" w:rsidR="00EC7F9F" w:rsidRPr="007E66A1" w:rsidRDefault="00EC7F9F" w:rsidP="00EC7F9F">
      <w:pPr>
        <w:pStyle w:val="ListParagraph"/>
        <w:spacing w:after="0" w:line="240" w:lineRule="auto"/>
        <w:rPr>
          <w:rFonts w:cstheme="minorHAnsi"/>
          <w:b/>
          <w:bCs/>
        </w:rPr>
      </w:pPr>
    </w:p>
    <w:p w14:paraId="6F9461FE" w14:textId="77777777" w:rsidR="00EC7F9F" w:rsidRDefault="00EC7F9F" w:rsidP="00EC7F9F">
      <w:pPr>
        <w:spacing w:after="0" w:line="240" w:lineRule="auto"/>
        <w:rPr>
          <w:rFonts w:cstheme="minorHAnsi"/>
          <w:b/>
          <w:bCs/>
          <w:i/>
          <w:iCs/>
        </w:rPr>
      </w:pPr>
      <w:r w:rsidRPr="00603CA0">
        <w:rPr>
          <w:rFonts w:cstheme="minorHAnsi"/>
          <w:b/>
          <w:bCs/>
          <w:i/>
          <w:iCs/>
        </w:rPr>
        <w:t xml:space="preserve">Information Resources </w:t>
      </w:r>
    </w:p>
    <w:p w14:paraId="58BCF140" w14:textId="78846032" w:rsidR="00EC7F9F" w:rsidRDefault="00EC7F9F" w:rsidP="00EC7F9F">
      <w:pPr>
        <w:pStyle w:val="ListParagraph"/>
        <w:numPr>
          <w:ilvl w:val="0"/>
          <w:numId w:val="4"/>
        </w:numPr>
        <w:spacing w:after="0" w:line="240" w:lineRule="auto"/>
      </w:pPr>
      <w:r>
        <w:t xml:space="preserve">The post holder will be responsible for data entry, text processing or storage of data compiled by others, utilising paper, or computer-based data entry systems, </w:t>
      </w:r>
    </w:p>
    <w:p w14:paraId="040EE5F2" w14:textId="77777777" w:rsidR="00EC7F9F" w:rsidRDefault="00EC7F9F" w:rsidP="00EC7F9F">
      <w:pPr>
        <w:spacing w:after="0" w:line="240" w:lineRule="auto"/>
        <w:rPr>
          <w:rFonts w:cstheme="minorHAnsi"/>
        </w:rPr>
      </w:pPr>
    </w:p>
    <w:p w14:paraId="4A98277E" w14:textId="77777777" w:rsidR="00EC7F9F" w:rsidRPr="003F41E2" w:rsidRDefault="00EC7F9F" w:rsidP="00EC7F9F">
      <w:pPr>
        <w:spacing w:after="0" w:line="240" w:lineRule="auto"/>
        <w:rPr>
          <w:rFonts w:cstheme="minorHAnsi"/>
          <w:b/>
          <w:bCs/>
          <w:i/>
          <w:iCs/>
        </w:rPr>
      </w:pPr>
      <w:r w:rsidRPr="003F41E2">
        <w:rPr>
          <w:rFonts w:cstheme="minorHAnsi"/>
          <w:b/>
          <w:bCs/>
          <w:i/>
          <w:iCs/>
        </w:rPr>
        <w:t xml:space="preserve">Freedom to Act </w:t>
      </w:r>
    </w:p>
    <w:p w14:paraId="7D8C631E" w14:textId="77777777" w:rsidR="00EC7F9F" w:rsidRDefault="00EC7F9F" w:rsidP="00EC7F9F">
      <w:pPr>
        <w:pStyle w:val="ListParagraph"/>
        <w:numPr>
          <w:ilvl w:val="0"/>
          <w:numId w:val="10"/>
        </w:numPr>
        <w:spacing w:after="0" w:line="240" w:lineRule="auto"/>
      </w:pPr>
      <w:r>
        <w:t xml:space="preserve">The post holder is guided by precedent and clearly defined occupational policies, protocols, procedures or codes of conduct. Work is managed, rather than supervised, and results/outcomes are assessed at agreed intervals. </w:t>
      </w:r>
    </w:p>
    <w:p w14:paraId="0C6CA86D" w14:textId="77777777" w:rsidR="00EC7F9F" w:rsidRDefault="00EC7F9F" w:rsidP="00EC7F9F">
      <w:pPr>
        <w:spacing w:after="0" w:line="240" w:lineRule="auto"/>
      </w:pPr>
    </w:p>
    <w:p w14:paraId="3F861605" w14:textId="77777777" w:rsidR="00EC7F9F" w:rsidRPr="00A10D44" w:rsidRDefault="00EC7F9F" w:rsidP="00EC7F9F">
      <w:pPr>
        <w:spacing w:after="0" w:line="240" w:lineRule="auto"/>
        <w:rPr>
          <w:b/>
          <w:bCs/>
          <w:i/>
          <w:iCs/>
        </w:rPr>
      </w:pPr>
      <w:r w:rsidRPr="00A10D44">
        <w:rPr>
          <w:b/>
          <w:bCs/>
          <w:i/>
          <w:iCs/>
        </w:rPr>
        <w:t xml:space="preserve">Physical effort </w:t>
      </w:r>
    </w:p>
    <w:p w14:paraId="16078F0B" w14:textId="77777777" w:rsidR="00EC7F9F" w:rsidRPr="005D0FA7" w:rsidRDefault="00EC7F9F" w:rsidP="00EC7F9F">
      <w:pPr>
        <w:pStyle w:val="ListParagraph"/>
        <w:numPr>
          <w:ilvl w:val="0"/>
          <w:numId w:val="14"/>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0C02AD4C" w14:textId="77777777" w:rsidR="00EC7F9F" w:rsidRPr="007E66A1" w:rsidRDefault="00EC7F9F" w:rsidP="00EC7F9F">
      <w:pPr>
        <w:spacing w:after="0" w:line="240" w:lineRule="auto"/>
        <w:rPr>
          <w:b/>
          <w:bCs/>
          <w:i/>
          <w:iCs/>
        </w:rPr>
      </w:pPr>
      <w:r w:rsidRPr="007E66A1">
        <w:rPr>
          <w:b/>
          <w:bCs/>
          <w:i/>
          <w:iCs/>
        </w:rPr>
        <w:t xml:space="preserve">Mental effort </w:t>
      </w:r>
    </w:p>
    <w:p w14:paraId="0451C809" w14:textId="77777777" w:rsidR="00EC7F9F" w:rsidRDefault="00EC7F9F" w:rsidP="00EC7F9F">
      <w:pPr>
        <w:pStyle w:val="ListParagraph"/>
        <w:numPr>
          <w:ilvl w:val="0"/>
          <w:numId w:val="11"/>
        </w:numPr>
        <w:spacing w:after="0" w:line="240" w:lineRule="auto"/>
      </w:pPr>
      <w:r>
        <w:t xml:space="preserve">There is a frequent requirement for concentration where the work pattern is predictable with few competing demands for attention, or there is an occasional requirement for concentration where the work pattern is unpredictable. </w:t>
      </w:r>
    </w:p>
    <w:p w14:paraId="70A26F25" w14:textId="77777777" w:rsidR="00EC7F9F" w:rsidRDefault="00EC7F9F" w:rsidP="00EC7F9F">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375ABC">
      <w:pPr>
        <w:pStyle w:val="ListParagraph"/>
        <w:numPr>
          <w:ilvl w:val="0"/>
          <w:numId w:val="12"/>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lastRenderedPageBreak/>
        <w:t>Working conditions</w:t>
      </w:r>
    </w:p>
    <w:p w14:paraId="08B0F219" w14:textId="77777777" w:rsidR="007E66A1" w:rsidRDefault="003F41E2" w:rsidP="00375ABC">
      <w:pPr>
        <w:pStyle w:val="ListParagraph"/>
        <w:numPr>
          <w:ilvl w:val="0"/>
          <w:numId w:val="13"/>
        </w:numPr>
        <w:spacing w:after="0" w:line="240" w:lineRule="auto"/>
      </w:pPr>
      <w:r>
        <w:t xml:space="preserve">Exposure to unpleasant working conditions or hazards is rare. </w:t>
      </w:r>
    </w:p>
    <w:p w14:paraId="598DF89B" w14:textId="77777777" w:rsidR="00283F29" w:rsidRDefault="00283F29" w:rsidP="00B47E3D">
      <w:pPr>
        <w:spacing w:after="0" w:line="240" w:lineRule="auto"/>
        <w:rPr>
          <w:b/>
          <w:bCs/>
        </w:rPr>
      </w:pPr>
    </w:p>
    <w:p w14:paraId="40E5F11B" w14:textId="56B7859F" w:rsidR="000E7EF7" w:rsidRDefault="000E7EF7" w:rsidP="00B47E3D">
      <w:pPr>
        <w:spacing w:after="0" w:line="240" w:lineRule="auto"/>
        <w:rPr>
          <w:b/>
          <w:bCs/>
        </w:rPr>
      </w:pPr>
      <w:r>
        <w:rPr>
          <w:b/>
          <w:bCs/>
        </w:rPr>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3165"/>
        <w:gridCol w:w="2551"/>
        <w:gridCol w:w="1650"/>
      </w:tblGrid>
      <w:tr w:rsidR="000E7EF7" w14:paraId="52494537" w14:textId="77777777" w:rsidTr="00D93DB1">
        <w:tc>
          <w:tcPr>
            <w:tcW w:w="1650" w:type="dxa"/>
            <w:vAlign w:val="center"/>
          </w:tcPr>
          <w:p w14:paraId="3D6D33DF" w14:textId="65262D50" w:rsidR="000E7EF7" w:rsidRDefault="000E7EF7" w:rsidP="000E7EF7">
            <w:pPr>
              <w:jc w:val="center"/>
              <w:rPr>
                <w:b/>
                <w:bCs/>
              </w:rPr>
            </w:pPr>
            <w:bookmarkStart w:id="2" w:name="_Hlk170991496"/>
            <w:r>
              <w:rPr>
                <w:b/>
                <w:bCs/>
              </w:rPr>
              <w:t>Criteria</w:t>
            </w:r>
          </w:p>
        </w:tc>
        <w:tc>
          <w:tcPr>
            <w:tcW w:w="3165" w:type="dxa"/>
            <w:vAlign w:val="center"/>
          </w:tcPr>
          <w:p w14:paraId="216BC556" w14:textId="04A5360D" w:rsidR="000E7EF7" w:rsidRDefault="000E7EF7" w:rsidP="000E7EF7">
            <w:pPr>
              <w:jc w:val="center"/>
              <w:rPr>
                <w:b/>
                <w:bCs/>
              </w:rPr>
            </w:pPr>
            <w:r>
              <w:rPr>
                <w:b/>
                <w:bCs/>
              </w:rPr>
              <w:t>Essential</w:t>
            </w:r>
          </w:p>
        </w:tc>
        <w:tc>
          <w:tcPr>
            <w:tcW w:w="2551"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00907552">
        <w:trPr>
          <w:trHeight w:val="868"/>
        </w:trPr>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3165" w:type="dxa"/>
          </w:tcPr>
          <w:p w14:paraId="7CCD55C9" w14:textId="124E565D" w:rsidR="00CE19D9" w:rsidRPr="00CE19D9" w:rsidRDefault="00907552" w:rsidP="00CE19D9">
            <w:pPr>
              <w:contextualSpacing/>
            </w:pPr>
            <w:r w:rsidRPr="008A647C">
              <w:t xml:space="preserve">Educated to </w:t>
            </w:r>
            <w:r>
              <w:t>Degree</w:t>
            </w:r>
            <w:r w:rsidRPr="008A647C">
              <w:t xml:space="preserve"> Level or equivalent experience</w:t>
            </w:r>
            <w:r w:rsidR="00CE19D9">
              <w:t xml:space="preserve"> </w:t>
            </w:r>
            <w:r w:rsidR="00CE19D9" w:rsidRPr="00CE19D9">
              <w:t>of working or volunteering in the charity sector</w:t>
            </w:r>
            <w:r w:rsidR="00E84811">
              <w:t>.</w:t>
            </w:r>
          </w:p>
          <w:p w14:paraId="32A98FE2" w14:textId="6C60EC5D" w:rsidR="00907552" w:rsidRDefault="00907552" w:rsidP="00907552"/>
          <w:p w14:paraId="454708F7" w14:textId="77777777" w:rsidR="000E7EF7" w:rsidRDefault="000E7EF7" w:rsidP="00B106F5">
            <w:pPr>
              <w:contextualSpacing/>
              <w:rPr>
                <w:b/>
                <w:bCs/>
              </w:rPr>
            </w:pPr>
          </w:p>
        </w:tc>
        <w:tc>
          <w:tcPr>
            <w:tcW w:w="2551" w:type="dxa"/>
          </w:tcPr>
          <w:p w14:paraId="44B9BFA0" w14:textId="77777777" w:rsidR="00CE19D9" w:rsidRPr="00CE19D9" w:rsidRDefault="00CE19D9" w:rsidP="00CE19D9">
            <w:pPr>
              <w:contextualSpacing/>
            </w:pPr>
            <w:r w:rsidRPr="00CE19D9">
              <w:t>Previous hospital or health related service experience</w:t>
            </w:r>
          </w:p>
          <w:p w14:paraId="512FC319" w14:textId="16DA0335" w:rsidR="000E7EF7" w:rsidRDefault="000E7EF7" w:rsidP="00CE19D9">
            <w:pPr>
              <w:contextualSpacing/>
              <w:rPr>
                <w:b/>
                <w:bCs/>
              </w:rPr>
            </w:pPr>
          </w:p>
        </w:tc>
        <w:tc>
          <w:tcPr>
            <w:tcW w:w="1650" w:type="dxa"/>
          </w:tcPr>
          <w:p w14:paraId="305C67FB" w14:textId="77777777" w:rsidR="000E7EF7" w:rsidRDefault="000E7EF7" w:rsidP="00B47E3D">
            <w:pPr>
              <w:rPr>
                <w:b/>
                <w:bCs/>
              </w:rPr>
            </w:pPr>
          </w:p>
        </w:tc>
      </w:tr>
      <w:tr w:rsidR="000E7EF7" w14:paraId="408BB1E0" w14:textId="77777777" w:rsidTr="00D93DB1">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3165" w:type="dxa"/>
          </w:tcPr>
          <w:p w14:paraId="04255B5D" w14:textId="6253F035" w:rsidR="00907552" w:rsidRDefault="00E84811" w:rsidP="00907552">
            <w:r>
              <w:t xml:space="preserve">Experience of work on an </w:t>
            </w:r>
            <w:r w:rsidR="00E94B3C">
              <w:t xml:space="preserve">Individual giving </w:t>
            </w:r>
            <w:r>
              <w:t>programme within a charity.</w:t>
            </w:r>
          </w:p>
          <w:p w14:paraId="4D9B8A76" w14:textId="631BC0E2" w:rsidR="00907552" w:rsidRDefault="00907552" w:rsidP="00907552"/>
          <w:p w14:paraId="2409140A" w14:textId="2042CEE0" w:rsidR="00907552" w:rsidRDefault="00907552" w:rsidP="00907552">
            <w:r>
              <w:t xml:space="preserve">Experience of the effective management of resources and budgets </w:t>
            </w:r>
            <w:r w:rsidR="00CE19D9">
              <w:t xml:space="preserve">to deliver annual </w:t>
            </w:r>
            <w:r w:rsidR="00E84811">
              <w:t xml:space="preserve">fundraising </w:t>
            </w:r>
            <w:r w:rsidR="00CE19D9">
              <w:t>income and expenditure targets</w:t>
            </w:r>
            <w:r>
              <w:t>.</w:t>
            </w:r>
          </w:p>
          <w:p w14:paraId="715695B7" w14:textId="7284A66D" w:rsidR="00907552" w:rsidRPr="00907552" w:rsidRDefault="00907552" w:rsidP="00CE19D9">
            <w:pPr>
              <w:rPr>
                <w:b/>
                <w:bCs/>
              </w:rPr>
            </w:pPr>
          </w:p>
        </w:tc>
        <w:tc>
          <w:tcPr>
            <w:tcW w:w="2551" w:type="dxa"/>
          </w:tcPr>
          <w:p w14:paraId="21BA7542" w14:textId="4E770442" w:rsidR="000E7EF7" w:rsidRPr="00E84811" w:rsidRDefault="00E84811" w:rsidP="00907552">
            <w:pPr>
              <w:widowControl w:val="0"/>
              <w:autoSpaceDE w:val="0"/>
              <w:autoSpaceDN w:val="0"/>
              <w:adjustRightInd w:val="0"/>
            </w:pPr>
            <w:r w:rsidRPr="00E84811">
              <w:t>Management of a fundraising product including stakeholder engagement</w:t>
            </w:r>
          </w:p>
        </w:tc>
        <w:tc>
          <w:tcPr>
            <w:tcW w:w="1650" w:type="dxa"/>
          </w:tcPr>
          <w:p w14:paraId="09313A06" w14:textId="77777777" w:rsidR="000E7EF7" w:rsidRDefault="000E7EF7" w:rsidP="00B47E3D">
            <w:pPr>
              <w:rPr>
                <w:b/>
                <w:bCs/>
              </w:rPr>
            </w:pPr>
          </w:p>
        </w:tc>
      </w:tr>
      <w:tr w:rsidR="000E7EF7" w14:paraId="7E10F0C4" w14:textId="77777777" w:rsidTr="00D93DB1">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3165" w:type="dxa"/>
          </w:tcPr>
          <w:p w14:paraId="6F3BB246" w14:textId="6073A027" w:rsidR="00907552" w:rsidRDefault="00CE19D9" w:rsidP="00907552">
            <w:r>
              <w:t>K</w:t>
            </w:r>
            <w:r w:rsidR="00907552">
              <w:t>nowledge and understanding of the fundraising sector.</w:t>
            </w:r>
          </w:p>
          <w:p w14:paraId="60331A98" w14:textId="77777777" w:rsidR="00907552" w:rsidRDefault="00907552" w:rsidP="00907552"/>
          <w:p w14:paraId="23901A1A" w14:textId="7664298E" w:rsidR="00907552" w:rsidRDefault="00907552" w:rsidP="00907552">
            <w:r>
              <w:t xml:space="preserve">Highly effective </w:t>
            </w:r>
            <w:r w:rsidR="00CE19D9">
              <w:t>relationship builder, able to communicate effectively with a range of</w:t>
            </w:r>
            <w:r>
              <w:t xml:space="preserve"> stakeholders.</w:t>
            </w:r>
          </w:p>
          <w:p w14:paraId="1CBDD127" w14:textId="77777777" w:rsidR="00907552" w:rsidRDefault="00907552" w:rsidP="00375ABC">
            <w:pPr>
              <w:widowControl w:val="0"/>
              <w:numPr>
                <w:ilvl w:val="0"/>
                <w:numId w:val="18"/>
              </w:numPr>
              <w:autoSpaceDE w:val="0"/>
              <w:autoSpaceDN w:val="0"/>
              <w:adjustRightInd w:val="0"/>
              <w:rPr>
                <w:rFonts w:ascii="Calibri" w:hAnsi="Calibri" w:cs="Calibri"/>
              </w:rPr>
            </w:pPr>
          </w:p>
          <w:p w14:paraId="20CCAE2C" w14:textId="674283DB" w:rsidR="00E94B3C" w:rsidRDefault="00E94B3C" w:rsidP="00E94B3C">
            <w:pPr>
              <w:widowControl w:val="0"/>
              <w:autoSpaceDE w:val="0"/>
              <w:autoSpaceDN w:val="0"/>
              <w:adjustRightInd w:val="0"/>
              <w:rPr>
                <w:rFonts w:ascii="Calibri" w:hAnsi="Calibri" w:cs="Calibri"/>
              </w:rPr>
            </w:pPr>
            <w:r w:rsidRPr="00CE19D9">
              <w:t>Knowledge of fundraising database software</w:t>
            </w:r>
          </w:p>
          <w:p w14:paraId="3C65B0B5" w14:textId="77777777" w:rsidR="000E7EF7" w:rsidRDefault="000E7EF7" w:rsidP="00375ABC">
            <w:pPr>
              <w:widowControl w:val="0"/>
              <w:numPr>
                <w:ilvl w:val="0"/>
                <w:numId w:val="18"/>
              </w:numPr>
              <w:autoSpaceDE w:val="0"/>
              <w:autoSpaceDN w:val="0"/>
              <w:adjustRightInd w:val="0"/>
              <w:rPr>
                <w:b/>
                <w:bCs/>
              </w:rPr>
            </w:pPr>
          </w:p>
        </w:tc>
        <w:tc>
          <w:tcPr>
            <w:tcW w:w="2551" w:type="dxa"/>
          </w:tcPr>
          <w:p w14:paraId="18F5DA1C" w14:textId="40DB04AD" w:rsidR="00CE19D9" w:rsidRPr="00CE19D9" w:rsidRDefault="00CE19D9" w:rsidP="00CE19D9">
            <w:r w:rsidRPr="00CE19D9">
              <w:t xml:space="preserve">Knowledge of fundraising </w:t>
            </w:r>
            <w:r>
              <w:t>regulation</w:t>
            </w:r>
            <w:r w:rsidRPr="00CE19D9">
              <w:t xml:space="preserve"> and practices</w:t>
            </w:r>
            <w:r w:rsidR="00E94B3C">
              <w:t>.</w:t>
            </w:r>
          </w:p>
          <w:p w14:paraId="43EDCD1D" w14:textId="77777777" w:rsidR="00CE19D9" w:rsidRDefault="00CE19D9" w:rsidP="00CE19D9"/>
          <w:p w14:paraId="2438D6B7" w14:textId="7569F977" w:rsidR="000E7EF7" w:rsidRPr="00CE19D9" w:rsidRDefault="000E7EF7" w:rsidP="00CE19D9"/>
        </w:tc>
        <w:tc>
          <w:tcPr>
            <w:tcW w:w="1650" w:type="dxa"/>
          </w:tcPr>
          <w:p w14:paraId="3391DE7B" w14:textId="77777777" w:rsidR="000E7EF7" w:rsidRDefault="000E7EF7" w:rsidP="00B47E3D">
            <w:pPr>
              <w:rPr>
                <w:b/>
                <w:bCs/>
              </w:rPr>
            </w:pPr>
          </w:p>
        </w:tc>
      </w:tr>
      <w:bookmarkEnd w:id="2"/>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457B10BF" w14:textId="7D9445B5" w:rsidR="000E7EF7" w:rsidRPr="00CE19D9" w:rsidRDefault="00CE19D9" w:rsidP="00CE19D9">
      <w:pPr>
        <w:spacing w:after="0" w:line="240" w:lineRule="auto"/>
      </w:pPr>
      <w:bookmarkStart w:id="3" w:name="_Hlk170983636"/>
      <w:r>
        <w:t>The post holder must be w</w:t>
      </w:r>
      <w:r w:rsidRPr="00CE19D9">
        <w:t>illing to work occasional unsocial hours (evenings &amp; weekends)</w:t>
      </w:r>
      <w:r>
        <w:t>.</w:t>
      </w:r>
    </w:p>
    <w:bookmarkEnd w:id="3"/>
    <w:p w14:paraId="77D43B87" w14:textId="77777777" w:rsidR="000E7EF7" w:rsidRDefault="000E7EF7" w:rsidP="00B47E3D">
      <w:pPr>
        <w:spacing w:after="0" w:line="240" w:lineRule="auto"/>
        <w:rPr>
          <w:b/>
          <w:bCs/>
        </w:rPr>
      </w:pPr>
    </w:p>
    <w:p w14:paraId="2BCC0AB6" w14:textId="77777777" w:rsidR="000E7EF7" w:rsidRDefault="000E7EF7" w:rsidP="00B47E3D">
      <w:pPr>
        <w:spacing w:after="0" w:line="240" w:lineRule="auto"/>
        <w:rPr>
          <w:b/>
          <w:bCs/>
        </w:rPr>
      </w:pPr>
    </w:p>
    <w:p w14:paraId="681A5B03" w14:textId="668DC2D5" w:rsidR="000E7EF7" w:rsidRDefault="000E7EF7" w:rsidP="00B47E3D">
      <w:pPr>
        <w:spacing w:after="0" w:line="240" w:lineRule="auto"/>
        <w:rPr>
          <w:b/>
          <w:bCs/>
        </w:rPr>
      </w:pPr>
    </w:p>
    <w:p w14:paraId="677848F5" w14:textId="0C93D3AC" w:rsidR="00CE19D9" w:rsidRDefault="00CE19D9" w:rsidP="00B47E3D">
      <w:pPr>
        <w:spacing w:after="0" w:line="240" w:lineRule="auto"/>
        <w:rPr>
          <w:b/>
          <w:bCs/>
        </w:rPr>
      </w:pPr>
    </w:p>
    <w:p w14:paraId="1E2C19D8" w14:textId="1CE83B54" w:rsidR="00CE19D9" w:rsidRDefault="00CE19D9" w:rsidP="00B47E3D">
      <w:pPr>
        <w:spacing w:after="0" w:line="240" w:lineRule="auto"/>
        <w:rPr>
          <w:b/>
          <w:bCs/>
        </w:rPr>
      </w:pPr>
    </w:p>
    <w:p w14:paraId="1438C06A" w14:textId="603A4D24" w:rsidR="00CE19D9" w:rsidRDefault="00CE19D9" w:rsidP="00B47E3D">
      <w:pPr>
        <w:spacing w:after="0" w:line="240" w:lineRule="auto"/>
        <w:rPr>
          <w:b/>
          <w:bCs/>
        </w:rPr>
      </w:pPr>
    </w:p>
    <w:p w14:paraId="37AE457B" w14:textId="33AC4CA3" w:rsidR="00CE19D9" w:rsidRDefault="00CE19D9" w:rsidP="00B47E3D">
      <w:pPr>
        <w:spacing w:after="0" w:line="240" w:lineRule="auto"/>
        <w:rPr>
          <w:b/>
          <w:bCs/>
        </w:rPr>
      </w:pPr>
    </w:p>
    <w:p w14:paraId="7404D198" w14:textId="77E99FE3" w:rsidR="00CE19D9" w:rsidRDefault="00CE19D9" w:rsidP="00B47E3D">
      <w:pPr>
        <w:spacing w:after="0" w:line="240" w:lineRule="auto"/>
        <w:rPr>
          <w:b/>
          <w:bCs/>
        </w:rPr>
      </w:pPr>
    </w:p>
    <w:p w14:paraId="58A7C86A" w14:textId="37C07B93" w:rsidR="00CE19D9" w:rsidRDefault="00CE19D9" w:rsidP="00B47E3D">
      <w:pPr>
        <w:spacing w:after="0" w:line="240" w:lineRule="auto"/>
        <w:rPr>
          <w:b/>
          <w:bCs/>
        </w:rPr>
      </w:pPr>
    </w:p>
    <w:p w14:paraId="6E5193E9" w14:textId="4AA445DC" w:rsidR="00CE19D9" w:rsidRDefault="00CE19D9" w:rsidP="00B47E3D">
      <w:pPr>
        <w:spacing w:after="0" w:line="240" w:lineRule="auto"/>
        <w:rPr>
          <w:b/>
          <w:bCs/>
        </w:rPr>
      </w:pPr>
    </w:p>
    <w:p w14:paraId="1B18D846" w14:textId="232DB69F" w:rsidR="00CE19D9" w:rsidRDefault="00CE19D9" w:rsidP="00B47E3D">
      <w:pPr>
        <w:spacing w:after="0" w:line="240" w:lineRule="auto"/>
        <w:rPr>
          <w:b/>
          <w:bCs/>
        </w:rPr>
      </w:pPr>
    </w:p>
    <w:p w14:paraId="2BC3A64A" w14:textId="0BCF2506" w:rsidR="00CE19D9" w:rsidRDefault="00CE19D9" w:rsidP="00B47E3D">
      <w:pPr>
        <w:spacing w:after="0" w:line="240" w:lineRule="auto"/>
        <w:rPr>
          <w:b/>
          <w:bCs/>
        </w:rPr>
      </w:pPr>
    </w:p>
    <w:p w14:paraId="24CC1D3D" w14:textId="77777777" w:rsidR="00CE19D9" w:rsidRDefault="00CE19D9" w:rsidP="00B47E3D">
      <w:pPr>
        <w:spacing w:after="0" w:line="240" w:lineRule="auto"/>
        <w:rPr>
          <w:b/>
          <w:bCs/>
        </w:rPr>
      </w:pPr>
    </w:p>
    <w:p w14:paraId="0346BBEF"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2EC308BC" w14:textId="55FCCF00"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B32D530" w14:textId="77777777" w:rsidR="0012324A" w:rsidRPr="00C93F69" w:rsidRDefault="0012324A" w:rsidP="0012324A">
      <w:pPr>
        <w:spacing w:after="0" w:line="240" w:lineRule="auto"/>
        <w:rPr>
          <w:rFonts w:cstheme="minorHAnsi"/>
        </w:rPr>
      </w:pPr>
    </w:p>
    <w:p w14:paraId="38295174" w14:textId="77777777" w:rsidR="0012324A" w:rsidRPr="00C93F69" w:rsidRDefault="0012324A" w:rsidP="0012324A">
      <w:pPr>
        <w:spacing w:after="0" w:line="240" w:lineRule="auto"/>
        <w:rPr>
          <w:rFonts w:cstheme="minorHAnsi"/>
        </w:rPr>
      </w:pPr>
    </w:p>
    <w:p w14:paraId="1228C8CF" w14:textId="77777777" w:rsidR="0012324A" w:rsidRPr="00C93F69" w:rsidRDefault="0012324A" w:rsidP="0012324A">
      <w:pPr>
        <w:spacing w:after="0" w:line="240" w:lineRule="auto"/>
        <w:rPr>
          <w:rFonts w:cstheme="minorHAnsi"/>
        </w:rPr>
      </w:pPr>
    </w:p>
    <w:p w14:paraId="776F7465" w14:textId="77777777" w:rsidR="0012324A" w:rsidRPr="00C93F69" w:rsidRDefault="0012324A" w:rsidP="0012324A">
      <w:pPr>
        <w:spacing w:after="0" w:line="240" w:lineRule="auto"/>
        <w:rPr>
          <w:rFonts w:cstheme="minorHAnsi"/>
        </w:rPr>
      </w:pP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375ABC">
      <w:pPr>
        <w:pStyle w:val="ListParagraph"/>
        <w:numPr>
          <w:ilvl w:val="0"/>
          <w:numId w:val="15"/>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375ABC">
      <w:pPr>
        <w:pStyle w:val="ListParagraph"/>
        <w:numPr>
          <w:ilvl w:val="0"/>
          <w:numId w:val="15"/>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 xml:space="preserve">Proactively, meaningfully and consistently demonstrate the Trust Values in your </w:t>
      </w:r>
      <w:proofErr w:type="spellStart"/>
      <w:r w:rsidRPr="00C93F69">
        <w:rPr>
          <w:rFonts w:cstheme="minorHAnsi"/>
        </w:rPr>
        <w:t>every day</w:t>
      </w:r>
      <w:proofErr w:type="spellEnd"/>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375ABC">
      <w:pPr>
        <w:pStyle w:val="ListParagraph"/>
        <w:numPr>
          <w:ilvl w:val="0"/>
          <w:numId w:val="15"/>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2C00A27E"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F21E8"/>
    <w:multiLevelType w:val="hybridMultilevel"/>
    <w:tmpl w:val="E776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83EFC"/>
    <w:multiLevelType w:val="hybridMultilevel"/>
    <w:tmpl w:val="0D249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45EC9"/>
    <w:multiLevelType w:val="hybridMultilevel"/>
    <w:tmpl w:val="1B645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145460"/>
    <w:multiLevelType w:val="hybridMultilevel"/>
    <w:tmpl w:val="4E466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F1CA9"/>
    <w:multiLevelType w:val="hybridMultilevel"/>
    <w:tmpl w:val="6F325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D6D27"/>
    <w:multiLevelType w:val="hybridMultilevel"/>
    <w:tmpl w:val="6D248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F1DB5"/>
    <w:multiLevelType w:val="hybridMultilevel"/>
    <w:tmpl w:val="BA386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C454BD"/>
    <w:multiLevelType w:val="hybridMultilevel"/>
    <w:tmpl w:val="2EEE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73690"/>
    <w:multiLevelType w:val="hybridMultilevel"/>
    <w:tmpl w:val="8C9A8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163534"/>
    <w:multiLevelType w:val="hybridMultilevel"/>
    <w:tmpl w:val="9DB6F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511DF"/>
    <w:multiLevelType w:val="hybridMultilevel"/>
    <w:tmpl w:val="A13CF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7469E"/>
    <w:multiLevelType w:val="hybridMultilevel"/>
    <w:tmpl w:val="A0A0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75340"/>
    <w:multiLevelType w:val="hybridMultilevel"/>
    <w:tmpl w:val="ADA06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37422C"/>
    <w:multiLevelType w:val="hybridMultilevel"/>
    <w:tmpl w:val="9EDE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F230F"/>
    <w:multiLevelType w:val="hybridMultilevel"/>
    <w:tmpl w:val="41DE2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F42EEF"/>
    <w:multiLevelType w:val="hybridMultilevel"/>
    <w:tmpl w:val="8D9893D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4"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DD177E"/>
    <w:multiLevelType w:val="hybridMultilevel"/>
    <w:tmpl w:val="1A8E1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ED24E8F"/>
    <w:multiLevelType w:val="hybridMultilevel"/>
    <w:tmpl w:val="9E2CA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D266A8"/>
    <w:multiLevelType w:val="hybridMultilevel"/>
    <w:tmpl w:val="50BE0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CF107F"/>
    <w:multiLevelType w:val="hybridMultilevel"/>
    <w:tmpl w:val="FAC8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5F0C12"/>
    <w:multiLevelType w:val="hybridMultilevel"/>
    <w:tmpl w:val="9AEE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8665F7"/>
    <w:multiLevelType w:val="hybridMultilevel"/>
    <w:tmpl w:val="5770D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F6396C"/>
    <w:multiLevelType w:val="hybridMultilevel"/>
    <w:tmpl w:val="417CB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4C0F45"/>
    <w:multiLevelType w:val="hybridMultilevel"/>
    <w:tmpl w:val="F6A25C1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5"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065A22"/>
    <w:multiLevelType w:val="hybridMultilevel"/>
    <w:tmpl w:val="4594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72EB2"/>
    <w:multiLevelType w:val="hybridMultilevel"/>
    <w:tmpl w:val="1C74D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8582995">
    <w:abstractNumId w:val="13"/>
  </w:num>
  <w:num w:numId="2" w16cid:durableId="394203543">
    <w:abstractNumId w:val="3"/>
  </w:num>
  <w:num w:numId="3" w16cid:durableId="581260405">
    <w:abstractNumId w:val="35"/>
  </w:num>
  <w:num w:numId="4" w16cid:durableId="462891432">
    <w:abstractNumId w:val="24"/>
  </w:num>
  <w:num w:numId="5" w16cid:durableId="89395975">
    <w:abstractNumId w:val="20"/>
  </w:num>
  <w:num w:numId="6" w16cid:durableId="1697997398">
    <w:abstractNumId w:val="30"/>
  </w:num>
  <w:num w:numId="7" w16cid:durableId="1589344160">
    <w:abstractNumId w:val="41"/>
  </w:num>
  <w:num w:numId="8" w16cid:durableId="1453091122">
    <w:abstractNumId w:val="38"/>
  </w:num>
  <w:num w:numId="9" w16cid:durableId="18548649">
    <w:abstractNumId w:val="12"/>
  </w:num>
  <w:num w:numId="10" w16cid:durableId="204487177">
    <w:abstractNumId w:val="22"/>
  </w:num>
  <w:num w:numId="11" w16cid:durableId="31851578">
    <w:abstractNumId w:val="28"/>
  </w:num>
  <w:num w:numId="12" w16cid:durableId="1544636722">
    <w:abstractNumId w:val="36"/>
  </w:num>
  <w:num w:numId="13" w16cid:durableId="939482732">
    <w:abstractNumId w:val="14"/>
  </w:num>
  <w:num w:numId="14" w16cid:durableId="1706560228">
    <w:abstractNumId w:val="39"/>
  </w:num>
  <w:num w:numId="15" w16cid:durableId="2051106144">
    <w:abstractNumId w:val="37"/>
  </w:num>
  <w:num w:numId="16" w16cid:durableId="851802433">
    <w:abstractNumId w:val="31"/>
  </w:num>
  <w:num w:numId="17" w16cid:durableId="1895047696">
    <w:abstractNumId w:val="32"/>
  </w:num>
  <w:num w:numId="18" w16cid:durableId="198469652">
    <w:abstractNumId w:val="34"/>
  </w:num>
  <w:num w:numId="19" w16cid:durableId="884486593">
    <w:abstractNumId w:val="26"/>
  </w:num>
  <w:num w:numId="20" w16cid:durableId="2140999554">
    <w:abstractNumId w:val="7"/>
  </w:num>
  <w:num w:numId="21" w16cid:durableId="35586622">
    <w:abstractNumId w:val="8"/>
  </w:num>
  <w:num w:numId="22" w16cid:durableId="1427535544">
    <w:abstractNumId w:val="6"/>
  </w:num>
  <w:num w:numId="23" w16cid:durableId="782504950">
    <w:abstractNumId w:val="29"/>
  </w:num>
  <w:num w:numId="24" w16cid:durableId="1725909367">
    <w:abstractNumId w:val="19"/>
  </w:num>
  <w:num w:numId="25" w16cid:durableId="1777628005">
    <w:abstractNumId w:val="9"/>
  </w:num>
  <w:num w:numId="26" w16cid:durableId="1047804122">
    <w:abstractNumId w:val="40"/>
  </w:num>
  <w:num w:numId="27" w16cid:durableId="1511411764">
    <w:abstractNumId w:val="10"/>
  </w:num>
  <w:num w:numId="28" w16cid:durableId="387267287">
    <w:abstractNumId w:val="11"/>
  </w:num>
  <w:num w:numId="29" w16cid:durableId="505679305">
    <w:abstractNumId w:val="5"/>
  </w:num>
  <w:num w:numId="30" w16cid:durableId="707535584">
    <w:abstractNumId w:val="4"/>
  </w:num>
  <w:num w:numId="31" w16cid:durableId="50081495">
    <w:abstractNumId w:val="16"/>
  </w:num>
  <w:num w:numId="32" w16cid:durableId="134417032">
    <w:abstractNumId w:val="18"/>
  </w:num>
  <w:num w:numId="33" w16cid:durableId="197402242">
    <w:abstractNumId w:val="21"/>
  </w:num>
  <w:num w:numId="34" w16cid:durableId="347292470">
    <w:abstractNumId w:val="0"/>
  </w:num>
  <w:num w:numId="35" w16cid:durableId="878474010">
    <w:abstractNumId w:val="25"/>
  </w:num>
  <w:num w:numId="36" w16cid:durableId="1998607980">
    <w:abstractNumId w:val="17"/>
  </w:num>
  <w:num w:numId="37" w16cid:durableId="1081099319">
    <w:abstractNumId w:val="23"/>
  </w:num>
  <w:num w:numId="38" w16cid:durableId="842203686">
    <w:abstractNumId w:val="42"/>
  </w:num>
  <w:num w:numId="39" w16cid:durableId="380134266">
    <w:abstractNumId w:val="1"/>
  </w:num>
  <w:num w:numId="40" w16cid:durableId="101849149">
    <w:abstractNumId w:val="33"/>
  </w:num>
  <w:num w:numId="41" w16cid:durableId="1139148393">
    <w:abstractNumId w:val="15"/>
  </w:num>
  <w:num w:numId="42" w16cid:durableId="1305617738">
    <w:abstractNumId w:val="27"/>
  </w:num>
  <w:num w:numId="43" w16cid:durableId="1025788418">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A26A5"/>
    <w:rsid w:val="000A2724"/>
    <w:rsid w:val="000E7EF7"/>
    <w:rsid w:val="0012324A"/>
    <w:rsid w:val="00126E50"/>
    <w:rsid w:val="00137866"/>
    <w:rsid w:val="001A427E"/>
    <w:rsid w:val="001D2D72"/>
    <w:rsid w:val="00281D34"/>
    <w:rsid w:val="00283F29"/>
    <w:rsid w:val="002A1246"/>
    <w:rsid w:val="002F56DF"/>
    <w:rsid w:val="002F6461"/>
    <w:rsid w:val="00322068"/>
    <w:rsid w:val="003749C9"/>
    <w:rsid w:val="00375ABC"/>
    <w:rsid w:val="003B0299"/>
    <w:rsid w:val="003F41E2"/>
    <w:rsid w:val="00412BB4"/>
    <w:rsid w:val="00526DF3"/>
    <w:rsid w:val="005667FD"/>
    <w:rsid w:val="005D0FA7"/>
    <w:rsid w:val="005D4986"/>
    <w:rsid w:val="005E7CA2"/>
    <w:rsid w:val="005F6D47"/>
    <w:rsid w:val="00603CA0"/>
    <w:rsid w:val="006201D9"/>
    <w:rsid w:val="00654E1D"/>
    <w:rsid w:val="00664915"/>
    <w:rsid w:val="00680E0F"/>
    <w:rsid w:val="00703CD0"/>
    <w:rsid w:val="00737D2E"/>
    <w:rsid w:val="007462A2"/>
    <w:rsid w:val="007C0CDD"/>
    <w:rsid w:val="007C77EC"/>
    <w:rsid w:val="007E66A1"/>
    <w:rsid w:val="00807A2F"/>
    <w:rsid w:val="008550A9"/>
    <w:rsid w:val="008B281F"/>
    <w:rsid w:val="008E0726"/>
    <w:rsid w:val="00907552"/>
    <w:rsid w:val="00914BDC"/>
    <w:rsid w:val="00921C41"/>
    <w:rsid w:val="00921E4C"/>
    <w:rsid w:val="00942AD2"/>
    <w:rsid w:val="009749BA"/>
    <w:rsid w:val="009B64F0"/>
    <w:rsid w:val="009C18C0"/>
    <w:rsid w:val="009D2129"/>
    <w:rsid w:val="009E5285"/>
    <w:rsid w:val="00A0000C"/>
    <w:rsid w:val="00A10D44"/>
    <w:rsid w:val="00A155A6"/>
    <w:rsid w:val="00A26A65"/>
    <w:rsid w:val="00A26F5E"/>
    <w:rsid w:val="00A4217B"/>
    <w:rsid w:val="00A6332C"/>
    <w:rsid w:val="00A66B5B"/>
    <w:rsid w:val="00A802F6"/>
    <w:rsid w:val="00A850F0"/>
    <w:rsid w:val="00B106F5"/>
    <w:rsid w:val="00B166FE"/>
    <w:rsid w:val="00B47E3D"/>
    <w:rsid w:val="00B701AA"/>
    <w:rsid w:val="00B82FAA"/>
    <w:rsid w:val="00BA0C06"/>
    <w:rsid w:val="00BA7F00"/>
    <w:rsid w:val="00BD4443"/>
    <w:rsid w:val="00C17C8D"/>
    <w:rsid w:val="00C228A7"/>
    <w:rsid w:val="00C77909"/>
    <w:rsid w:val="00C93F69"/>
    <w:rsid w:val="00CB7D2A"/>
    <w:rsid w:val="00CE19D9"/>
    <w:rsid w:val="00D13DB6"/>
    <w:rsid w:val="00D144FC"/>
    <w:rsid w:val="00D80861"/>
    <w:rsid w:val="00D93DB1"/>
    <w:rsid w:val="00DB2E95"/>
    <w:rsid w:val="00DD2943"/>
    <w:rsid w:val="00DF73E3"/>
    <w:rsid w:val="00E143FA"/>
    <w:rsid w:val="00E66B6D"/>
    <w:rsid w:val="00E84811"/>
    <w:rsid w:val="00E94B3C"/>
    <w:rsid w:val="00EB276E"/>
    <w:rsid w:val="00EC2C8E"/>
    <w:rsid w:val="00EC7F9F"/>
    <w:rsid w:val="00EE2106"/>
    <w:rsid w:val="00EF105E"/>
    <w:rsid w:val="00EF20D4"/>
    <w:rsid w:val="00EF5CFF"/>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BodyText">
    <w:name w:val="Body Text"/>
    <w:basedOn w:val="Normal"/>
    <w:link w:val="BodyTextChar"/>
    <w:uiPriority w:val="99"/>
    <w:unhideWhenUsed/>
    <w:rsid w:val="00BD4443"/>
    <w:pPr>
      <w:spacing w:after="120"/>
    </w:pPr>
    <w:rPr>
      <w:kern w:val="0"/>
      <w14:ligatures w14:val="none"/>
    </w:rPr>
  </w:style>
  <w:style w:type="character" w:customStyle="1" w:styleId="BodyTextChar">
    <w:name w:val="Body Text Char"/>
    <w:basedOn w:val="DefaultParagraphFont"/>
    <w:link w:val="BodyText"/>
    <w:uiPriority w:val="99"/>
    <w:rsid w:val="00BD4443"/>
    <w:rPr>
      <w:kern w:val="0"/>
      <w14:ligatures w14:val="none"/>
    </w:rPr>
  </w:style>
  <w:style w:type="character" w:customStyle="1" w:styleId="fntmedium1">
    <w:name w:val="fntmedium1"/>
    <w:rsid w:val="00DB2E95"/>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628008818">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pt>
    <dgm:pt modelId="{A6688C1C-3DC6-4B1B-9492-46FDE0DE2301}">
      <dgm:prSet/>
      <dgm:spPr/>
      <dgm:t>
        <a:bodyPr/>
        <a:lstStyle/>
        <a:p>
          <a:pPr marR="0" algn="ctr" rtl="0"/>
          <a:r>
            <a:rPr lang="en-GB" b="0" i="0" u="none" strike="noStrike" kern="100" baseline="0">
              <a:latin typeface="Calibri" panose="020F0502020204030204" pitchFamily="34" charset="0"/>
            </a:rPr>
            <a:t> Head of Charity</a:t>
          </a:r>
          <a:endParaRPr lang="en-GB"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A6151B8D-B431-4523-9862-506725FE9392}">
      <dgm:prSet/>
      <dgm:spPr/>
      <dgm:t>
        <a:bodyPr/>
        <a:lstStyle/>
        <a:p>
          <a:pPr marR="0" algn="ctr" rtl="0"/>
          <a:r>
            <a:rPr lang="en-GB" b="0" i="0" u="none" strike="noStrike" kern="100" baseline="0">
              <a:latin typeface="Calibri" panose="020F0502020204030204" pitchFamily="34" charset="0"/>
            </a:rPr>
            <a:t> Fundraising &amp; Supporter Care Manager</a:t>
          </a:r>
          <a:endParaRPr lang="en-GB" b="0" i="0" u="none" strike="noStrike" kern="100" baseline="0">
            <a:latin typeface="Times New Roman" panose="02020603050405020304" pitchFamily="18" charset="0"/>
          </a:endParaRPr>
        </a:p>
      </dgm:t>
    </dgm:pt>
    <dgm:pt modelId="{77DAE0DD-B550-442C-A42D-4B79A475852B}" type="parTrans" cxnId="{EA5E80A6-D4C4-4A24-B75E-9A016E9B2B6B}">
      <dgm:prSet/>
      <dgm:spPr/>
      <dgm:t>
        <a:bodyPr/>
        <a:lstStyle/>
        <a:p>
          <a:endParaRPr lang="en-GB"/>
        </a:p>
      </dgm:t>
    </dgm:pt>
    <dgm:pt modelId="{8E30272A-7BAB-4229-990E-E762567A0CC0}" type="sibTrans" cxnId="{EA5E80A6-D4C4-4A24-B75E-9A016E9B2B6B}">
      <dgm:prSet/>
      <dgm:spPr/>
      <dgm:t>
        <a:bodyPr/>
        <a:lstStyle/>
        <a:p>
          <a:endParaRPr lang="en-GB"/>
        </a:p>
      </dgm:t>
    </dgm:pt>
    <dgm:pt modelId="{3736D851-094B-48C6-88D8-FB0B466F1667}">
      <dgm:prSet/>
      <dgm:spPr/>
      <dgm:t>
        <a:bodyPr/>
        <a:lstStyle/>
        <a:p>
          <a:pPr marR="0" algn="ctr" rtl="0"/>
          <a:r>
            <a:rPr lang="en-GB" b="1" i="0" u="none" strike="noStrike" kern="100" baseline="0">
              <a:latin typeface="Calibri" panose="020F0502020204030204" pitchFamily="34" charset="0"/>
            </a:rPr>
            <a:t> </a:t>
          </a:r>
          <a:r>
            <a:rPr lang="en-GB" b="0" i="0" u="none" strike="noStrike" kern="100" baseline="0">
              <a:latin typeface="Calibri" panose="020F0502020204030204" pitchFamily="34" charset="0"/>
            </a:rPr>
            <a:t>Fundraising Officer (Events &amp; Community)</a:t>
          </a:r>
          <a:endParaRPr lang="en-GB" b="0" i="0" u="none" strike="noStrike" kern="100" baseline="0">
            <a:latin typeface="Times New Roman" panose="02020603050405020304" pitchFamily="18" charset="0"/>
          </a:endParaRPr>
        </a:p>
      </dgm:t>
    </dgm:pt>
    <dgm:pt modelId="{EC079E02-58DE-49A6-A6D8-A0722D1A6083}" type="parTrans" cxnId="{2FA67D2D-1CA0-4187-A69A-D0907CCB0474}">
      <dgm:prSet/>
      <dgm:spPr/>
      <dgm:t>
        <a:bodyPr/>
        <a:lstStyle/>
        <a:p>
          <a:endParaRPr lang="en-GB"/>
        </a:p>
      </dgm:t>
    </dgm:pt>
    <dgm:pt modelId="{B0AFDD89-5760-47EA-9BF6-68BAE3B09D23}" type="sibTrans" cxnId="{2FA67D2D-1CA0-4187-A69A-D0907CCB0474}">
      <dgm:prSet/>
      <dgm:spPr/>
      <dgm:t>
        <a:bodyPr/>
        <a:lstStyle/>
        <a:p>
          <a:endParaRPr lang="en-GB"/>
        </a:p>
      </dgm:t>
    </dgm:pt>
    <dgm:pt modelId="{D5AFC072-06B5-4DDD-A2BF-8B1B9DD61EC8}">
      <dgm:prSet/>
      <dgm:spPr/>
      <dgm:t>
        <a:bodyPr/>
        <a:lstStyle/>
        <a:p>
          <a:r>
            <a:rPr lang="en-GB" b="1"/>
            <a:t>Fundraising Officer </a:t>
          </a:r>
        </a:p>
        <a:p>
          <a:r>
            <a:rPr lang="en-GB" b="1"/>
            <a:t>(Individual Giving)</a:t>
          </a:r>
        </a:p>
      </dgm:t>
    </dgm:pt>
    <dgm:pt modelId="{82E271E0-9531-4D33-8DE7-94B03249A965}" type="parTrans" cxnId="{0C2183EE-28F0-4283-8AD1-772F05C9E132}">
      <dgm:prSet/>
      <dgm:spPr/>
      <dgm:t>
        <a:bodyPr/>
        <a:lstStyle/>
        <a:p>
          <a:endParaRPr lang="en-GB"/>
        </a:p>
      </dgm:t>
    </dgm:pt>
    <dgm:pt modelId="{5AAD7447-5CA1-4B19-BAA9-2BB441D070EC}" type="sibTrans" cxnId="{0C2183EE-28F0-4283-8AD1-772F05C9E132}">
      <dgm:prSet/>
      <dgm:spPr/>
      <dgm:t>
        <a:bodyPr/>
        <a:lstStyle/>
        <a:p>
          <a:endParaRPr lang="en-GB"/>
        </a:p>
      </dgm:t>
    </dgm:pt>
    <dgm:pt modelId="{486E7C5E-FAA8-4513-A225-F6A525158D1E}">
      <dgm:prSet/>
      <dgm:spPr/>
      <dgm:t>
        <a:bodyPr/>
        <a:lstStyle/>
        <a:p>
          <a:r>
            <a:rPr lang="en-GB"/>
            <a:t>Marketing &amp; Communicationss Officer</a:t>
          </a:r>
        </a:p>
      </dgm:t>
    </dgm:pt>
    <dgm:pt modelId="{57707C16-0AC5-4610-9877-BB6CEA4438E4}" type="parTrans" cxnId="{4607022C-A14F-4551-9569-23AEBA9ABF6B}">
      <dgm:prSet/>
      <dgm:spPr/>
      <dgm:t>
        <a:bodyPr/>
        <a:lstStyle/>
        <a:p>
          <a:endParaRPr lang="en-GB"/>
        </a:p>
      </dgm:t>
    </dgm:pt>
    <dgm:pt modelId="{6FB5C929-A264-46B1-88E4-89E8C9D136B9}" type="sibTrans" cxnId="{4607022C-A14F-4551-9569-23AEBA9ABF6B}">
      <dgm:prSet/>
      <dgm:spPr/>
      <dgm:t>
        <a:bodyPr/>
        <a:lstStyle/>
        <a:p>
          <a:endParaRPr lang="en-GB"/>
        </a:p>
      </dgm:t>
    </dgm:pt>
    <dgm:pt modelId="{EFE6EF68-24CA-413C-8EB3-B48FFCCEB3E4}">
      <dgm:prSet/>
      <dgm:spPr/>
      <dgm:t>
        <a:bodyPr/>
        <a:lstStyle/>
        <a:p>
          <a:r>
            <a:rPr lang="en-GB"/>
            <a:t>Fundraising Administrator</a:t>
          </a:r>
        </a:p>
      </dgm:t>
    </dgm:pt>
    <dgm:pt modelId="{984099D4-384C-4FF8-9883-35461A483B8C}" type="parTrans" cxnId="{89E6B663-9389-45BD-A2CF-56130F8DDF09}">
      <dgm:prSet/>
      <dgm:spPr/>
      <dgm:t>
        <a:bodyPr/>
        <a:lstStyle/>
        <a:p>
          <a:endParaRPr lang="en-GB"/>
        </a:p>
      </dgm:t>
    </dgm:pt>
    <dgm:pt modelId="{9B361F9F-2BCD-4318-AD15-09C4CE88BD40}" type="sibTrans" cxnId="{89E6B663-9389-45BD-A2CF-56130F8DDF09}">
      <dgm:prSet/>
      <dgm:spPr/>
      <dgm:t>
        <a:bodyPr/>
        <a:lstStyle/>
        <a:p>
          <a:endParaRPr lang="en-GB"/>
        </a:p>
      </dgm:t>
    </dgm:pt>
    <dgm:pt modelId="{37041677-0469-40C9-9377-416634CA40C6}">
      <dgm:prSet/>
      <dgm:spPr/>
      <dgm:t>
        <a:bodyPr/>
        <a:lstStyle/>
        <a:p>
          <a:r>
            <a:rPr lang="en-GB"/>
            <a:t>Retail  Coordinator</a:t>
          </a:r>
        </a:p>
      </dgm:t>
    </dgm:pt>
    <dgm:pt modelId="{9919EBD7-EEB1-4BA6-B86D-A04AB98EE34A}" type="parTrans" cxnId="{DED02B50-1183-41AB-9BB7-F74BD4590A8D}">
      <dgm:prSet/>
      <dgm:spPr/>
      <dgm:t>
        <a:bodyPr/>
        <a:lstStyle/>
        <a:p>
          <a:endParaRPr lang="en-GB"/>
        </a:p>
      </dgm:t>
    </dgm:pt>
    <dgm:pt modelId="{24CE6EDB-1A77-4B3B-93B6-B2B139AB2210}" type="sibTrans" cxnId="{DED02B50-1183-41AB-9BB7-F74BD4590A8D}">
      <dgm:prSet/>
      <dgm:spPr/>
      <dgm:t>
        <a:bodyPr/>
        <a:lstStyle/>
        <a:p>
          <a:endParaRPr lang="en-GB"/>
        </a:p>
      </dgm:t>
    </dgm:pt>
    <dgm:pt modelId="{9800D492-DC2B-4A03-ABF3-960B3FBEB25C}">
      <dgm:prSet/>
      <dgm:spPr/>
      <dgm:t>
        <a:bodyPr/>
        <a:lstStyle/>
        <a:p>
          <a:r>
            <a:rPr lang="en-GB"/>
            <a:t>Charity Administrator</a:t>
          </a:r>
        </a:p>
      </dgm:t>
    </dgm:pt>
    <dgm:pt modelId="{32A6FB3A-B135-42D1-A114-C0C64D66920A}" type="parTrans" cxnId="{EFA86D0B-6EDF-4A4B-9FD0-B0D9B3C3F0E6}">
      <dgm:prSet/>
      <dgm:spPr/>
      <dgm:t>
        <a:bodyPr/>
        <a:lstStyle/>
        <a:p>
          <a:endParaRPr lang="en-GB"/>
        </a:p>
      </dgm:t>
    </dgm:pt>
    <dgm:pt modelId="{497DF81C-BA91-4888-9932-B166FE010054}" type="sibTrans" cxnId="{EFA86D0B-6EDF-4A4B-9FD0-B0D9B3C3F0E6}">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3"/>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3">
        <dgm:presLayoutVars>
          <dgm:chPref val="3"/>
        </dgm:presLayoutVars>
      </dgm:prSet>
      <dgm:spPr/>
    </dgm:pt>
    <dgm:pt modelId="{A8969252-C332-43D4-852A-36AA69E55528}" type="pres">
      <dgm:prSet presAssocID="{A6151B8D-B431-4523-9862-506725FE9392}" presName="rootConnector" presStyleLbl="node2" presStyleIdx="0" presStyleCnt="3"/>
      <dgm:spPr/>
    </dgm:pt>
    <dgm:pt modelId="{A673DE20-B8A6-4E14-856D-55461D16E7D7}" type="pres">
      <dgm:prSet presAssocID="{A6151B8D-B431-4523-9862-506725FE9392}" presName="hierChild4" presStyleCnt="0"/>
      <dgm:spPr/>
    </dgm:pt>
    <dgm:pt modelId="{54CE9D52-CCF7-4B5A-929B-B3CAFF315D7A}" type="pres">
      <dgm:prSet presAssocID="{EC079E02-58DE-49A6-A6D8-A0722D1A6083}" presName="Name35" presStyleLbl="parChTrans1D3" presStyleIdx="0" presStyleCnt="4"/>
      <dgm:spPr/>
    </dgm:pt>
    <dgm:pt modelId="{3C1B7563-4119-402D-894B-2461B8FA41E2}" type="pres">
      <dgm:prSet presAssocID="{3736D851-094B-48C6-88D8-FB0B466F1667}" presName="hierRoot2" presStyleCnt="0">
        <dgm:presLayoutVars>
          <dgm:hierBranch/>
        </dgm:presLayoutVars>
      </dgm:prSet>
      <dgm:spPr/>
    </dgm:pt>
    <dgm:pt modelId="{D241E806-49F8-4222-AD05-D8DC5AD58971}" type="pres">
      <dgm:prSet presAssocID="{3736D851-094B-48C6-88D8-FB0B466F1667}" presName="rootComposite" presStyleCnt="0"/>
      <dgm:spPr/>
    </dgm:pt>
    <dgm:pt modelId="{52DE2F3E-C96C-4E4E-AE99-70C41306CFF3}" type="pres">
      <dgm:prSet presAssocID="{3736D851-094B-48C6-88D8-FB0B466F1667}" presName="rootText" presStyleLbl="node3" presStyleIdx="0" presStyleCnt="4">
        <dgm:presLayoutVars>
          <dgm:chPref val="3"/>
        </dgm:presLayoutVars>
      </dgm:prSet>
      <dgm:spPr/>
    </dgm:pt>
    <dgm:pt modelId="{A2371672-A9B3-41C6-8699-10F5FB335BE6}" type="pres">
      <dgm:prSet presAssocID="{3736D851-094B-48C6-88D8-FB0B466F1667}" presName="rootConnector" presStyleLbl="node3" presStyleIdx="0" presStyleCnt="4"/>
      <dgm:spPr/>
    </dgm:pt>
    <dgm:pt modelId="{BC331DC9-2C09-46E9-9709-003EF6B075C1}" type="pres">
      <dgm:prSet presAssocID="{3736D851-094B-48C6-88D8-FB0B466F1667}" presName="hierChild4" presStyleCnt="0"/>
      <dgm:spPr/>
    </dgm:pt>
    <dgm:pt modelId="{7A8C55DD-EEFE-4362-939B-559FED0574F2}" type="pres">
      <dgm:prSet presAssocID="{3736D851-094B-48C6-88D8-FB0B466F1667}" presName="hierChild5" presStyleCnt="0"/>
      <dgm:spPr/>
    </dgm:pt>
    <dgm:pt modelId="{799225E7-B4F8-4B22-AACE-A58675B854B1}" type="pres">
      <dgm:prSet presAssocID="{82E271E0-9531-4D33-8DE7-94B03249A965}" presName="Name35" presStyleLbl="parChTrans1D3" presStyleIdx="1" presStyleCnt="4"/>
      <dgm:spPr/>
    </dgm:pt>
    <dgm:pt modelId="{1680CDF7-F1C5-4BBB-BE16-C10DEBA060AC}" type="pres">
      <dgm:prSet presAssocID="{D5AFC072-06B5-4DDD-A2BF-8B1B9DD61EC8}" presName="hierRoot2" presStyleCnt="0">
        <dgm:presLayoutVars>
          <dgm:hierBranch val="init"/>
        </dgm:presLayoutVars>
      </dgm:prSet>
      <dgm:spPr/>
    </dgm:pt>
    <dgm:pt modelId="{8F81CC69-7497-400D-9EF2-F4971E5B9ACB}" type="pres">
      <dgm:prSet presAssocID="{D5AFC072-06B5-4DDD-A2BF-8B1B9DD61EC8}" presName="rootComposite" presStyleCnt="0"/>
      <dgm:spPr/>
    </dgm:pt>
    <dgm:pt modelId="{0AEAD73F-E49C-4471-8B8F-B7DE2B64836B}" type="pres">
      <dgm:prSet presAssocID="{D5AFC072-06B5-4DDD-A2BF-8B1B9DD61EC8}" presName="rootText" presStyleLbl="node3" presStyleIdx="1" presStyleCnt="4">
        <dgm:presLayoutVars>
          <dgm:chPref val="3"/>
        </dgm:presLayoutVars>
      </dgm:prSet>
      <dgm:spPr/>
    </dgm:pt>
    <dgm:pt modelId="{A4D8EA00-0A32-43C3-94AD-34BBCC7EB866}" type="pres">
      <dgm:prSet presAssocID="{D5AFC072-06B5-4DDD-A2BF-8B1B9DD61EC8}" presName="rootConnector" presStyleLbl="node3" presStyleIdx="1" presStyleCnt="4"/>
      <dgm:spPr/>
    </dgm:pt>
    <dgm:pt modelId="{A7FE80F4-13D0-4794-AC6C-1FCE70DD0E99}" type="pres">
      <dgm:prSet presAssocID="{D5AFC072-06B5-4DDD-A2BF-8B1B9DD61EC8}" presName="hierChild4" presStyleCnt="0"/>
      <dgm:spPr/>
    </dgm:pt>
    <dgm:pt modelId="{DA83B3D0-DA78-4535-ABDC-EEACFD0A3FF8}" type="pres">
      <dgm:prSet presAssocID="{D5AFC072-06B5-4DDD-A2BF-8B1B9DD61EC8}" presName="hierChild5" presStyleCnt="0"/>
      <dgm:spPr/>
    </dgm:pt>
    <dgm:pt modelId="{7505B0F0-E39D-408B-A108-3285C8EA9F69}" type="pres">
      <dgm:prSet presAssocID="{9919EBD7-EEB1-4BA6-B86D-A04AB98EE34A}" presName="Name35" presStyleLbl="parChTrans1D3" presStyleIdx="2" presStyleCnt="4"/>
      <dgm:spPr/>
    </dgm:pt>
    <dgm:pt modelId="{669106EB-E843-46F5-896D-4CB7D70CCF8E}" type="pres">
      <dgm:prSet presAssocID="{37041677-0469-40C9-9377-416634CA40C6}" presName="hierRoot2" presStyleCnt="0">
        <dgm:presLayoutVars>
          <dgm:hierBranch val="init"/>
        </dgm:presLayoutVars>
      </dgm:prSet>
      <dgm:spPr/>
    </dgm:pt>
    <dgm:pt modelId="{BE9A6C98-2251-4FAC-B8C6-245A7F61409F}" type="pres">
      <dgm:prSet presAssocID="{37041677-0469-40C9-9377-416634CA40C6}" presName="rootComposite" presStyleCnt="0"/>
      <dgm:spPr/>
    </dgm:pt>
    <dgm:pt modelId="{3B2714D9-3D03-426F-A512-E563D40647EF}" type="pres">
      <dgm:prSet presAssocID="{37041677-0469-40C9-9377-416634CA40C6}" presName="rootText" presStyleLbl="node3" presStyleIdx="2" presStyleCnt="4">
        <dgm:presLayoutVars>
          <dgm:chPref val="3"/>
        </dgm:presLayoutVars>
      </dgm:prSet>
      <dgm:spPr/>
    </dgm:pt>
    <dgm:pt modelId="{7AA9A92A-B259-43C0-BECB-AD678755CF38}" type="pres">
      <dgm:prSet presAssocID="{37041677-0469-40C9-9377-416634CA40C6}" presName="rootConnector" presStyleLbl="node3" presStyleIdx="2" presStyleCnt="4"/>
      <dgm:spPr/>
    </dgm:pt>
    <dgm:pt modelId="{7BCC7072-FD6D-40FE-A6EE-90ACE6A5F912}" type="pres">
      <dgm:prSet presAssocID="{37041677-0469-40C9-9377-416634CA40C6}" presName="hierChild4" presStyleCnt="0"/>
      <dgm:spPr/>
    </dgm:pt>
    <dgm:pt modelId="{231F2A65-4683-48F1-8807-23150C50B66D}" type="pres">
      <dgm:prSet presAssocID="{37041677-0469-40C9-9377-416634CA40C6}" presName="hierChild5" presStyleCnt="0"/>
      <dgm:spPr/>
    </dgm:pt>
    <dgm:pt modelId="{C4205E5B-CF13-42DD-AEAE-DC2BA298AFD8}" type="pres">
      <dgm:prSet presAssocID="{A6151B8D-B431-4523-9862-506725FE9392}" presName="hierChild5" presStyleCnt="0"/>
      <dgm:spPr/>
    </dgm:pt>
    <dgm:pt modelId="{A9A7ED08-A685-4096-9D18-23ACB9B7BC0D}" type="pres">
      <dgm:prSet presAssocID="{57707C16-0AC5-4610-9877-BB6CEA4438E4}" presName="Name35" presStyleLbl="parChTrans1D2" presStyleIdx="1" presStyleCnt="3"/>
      <dgm:spPr/>
    </dgm:pt>
    <dgm:pt modelId="{04201D8C-B7EA-448C-A37B-7A603A3ABFA7}" type="pres">
      <dgm:prSet presAssocID="{486E7C5E-FAA8-4513-A225-F6A525158D1E}" presName="hierRoot2" presStyleCnt="0">
        <dgm:presLayoutVars>
          <dgm:hierBranch val="init"/>
        </dgm:presLayoutVars>
      </dgm:prSet>
      <dgm:spPr/>
    </dgm:pt>
    <dgm:pt modelId="{9BCE2092-2CC2-4B03-8933-A87197C1CE0C}" type="pres">
      <dgm:prSet presAssocID="{486E7C5E-FAA8-4513-A225-F6A525158D1E}" presName="rootComposite" presStyleCnt="0"/>
      <dgm:spPr/>
    </dgm:pt>
    <dgm:pt modelId="{94CE6064-6EE3-4970-BBD7-197E1CAD4C86}" type="pres">
      <dgm:prSet presAssocID="{486E7C5E-FAA8-4513-A225-F6A525158D1E}" presName="rootText" presStyleLbl="node2" presStyleIdx="1" presStyleCnt="3">
        <dgm:presLayoutVars>
          <dgm:chPref val="3"/>
        </dgm:presLayoutVars>
      </dgm:prSet>
      <dgm:spPr/>
    </dgm:pt>
    <dgm:pt modelId="{9F5CEC57-9FFC-43C7-B59F-E822490890AD}" type="pres">
      <dgm:prSet presAssocID="{486E7C5E-FAA8-4513-A225-F6A525158D1E}" presName="rootConnector" presStyleLbl="node2" presStyleIdx="1" presStyleCnt="3"/>
      <dgm:spPr/>
    </dgm:pt>
    <dgm:pt modelId="{235ACFF3-CDD2-4C1B-975C-807FDB89E74F}" type="pres">
      <dgm:prSet presAssocID="{486E7C5E-FAA8-4513-A225-F6A525158D1E}" presName="hierChild4" presStyleCnt="0"/>
      <dgm:spPr/>
    </dgm:pt>
    <dgm:pt modelId="{C25531AA-48C7-492D-B9DB-0B1E7CAB5787}" type="pres">
      <dgm:prSet presAssocID="{486E7C5E-FAA8-4513-A225-F6A525158D1E}" presName="hierChild5" presStyleCnt="0"/>
      <dgm:spPr/>
    </dgm:pt>
    <dgm:pt modelId="{97D2541D-A152-4D9A-B43C-311C94F8F8DA}" type="pres">
      <dgm:prSet presAssocID="{984099D4-384C-4FF8-9883-35461A483B8C}" presName="Name35" presStyleLbl="parChTrans1D2" presStyleIdx="2" presStyleCnt="3"/>
      <dgm:spPr/>
    </dgm:pt>
    <dgm:pt modelId="{4E5035AF-D1B6-46B9-B769-3D426F5370A5}" type="pres">
      <dgm:prSet presAssocID="{EFE6EF68-24CA-413C-8EB3-B48FFCCEB3E4}" presName="hierRoot2" presStyleCnt="0">
        <dgm:presLayoutVars>
          <dgm:hierBranch val="init"/>
        </dgm:presLayoutVars>
      </dgm:prSet>
      <dgm:spPr/>
    </dgm:pt>
    <dgm:pt modelId="{28A155D7-F56A-4889-80B4-40B4BE557E42}" type="pres">
      <dgm:prSet presAssocID="{EFE6EF68-24CA-413C-8EB3-B48FFCCEB3E4}" presName="rootComposite" presStyleCnt="0"/>
      <dgm:spPr/>
    </dgm:pt>
    <dgm:pt modelId="{D6A2D06F-3CC6-477C-80B1-657160A8BB9F}" type="pres">
      <dgm:prSet presAssocID="{EFE6EF68-24CA-413C-8EB3-B48FFCCEB3E4}" presName="rootText" presStyleLbl="node2" presStyleIdx="2" presStyleCnt="3">
        <dgm:presLayoutVars>
          <dgm:chPref val="3"/>
        </dgm:presLayoutVars>
      </dgm:prSet>
      <dgm:spPr/>
    </dgm:pt>
    <dgm:pt modelId="{BB30C91B-17CC-421E-ADC2-5737F6642FB2}" type="pres">
      <dgm:prSet presAssocID="{EFE6EF68-24CA-413C-8EB3-B48FFCCEB3E4}" presName="rootConnector" presStyleLbl="node2" presStyleIdx="2" presStyleCnt="3"/>
      <dgm:spPr/>
    </dgm:pt>
    <dgm:pt modelId="{963EAEC8-B3E3-4248-84AA-A1D899831F3B}" type="pres">
      <dgm:prSet presAssocID="{EFE6EF68-24CA-413C-8EB3-B48FFCCEB3E4}" presName="hierChild4" presStyleCnt="0"/>
      <dgm:spPr/>
    </dgm:pt>
    <dgm:pt modelId="{42B46AA6-6DC2-4530-9CD3-BE3141D3EF62}" type="pres">
      <dgm:prSet presAssocID="{32A6FB3A-B135-42D1-A114-C0C64D66920A}" presName="Name37" presStyleLbl="parChTrans1D3" presStyleIdx="3" presStyleCnt="4"/>
      <dgm:spPr/>
    </dgm:pt>
    <dgm:pt modelId="{C2572B1F-F97E-47E2-A047-300E4AEB00BC}" type="pres">
      <dgm:prSet presAssocID="{9800D492-DC2B-4A03-ABF3-960B3FBEB25C}" presName="hierRoot2" presStyleCnt="0">
        <dgm:presLayoutVars>
          <dgm:hierBranch val="init"/>
        </dgm:presLayoutVars>
      </dgm:prSet>
      <dgm:spPr/>
    </dgm:pt>
    <dgm:pt modelId="{16E9F7E4-E7C4-40C9-B72F-C4C758265459}" type="pres">
      <dgm:prSet presAssocID="{9800D492-DC2B-4A03-ABF3-960B3FBEB25C}" presName="rootComposite" presStyleCnt="0"/>
      <dgm:spPr/>
    </dgm:pt>
    <dgm:pt modelId="{ABD31F92-48FC-4B49-9597-A93695C76FC6}" type="pres">
      <dgm:prSet presAssocID="{9800D492-DC2B-4A03-ABF3-960B3FBEB25C}" presName="rootText" presStyleLbl="node3" presStyleIdx="3" presStyleCnt="4">
        <dgm:presLayoutVars>
          <dgm:chPref val="3"/>
        </dgm:presLayoutVars>
      </dgm:prSet>
      <dgm:spPr/>
    </dgm:pt>
    <dgm:pt modelId="{B7F03916-D8B0-4BA9-BFA4-DE5C93077607}" type="pres">
      <dgm:prSet presAssocID="{9800D492-DC2B-4A03-ABF3-960B3FBEB25C}" presName="rootConnector" presStyleLbl="node3" presStyleIdx="3" presStyleCnt="4"/>
      <dgm:spPr/>
    </dgm:pt>
    <dgm:pt modelId="{37B75E7B-FDBF-4240-9DCA-55462AC153F5}" type="pres">
      <dgm:prSet presAssocID="{9800D492-DC2B-4A03-ABF3-960B3FBEB25C}" presName="hierChild4" presStyleCnt="0"/>
      <dgm:spPr/>
    </dgm:pt>
    <dgm:pt modelId="{38D14A19-0324-46F0-8E77-762A97C761BB}" type="pres">
      <dgm:prSet presAssocID="{9800D492-DC2B-4A03-ABF3-960B3FBEB25C}" presName="hierChild5" presStyleCnt="0"/>
      <dgm:spPr/>
    </dgm:pt>
    <dgm:pt modelId="{6F172279-F0E8-4656-AE03-2BBF13FD6C5A}" type="pres">
      <dgm:prSet presAssocID="{EFE6EF68-24CA-413C-8EB3-B48FFCCEB3E4}" presName="hierChild5" presStyleCnt="0"/>
      <dgm:spPr/>
    </dgm:pt>
    <dgm:pt modelId="{9071FCDD-A7D6-4EA1-9BCE-FEE7E8D371AB}" type="pres">
      <dgm:prSet presAssocID="{A6688C1C-3DC6-4B1B-9492-46FDE0DE2301}" presName="hierChild3" presStyleCnt="0"/>
      <dgm:spPr/>
    </dgm:pt>
  </dgm:ptLst>
  <dgm:cxnLst>
    <dgm:cxn modelId="{EFA86D0B-6EDF-4A4B-9FD0-B0D9B3C3F0E6}" srcId="{EFE6EF68-24CA-413C-8EB3-B48FFCCEB3E4}" destId="{9800D492-DC2B-4A03-ABF3-960B3FBEB25C}" srcOrd="0" destOrd="0" parTransId="{32A6FB3A-B135-42D1-A114-C0C64D66920A}" sibTransId="{497DF81C-BA91-4888-9932-B166FE010054}"/>
    <dgm:cxn modelId="{53B6F511-8A6C-4384-9D11-F4FDA5307B5B}" type="presOf" srcId="{D5AFC072-06B5-4DDD-A2BF-8B1B9DD61EC8}" destId="{0AEAD73F-E49C-4471-8B8F-B7DE2B64836B}" srcOrd="0" destOrd="0" presId="urn:microsoft.com/office/officeart/2005/8/layout/orgChart1"/>
    <dgm:cxn modelId="{C865F321-1ECB-44C8-B4FB-4B3743861681}" type="presOf" srcId="{82E271E0-9531-4D33-8DE7-94B03249A965}" destId="{799225E7-B4F8-4B22-AACE-A58675B854B1}" srcOrd="0" destOrd="0" presId="urn:microsoft.com/office/officeart/2005/8/layout/orgChart1"/>
    <dgm:cxn modelId="{7B922926-EB91-4177-8653-0841D997A479}" type="presOf" srcId="{A6151B8D-B431-4523-9862-506725FE9392}" destId="{AFA41FFB-7835-4996-BDB4-E1403CEA43F3}" srcOrd="0" destOrd="0" presId="urn:microsoft.com/office/officeart/2005/8/layout/orgChart1"/>
    <dgm:cxn modelId="{4607022C-A14F-4551-9569-23AEBA9ABF6B}" srcId="{A6688C1C-3DC6-4B1B-9492-46FDE0DE2301}" destId="{486E7C5E-FAA8-4513-A225-F6A525158D1E}" srcOrd="1" destOrd="0" parTransId="{57707C16-0AC5-4610-9877-BB6CEA4438E4}" sibTransId="{6FB5C929-A264-46B1-88E4-89E8C9D136B9}"/>
    <dgm:cxn modelId="{2FA67D2D-1CA0-4187-A69A-D0907CCB0474}" srcId="{A6151B8D-B431-4523-9862-506725FE9392}" destId="{3736D851-094B-48C6-88D8-FB0B466F1667}" srcOrd="0" destOrd="0" parTransId="{EC079E02-58DE-49A6-A6D8-A0722D1A6083}" sibTransId="{B0AFDD89-5760-47EA-9BF6-68BAE3B09D23}"/>
    <dgm:cxn modelId="{5A661436-1D47-4A3A-836B-90A1448C7077}" type="presOf" srcId="{EFE6EF68-24CA-413C-8EB3-B48FFCCEB3E4}" destId="{BB30C91B-17CC-421E-ADC2-5737F6642FB2}" srcOrd="1" destOrd="0" presId="urn:microsoft.com/office/officeart/2005/8/layout/orgChart1"/>
    <dgm:cxn modelId="{2CC12637-5D6F-4AEC-BB35-B61445A4F7CB}" type="presOf" srcId="{EFE6EF68-24CA-413C-8EB3-B48FFCCEB3E4}" destId="{D6A2D06F-3CC6-477C-80B1-657160A8BB9F}" srcOrd="0"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89E6B663-9389-45BD-A2CF-56130F8DDF09}" srcId="{A6688C1C-3DC6-4B1B-9492-46FDE0DE2301}" destId="{EFE6EF68-24CA-413C-8EB3-B48FFCCEB3E4}" srcOrd="2" destOrd="0" parTransId="{984099D4-384C-4FF8-9883-35461A483B8C}" sibTransId="{9B361F9F-2BCD-4318-AD15-09C4CE88BD40}"/>
    <dgm:cxn modelId="{02403E4A-EB5F-40CF-A5AC-970914ACD150}" type="presOf" srcId="{32A6FB3A-B135-42D1-A114-C0C64D66920A}" destId="{42B46AA6-6DC2-4530-9CD3-BE3141D3EF62}" srcOrd="0" destOrd="0" presId="urn:microsoft.com/office/officeart/2005/8/layout/orgChart1"/>
    <dgm:cxn modelId="{DED02B50-1183-41AB-9BB7-F74BD4590A8D}" srcId="{A6151B8D-B431-4523-9862-506725FE9392}" destId="{37041677-0469-40C9-9377-416634CA40C6}" srcOrd="2" destOrd="0" parTransId="{9919EBD7-EEB1-4BA6-B86D-A04AB98EE34A}" sibTransId="{24CE6EDB-1A77-4B3B-93B6-B2B139AB2210}"/>
    <dgm:cxn modelId="{DE10C473-2521-4C12-AB64-D0138965F8FE}" type="presOf" srcId="{486E7C5E-FAA8-4513-A225-F6A525158D1E}" destId="{94CE6064-6EE3-4970-BBD7-197E1CAD4C86}" srcOrd="0"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720B458D-2FF6-45DE-8EB0-8E420D8E7994}" type="presOf" srcId="{9800D492-DC2B-4A03-ABF3-960B3FBEB25C}" destId="{B7F03916-D8B0-4BA9-BFA4-DE5C93077607}" srcOrd="1" destOrd="0" presId="urn:microsoft.com/office/officeart/2005/8/layout/orgChart1"/>
    <dgm:cxn modelId="{CBD4499B-A846-4192-A4A0-8DFBB3A4A0EA}" type="presOf" srcId="{486E7C5E-FAA8-4513-A225-F6A525158D1E}" destId="{9F5CEC57-9FFC-43C7-B59F-E822490890AD}" srcOrd="1"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1722B8A5-ED90-4592-886B-D9495BBB1A30}" type="presOf" srcId="{9919EBD7-EEB1-4BA6-B86D-A04AB98EE34A}" destId="{7505B0F0-E39D-408B-A108-3285C8EA9F69}" srcOrd="0" destOrd="0" presId="urn:microsoft.com/office/officeart/2005/8/layout/orgChart1"/>
    <dgm:cxn modelId="{EA5E80A6-D4C4-4A24-B75E-9A016E9B2B6B}" srcId="{A6688C1C-3DC6-4B1B-9492-46FDE0DE2301}" destId="{A6151B8D-B431-4523-9862-506725FE9392}" srcOrd="0" destOrd="0" parTransId="{77DAE0DD-B550-442C-A42D-4B79A475852B}" sibTransId="{8E30272A-7BAB-4229-990E-E762567A0CC0}"/>
    <dgm:cxn modelId="{F8CD35B0-CBF9-430F-90A7-E2495004723C}" type="presOf" srcId="{EC079E02-58DE-49A6-A6D8-A0722D1A6083}" destId="{54CE9D52-CCF7-4B5A-929B-B3CAFF315D7A}" srcOrd="0" destOrd="0" presId="urn:microsoft.com/office/officeart/2005/8/layout/orgChart1"/>
    <dgm:cxn modelId="{BF00E5C7-CEAD-4C70-B87F-71680DCA6143}" type="presOf" srcId="{57707C16-0AC5-4610-9877-BB6CEA4438E4}" destId="{A9A7ED08-A685-4096-9D18-23ACB9B7BC0D}" srcOrd="0"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1ECC0DCC-8196-4E88-ADCF-E1F63DB7EEF2}" type="presOf" srcId="{9800D492-DC2B-4A03-ABF3-960B3FBEB25C}" destId="{ABD31F92-48FC-4B49-9597-A93695C76FC6}" srcOrd="0" destOrd="0" presId="urn:microsoft.com/office/officeart/2005/8/layout/orgChart1"/>
    <dgm:cxn modelId="{BDC33ACE-86EC-4D03-9CAB-73F2372F37B5}" type="presOf" srcId="{3736D851-094B-48C6-88D8-FB0B466F1667}" destId="{A2371672-A9B3-41C6-8699-10F5FB335BE6}" srcOrd="1" destOrd="0" presId="urn:microsoft.com/office/officeart/2005/8/layout/orgChart1"/>
    <dgm:cxn modelId="{F02CC2D5-1357-4E67-ACEF-8F0EB3DFFFA9}" type="presOf" srcId="{D5AFC072-06B5-4DDD-A2BF-8B1B9DD61EC8}" destId="{A4D8EA00-0A32-43C3-94AD-34BBCC7EB866}" srcOrd="1" destOrd="0" presId="urn:microsoft.com/office/officeart/2005/8/layout/orgChart1"/>
    <dgm:cxn modelId="{3D7353D9-3F95-40C1-9795-6655FA5B76CB}" type="presOf" srcId="{37041677-0469-40C9-9377-416634CA40C6}" destId="{7AA9A92A-B259-43C0-BECB-AD678755CF38}" srcOrd="1" destOrd="0" presId="urn:microsoft.com/office/officeart/2005/8/layout/orgChart1"/>
    <dgm:cxn modelId="{97CEE1D9-01E0-4C81-B424-807E4AB723E6}" type="presOf" srcId="{3736D851-094B-48C6-88D8-FB0B466F1667}" destId="{52DE2F3E-C96C-4E4E-AE99-70C41306CFF3}" srcOrd="0"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0C2183EE-28F0-4283-8AD1-772F05C9E132}" srcId="{A6151B8D-B431-4523-9862-506725FE9392}" destId="{D5AFC072-06B5-4DDD-A2BF-8B1B9DD61EC8}" srcOrd="1" destOrd="0" parTransId="{82E271E0-9531-4D33-8DE7-94B03249A965}" sibTransId="{5AAD7447-5CA1-4B19-BAA9-2BB441D070EC}"/>
    <dgm:cxn modelId="{D88EBBF2-B1CE-45C8-95C4-019353FBCFC4}" type="presOf" srcId="{37041677-0469-40C9-9377-416634CA40C6}" destId="{3B2714D9-3D03-426F-A512-E563D40647EF}" srcOrd="0" destOrd="0" presId="urn:microsoft.com/office/officeart/2005/8/layout/orgChart1"/>
    <dgm:cxn modelId="{0A0FD6F8-38EC-4B49-B3E3-3B23457977A9}" type="presOf" srcId="{984099D4-384C-4FF8-9883-35461A483B8C}" destId="{97D2541D-A152-4D9A-B43C-311C94F8F8DA}" srcOrd="0" destOrd="0" presId="urn:microsoft.com/office/officeart/2005/8/layout/orgChart1"/>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A1CA7CE8-0F34-4E16-9273-ADCCF26632B1}" type="presParOf" srcId="{A673DE20-B8A6-4E14-856D-55461D16E7D7}" destId="{54CE9D52-CCF7-4B5A-929B-B3CAFF315D7A}" srcOrd="0" destOrd="0" presId="urn:microsoft.com/office/officeart/2005/8/layout/orgChart1"/>
    <dgm:cxn modelId="{0E48FBC0-568B-4613-AA01-530DC7D0B4B2}" type="presParOf" srcId="{A673DE20-B8A6-4E14-856D-55461D16E7D7}" destId="{3C1B7563-4119-402D-894B-2461B8FA41E2}" srcOrd="1" destOrd="0" presId="urn:microsoft.com/office/officeart/2005/8/layout/orgChart1"/>
    <dgm:cxn modelId="{0AD01CB1-A611-4114-9581-F7FD97572F5F}" type="presParOf" srcId="{3C1B7563-4119-402D-894B-2461B8FA41E2}" destId="{D241E806-49F8-4222-AD05-D8DC5AD58971}" srcOrd="0" destOrd="0" presId="urn:microsoft.com/office/officeart/2005/8/layout/orgChart1"/>
    <dgm:cxn modelId="{1248162A-CDEB-4551-831D-48314FCA0803}" type="presParOf" srcId="{D241E806-49F8-4222-AD05-D8DC5AD58971}" destId="{52DE2F3E-C96C-4E4E-AE99-70C41306CFF3}" srcOrd="0" destOrd="0" presId="urn:microsoft.com/office/officeart/2005/8/layout/orgChart1"/>
    <dgm:cxn modelId="{6CE129D0-976B-4D12-955F-E089E730831B}" type="presParOf" srcId="{D241E806-49F8-4222-AD05-D8DC5AD58971}" destId="{A2371672-A9B3-41C6-8699-10F5FB335BE6}" srcOrd="1" destOrd="0" presId="urn:microsoft.com/office/officeart/2005/8/layout/orgChart1"/>
    <dgm:cxn modelId="{4508110F-5CD9-4DD4-82E1-27C9600965FC}" type="presParOf" srcId="{3C1B7563-4119-402D-894B-2461B8FA41E2}" destId="{BC331DC9-2C09-46E9-9709-003EF6B075C1}" srcOrd="1" destOrd="0" presId="urn:microsoft.com/office/officeart/2005/8/layout/orgChart1"/>
    <dgm:cxn modelId="{6725DCD4-0031-4DE9-AED2-1A04C04A24D6}" type="presParOf" srcId="{3C1B7563-4119-402D-894B-2461B8FA41E2}" destId="{7A8C55DD-EEFE-4362-939B-559FED0574F2}" srcOrd="2" destOrd="0" presId="urn:microsoft.com/office/officeart/2005/8/layout/orgChart1"/>
    <dgm:cxn modelId="{D896B8C2-5009-4544-9AF3-61A13CA74233}" type="presParOf" srcId="{A673DE20-B8A6-4E14-856D-55461D16E7D7}" destId="{799225E7-B4F8-4B22-AACE-A58675B854B1}" srcOrd="2" destOrd="0" presId="urn:microsoft.com/office/officeart/2005/8/layout/orgChart1"/>
    <dgm:cxn modelId="{0B982958-8F5B-4C8F-A1CA-5DE9525027F8}" type="presParOf" srcId="{A673DE20-B8A6-4E14-856D-55461D16E7D7}" destId="{1680CDF7-F1C5-4BBB-BE16-C10DEBA060AC}" srcOrd="3" destOrd="0" presId="urn:microsoft.com/office/officeart/2005/8/layout/orgChart1"/>
    <dgm:cxn modelId="{023FD207-0788-49BA-A47A-E7FB023F8B96}" type="presParOf" srcId="{1680CDF7-F1C5-4BBB-BE16-C10DEBA060AC}" destId="{8F81CC69-7497-400D-9EF2-F4971E5B9ACB}" srcOrd="0" destOrd="0" presId="urn:microsoft.com/office/officeart/2005/8/layout/orgChart1"/>
    <dgm:cxn modelId="{0FEA18C6-06BB-4616-8EF8-FBF7BAF52ED9}" type="presParOf" srcId="{8F81CC69-7497-400D-9EF2-F4971E5B9ACB}" destId="{0AEAD73F-E49C-4471-8B8F-B7DE2B64836B}" srcOrd="0" destOrd="0" presId="urn:microsoft.com/office/officeart/2005/8/layout/orgChart1"/>
    <dgm:cxn modelId="{73D03A14-3262-42EC-9744-B6E73B47FE6C}" type="presParOf" srcId="{8F81CC69-7497-400D-9EF2-F4971E5B9ACB}" destId="{A4D8EA00-0A32-43C3-94AD-34BBCC7EB866}" srcOrd="1" destOrd="0" presId="urn:microsoft.com/office/officeart/2005/8/layout/orgChart1"/>
    <dgm:cxn modelId="{EF38BE45-CC2D-49C4-95ED-3925C59EF9E1}" type="presParOf" srcId="{1680CDF7-F1C5-4BBB-BE16-C10DEBA060AC}" destId="{A7FE80F4-13D0-4794-AC6C-1FCE70DD0E99}" srcOrd="1" destOrd="0" presId="urn:microsoft.com/office/officeart/2005/8/layout/orgChart1"/>
    <dgm:cxn modelId="{E1E8FEA7-274B-4FD0-8105-29BEAA8B2E48}" type="presParOf" srcId="{1680CDF7-F1C5-4BBB-BE16-C10DEBA060AC}" destId="{DA83B3D0-DA78-4535-ABDC-EEACFD0A3FF8}" srcOrd="2" destOrd="0" presId="urn:microsoft.com/office/officeart/2005/8/layout/orgChart1"/>
    <dgm:cxn modelId="{C3AAF4CB-EF53-467F-9348-B21C4EA09632}" type="presParOf" srcId="{A673DE20-B8A6-4E14-856D-55461D16E7D7}" destId="{7505B0F0-E39D-408B-A108-3285C8EA9F69}" srcOrd="4" destOrd="0" presId="urn:microsoft.com/office/officeart/2005/8/layout/orgChart1"/>
    <dgm:cxn modelId="{516850B6-13A1-45DD-A41F-5A67C32F50EC}" type="presParOf" srcId="{A673DE20-B8A6-4E14-856D-55461D16E7D7}" destId="{669106EB-E843-46F5-896D-4CB7D70CCF8E}" srcOrd="5" destOrd="0" presId="urn:microsoft.com/office/officeart/2005/8/layout/orgChart1"/>
    <dgm:cxn modelId="{1C975E2E-358F-4A8D-ACE2-720A0805A6AF}" type="presParOf" srcId="{669106EB-E843-46F5-896D-4CB7D70CCF8E}" destId="{BE9A6C98-2251-4FAC-B8C6-245A7F61409F}" srcOrd="0" destOrd="0" presId="urn:microsoft.com/office/officeart/2005/8/layout/orgChart1"/>
    <dgm:cxn modelId="{F554F21B-E630-41AA-9990-D4ED962902A6}" type="presParOf" srcId="{BE9A6C98-2251-4FAC-B8C6-245A7F61409F}" destId="{3B2714D9-3D03-426F-A512-E563D40647EF}" srcOrd="0" destOrd="0" presId="urn:microsoft.com/office/officeart/2005/8/layout/orgChart1"/>
    <dgm:cxn modelId="{206D51BA-1C3D-4787-8180-1AD5F2A83F5B}" type="presParOf" srcId="{BE9A6C98-2251-4FAC-B8C6-245A7F61409F}" destId="{7AA9A92A-B259-43C0-BECB-AD678755CF38}" srcOrd="1" destOrd="0" presId="urn:microsoft.com/office/officeart/2005/8/layout/orgChart1"/>
    <dgm:cxn modelId="{16F70B76-EBF2-499B-AD54-0F64CA34C329}" type="presParOf" srcId="{669106EB-E843-46F5-896D-4CB7D70CCF8E}" destId="{7BCC7072-FD6D-40FE-A6EE-90ACE6A5F912}" srcOrd="1" destOrd="0" presId="urn:microsoft.com/office/officeart/2005/8/layout/orgChart1"/>
    <dgm:cxn modelId="{0190987C-BF16-4425-874C-B412552D1B14}" type="presParOf" srcId="{669106EB-E843-46F5-896D-4CB7D70CCF8E}" destId="{231F2A65-4683-48F1-8807-23150C50B66D}" srcOrd="2"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2288BC0E-E01D-4657-A694-710E87D52E1D}" type="presParOf" srcId="{709EC1DA-88AA-4999-87D8-C2819EF19D2A}" destId="{A9A7ED08-A685-4096-9D18-23ACB9B7BC0D}" srcOrd="2" destOrd="0" presId="urn:microsoft.com/office/officeart/2005/8/layout/orgChart1"/>
    <dgm:cxn modelId="{C933218F-9F86-4067-B47C-2B80C03D316A}" type="presParOf" srcId="{709EC1DA-88AA-4999-87D8-C2819EF19D2A}" destId="{04201D8C-B7EA-448C-A37B-7A603A3ABFA7}" srcOrd="3" destOrd="0" presId="urn:microsoft.com/office/officeart/2005/8/layout/orgChart1"/>
    <dgm:cxn modelId="{5EE95A70-6C4F-45DA-8B49-1772E18E72D1}" type="presParOf" srcId="{04201D8C-B7EA-448C-A37B-7A603A3ABFA7}" destId="{9BCE2092-2CC2-4B03-8933-A87197C1CE0C}" srcOrd="0" destOrd="0" presId="urn:microsoft.com/office/officeart/2005/8/layout/orgChart1"/>
    <dgm:cxn modelId="{884E6161-B09E-4CD1-AB09-63963227BC1E}" type="presParOf" srcId="{9BCE2092-2CC2-4B03-8933-A87197C1CE0C}" destId="{94CE6064-6EE3-4970-BBD7-197E1CAD4C86}" srcOrd="0" destOrd="0" presId="urn:microsoft.com/office/officeart/2005/8/layout/orgChart1"/>
    <dgm:cxn modelId="{8926E69E-8FC9-4188-B3BB-4642FC81B31B}" type="presParOf" srcId="{9BCE2092-2CC2-4B03-8933-A87197C1CE0C}" destId="{9F5CEC57-9FFC-43C7-B59F-E822490890AD}" srcOrd="1" destOrd="0" presId="urn:microsoft.com/office/officeart/2005/8/layout/orgChart1"/>
    <dgm:cxn modelId="{3C6187A2-D6D5-4C2C-9FCC-144A07514862}" type="presParOf" srcId="{04201D8C-B7EA-448C-A37B-7A603A3ABFA7}" destId="{235ACFF3-CDD2-4C1B-975C-807FDB89E74F}" srcOrd="1" destOrd="0" presId="urn:microsoft.com/office/officeart/2005/8/layout/orgChart1"/>
    <dgm:cxn modelId="{362587DF-8AE7-478F-AC8F-389FB75B1F13}" type="presParOf" srcId="{04201D8C-B7EA-448C-A37B-7A603A3ABFA7}" destId="{C25531AA-48C7-492D-B9DB-0B1E7CAB5787}" srcOrd="2" destOrd="0" presId="urn:microsoft.com/office/officeart/2005/8/layout/orgChart1"/>
    <dgm:cxn modelId="{2125265B-16F9-4BFF-8BB6-39CC41BFFA0C}" type="presParOf" srcId="{709EC1DA-88AA-4999-87D8-C2819EF19D2A}" destId="{97D2541D-A152-4D9A-B43C-311C94F8F8DA}" srcOrd="4" destOrd="0" presId="urn:microsoft.com/office/officeart/2005/8/layout/orgChart1"/>
    <dgm:cxn modelId="{A1CFEB6C-1F08-4029-9476-091B5BC3F42A}" type="presParOf" srcId="{709EC1DA-88AA-4999-87D8-C2819EF19D2A}" destId="{4E5035AF-D1B6-46B9-B769-3D426F5370A5}" srcOrd="5" destOrd="0" presId="urn:microsoft.com/office/officeart/2005/8/layout/orgChart1"/>
    <dgm:cxn modelId="{7951A36E-6B62-40FE-A823-1820F30CD7CA}" type="presParOf" srcId="{4E5035AF-D1B6-46B9-B769-3D426F5370A5}" destId="{28A155D7-F56A-4889-80B4-40B4BE557E42}" srcOrd="0" destOrd="0" presId="urn:microsoft.com/office/officeart/2005/8/layout/orgChart1"/>
    <dgm:cxn modelId="{563B60E8-F181-49F6-83A2-3C3BC0E14AB9}" type="presParOf" srcId="{28A155D7-F56A-4889-80B4-40B4BE557E42}" destId="{D6A2D06F-3CC6-477C-80B1-657160A8BB9F}" srcOrd="0" destOrd="0" presId="urn:microsoft.com/office/officeart/2005/8/layout/orgChart1"/>
    <dgm:cxn modelId="{ED9BD35E-340D-489B-8515-383056ED640A}" type="presParOf" srcId="{28A155D7-F56A-4889-80B4-40B4BE557E42}" destId="{BB30C91B-17CC-421E-ADC2-5737F6642FB2}" srcOrd="1" destOrd="0" presId="urn:microsoft.com/office/officeart/2005/8/layout/orgChart1"/>
    <dgm:cxn modelId="{211E68EE-0D24-4773-86EB-71F3879C2D49}" type="presParOf" srcId="{4E5035AF-D1B6-46B9-B769-3D426F5370A5}" destId="{963EAEC8-B3E3-4248-84AA-A1D899831F3B}" srcOrd="1" destOrd="0" presId="urn:microsoft.com/office/officeart/2005/8/layout/orgChart1"/>
    <dgm:cxn modelId="{F1068F79-E4EE-4B17-9A24-FD2C3A023237}" type="presParOf" srcId="{963EAEC8-B3E3-4248-84AA-A1D899831F3B}" destId="{42B46AA6-6DC2-4530-9CD3-BE3141D3EF62}" srcOrd="0" destOrd="0" presId="urn:microsoft.com/office/officeart/2005/8/layout/orgChart1"/>
    <dgm:cxn modelId="{365514DF-BA22-43A8-A81B-2B2511C189CC}" type="presParOf" srcId="{963EAEC8-B3E3-4248-84AA-A1D899831F3B}" destId="{C2572B1F-F97E-47E2-A047-300E4AEB00BC}" srcOrd="1" destOrd="0" presId="urn:microsoft.com/office/officeart/2005/8/layout/orgChart1"/>
    <dgm:cxn modelId="{2F5A1D6E-3BD4-49A2-8EDD-C1BD706D4D1A}" type="presParOf" srcId="{C2572B1F-F97E-47E2-A047-300E4AEB00BC}" destId="{16E9F7E4-E7C4-40C9-B72F-C4C758265459}" srcOrd="0" destOrd="0" presId="urn:microsoft.com/office/officeart/2005/8/layout/orgChart1"/>
    <dgm:cxn modelId="{F81CC75E-2B8E-44C7-B95F-86BCBBCB9008}" type="presParOf" srcId="{16E9F7E4-E7C4-40C9-B72F-C4C758265459}" destId="{ABD31F92-48FC-4B49-9597-A93695C76FC6}" srcOrd="0" destOrd="0" presId="urn:microsoft.com/office/officeart/2005/8/layout/orgChart1"/>
    <dgm:cxn modelId="{9F12DF11-0CAF-4CA0-9549-8BF09007C7A1}" type="presParOf" srcId="{16E9F7E4-E7C4-40C9-B72F-C4C758265459}" destId="{B7F03916-D8B0-4BA9-BFA4-DE5C93077607}" srcOrd="1" destOrd="0" presId="urn:microsoft.com/office/officeart/2005/8/layout/orgChart1"/>
    <dgm:cxn modelId="{97DF7D04-03BE-41E8-B4E6-0B0B690EE4BD}" type="presParOf" srcId="{C2572B1F-F97E-47E2-A047-300E4AEB00BC}" destId="{37B75E7B-FDBF-4240-9DCA-55462AC153F5}" srcOrd="1" destOrd="0" presId="urn:microsoft.com/office/officeart/2005/8/layout/orgChart1"/>
    <dgm:cxn modelId="{511F3E03-6A0C-4D52-B24D-0CFE1443BFAE}" type="presParOf" srcId="{C2572B1F-F97E-47E2-A047-300E4AEB00BC}" destId="{38D14A19-0324-46F0-8E77-762A97C761BB}" srcOrd="2" destOrd="0" presId="urn:microsoft.com/office/officeart/2005/8/layout/orgChart1"/>
    <dgm:cxn modelId="{D6AD9FA0-F561-4ED1-BA4D-802A2F18254B}" type="presParOf" srcId="{4E5035AF-D1B6-46B9-B769-3D426F5370A5}" destId="{6F172279-F0E8-4656-AE03-2BBF13FD6C5A}"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46AA6-6DC2-4530-9CD3-BE3141D3EF62}">
      <dsp:nvSpPr>
        <dsp:cNvPr id="0" name=""/>
        <dsp:cNvSpPr/>
      </dsp:nvSpPr>
      <dsp:spPr>
        <a:xfrm>
          <a:off x="4272536" y="1791180"/>
          <a:ext cx="171738" cy="526663"/>
        </a:xfrm>
        <a:custGeom>
          <a:avLst/>
          <a:gdLst/>
          <a:ahLst/>
          <a:cxnLst/>
          <a:rect l="0" t="0" r="0" b="0"/>
          <a:pathLst>
            <a:path>
              <a:moveTo>
                <a:pt x="0" y="0"/>
              </a:moveTo>
              <a:lnTo>
                <a:pt x="0" y="526663"/>
              </a:lnTo>
              <a:lnTo>
                <a:pt x="171738" y="5266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2541D-A152-4D9A-B43C-311C94F8F8DA}">
      <dsp:nvSpPr>
        <dsp:cNvPr id="0" name=""/>
        <dsp:cNvSpPr/>
      </dsp:nvSpPr>
      <dsp:spPr>
        <a:xfrm>
          <a:off x="3345149" y="978286"/>
          <a:ext cx="1385354" cy="240433"/>
        </a:xfrm>
        <a:custGeom>
          <a:avLst/>
          <a:gdLst/>
          <a:ahLst/>
          <a:cxnLst/>
          <a:rect l="0" t="0" r="0" b="0"/>
          <a:pathLst>
            <a:path>
              <a:moveTo>
                <a:pt x="0" y="0"/>
              </a:moveTo>
              <a:lnTo>
                <a:pt x="0" y="120216"/>
              </a:lnTo>
              <a:lnTo>
                <a:pt x="1385354" y="120216"/>
              </a:lnTo>
              <a:lnTo>
                <a:pt x="1385354" y="2404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A7ED08-A685-4096-9D18-23ACB9B7BC0D}">
      <dsp:nvSpPr>
        <dsp:cNvPr id="0" name=""/>
        <dsp:cNvSpPr/>
      </dsp:nvSpPr>
      <dsp:spPr>
        <a:xfrm>
          <a:off x="3299429" y="978286"/>
          <a:ext cx="91440" cy="240433"/>
        </a:xfrm>
        <a:custGeom>
          <a:avLst/>
          <a:gdLst/>
          <a:ahLst/>
          <a:cxnLst/>
          <a:rect l="0" t="0" r="0" b="0"/>
          <a:pathLst>
            <a:path>
              <a:moveTo>
                <a:pt x="45720" y="0"/>
              </a:moveTo>
              <a:lnTo>
                <a:pt x="45720" y="2404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05B0F0-E39D-408B-A108-3285C8EA9F69}">
      <dsp:nvSpPr>
        <dsp:cNvPr id="0" name=""/>
        <dsp:cNvSpPr/>
      </dsp:nvSpPr>
      <dsp:spPr>
        <a:xfrm>
          <a:off x="1959794" y="1791180"/>
          <a:ext cx="1385354" cy="240433"/>
        </a:xfrm>
        <a:custGeom>
          <a:avLst/>
          <a:gdLst/>
          <a:ahLst/>
          <a:cxnLst/>
          <a:rect l="0" t="0" r="0" b="0"/>
          <a:pathLst>
            <a:path>
              <a:moveTo>
                <a:pt x="0" y="0"/>
              </a:moveTo>
              <a:lnTo>
                <a:pt x="0" y="120216"/>
              </a:lnTo>
              <a:lnTo>
                <a:pt x="1385354" y="120216"/>
              </a:lnTo>
              <a:lnTo>
                <a:pt x="1385354" y="2404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9225E7-B4F8-4B22-AACE-A58675B854B1}">
      <dsp:nvSpPr>
        <dsp:cNvPr id="0" name=""/>
        <dsp:cNvSpPr/>
      </dsp:nvSpPr>
      <dsp:spPr>
        <a:xfrm>
          <a:off x="1914074" y="1791180"/>
          <a:ext cx="91440" cy="240433"/>
        </a:xfrm>
        <a:custGeom>
          <a:avLst/>
          <a:gdLst/>
          <a:ahLst/>
          <a:cxnLst/>
          <a:rect l="0" t="0" r="0" b="0"/>
          <a:pathLst>
            <a:path>
              <a:moveTo>
                <a:pt x="45720" y="0"/>
              </a:moveTo>
              <a:lnTo>
                <a:pt x="45720" y="2404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E9D52-CCF7-4B5A-929B-B3CAFF315D7A}">
      <dsp:nvSpPr>
        <dsp:cNvPr id="0" name=""/>
        <dsp:cNvSpPr/>
      </dsp:nvSpPr>
      <dsp:spPr>
        <a:xfrm>
          <a:off x="574439" y="1791180"/>
          <a:ext cx="1385354" cy="240433"/>
        </a:xfrm>
        <a:custGeom>
          <a:avLst/>
          <a:gdLst/>
          <a:ahLst/>
          <a:cxnLst/>
          <a:rect l="0" t="0" r="0" b="0"/>
          <a:pathLst>
            <a:path>
              <a:moveTo>
                <a:pt x="1385354" y="0"/>
              </a:moveTo>
              <a:lnTo>
                <a:pt x="1385354" y="120216"/>
              </a:lnTo>
              <a:lnTo>
                <a:pt x="0" y="120216"/>
              </a:lnTo>
              <a:lnTo>
                <a:pt x="0" y="2404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1959794" y="978286"/>
          <a:ext cx="1385354" cy="240433"/>
        </a:xfrm>
        <a:custGeom>
          <a:avLst/>
          <a:gdLst/>
          <a:ahLst/>
          <a:cxnLst/>
          <a:rect l="0" t="0" r="0" b="0"/>
          <a:pathLst>
            <a:path>
              <a:moveTo>
                <a:pt x="1385354" y="0"/>
              </a:moveTo>
              <a:lnTo>
                <a:pt x="1385354" y="120216"/>
              </a:lnTo>
              <a:lnTo>
                <a:pt x="0" y="120216"/>
              </a:lnTo>
              <a:lnTo>
                <a:pt x="0" y="2404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2772689" y="405825"/>
          <a:ext cx="1144921" cy="572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Calibri" panose="020F0502020204030204" pitchFamily="34" charset="0"/>
            </a:rPr>
            <a:t> Head of Charity</a:t>
          </a:r>
          <a:endParaRPr lang="en-GB" sz="1100" b="0" i="0" u="none" strike="noStrike" kern="100" baseline="0">
            <a:latin typeface="Times New Roman" panose="02020603050405020304" pitchFamily="18" charset="0"/>
          </a:endParaRPr>
        </a:p>
      </dsp:txBody>
      <dsp:txXfrm>
        <a:off x="2772689" y="405825"/>
        <a:ext cx="1144921" cy="572460"/>
      </dsp:txXfrm>
    </dsp:sp>
    <dsp:sp modelId="{AFA41FFB-7835-4996-BDB4-E1403CEA43F3}">
      <dsp:nvSpPr>
        <dsp:cNvPr id="0" name=""/>
        <dsp:cNvSpPr/>
      </dsp:nvSpPr>
      <dsp:spPr>
        <a:xfrm>
          <a:off x="1387334" y="1218719"/>
          <a:ext cx="1144921" cy="572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00" baseline="0">
              <a:latin typeface="Calibri" panose="020F0502020204030204" pitchFamily="34" charset="0"/>
            </a:rPr>
            <a:t> Fundraising &amp; Supporter Care Manager</a:t>
          </a:r>
          <a:endParaRPr lang="en-GB" sz="1100" b="0" i="0" u="none" strike="noStrike" kern="100" baseline="0">
            <a:latin typeface="Times New Roman" panose="02020603050405020304" pitchFamily="18" charset="0"/>
          </a:endParaRPr>
        </a:p>
      </dsp:txBody>
      <dsp:txXfrm>
        <a:off x="1387334" y="1218719"/>
        <a:ext cx="1144921" cy="572460"/>
      </dsp:txXfrm>
    </dsp:sp>
    <dsp:sp modelId="{52DE2F3E-C96C-4E4E-AE99-70C41306CFF3}">
      <dsp:nvSpPr>
        <dsp:cNvPr id="0" name=""/>
        <dsp:cNvSpPr/>
      </dsp:nvSpPr>
      <dsp:spPr>
        <a:xfrm>
          <a:off x="1979" y="2031613"/>
          <a:ext cx="1144921" cy="572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1" i="0" u="none" strike="noStrike" kern="100" baseline="0">
              <a:latin typeface="Calibri" panose="020F0502020204030204" pitchFamily="34" charset="0"/>
            </a:rPr>
            <a:t> </a:t>
          </a:r>
          <a:r>
            <a:rPr lang="en-GB" sz="1100" b="0" i="0" u="none" strike="noStrike" kern="100" baseline="0">
              <a:latin typeface="Calibri" panose="020F0502020204030204" pitchFamily="34" charset="0"/>
            </a:rPr>
            <a:t>Fundraising Officer (Events &amp; Community)</a:t>
          </a:r>
          <a:endParaRPr lang="en-GB" sz="1100" b="0" i="0" u="none" strike="noStrike" kern="100" baseline="0">
            <a:latin typeface="Times New Roman" panose="02020603050405020304" pitchFamily="18" charset="0"/>
          </a:endParaRPr>
        </a:p>
      </dsp:txBody>
      <dsp:txXfrm>
        <a:off x="1979" y="2031613"/>
        <a:ext cx="1144921" cy="572460"/>
      </dsp:txXfrm>
    </dsp:sp>
    <dsp:sp modelId="{0AEAD73F-E49C-4471-8B8F-B7DE2B64836B}">
      <dsp:nvSpPr>
        <dsp:cNvPr id="0" name=""/>
        <dsp:cNvSpPr/>
      </dsp:nvSpPr>
      <dsp:spPr>
        <a:xfrm>
          <a:off x="1387334" y="2031613"/>
          <a:ext cx="1144921" cy="572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Fundraising Officer </a:t>
          </a:r>
        </a:p>
        <a:p>
          <a:pPr marL="0" lvl="0" indent="0" algn="ctr" defTabSz="488950">
            <a:lnSpc>
              <a:spcPct val="90000"/>
            </a:lnSpc>
            <a:spcBef>
              <a:spcPct val="0"/>
            </a:spcBef>
            <a:spcAft>
              <a:spcPct val="35000"/>
            </a:spcAft>
            <a:buNone/>
          </a:pPr>
          <a:r>
            <a:rPr lang="en-GB" sz="1100" b="1" kern="1200"/>
            <a:t>(Individual Giving)</a:t>
          </a:r>
        </a:p>
      </dsp:txBody>
      <dsp:txXfrm>
        <a:off x="1387334" y="2031613"/>
        <a:ext cx="1144921" cy="572460"/>
      </dsp:txXfrm>
    </dsp:sp>
    <dsp:sp modelId="{3B2714D9-3D03-426F-A512-E563D40647EF}">
      <dsp:nvSpPr>
        <dsp:cNvPr id="0" name=""/>
        <dsp:cNvSpPr/>
      </dsp:nvSpPr>
      <dsp:spPr>
        <a:xfrm>
          <a:off x="2772689" y="2031613"/>
          <a:ext cx="1144921" cy="572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Retail  Coordinator</a:t>
          </a:r>
        </a:p>
      </dsp:txBody>
      <dsp:txXfrm>
        <a:off x="2772689" y="2031613"/>
        <a:ext cx="1144921" cy="572460"/>
      </dsp:txXfrm>
    </dsp:sp>
    <dsp:sp modelId="{94CE6064-6EE3-4970-BBD7-197E1CAD4C86}">
      <dsp:nvSpPr>
        <dsp:cNvPr id="0" name=""/>
        <dsp:cNvSpPr/>
      </dsp:nvSpPr>
      <dsp:spPr>
        <a:xfrm>
          <a:off x="2772689" y="1218719"/>
          <a:ext cx="1144921" cy="572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Marketing &amp; Communicationss Officer</a:t>
          </a:r>
        </a:p>
      </dsp:txBody>
      <dsp:txXfrm>
        <a:off x="2772689" y="1218719"/>
        <a:ext cx="1144921" cy="572460"/>
      </dsp:txXfrm>
    </dsp:sp>
    <dsp:sp modelId="{D6A2D06F-3CC6-477C-80B1-657160A8BB9F}">
      <dsp:nvSpPr>
        <dsp:cNvPr id="0" name=""/>
        <dsp:cNvSpPr/>
      </dsp:nvSpPr>
      <dsp:spPr>
        <a:xfrm>
          <a:off x="4158043" y="1218719"/>
          <a:ext cx="1144921" cy="572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Fundraising Administrator</a:t>
          </a:r>
        </a:p>
      </dsp:txBody>
      <dsp:txXfrm>
        <a:off x="4158043" y="1218719"/>
        <a:ext cx="1144921" cy="572460"/>
      </dsp:txXfrm>
    </dsp:sp>
    <dsp:sp modelId="{ABD31F92-48FC-4B49-9597-A93695C76FC6}">
      <dsp:nvSpPr>
        <dsp:cNvPr id="0" name=""/>
        <dsp:cNvSpPr/>
      </dsp:nvSpPr>
      <dsp:spPr>
        <a:xfrm>
          <a:off x="4444274" y="2031613"/>
          <a:ext cx="1144921" cy="5724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Charity Administrator</a:t>
          </a:r>
        </a:p>
      </dsp:txBody>
      <dsp:txXfrm>
        <a:off x="4444274" y="2031613"/>
        <a:ext cx="1144921" cy="5724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customXml/itemProps2.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3.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2017</Words>
  <Characters>11498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Perez Maria Mikaela - Recruitment Coordinator</cp:lastModifiedBy>
  <cp:revision>9</cp:revision>
  <dcterms:created xsi:type="dcterms:W3CDTF">2024-07-04T11:12:00Z</dcterms:created>
  <dcterms:modified xsi:type="dcterms:W3CDTF">2025-03-17T14:21:00Z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