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FDE9" w14:textId="6C6ACF59" w:rsidR="004D28EC" w:rsidRDefault="004D28EC" w:rsidP="0022709F">
      <w:pPr>
        <w:rPr>
          <w:b/>
        </w:rPr>
      </w:pPr>
    </w:p>
    <w:p w14:paraId="58A18543" w14:textId="478245F6" w:rsidR="004D28EC" w:rsidRDefault="004D28EC" w:rsidP="0022709F">
      <w:pPr>
        <w:rPr>
          <w:b/>
        </w:rPr>
      </w:pPr>
    </w:p>
    <w:p w14:paraId="2D41EB80" w14:textId="77777777" w:rsidR="004D28EC" w:rsidRDefault="004D28EC" w:rsidP="004D28EC">
      <w:r>
        <w:rPr>
          <w:b/>
          <w:color w:val="00B0F0"/>
          <w:sz w:val="28"/>
          <w:szCs w:val="28"/>
        </w:rPr>
        <w:t>Additional Departmental Information</w:t>
      </w:r>
    </w:p>
    <w:p w14:paraId="6AC0A4A2" w14:textId="4392C2EB" w:rsidR="004D28EC" w:rsidRPr="000E4DE1" w:rsidRDefault="004D28EC" w:rsidP="004D28EC">
      <w:pPr>
        <w:rPr>
          <w:b/>
        </w:rPr>
      </w:pPr>
      <w:r w:rsidRPr="000E4DE1">
        <w:rPr>
          <w:b/>
        </w:rPr>
        <w:t>Grade:</w:t>
      </w:r>
      <w:r>
        <w:rPr>
          <w:b/>
        </w:rPr>
        <w:t xml:space="preserve"> </w:t>
      </w:r>
      <w:r>
        <w:t xml:space="preserve">  </w:t>
      </w:r>
      <w:r w:rsidR="0095421F">
        <w:t>Clinical Fellow</w:t>
      </w:r>
      <w:r w:rsidR="0095421F" w:rsidRPr="004D28EC">
        <w:t xml:space="preserve"> </w:t>
      </w:r>
      <w:r w:rsidRPr="004D28EC">
        <w:t>Dermatologist</w:t>
      </w:r>
    </w:p>
    <w:p w14:paraId="7B78DA14" w14:textId="77777777" w:rsidR="004D28EC" w:rsidRPr="002C0012" w:rsidRDefault="004D28EC" w:rsidP="004D28EC">
      <w:r>
        <w:rPr>
          <w:b/>
        </w:rPr>
        <w:t xml:space="preserve">Department:  </w:t>
      </w:r>
      <w:r>
        <w:t>Dermatology</w:t>
      </w:r>
    </w:p>
    <w:p w14:paraId="66531B70" w14:textId="77777777" w:rsidR="004D28EC" w:rsidRPr="002C0012" w:rsidRDefault="004D28EC" w:rsidP="004D28EC">
      <w:r w:rsidRPr="000E4DE1">
        <w:rPr>
          <w:b/>
        </w:rPr>
        <w:t>Reports to:</w:t>
      </w:r>
      <w:r>
        <w:rPr>
          <w:b/>
        </w:rPr>
        <w:t xml:space="preserve">  </w:t>
      </w:r>
      <w:r>
        <w:t>Clinical Director</w:t>
      </w:r>
    </w:p>
    <w:p w14:paraId="1D50805D" w14:textId="77777777" w:rsidR="004D28EC" w:rsidRPr="000E4DE1" w:rsidRDefault="004D28EC" w:rsidP="004D28EC">
      <w:pPr>
        <w:rPr>
          <w:b/>
        </w:rPr>
      </w:pPr>
      <w:r w:rsidRPr="000E4DE1">
        <w:rPr>
          <w:b/>
          <w:noProof/>
          <w:lang w:eastAsia="en-GB"/>
        </w:rPr>
        <mc:AlternateContent>
          <mc:Choice Requires="wps">
            <w:drawing>
              <wp:anchor distT="0" distB="0" distL="114300" distR="114300" simplePos="0" relativeHeight="251672576" behindDoc="0" locked="0" layoutInCell="1" allowOverlap="1" wp14:anchorId="4018DEED" wp14:editId="152D018B">
                <wp:simplePos x="0" y="0"/>
                <wp:positionH relativeFrom="column">
                  <wp:posOffset>9525</wp:posOffset>
                </wp:positionH>
                <wp:positionV relativeFrom="paragraph">
                  <wp:posOffset>128905</wp:posOffset>
                </wp:positionV>
                <wp:extent cx="664845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9A2B8A" id="Straight Connector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5pt,10.15pt" to="524.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" strokecolor="#4579b8 [3044]"/>
            </w:pict>
          </mc:Fallback>
        </mc:AlternateContent>
      </w:r>
    </w:p>
    <w:p w14:paraId="3459401C" w14:textId="59C9C7C5" w:rsidR="004D28EC" w:rsidRPr="007A1B80" w:rsidRDefault="004D28EC" w:rsidP="004D28EC">
      <w:pPr>
        <w:spacing w:after="0"/>
      </w:pPr>
      <w:r w:rsidRPr="007A1B80">
        <w:t xml:space="preserve">Portsmouth Hospitals </w:t>
      </w:r>
      <w:r>
        <w:t xml:space="preserve">University </w:t>
      </w:r>
      <w:r w:rsidRPr="007A1B80">
        <w:t xml:space="preserve">NHS Trust is a provider of Acute Health Services under contract to a range of Purchasers in the area of the Hampshire basin and Western South Downs.  The catchment is in excess of 650,000 people.  The area served by the Trust is on the Solent and English Channel and includes the City of Portsmouth and the Boroughs of Gosport, Fareham and Havant extending from </w:t>
      </w:r>
      <w:proofErr w:type="spellStart"/>
      <w:r w:rsidRPr="007A1B80">
        <w:t>Warsash</w:t>
      </w:r>
      <w:proofErr w:type="spellEnd"/>
      <w:r w:rsidRPr="007A1B80">
        <w:t xml:space="preserve"> in the west to </w:t>
      </w:r>
      <w:proofErr w:type="spellStart"/>
      <w:r w:rsidRPr="007A1B80">
        <w:t>Emsworth</w:t>
      </w:r>
      <w:proofErr w:type="spellEnd"/>
      <w:r w:rsidRPr="007A1B80">
        <w:t xml:space="preserve"> on the Sussex border and its northern boundaries encompass Petersfield and </w:t>
      </w:r>
      <w:proofErr w:type="spellStart"/>
      <w:r w:rsidRPr="007A1B80">
        <w:t>Liss</w:t>
      </w:r>
      <w:proofErr w:type="spellEnd"/>
      <w:r w:rsidRPr="007A1B80">
        <w:t xml:space="preserve">.  With the exception of the rural north, it is an essentially urban area having grown up around the Royal Naval establishments in Portsmouth and Gosport.  It now provides a wide range of modern high-tech industry and the facilities associated with a commercial port and cross Channel ferry terminal.  </w:t>
      </w:r>
    </w:p>
    <w:p w14:paraId="5EFD4138" w14:textId="77777777" w:rsidR="004D28EC" w:rsidRPr="007A1B80" w:rsidRDefault="004D28EC" w:rsidP="004D28EC">
      <w:pPr>
        <w:spacing w:after="0"/>
      </w:pPr>
    </w:p>
    <w:p w14:paraId="34BBF363" w14:textId="34407EB1" w:rsidR="004D28EC" w:rsidRPr="007A1B80" w:rsidRDefault="004D28EC" w:rsidP="004D28EC">
      <w:pPr>
        <w:spacing w:after="0"/>
      </w:pPr>
      <w:r w:rsidRPr="007A1B80">
        <w:t xml:space="preserve">Portsmouth is a thriving naval city, steeped in history, on the South Coast. It is ninety minutes from central London and has good transport links, including regular ferries to France and Spain. The major airports are easily accessible. It has some of the best water sports facilities in Europe and sandy beaches are within easy reach. Developments within the city itself and on the Gosport side of the harbour suggest a vibrant future for the area.  Inland from the hospital is the beautiful and relatively unspoilt countryside of rural Hampshire. Close by is the New Forest and the recently designated National Park of the South Downs. The area combines the advantages of city life with pleasant villages and seaside towns. </w:t>
      </w:r>
    </w:p>
    <w:p w14:paraId="2974E1FA" w14:textId="77777777" w:rsidR="004D28EC" w:rsidRPr="007A1B80" w:rsidRDefault="004D28EC" w:rsidP="004D28EC">
      <w:pPr>
        <w:spacing w:after="0"/>
      </w:pPr>
    </w:p>
    <w:p w14:paraId="040DF277" w14:textId="019D6B72" w:rsidR="004D28EC" w:rsidRPr="007A1B80" w:rsidRDefault="004D28EC" w:rsidP="004D28EC">
      <w:pPr>
        <w:pStyle w:val="Heading1"/>
        <w:spacing w:line="276" w:lineRule="auto"/>
        <w:rPr>
          <w:rFonts w:asciiTheme="minorHAnsi" w:hAnsiTheme="minorHAnsi"/>
          <w:szCs w:val="22"/>
        </w:rPr>
      </w:pPr>
      <w:r w:rsidRPr="007A1B80">
        <w:rPr>
          <w:rFonts w:asciiTheme="minorHAnsi" w:hAnsiTheme="minorHAnsi"/>
          <w:szCs w:val="22"/>
        </w:rPr>
        <w:t xml:space="preserve">Portsmouth Hospitals </w:t>
      </w:r>
      <w:r>
        <w:rPr>
          <w:rFonts w:asciiTheme="minorHAnsi" w:hAnsiTheme="minorHAnsi"/>
          <w:szCs w:val="22"/>
        </w:rPr>
        <w:t xml:space="preserve">University </w:t>
      </w:r>
      <w:r w:rsidRPr="007A1B80">
        <w:rPr>
          <w:rFonts w:asciiTheme="minorHAnsi" w:hAnsiTheme="minorHAnsi"/>
          <w:szCs w:val="22"/>
        </w:rPr>
        <w:t>NHS Trust</w:t>
      </w:r>
    </w:p>
    <w:p w14:paraId="261B6D03" w14:textId="5C2CA1E5" w:rsidR="004D28EC" w:rsidRPr="007A1B80" w:rsidRDefault="004D28EC" w:rsidP="004D28EC">
      <w:pPr>
        <w:pStyle w:val="BodyText"/>
      </w:pPr>
      <w:r w:rsidRPr="007A1B80">
        <w:t>Portsmo</w:t>
      </w:r>
      <w:r>
        <w:t>u</w:t>
      </w:r>
      <w:r w:rsidRPr="007A1B80">
        <w:t xml:space="preserve">th Hospitals </w:t>
      </w:r>
      <w:r>
        <w:t xml:space="preserve">University </w:t>
      </w:r>
      <w:r w:rsidRPr="007A1B80">
        <w:t>NHS Trust has a vision to be recognized as a world-class hospital, leading the field through innovative healthcare solutions, focusing on the best outcomes for our patients, delivered in a safe, caring and inspiring environment.</w:t>
      </w:r>
    </w:p>
    <w:p w14:paraId="0531E542" w14:textId="77777777" w:rsidR="004D28EC" w:rsidRPr="007A1B80" w:rsidRDefault="004D28EC" w:rsidP="004D28EC">
      <w:pPr>
        <w:spacing w:after="0"/>
      </w:pPr>
    </w:p>
    <w:p w14:paraId="6634CE4B" w14:textId="77777777" w:rsidR="004D28EC" w:rsidRPr="007A1B80" w:rsidRDefault="004D28EC" w:rsidP="004D28EC">
      <w:pPr>
        <w:spacing w:after="0"/>
      </w:pPr>
      <w:r w:rsidRPr="007A1B80">
        <w:t xml:space="preserve">At present PHT provides the following services, Emergency Medicine, Trauma and Orthopaedic Surgery, Oncology, Radiology, Orthodontic and Oral Surgery, General and Specialist Medicine, General Surgery, Breast Screening and Surgery, Plastic Surgery, Renal Services, Acute Medical Admissions, Ophthalmology, Maxillofacial, ENT, Critical Care, Coronary Care, Elderly Medicine, Rheumatology, Elderly Medicine, Rehabilitation, Dermatology and Neurology.  </w:t>
      </w:r>
    </w:p>
    <w:p w14:paraId="12DB11BA" w14:textId="06F00EC1" w:rsidR="004D28EC" w:rsidRDefault="004D28EC" w:rsidP="004D28EC">
      <w:pPr>
        <w:spacing w:after="0"/>
        <w:rPr>
          <w:b/>
        </w:rPr>
      </w:pPr>
    </w:p>
    <w:p w14:paraId="4272A987" w14:textId="1FFD5ADF" w:rsidR="009869EF" w:rsidRDefault="009869EF" w:rsidP="004D28EC">
      <w:pPr>
        <w:spacing w:after="0"/>
        <w:rPr>
          <w:b/>
        </w:rPr>
      </w:pPr>
    </w:p>
    <w:p w14:paraId="5593D5F5" w14:textId="77777777" w:rsidR="009869EF" w:rsidRPr="007A1B80" w:rsidRDefault="009869EF" w:rsidP="004D28EC">
      <w:pPr>
        <w:spacing w:after="0"/>
        <w:rPr>
          <w:b/>
        </w:rPr>
      </w:pPr>
    </w:p>
    <w:p w14:paraId="7943D76C" w14:textId="77777777" w:rsidR="004D28EC" w:rsidRPr="007A1B80" w:rsidRDefault="004D28EC" w:rsidP="004D28EC">
      <w:pPr>
        <w:spacing w:after="0"/>
        <w:rPr>
          <w:b/>
        </w:rPr>
      </w:pPr>
      <w:r w:rsidRPr="007A1B80">
        <w:rPr>
          <w:b/>
        </w:rPr>
        <w:t>The Job</w:t>
      </w:r>
    </w:p>
    <w:p w14:paraId="3AAC35AF" w14:textId="5E51F08C" w:rsidR="004D28EC" w:rsidRPr="007A1B80" w:rsidRDefault="004D28EC" w:rsidP="004D28EC">
      <w:pPr>
        <w:spacing w:after="0"/>
      </w:pPr>
      <w:r w:rsidRPr="007A1B80">
        <w:lastRenderedPageBreak/>
        <w:t xml:space="preserve">We are looking for colleagues who can demonstrate their ability to work as part of our efficient and cohesive multidisciplinary team and interact well with local GPs. The department provides a large part of the Wessex dermatology SpR rotation in addition to </w:t>
      </w:r>
      <w:r w:rsidR="009869EF">
        <w:t xml:space="preserve">clinical </w:t>
      </w:r>
      <w:r w:rsidR="0095421F">
        <w:t xml:space="preserve">and </w:t>
      </w:r>
      <w:r w:rsidRPr="007A1B80">
        <w:t>research fellow</w:t>
      </w:r>
      <w:r w:rsidR="009869EF">
        <w:t>s</w:t>
      </w:r>
      <w:r w:rsidRPr="007A1B80">
        <w:t>. The successful candidate would join the dermatology emergency</w:t>
      </w:r>
      <w:r w:rsidR="009869EF">
        <w:t xml:space="preserve"> on call</w:t>
      </w:r>
      <w:r w:rsidRPr="007A1B80">
        <w:t xml:space="preserve"> rota</w:t>
      </w:r>
      <w:r w:rsidR="0095421F">
        <w:t xml:space="preserve"> and take part in outpatient clinics and minor procedure lists</w:t>
      </w:r>
      <w:r w:rsidRPr="007A1B80">
        <w:t xml:space="preserve">. </w:t>
      </w:r>
    </w:p>
    <w:p w14:paraId="7B944054" w14:textId="77777777" w:rsidR="004D28EC" w:rsidRPr="007A1B80" w:rsidRDefault="004D28EC" w:rsidP="004D28EC">
      <w:pPr>
        <w:spacing w:after="0"/>
      </w:pPr>
    </w:p>
    <w:p w14:paraId="0174DAD8" w14:textId="668B621A" w:rsidR="004D28EC" w:rsidRDefault="004D28EC" w:rsidP="004D28EC">
      <w:pPr>
        <w:spacing w:after="0"/>
      </w:pPr>
      <w:r w:rsidRPr="007A1B80">
        <w:t xml:space="preserve">Clinical support staff including nursing, technical and administration staff numbers </w:t>
      </w:r>
      <w:r w:rsidR="009869EF">
        <w:t xml:space="preserve">will be </w:t>
      </w:r>
      <w:r w:rsidRPr="007A1B80">
        <w:t>in place to support this new post.</w:t>
      </w:r>
    </w:p>
    <w:p w14:paraId="0C3F6487" w14:textId="77777777" w:rsidR="009869EF" w:rsidRPr="007A1B80" w:rsidRDefault="009869EF" w:rsidP="004D28EC">
      <w:pPr>
        <w:spacing w:after="0"/>
      </w:pPr>
    </w:p>
    <w:p w14:paraId="7AFC3B8D" w14:textId="77777777" w:rsidR="004D28EC" w:rsidRPr="007A1B80" w:rsidRDefault="004D28EC" w:rsidP="004D28EC">
      <w:pPr>
        <w:keepNext/>
        <w:spacing w:after="0"/>
        <w:outlineLvl w:val="0"/>
        <w:rPr>
          <w:b/>
          <w:bCs/>
        </w:rPr>
      </w:pPr>
      <w:r w:rsidRPr="007A1B80">
        <w:rPr>
          <w:b/>
          <w:bCs/>
        </w:rPr>
        <w:t>The Department</w:t>
      </w:r>
    </w:p>
    <w:p w14:paraId="39857B13" w14:textId="294923F8" w:rsidR="004D28EC" w:rsidRPr="007A1B80" w:rsidRDefault="004D28EC" w:rsidP="004D28EC">
      <w:pPr>
        <w:spacing w:after="0"/>
      </w:pPr>
      <w:r w:rsidRPr="007A1B80">
        <w:t xml:space="preserve">The Portsmouth Dermatology Centre was designed by the clinicians in Portsmouth and is purpose built.  It is one of the best facilities for Dermatology in the </w:t>
      </w:r>
      <w:r w:rsidR="009869EF">
        <w:t>UK</w:t>
      </w:r>
      <w:r w:rsidRPr="007A1B80">
        <w:t xml:space="preserve">.  The unit is located </w:t>
      </w:r>
      <w:r w:rsidR="009869EF">
        <w:t>i</w:t>
      </w:r>
      <w:r w:rsidRPr="007A1B80">
        <w:t xml:space="preserve">n </w:t>
      </w:r>
      <w:r>
        <w:t xml:space="preserve">D Block </w:t>
      </w:r>
      <w:r w:rsidRPr="007A1B80">
        <w:t>of St. Mary’s Hospital</w:t>
      </w:r>
      <w:r>
        <w:t xml:space="preserve"> Campus</w:t>
      </w:r>
      <w:r w:rsidRPr="007A1B80">
        <w:t xml:space="preserve">.  It became operational in November 2002 and consists of consulting suites, </w:t>
      </w:r>
      <w:r w:rsidR="009869EF">
        <w:t xml:space="preserve">with facilities for </w:t>
      </w:r>
      <w:r w:rsidR="009869EF" w:rsidRPr="007A1B80">
        <w:t>patch testing</w:t>
      </w:r>
      <w:r w:rsidR="009869EF">
        <w:t>,</w:t>
      </w:r>
      <w:r w:rsidR="009869EF" w:rsidRPr="007A1B80">
        <w:t xml:space="preserve"> </w:t>
      </w:r>
      <w:r w:rsidRPr="007A1B80">
        <w:t>minor surgery theatres, day tr</w:t>
      </w:r>
      <w:r>
        <w:t xml:space="preserve">eatment rooms, </w:t>
      </w:r>
      <w:r w:rsidR="009869EF">
        <w:t xml:space="preserve">a phototherapy </w:t>
      </w:r>
      <w:r>
        <w:t>suite,</w:t>
      </w:r>
      <w:r w:rsidR="009869EF">
        <w:t xml:space="preserve"> a</w:t>
      </w:r>
      <w:r>
        <w:t xml:space="preserve"> Moh</w:t>
      </w:r>
      <w:r w:rsidRPr="007A1B80">
        <w:t xml:space="preserve">s laboratory, </w:t>
      </w:r>
      <w:r w:rsidR="009869EF">
        <w:t xml:space="preserve"> alongside</w:t>
      </w:r>
      <w:r w:rsidRPr="007A1B80">
        <w:t xml:space="preserve">, administrative offices and a multi-media seminar room.  We have an active research structure and are currently recruiting for international and national phase 3 trials </w:t>
      </w:r>
      <w:r w:rsidR="009869EF">
        <w:t xml:space="preserve">in </w:t>
      </w:r>
      <w:r w:rsidRPr="007A1B80">
        <w:t>biologics</w:t>
      </w:r>
      <w:r w:rsidR="009869EF">
        <w:t xml:space="preserve"> for eczema</w:t>
      </w:r>
      <w:r w:rsidRPr="007A1B80">
        <w:t xml:space="preserve"> well as NIHR adopted observational studies</w:t>
      </w:r>
      <w:r>
        <w:t>.</w:t>
      </w:r>
    </w:p>
    <w:p w14:paraId="50CF47AA" w14:textId="77777777" w:rsidR="004D28EC" w:rsidRPr="007A1B80" w:rsidRDefault="004D28EC" w:rsidP="004D28EC">
      <w:pPr>
        <w:spacing w:after="0"/>
      </w:pPr>
    </w:p>
    <w:p w14:paraId="3AFD34B4" w14:textId="06EE54D6" w:rsidR="004D28EC" w:rsidRPr="007A1B80" w:rsidRDefault="004D28EC" w:rsidP="004D28EC">
      <w:pPr>
        <w:spacing w:after="0"/>
      </w:pPr>
      <w:r w:rsidRPr="007A1B80">
        <w:t>T</w:t>
      </w:r>
      <w:r>
        <w:t xml:space="preserve">he department consists of </w:t>
      </w:r>
      <w:r w:rsidR="003446CA">
        <w:t xml:space="preserve">over </w:t>
      </w:r>
      <w:r w:rsidR="009869EF">
        <w:t>twelve</w:t>
      </w:r>
      <w:r>
        <w:t xml:space="preserve"> </w:t>
      </w:r>
      <w:r w:rsidRPr="007A1B80">
        <w:t>consultant dermatologists, one associate specialist, four specialist registrars,</w:t>
      </w:r>
      <w:r>
        <w:t xml:space="preserve"> a</w:t>
      </w:r>
      <w:r w:rsidRPr="007A1B80">
        <w:t xml:space="preserve"> research fellow</w:t>
      </w:r>
      <w:r>
        <w:t>, a clinical fellow</w:t>
      </w:r>
      <w:r w:rsidR="009869EF">
        <w:t>, with one IMT</w:t>
      </w:r>
      <w:r w:rsidR="0095421F">
        <w:t>,</w:t>
      </w:r>
      <w:r w:rsidR="00954B83">
        <w:t xml:space="preserve"> </w:t>
      </w:r>
      <w:r w:rsidR="009869EF">
        <w:t>one GP trainee</w:t>
      </w:r>
      <w:r w:rsidR="00954B83">
        <w:t xml:space="preserve"> </w:t>
      </w:r>
      <w:r w:rsidR="0095421F">
        <w:t>and one specialty doctor</w:t>
      </w:r>
      <w:r w:rsidRPr="007A1B80">
        <w:t xml:space="preserve">.  </w:t>
      </w:r>
    </w:p>
    <w:p w14:paraId="1EDB9F1B" w14:textId="77777777" w:rsidR="004D28EC" w:rsidRPr="007A1B80" w:rsidRDefault="004D28EC" w:rsidP="004D28EC">
      <w:pPr>
        <w:spacing w:after="0"/>
      </w:pPr>
    </w:p>
    <w:p w14:paraId="6A738DBF" w14:textId="0C632EAF" w:rsidR="004D28EC" w:rsidRPr="007A1B80" w:rsidRDefault="004D28EC" w:rsidP="004D28EC">
      <w:pPr>
        <w:spacing w:after="0"/>
      </w:pPr>
      <w:r w:rsidRPr="007A1B80">
        <w:t>We have a very well</w:t>
      </w:r>
      <w:r w:rsidR="009869EF">
        <w:t>-</w:t>
      </w:r>
      <w:r w:rsidRPr="007A1B80">
        <w:t>developed nursing team led by a modern matron, clinical nurse specialists and skin cancer nurse specialists. In addition</w:t>
      </w:r>
      <w:r w:rsidR="009869EF">
        <w:t xml:space="preserve">, </w:t>
      </w:r>
      <w:r w:rsidRPr="007A1B80">
        <w:t>we have senior staff nurses who are responsible for surgical dermatology and paediatric dermatology. We have been active in developing nurse</w:t>
      </w:r>
      <w:r w:rsidR="009869EF">
        <w:t>-</w:t>
      </w:r>
      <w:r w:rsidRPr="007A1B80">
        <w:t>led surgical services</w:t>
      </w:r>
      <w:r w:rsidR="00954B83">
        <w:t xml:space="preserve"> </w:t>
      </w:r>
      <w:r w:rsidR="009869EF">
        <w:t>and dressings clinics</w:t>
      </w:r>
      <w:r w:rsidRPr="007A1B80">
        <w:t xml:space="preserve">. </w:t>
      </w:r>
      <w:r w:rsidR="003446CA">
        <w:t>Three to f</w:t>
      </w:r>
      <w:r w:rsidR="009869EF">
        <w:t>our</w:t>
      </w:r>
      <w:r w:rsidR="009869EF" w:rsidRPr="007A1B80">
        <w:t xml:space="preserve"> </w:t>
      </w:r>
      <w:r w:rsidRPr="007A1B80">
        <w:t>secretaries support the clinicians within the Centre.</w:t>
      </w:r>
      <w:r w:rsidR="00954B83">
        <w:t xml:space="preserve"> We also have two dermatology pharmacists supporting the service.</w:t>
      </w:r>
    </w:p>
    <w:p w14:paraId="6E11C867" w14:textId="77777777" w:rsidR="004D28EC" w:rsidRPr="007A1B80" w:rsidRDefault="004D28EC" w:rsidP="004D28EC">
      <w:pPr>
        <w:spacing w:after="0"/>
      </w:pPr>
    </w:p>
    <w:p w14:paraId="3B420676" w14:textId="39AC8877" w:rsidR="004D28EC" w:rsidRPr="007A1B80" w:rsidRDefault="004D28EC" w:rsidP="004D28EC">
      <w:pPr>
        <w:spacing w:after="0"/>
      </w:pPr>
      <w:r w:rsidRPr="007A1B80">
        <w:t>The majority of outpatients are seen at St. Mary’s, but clinics are also held in surrounding hospitals in</w:t>
      </w:r>
      <w:r w:rsidR="009869EF">
        <w:t xml:space="preserve"> </w:t>
      </w:r>
      <w:r w:rsidRPr="007A1B80">
        <w:t>Gosport, Petersfield and Fareham</w:t>
      </w:r>
      <w:r w:rsidR="009869EF">
        <w:t>,</w:t>
      </w:r>
      <w:r w:rsidRPr="007A1B80">
        <w:t xml:space="preserve"> where a successful candidate </w:t>
      </w:r>
      <w:r w:rsidR="009869EF">
        <w:t xml:space="preserve">may </w:t>
      </w:r>
      <w:r w:rsidRPr="007A1B80">
        <w:t>have a complimentary role. Joint clinics are undertaken with Rheumatology, Genito-Urinary medicine/Gynaecology, Oncology, Radiotherapy, Plastic Surgery and Paediatrics.</w:t>
      </w:r>
      <w:r>
        <w:t xml:space="preserve"> </w:t>
      </w:r>
      <w:r w:rsidR="009869EF">
        <w:t xml:space="preserve">Weekly skin MDTs for local patients run alongside a regional sarcoma and metastatic cancer MDT. </w:t>
      </w:r>
      <w:r>
        <w:t xml:space="preserve">A Periocular MDT is held once a month </w:t>
      </w:r>
      <w:r w:rsidR="009869EF">
        <w:t xml:space="preserve">between </w:t>
      </w:r>
      <w:r>
        <w:t>the Mohs team</w:t>
      </w:r>
      <w:r w:rsidR="009869EF">
        <w:t xml:space="preserve"> and </w:t>
      </w:r>
      <w:r w:rsidR="00855EE1">
        <w:t>the</w:t>
      </w:r>
      <w:r w:rsidR="009869EF">
        <w:t xml:space="preserve"> </w:t>
      </w:r>
      <w:proofErr w:type="spellStart"/>
      <w:r w:rsidR="00954B83">
        <w:t>o</w:t>
      </w:r>
      <w:r w:rsidR="009869EF">
        <w:t>cculoplastics</w:t>
      </w:r>
      <w:proofErr w:type="spellEnd"/>
      <w:r w:rsidR="009869EF">
        <w:t xml:space="preserve"> department</w:t>
      </w:r>
      <w:r>
        <w:t>.</w:t>
      </w:r>
      <w:r w:rsidRPr="007A1B80">
        <w:t xml:space="preserve">  </w:t>
      </w:r>
    </w:p>
    <w:p w14:paraId="6EFEBE32" w14:textId="77777777" w:rsidR="004D28EC" w:rsidRPr="007A1B80" w:rsidRDefault="004D28EC" w:rsidP="004D28EC">
      <w:pPr>
        <w:spacing w:after="0"/>
      </w:pPr>
    </w:p>
    <w:p w14:paraId="3DD3827E" w14:textId="14994E20" w:rsidR="004D28EC" w:rsidRPr="007A1B80" w:rsidRDefault="004D28EC" w:rsidP="004D28EC">
      <w:pPr>
        <w:spacing w:after="0"/>
      </w:pPr>
      <w:r w:rsidRPr="007A1B80">
        <w:t>In June 2009 the newly developed Queen Alexandra Hospital opened. Dermatology remain</w:t>
      </w:r>
      <w:r w:rsidR="00855EE1">
        <w:t>s</w:t>
      </w:r>
      <w:r w:rsidRPr="007A1B80">
        <w:t xml:space="preserve"> on the St Mary’s site but shared care arrangements for paediatric dermatology and acute adult dermatology are in place for inpatient care on the Queen Alexandra site.</w:t>
      </w:r>
    </w:p>
    <w:p w14:paraId="7641FF33" w14:textId="77777777" w:rsidR="004D28EC" w:rsidRPr="007A1B80" w:rsidRDefault="004D28EC" w:rsidP="004D28EC">
      <w:pPr>
        <w:spacing w:after="0"/>
      </w:pPr>
    </w:p>
    <w:p w14:paraId="5CE84927" w14:textId="3A672584" w:rsidR="004D28EC" w:rsidRPr="007A1B80" w:rsidRDefault="004D28EC" w:rsidP="004D28EC">
      <w:pPr>
        <w:spacing w:after="0"/>
      </w:pPr>
      <w:r w:rsidRPr="007A1B80">
        <w:t xml:space="preserve">Dermatology is part of the </w:t>
      </w:r>
      <w:r>
        <w:t>Cancer</w:t>
      </w:r>
      <w:r w:rsidRPr="007A1B80">
        <w:t xml:space="preserve"> Service Centre of Portsmouth Hospitals.  Dr </w:t>
      </w:r>
      <w:r w:rsidR="00855EE1">
        <w:t>Alexa Shipman</w:t>
      </w:r>
      <w:r w:rsidRPr="007A1B80">
        <w:t xml:space="preserve"> is </w:t>
      </w:r>
      <w:r w:rsidR="003446CA">
        <w:t xml:space="preserve">currently </w:t>
      </w:r>
      <w:r w:rsidRPr="007A1B80">
        <w:t xml:space="preserve">the Clinical Director for Dermatology.  Portsmouth purchasers are committed to investment in Dermatology to improve local access times and make progress toward Health of the Nation targets in relation to skin cancer.  </w:t>
      </w:r>
    </w:p>
    <w:p w14:paraId="564B404C" w14:textId="77777777" w:rsidR="004D28EC" w:rsidRPr="007A1B80" w:rsidRDefault="004D28EC" w:rsidP="004D28EC">
      <w:pPr>
        <w:spacing w:after="0"/>
      </w:pPr>
    </w:p>
    <w:p w14:paraId="1FEE895D" w14:textId="77777777" w:rsidR="004D28EC" w:rsidRPr="007A1B80" w:rsidRDefault="004D28EC" w:rsidP="004D28EC">
      <w:pPr>
        <w:spacing w:after="0"/>
        <w:rPr>
          <w:b/>
        </w:rPr>
      </w:pPr>
      <w:r w:rsidRPr="007A1B80">
        <w:rPr>
          <w:b/>
        </w:rPr>
        <w:t>Medical staffing</w:t>
      </w:r>
    </w:p>
    <w:p w14:paraId="1D1881E4" w14:textId="77777777" w:rsidR="004D28EC" w:rsidRPr="007A1B80" w:rsidRDefault="004D28EC" w:rsidP="004D28EC">
      <w:pPr>
        <w:spacing w:after="0"/>
      </w:pPr>
    </w:p>
    <w:p w14:paraId="503BB7C8" w14:textId="77777777" w:rsidR="004D28EC" w:rsidRPr="007A1B80" w:rsidRDefault="004D28EC" w:rsidP="004D28EC">
      <w:pPr>
        <w:spacing w:after="0"/>
        <w:rPr>
          <w:u w:val="single"/>
        </w:rPr>
      </w:pPr>
      <w:r w:rsidRPr="007A1B80">
        <w:rPr>
          <w:u w:val="single"/>
        </w:rPr>
        <w:t>St Mary’s Hospital</w:t>
      </w:r>
    </w:p>
    <w:p w14:paraId="357D2064" w14:textId="76820E11" w:rsidR="00855EE1" w:rsidRPr="00855EE1" w:rsidRDefault="00855EE1" w:rsidP="00855EE1">
      <w:pPr>
        <w:spacing w:after="0"/>
      </w:pPr>
      <w:r w:rsidRPr="00855EE1">
        <w:lastRenderedPageBreak/>
        <w:t>12 Consultants – Dr A Shipman, Dr G Sega-Hall, Dr H Cooper, Dr S Keohane, Dr A Lonsdale-Eccles, Dr C Heaton, Dr C Mitchell, Dr C Christie, Dr W Woo, Dr A Cave, Dr A Sinclair, Dr A Haworth</w:t>
      </w:r>
      <w:r w:rsidR="003446CA">
        <w:t>, Dr J Hamilton (will start Jan 2025) and Dr S Stoneham (will start Spring 2025)</w:t>
      </w:r>
      <w:r w:rsidRPr="00855EE1">
        <w:t xml:space="preserve"> </w:t>
      </w:r>
    </w:p>
    <w:p w14:paraId="52AD111C" w14:textId="790906F9" w:rsidR="004D28EC" w:rsidRPr="007A1B80" w:rsidRDefault="004D28EC" w:rsidP="004D28EC">
      <w:pPr>
        <w:spacing w:after="0"/>
      </w:pPr>
      <w:r w:rsidRPr="007A1B80">
        <w:t xml:space="preserve">1 Associate Specialist  </w:t>
      </w:r>
      <w:r>
        <w:t>Dr Huntington</w:t>
      </w:r>
    </w:p>
    <w:p w14:paraId="54763B8F" w14:textId="77777777" w:rsidR="004D28EC" w:rsidRPr="007A1B80" w:rsidRDefault="004D28EC" w:rsidP="004D28EC">
      <w:pPr>
        <w:spacing w:after="0"/>
      </w:pPr>
      <w:r w:rsidRPr="007A1B80">
        <w:t>4 Specialist Registrars (on Wessex rotation)</w:t>
      </w:r>
    </w:p>
    <w:p w14:paraId="56D7B55D" w14:textId="0C8370C4" w:rsidR="004D28EC" w:rsidRPr="007A1B80" w:rsidRDefault="004D28EC" w:rsidP="004D28EC">
      <w:pPr>
        <w:spacing w:after="0"/>
      </w:pPr>
      <w:r w:rsidRPr="007A1B80">
        <w:t xml:space="preserve">1 </w:t>
      </w:r>
      <w:r w:rsidR="003446CA">
        <w:t>locally employed doctor – Dr A Kiani</w:t>
      </w:r>
    </w:p>
    <w:p w14:paraId="2C559783" w14:textId="78991C78" w:rsidR="004D28EC" w:rsidRDefault="004D28EC" w:rsidP="004D28EC">
      <w:pPr>
        <w:spacing w:after="0"/>
      </w:pPr>
      <w:r w:rsidRPr="007A1B80">
        <w:t xml:space="preserve">1 Research Fellow </w:t>
      </w:r>
      <w:r w:rsidR="003446CA">
        <w:t>– Dr E Clarke</w:t>
      </w:r>
    </w:p>
    <w:p w14:paraId="55018ECA" w14:textId="20D97F5A" w:rsidR="004D28EC" w:rsidRDefault="00855EE1" w:rsidP="004D28EC">
      <w:pPr>
        <w:spacing w:after="0"/>
      </w:pPr>
      <w:r>
        <w:t>2</w:t>
      </w:r>
      <w:r w:rsidR="004D28EC" w:rsidRPr="007A1B80">
        <w:t xml:space="preserve"> Senior House Officer</w:t>
      </w:r>
      <w:r>
        <w:t xml:space="preserve">s; </w:t>
      </w:r>
      <w:r w:rsidR="004D28EC" w:rsidRPr="007A1B80">
        <w:t>on</w:t>
      </w:r>
      <w:r>
        <w:t>e IMT and one GP trainee</w:t>
      </w:r>
    </w:p>
    <w:p w14:paraId="37CFBF0A" w14:textId="77777777" w:rsidR="004D28EC" w:rsidRPr="007A1B80" w:rsidRDefault="004D28EC" w:rsidP="004D28EC">
      <w:pPr>
        <w:spacing w:after="0"/>
        <w:rPr>
          <w:u w:val="single"/>
        </w:rPr>
      </w:pPr>
      <w:r w:rsidRPr="007A1B80">
        <w:rPr>
          <w:u w:val="single"/>
        </w:rPr>
        <w:t>Other Staff</w:t>
      </w:r>
    </w:p>
    <w:p w14:paraId="37E0B7E7" w14:textId="77777777" w:rsidR="004D28EC" w:rsidRPr="007A1B80" w:rsidRDefault="004D28EC" w:rsidP="004D28EC">
      <w:pPr>
        <w:spacing w:after="0"/>
      </w:pPr>
    </w:p>
    <w:p w14:paraId="42FBE785" w14:textId="77777777" w:rsidR="004D28EC" w:rsidRDefault="004D28EC" w:rsidP="004D28EC">
      <w:pPr>
        <w:spacing w:after="0"/>
      </w:pPr>
      <w:r w:rsidRPr="007A1B80">
        <w:t>Modern Matron</w:t>
      </w:r>
    </w:p>
    <w:p w14:paraId="54EDA18C" w14:textId="7B452E14" w:rsidR="004D28EC" w:rsidRPr="007A1B80" w:rsidRDefault="004D28EC" w:rsidP="004D28EC">
      <w:pPr>
        <w:spacing w:after="0"/>
      </w:pPr>
      <w:r>
        <w:t>Head nurse</w:t>
      </w:r>
      <w:r w:rsidR="003446CA">
        <w:t xml:space="preserve"> – Sally Warkcup</w:t>
      </w:r>
    </w:p>
    <w:p w14:paraId="3B5B5598" w14:textId="77777777" w:rsidR="004D28EC" w:rsidRPr="007A1B80" w:rsidRDefault="004D28EC" w:rsidP="004D28EC">
      <w:pPr>
        <w:spacing w:after="0"/>
      </w:pPr>
      <w:r w:rsidRPr="007A1B80">
        <w:t>Four Clinical Nurse Specialist</w:t>
      </w:r>
    </w:p>
    <w:p w14:paraId="39EF8AFA" w14:textId="77777777" w:rsidR="004D28EC" w:rsidRPr="007A1B80" w:rsidRDefault="004D28EC" w:rsidP="004D28EC">
      <w:pPr>
        <w:spacing w:after="0"/>
      </w:pPr>
      <w:r w:rsidRPr="007A1B80">
        <w:t>Two Skin Cancer Nurse Specialist</w:t>
      </w:r>
    </w:p>
    <w:p w14:paraId="35B35BBB" w14:textId="77777777" w:rsidR="004D28EC" w:rsidRPr="007A1B80" w:rsidRDefault="004D28EC" w:rsidP="004D28EC">
      <w:pPr>
        <w:spacing w:after="0"/>
      </w:pPr>
      <w:r w:rsidRPr="007A1B80">
        <w:t>One Research nurse</w:t>
      </w:r>
      <w:r w:rsidRPr="007A1B80">
        <w:tab/>
      </w:r>
    </w:p>
    <w:p w14:paraId="3CD2F6A4" w14:textId="77777777" w:rsidR="004D28EC" w:rsidRPr="007A1B80" w:rsidRDefault="004D28EC" w:rsidP="004D28EC">
      <w:pPr>
        <w:spacing w:after="0"/>
      </w:pPr>
      <w:r w:rsidRPr="007A1B80">
        <w:t>Senior Staff Nurses &amp; Dermatology Nurses</w:t>
      </w:r>
    </w:p>
    <w:p w14:paraId="044CC607" w14:textId="77777777" w:rsidR="004D28EC" w:rsidRPr="007A1B80" w:rsidRDefault="004D28EC" w:rsidP="004D28EC">
      <w:pPr>
        <w:spacing w:after="0"/>
      </w:pPr>
      <w:r w:rsidRPr="007A1B80">
        <w:t>Health Care Support Workers</w:t>
      </w:r>
    </w:p>
    <w:p w14:paraId="1055A2DC" w14:textId="4647FF8B" w:rsidR="004D28EC" w:rsidRDefault="004D28EC" w:rsidP="004D28EC">
      <w:pPr>
        <w:spacing w:after="0"/>
      </w:pPr>
      <w:r w:rsidRPr="007A1B80">
        <w:t xml:space="preserve">In house histopathology </w:t>
      </w:r>
      <w:r w:rsidR="00855EE1" w:rsidRPr="007A1B80">
        <w:t xml:space="preserve">Mohs </w:t>
      </w:r>
      <w:r w:rsidRPr="007A1B80">
        <w:t xml:space="preserve">technician </w:t>
      </w:r>
    </w:p>
    <w:p w14:paraId="532361AB" w14:textId="3E671640" w:rsidR="00954B83" w:rsidRPr="007A1B80" w:rsidRDefault="00954B83" w:rsidP="004D28EC">
      <w:pPr>
        <w:spacing w:after="0"/>
      </w:pPr>
      <w:r>
        <w:t>Two pharmacists</w:t>
      </w:r>
    </w:p>
    <w:p w14:paraId="40557AC2" w14:textId="7A049D9A" w:rsidR="004D28EC" w:rsidRPr="007A1B80" w:rsidRDefault="004D28EC" w:rsidP="004D28EC">
      <w:pPr>
        <w:spacing w:after="0"/>
      </w:pPr>
      <w:r w:rsidRPr="007A1B80">
        <w:t>Clinic Managers (Operational and business)</w:t>
      </w:r>
      <w:r w:rsidR="003446CA">
        <w:t xml:space="preserve"> – Steven Dudfield, Marta Pankowska and office manager Louise Stead</w:t>
      </w:r>
    </w:p>
    <w:p w14:paraId="7CED787F" w14:textId="54362B5A" w:rsidR="00855EE1" w:rsidRPr="007A1B80" w:rsidRDefault="003446CA" w:rsidP="00855EE1">
      <w:pPr>
        <w:spacing w:after="0"/>
      </w:pPr>
      <w:r>
        <w:t>Three</w:t>
      </w:r>
      <w:r w:rsidR="00855EE1" w:rsidRPr="007A1B80">
        <w:t xml:space="preserve"> Secretaries</w:t>
      </w:r>
    </w:p>
    <w:p w14:paraId="2A533E18" w14:textId="77777777" w:rsidR="004D28EC" w:rsidRPr="007A1B80" w:rsidRDefault="004D28EC" w:rsidP="004D28EC">
      <w:pPr>
        <w:spacing w:after="0"/>
      </w:pPr>
      <w:r w:rsidRPr="007A1B80">
        <w:t>In house administrative Staff</w:t>
      </w:r>
    </w:p>
    <w:p w14:paraId="4ECE09CD" w14:textId="77777777" w:rsidR="004D28EC" w:rsidRPr="007A1B80" w:rsidRDefault="004D28EC" w:rsidP="004D28EC">
      <w:pPr>
        <w:spacing w:after="0"/>
      </w:pPr>
      <w:r w:rsidRPr="007A1B80">
        <w:t>Centralised Audio Typists</w:t>
      </w:r>
    </w:p>
    <w:p w14:paraId="515ACA93" w14:textId="77777777" w:rsidR="004D28EC" w:rsidRPr="007A1B80" w:rsidRDefault="004D28EC" w:rsidP="004D28EC">
      <w:pPr>
        <w:spacing w:after="0"/>
      </w:pPr>
    </w:p>
    <w:p w14:paraId="231A3FB9" w14:textId="77777777" w:rsidR="004D28EC" w:rsidRPr="007A1B80" w:rsidRDefault="004D28EC" w:rsidP="004D28EC">
      <w:pPr>
        <w:keepNext/>
        <w:spacing w:after="0"/>
        <w:outlineLvl w:val="0"/>
        <w:rPr>
          <w:b/>
          <w:bCs/>
        </w:rPr>
      </w:pPr>
      <w:r w:rsidRPr="007A1B80">
        <w:rPr>
          <w:b/>
          <w:bCs/>
        </w:rPr>
        <w:t>Workload</w:t>
      </w:r>
    </w:p>
    <w:p w14:paraId="410B5946" w14:textId="77777777" w:rsidR="004D28EC" w:rsidRPr="007A1B80" w:rsidRDefault="004D28EC" w:rsidP="004D28EC">
      <w:pPr>
        <w:spacing w:after="0"/>
      </w:pPr>
      <w:r w:rsidRPr="007A1B80">
        <w:t xml:space="preserve">Outpatient activity was as follows: </w:t>
      </w:r>
    </w:p>
    <w:p w14:paraId="6B6CADB1" w14:textId="77777777" w:rsidR="004D28EC" w:rsidRPr="007A1B80" w:rsidRDefault="004D28EC" w:rsidP="004D28EC">
      <w:pPr>
        <w:spacing w:after="0"/>
      </w:pPr>
    </w:p>
    <w:p w14:paraId="43504248" w14:textId="77777777" w:rsidR="004D28EC" w:rsidRPr="007A1B80" w:rsidRDefault="004D28EC" w:rsidP="004D28EC">
      <w:pPr>
        <w:spacing w:after="0"/>
      </w:pPr>
      <w:r>
        <w:t>New Patients:</w:t>
      </w:r>
      <w:r>
        <w:tab/>
      </w:r>
      <w:r>
        <w:tab/>
        <w:t>Approximately 12,000</w:t>
      </w:r>
    </w:p>
    <w:p w14:paraId="790B9C0B" w14:textId="77777777" w:rsidR="004D28EC" w:rsidRPr="007A1B80" w:rsidRDefault="004D28EC" w:rsidP="004D28EC">
      <w:pPr>
        <w:spacing w:after="0"/>
      </w:pPr>
      <w:r w:rsidRPr="007A1B80">
        <w:t>Follow U</w:t>
      </w:r>
      <w:r>
        <w:t>ps:</w:t>
      </w:r>
      <w:r>
        <w:tab/>
      </w:r>
      <w:r>
        <w:tab/>
        <w:t>Approximately 27,000</w:t>
      </w:r>
    </w:p>
    <w:p w14:paraId="4D6E54AC" w14:textId="77777777" w:rsidR="004D28EC" w:rsidRPr="007A1B80" w:rsidRDefault="004D28EC" w:rsidP="004D28EC">
      <w:pPr>
        <w:keepNext/>
        <w:spacing w:after="0"/>
        <w:outlineLvl w:val="0"/>
        <w:rPr>
          <w:b/>
          <w:bCs/>
        </w:rPr>
      </w:pPr>
    </w:p>
    <w:p w14:paraId="1CB31BEF" w14:textId="77777777" w:rsidR="004D28EC" w:rsidRPr="007A1B80" w:rsidRDefault="004D28EC" w:rsidP="004D28EC">
      <w:pPr>
        <w:keepNext/>
        <w:spacing w:after="0"/>
        <w:outlineLvl w:val="0"/>
        <w:rPr>
          <w:b/>
          <w:bCs/>
        </w:rPr>
      </w:pPr>
      <w:r w:rsidRPr="007A1B80">
        <w:rPr>
          <w:b/>
          <w:bCs/>
        </w:rPr>
        <w:t>Facilities</w:t>
      </w:r>
    </w:p>
    <w:p w14:paraId="1E436450" w14:textId="77777777" w:rsidR="004D28EC" w:rsidRPr="007A1B80" w:rsidRDefault="004D28EC" w:rsidP="004D28EC">
      <w:pPr>
        <w:keepNext/>
        <w:spacing w:after="0"/>
        <w:outlineLvl w:val="3"/>
        <w:rPr>
          <w:b/>
        </w:rPr>
      </w:pPr>
      <w:r w:rsidRPr="007A1B80">
        <w:rPr>
          <w:b/>
        </w:rPr>
        <w:t>St. Mary’s Hospital</w:t>
      </w:r>
      <w:r w:rsidRPr="007A1B80">
        <w:rPr>
          <w:b/>
        </w:rPr>
        <w:tab/>
      </w:r>
      <w:r w:rsidRPr="007A1B80">
        <w:rPr>
          <w:b/>
        </w:rPr>
        <w:tab/>
      </w:r>
      <w:r w:rsidRPr="007A1B80">
        <w:rPr>
          <w:b/>
        </w:rPr>
        <w:tab/>
      </w:r>
      <w:r w:rsidRPr="007A1B80">
        <w:rPr>
          <w:b/>
        </w:rPr>
        <w:tab/>
      </w:r>
      <w:r w:rsidRPr="007A1B80">
        <w:rPr>
          <w:b/>
        </w:rPr>
        <w:tab/>
        <w:t>Gosport War Memorial</w:t>
      </w:r>
    </w:p>
    <w:p w14:paraId="1A6C054A" w14:textId="77777777" w:rsidR="004D28EC" w:rsidRPr="007A1B80" w:rsidRDefault="004D28EC" w:rsidP="004D28EC">
      <w:pPr>
        <w:spacing w:after="0"/>
      </w:pPr>
      <w:r w:rsidRPr="007A1B80">
        <w:t>Minor Operation Theatres</w:t>
      </w:r>
      <w:r w:rsidRPr="007A1B80">
        <w:tab/>
        <w:t>5</w:t>
      </w:r>
      <w:r w:rsidRPr="007A1B80">
        <w:tab/>
      </w:r>
      <w:r w:rsidRPr="007A1B80">
        <w:tab/>
      </w:r>
      <w:r w:rsidRPr="007A1B80">
        <w:tab/>
        <w:t>Minor Operation Theatres</w:t>
      </w:r>
      <w:r w:rsidRPr="007A1B80">
        <w:tab/>
        <w:t>2</w:t>
      </w:r>
    </w:p>
    <w:p w14:paraId="3D13B283" w14:textId="77777777" w:rsidR="004D28EC" w:rsidRPr="007A1B80" w:rsidRDefault="004D28EC" w:rsidP="004D28EC">
      <w:pPr>
        <w:spacing w:after="0"/>
      </w:pPr>
      <w:r w:rsidRPr="007A1B80">
        <w:t>Consulting Suites</w:t>
      </w:r>
      <w:r w:rsidRPr="007A1B80">
        <w:tab/>
      </w:r>
      <w:r w:rsidRPr="007A1B80">
        <w:tab/>
        <w:t>6</w:t>
      </w:r>
      <w:r w:rsidRPr="007A1B80">
        <w:tab/>
      </w:r>
      <w:r w:rsidRPr="007A1B80">
        <w:tab/>
      </w:r>
      <w:r w:rsidRPr="007A1B80">
        <w:tab/>
        <w:t>Consulting Suites</w:t>
      </w:r>
      <w:r w:rsidRPr="007A1B80">
        <w:tab/>
      </w:r>
      <w:r w:rsidRPr="007A1B80">
        <w:tab/>
        <w:t>4</w:t>
      </w:r>
      <w:r w:rsidRPr="007A1B80">
        <w:tab/>
      </w:r>
    </w:p>
    <w:p w14:paraId="37B42222" w14:textId="77777777" w:rsidR="004D28EC" w:rsidRPr="007A1B80" w:rsidRDefault="004D28EC" w:rsidP="004D28EC">
      <w:pPr>
        <w:spacing w:after="0"/>
      </w:pPr>
      <w:r w:rsidRPr="007A1B80">
        <w:t>Biologics/Day Case Suite</w:t>
      </w:r>
      <w:r w:rsidRPr="007A1B80">
        <w:tab/>
      </w:r>
      <w:r w:rsidRPr="007A1B80">
        <w:tab/>
      </w:r>
      <w:r w:rsidRPr="007A1B80">
        <w:tab/>
      </w:r>
      <w:r w:rsidRPr="007A1B80">
        <w:tab/>
        <w:t>PUVA Suite</w:t>
      </w:r>
      <w:r w:rsidRPr="007A1B80">
        <w:tab/>
      </w:r>
      <w:r w:rsidRPr="007A1B80">
        <w:tab/>
      </w:r>
      <w:r w:rsidRPr="007A1B80">
        <w:tab/>
        <w:t>1</w:t>
      </w:r>
    </w:p>
    <w:p w14:paraId="148E4453" w14:textId="77777777" w:rsidR="004D28EC" w:rsidRPr="007A1B80" w:rsidRDefault="004D28EC" w:rsidP="004D28EC">
      <w:pPr>
        <w:spacing w:after="0"/>
      </w:pPr>
      <w:r w:rsidRPr="007A1B80">
        <w:t>Moh’s Laboratory</w:t>
      </w:r>
    </w:p>
    <w:p w14:paraId="30DFF30E" w14:textId="77777777" w:rsidR="004D28EC" w:rsidRPr="007A1B80" w:rsidRDefault="004D28EC" w:rsidP="004D28EC">
      <w:pPr>
        <w:spacing w:after="0"/>
      </w:pPr>
      <w:r w:rsidRPr="007A1B80">
        <w:t>Patch Testing Suite</w:t>
      </w:r>
    </w:p>
    <w:p w14:paraId="1A7C1DD4" w14:textId="77777777" w:rsidR="004D28EC" w:rsidRPr="007A1B80" w:rsidRDefault="004D28EC" w:rsidP="004D28EC">
      <w:pPr>
        <w:spacing w:after="0"/>
      </w:pPr>
      <w:r w:rsidRPr="007A1B80">
        <w:t>Research Suite</w:t>
      </w:r>
    </w:p>
    <w:p w14:paraId="26911B45" w14:textId="77777777" w:rsidR="004D28EC" w:rsidRPr="007A1B80" w:rsidRDefault="004D28EC" w:rsidP="004D28EC">
      <w:pPr>
        <w:spacing w:after="0"/>
      </w:pPr>
      <w:r w:rsidRPr="007A1B80">
        <w:t>Photo Dynamic Therapy</w:t>
      </w:r>
    </w:p>
    <w:p w14:paraId="27CFE3F5" w14:textId="77777777" w:rsidR="004D28EC" w:rsidRPr="007A1B80" w:rsidRDefault="004D28EC" w:rsidP="004D28EC">
      <w:pPr>
        <w:spacing w:after="0"/>
      </w:pPr>
      <w:r w:rsidRPr="007A1B80">
        <w:t>Day Treatment Suite</w:t>
      </w:r>
    </w:p>
    <w:p w14:paraId="6D690930" w14:textId="77777777" w:rsidR="004D28EC" w:rsidRPr="007A1B80" w:rsidRDefault="004D28EC" w:rsidP="004D28EC">
      <w:pPr>
        <w:spacing w:after="0"/>
      </w:pPr>
      <w:r w:rsidRPr="007A1B80">
        <w:t>Medical Photography Room</w:t>
      </w:r>
    </w:p>
    <w:p w14:paraId="719278CF" w14:textId="77777777" w:rsidR="004D28EC" w:rsidRPr="007A1B80" w:rsidRDefault="004D28EC" w:rsidP="004D28EC">
      <w:pPr>
        <w:spacing w:after="0"/>
      </w:pPr>
      <w:r w:rsidRPr="007A1B80">
        <w:t>PUVA Suites</w:t>
      </w:r>
    </w:p>
    <w:p w14:paraId="1B319F81" w14:textId="77777777" w:rsidR="004D28EC" w:rsidRPr="007A1B80" w:rsidRDefault="004D28EC" w:rsidP="004D28EC">
      <w:pPr>
        <w:spacing w:after="0"/>
      </w:pPr>
    </w:p>
    <w:p w14:paraId="59C0C68B" w14:textId="77777777" w:rsidR="004D28EC" w:rsidRPr="007A1B80" w:rsidRDefault="004D28EC" w:rsidP="004D28EC">
      <w:pPr>
        <w:keepNext/>
        <w:spacing w:after="0"/>
        <w:outlineLvl w:val="0"/>
        <w:rPr>
          <w:b/>
          <w:bCs/>
        </w:rPr>
      </w:pPr>
      <w:r w:rsidRPr="007A1B80">
        <w:rPr>
          <w:b/>
          <w:bCs/>
        </w:rPr>
        <w:lastRenderedPageBreak/>
        <w:t>Clinical Duties</w:t>
      </w:r>
    </w:p>
    <w:p w14:paraId="0C48D4E2" w14:textId="3140A84F" w:rsidR="00855EE1" w:rsidRPr="007A1B80" w:rsidRDefault="004D28EC" w:rsidP="00855EE1">
      <w:pPr>
        <w:spacing w:after="0"/>
      </w:pPr>
      <w:r w:rsidRPr="007A1B80">
        <w:t xml:space="preserve">The appointee will join a team of </w:t>
      </w:r>
      <w:r w:rsidR="00954B83">
        <w:t>trainees and fellows</w:t>
      </w:r>
      <w:r w:rsidRPr="007A1B80">
        <w:t xml:space="preserve"> and will be expected to participate in all facets of departmental activity</w:t>
      </w:r>
      <w:r w:rsidR="00954B83">
        <w:t xml:space="preserve"> such as clinics, operating lists, on call work (not overnight) and supporting our multi-disciplinary team</w:t>
      </w:r>
      <w:r w:rsidRPr="007A1B80">
        <w:t xml:space="preserve">. </w:t>
      </w:r>
      <w:r w:rsidR="00954B83">
        <w:t>There will be opportunities to be involved in teaching, audit, quality improvement work and research and they will be provided with a supervisor.</w:t>
      </w:r>
      <w:r w:rsidRPr="007A1B80">
        <w:t xml:space="preserve">  The majority of dermatology clinics are held within the department.  In addition clinics</w:t>
      </w:r>
      <w:r w:rsidR="00954B83">
        <w:t xml:space="preserve"> are undertaken</w:t>
      </w:r>
      <w:r w:rsidRPr="007A1B80">
        <w:t xml:space="preserve"> in community hospitals.  </w:t>
      </w:r>
      <w:r w:rsidR="00954B83">
        <w:t xml:space="preserve">Inpatients are mainly at the Queen Alexandra hospital but we do cover queries from St Marys hospital on the Isle of Wight and St James Hospital. </w:t>
      </w:r>
    </w:p>
    <w:p w14:paraId="0F6E1F53" w14:textId="611BA95B" w:rsidR="004D28EC" w:rsidRPr="007A1B80" w:rsidRDefault="004D28EC" w:rsidP="004D28EC">
      <w:pPr>
        <w:spacing w:after="0"/>
      </w:pPr>
    </w:p>
    <w:p w14:paraId="4F698B1D" w14:textId="77777777" w:rsidR="004D28EC" w:rsidRPr="007A1B80" w:rsidRDefault="004D28EC" w:rsidP="004D28EC">
      <w:pPr>
        <w:keepNext/>
        <w:spacing w:after="0"/>
        <w:outlineLvl w:val="0"/>
        <w:rPr>
          <w:b/>
          <w:bCs/>
        </w:rPr>
      </w:pPr>
      <w:r w:rsidRPr="007A1B80">
        <w:rPr>
          <w:b/>
          <w:bCs/>
        </w:rPr>
        <w:t>Teaching</w:t>
      </w:r>
    </w:p>
    <w:p w14:paraId="743C227C" w14:textId="496DDFB5" w:rsidR="00855EE1" w:rsidRDefault="004D28EC" w:rsidP="00855EE1">
      <w:pPr>
        <w:spacing w:after="0"/>
      </w:pPr>
      <w:r w:rsidRPr="007A1B80">
        <w:t>It is expected that the appointee would contribute to the active teaching programme for undergraduates/specialist registrars/GP’s/junior medical staff and nurses.  The appointee would be expected to join a timetable of undergraduate teaching in dermatology involving lectures and clinical teaching at Southampton and clinic teaching at St. Mary’s</w:t>
      </w:r>
    </w:p>
    <w:p w14:paraId="412EBE3F" w14:textId="77777777" w:rsidR="00855EE1" w:rsidRDefault="00855EE1" w:rsidP="00855EE1">
      <w:pPr>
        <w:spacing w:after="0"/>
      </w:pPr>
    </w:p>
    <w:p w14:paraId="5B41D4B6" w14:textId="172C013E" w:rsidR="00855EE1" w:rsidRPr="007A1B80" w:rsidRDefault="00855EE1" w:rsidP="00855EE1">
      <w:pPr>
        <w:spacing w:after="0"/>
      </w:pPr>
      <w:r w:rsidRPr="007A1B80">
        <w:t>Undergraduate teaching</w:t>
      </w:r>
      <w:r>
        <w:t xml:space="preserve"> for Southampton medical school occurs</w:t>
      </w:r>
      <w:r w:rsidRPr="007A1B80">
        <w:t xml:space="preserve"> on a rota</w:t>
      </w:r>
      <w:r>
        <w:t>;</w:t>
      </w:r>
      <w:r w:rsidRPr="007A1B80">
        <w:t xml:space="preserve"> </w:t>
      </w:r>
      <w:r>
        <w:t xml:space="preserve"> for 4 weeks per academic year. </w:t>
      </w:r>
      <w:r w:rsidRPr="007A1B80">
        <w:t>50% of undergraduates from Southampton have their clinical dermatology teaching in the Centre</w:t>
      </w:r>
      <w:r w:rsidR="00954B83">
        <w:t>.  Medical students will also be coming to Portsmouth from September 2024 and there will be requirement and opportunity to develop a teaching programme for them.</w:t>
      </w:r>
    </w:p>
    <w:p w14:paraId="78CA9B77" w14:textId="77777777" w:rsidR="004D28EC" w:rsidRPr="007A1B80" w:rsidRDefault="004D28EC" w:rsidP="004D28EC">
      <w:pPr>
        <w:spacing w:after="0"/>
        <w:rPr>
          <w:b/>
        </w:rPr>
      </w:pPr>
    </w:p>
    <w:p w14:paraId="0FBB221D" w14:textId="77777777" w:rsidR="004D28EC" w:rsidRPr="007A1B80" w:rsidRDefault="004D28EC" w:rsidP="004D28EC">
      <w:pPr>
        <w:spacing w:after="0"/>
        <w:rPr>
          <w:b/>
        </w:rPr>
      </w:pPr>
      <w:r w:rsidRPr="007A1B80">
        <w:rPr>
          <w:b/>
        </w:rPr>
        <w:t>Pathology</w:t>
      </w:r>
    </w:p>
    <w:p w14:paraId="19186C02" w14:textId="0E385CE0" w:rsidR="004D28EC" w:rsidRDefault="004D28EC" w:rsidP="004D28EC">
      <w:pPr>
        <w:spacing w:after="0"/>
      </w:pPr>
      <w:r w:rsidRPr="007A1B80">
        <w:t>Consultant Histopathologists, provide specialist dermatopathology opinion. They attend the department’s medical dermatology pathology meetings and the skin cancer MDT meetings.</w:t>
      </w:r>
    </w:p>
    <w:p w14:paraId="31EDBDA1" w14:textId="77777777" w:rsidR="00954B83" w:rsidRPr="007A1B80" w:rsidRDefault="00954B83" w:rsidP="004D28EC">
      <w:pPr>
        <w:spacing w:after="0"/>
      </w:pPr>
    </w:p>
    <w:p w14:paraId="2E8AF37C" w14:textId="77777777" w:rsidR="004D28EC" w:rsidRPr="007A1B80" w:rsidRDefault="004D28EC" w:rsidP="004D28EC">
      <w:pPr>
        <w:keepNext/>
        <w:spacing w:after="0"/>
        <w:outlineLvl w:val="0"/>
        <w:rPr>
          <w:b/>
          <w:bCs/>
        </w:rPr>
      </w:pPr>
      <w:r w:rsidRPr="007A1B80">
        <w:rPr>
          <w:b/>
          <w:bCs/>
        </w:rPr>
        <w:t>Research</w:t>
      </w:r>
    </w:p>
    <w:p w14:paraId="23ABA1E2" w14:textId="10DB8632" w:rsidR="004D28EC" w:rsidRPr="007A1B80" w:rsidRDefault="004D28EC" w:rsidP="004D28EC">
      <w:pPr>
        <w:spacing w:after="0"/>
      </w:pPr>
      <w:r w:rsidRPr="007A1B80">
        <w:t xml:space="preserve">There are a number of research projects in progress in the department.  There are close links with both Portsmouth and Southampton Universities.  The Portsmouth RSDU provides support for research within the hospital.  We have an active research structure with a dedicated research </w:t>
      </w:r>
      <w:r w:rsidR="00855EE1">
        <w:t>consultant</w:t>
      </w:r>
      <w:r w:rsidRPr="007A1B80">
        <w:t xml:space="preserve">, </w:t>
      </w:r>
      <w:r w:rsidR="00855EE1">
        <w:t xml:space="preserve">a </w:t>
      </w:r>
      <w:r w:rsidRPr="007A1B80">
        <w:t>research fellow</w:t>
      </w:r>
      <w:r w:rsidR="00855EE1">
        <w:t>, with research nurse support</w:t>
      </w:r>
      <w:r w:rsidR="003446CA">
        <w:t xml:space="preserve"> (Jon Winter)</w:t>
      </w:r>
      <w:r w:rsidRPr="007A1B80">
        <w:t xml:space="preserve">. We are currently recruiting to international and national phase 3 trials as well </w:t>
      </w:r>
      <w:r w:rsidR="007C3D4D">
        <w:t xml:space="preserve">looking to support </w:t>
      </w:r>
      <w:r w:rsidRPr="007A1B80">
        <w:t>number of NIHR adopted observational studies.</w:t>
      </w:r>
    </w:p>
    <w:p w14:paraId="0A6E19AC" w14:textId="77777777" w:rsidR="004D28EC" w:rsidRPr="007A1B80" w:rsidRDefault="004D28EC" w:rsidP="004D28EC">
      <w:pPr>
        <w:keepNext/>
        <w:spacing w:after="0"/>
        <w:outlineLvl w:val="0"/>
        <w:rPr>
          <w:b/>
          <w:bCs/>
        </w:rPr>
      </w:pPr>
    </w:p>
    <w:p w14:paraId="3CDB824C" w14:textId="234FBD71" w:rsidR="004D28EC" w:rsidRPr="007A1B80" w:rsidRDefault="004D28EC" w:rsidP="004D28EC">
      <w:pPr>
        <w:keepNext/>
        <w:spacing w:after="0"/>
        <w:outlineLvl w:val="0"/>
        <w:rPr>
          <w:b/>
          <w:bCs/>
        </w:rPr>
      </w:pPr>
      <w:r w:rsidRPr="007A1B80">
        <w:rPr>
          <w:b/>
          <w:bCs/>
        </w:rPr>
        <w:t>Audit &amp; Clinical Governance</w:t>
      </w:r>
    </w:p>
    <w:p w14:paraId="4C227AE5" w14:textId="7771F949" w:rsidR="004D28EC" w:rsidRDefault="004D28EC" w:rsidP="004D28EC">
      <w:pPr>
        <w:spacing w:after="0"/>
      </w:pPr>
      <w:r w:rsidRPr="007A1B80">
        <w:t xml:space="preserve">There is an active postgraduate educational programme within the department including fortnightly pathology meeting / complex special patients meeting, which all consultant and junior staff attend. We have recently incorporated within this a departmental review meeting / virtual ward round of all on call referrals. This alternates with the local and specialist MDT. </w:t>
      </w:r>
    </w:p>
    <w:p w14:paraId="6A755456" w14:textId="77777777" w:rsidR="007C3D4D" w:rsidRPr="007A1B80" w:rsidRDefault="007C3D4D" w:rsidP="004D28EC">
      <w:pPr>
        <w:spacing w:after="0"/>
      </w:pPr>
    </w:p>
    <w:p w14:paraId="61D18280" w14:textId="5658BCAA" w:rsidR="004D28EC" w:rsidRPr="007A1B80" w:rsidRDefault="004D28EC" w:rsidP="004D28EC">
      <w:pPr>
        <w:spacing w:after="0"/>
      </w:pPr>
      <w:r w:rsidRPr="007A1B80">
        <w:t>Additionally there is a well-established monthly half day for education, governance</w:t>
      </w:r>
      <w:r w:rsidR="007C3D4D">
        <w:t xml:space="preserve">, </w:t>
      </w:r>
      <w:r w:rsidRPr="007A1B80">
        <w:t>audit.</w:t>
      </w:r>
    </w:p>
    <w:p w14:paraId="3D884423" w14:textId="77777777" w:rsidR="004D28EC" w:rsidRPr="007A1B80" w:rsidRDefault="004D28EC" w:rsidP="004D28EC">
      <w:pPr>
        <w:spacing w:after="0"/>
      </w:pPr>
    </w:p>
    <w:p w14:paraId="2FAAD22D" w14:textId="540A7AFC" w:rsidR="004D28EC" w:rsidRPr="007A1B80" w:rsidRDefault="004D28EC" w:rsidP="004D28EC">
      <w:pPr>
        <w:spacing w:after="0"/>
      </w:pPr>
      <w:r w:rsidRPr="007A1B80">
        <w:t xml:space="preserve">The </w:t>
      </w:r>
      <w:r w:rsidR="007C3D4D">
        <w:t xml:space="preserve">regional </w:t>
      </w:r>
      <w:r w:rsidRPr="007A1B80">
        <w:t xml:space="preserve">Solent Skin Society meets monthly </w:t>
      </w:r>
      <w:r w:rsidR="007C3D4D">
        <w:t xml:space="preserve">in rotation </w:t>
      </w:r>
      <w:r w:rsidRPr="007A1B80">
        <w:t xml:space="preserve">at hospitals within Wessex. Portsmouth organises this clinical meeting </w:t>
      </w:r>
      <w:r w:rsidR="007C3D4D">
        <w:t>once per</w:t>
      </w:r>
      <w:r w:rsidRPr="007A1B80">
        <w:t xml:space="preserve"> year</w:t>
      </w:r>
      <w:r w:rsidR="007C3D4D">
        <w:t xml:space="preserve"> in October</w:t>
      </w:r>
      <w:r w:rsidR="00954B83">
        <w:t>.</w:t>
      </w:r>
    </w:p>
    <w:p w14:paraId="474DCB8F" w14:textId="77777777" w:rsidR="004D28EC" w:rsidRPr="007A1B80" w:rsidRDefault="004D28EC" w:rsidP="004D28EC">
      <w:pPr>
        <w:spacing w:after="0"/>
      </w:pPr>
    </w:p>
    <w:p w14:paraId="5CF1894D" w14:textId="4B23C954" w:rsidR="004D28EC" w:rsidRDefault="004D28EC" w:rsidP="004D28EC">
      <w:pPr>
        <w:spacing w:after="0"/>
      </w:pPr>
      <w:r w:rsidRPr="007A1B80">
        <w:t>During the academic term there is a weekly grand round.</w:t>
      </w:r>
      <w:r w:rsidR="007C3D4D">
        <w:t xml:space="preserve"> </w:t>
      </w:r>
      <w:r w:rsidRPr="007A1B80">
        <w:t xml:space="preserve">There are good library facilities at Queen Alexandra Hospitals and access to online journals through trust subscriptions / Athens.  </w:t>
      </w:r>
    </w:p>
    <w:p w14:paraId="7C02C488" w14:textId="23B573AA" w:rsidR="003E68E6" w:rsidRPr="003E68E6" w:rsidRDefault="003E68E6" w:rsidP="003E68E6">
      <w:pPr>
        <w:spacing w:after="0"/>
        <w:rPr>
          <w:b/>
          <w:bCs/>
        </w:rPr>
      </w:pPr>
      <w:r w:rsidRPr="003E68E6">
        <w:rPr>
          <w:b/>
          <w:bCs/>
        </w:rPr>
        <w:lastRenderedPageBreak/>
        <w:t>Person Specification</w:t>
      </w:r>
    </w:p>
    <w:p w14:paraId="113A7D7C" w14:textId="77777777" w:rsidR="003E68E6" w:rsidRDefault="003E68E6" w:rsidP="003E68E6">
      <w:pPr>
        <w:spacing w:after="0"/>
      </w:pPr>
      <w:r>
        <w:t>Qualifications</w:t>
      </w:r>
    </w:p>
    <w:p w14:paraId="0BECBD11" w14:textId="77777777" w:rsidR="003E68E6" w:rsidRDefault="003E68E6" w:rsidP="003E68E6">
      <w:pPr>
        <w:spacing w:after="0"/>
      </w:pPr>
      <w:r>
        <w:t>-</w:t>
      </w:r>
      <w:r>
        <w:tab/>
        <w:t>Full GMC registration with a licence to practice</w:t>
      </w:r>
    </w:p>
    <w:p w14:paraId="141DDF70" w14:textId="77777777" w:rsidR="003E68E6" w:rsidRDefault="003E68E6" w:rsidP="003E68E6">
      <w:pPr>
        <w:spacing w:after="0"/>
      </w:pPr>
      <w:r>
        <w:t>-</w:t>
      </w:r>
      <w:r>
        <w:tab/>
        <w:t>MBBS or equivalent</w:t>
      </w:r>
    </w:p>
    <w:p w14:paraId="5911903F" w14:textId="77777777" w:rsidR="003E68E6" w:rsidRDefault="003E68E6" w:rsidP="003E68E6">
      <w:pPr>
        <w:spacing w:after="0"/>
      </w:pPr>
      <w:r>
        <w:t>-</w:t>
      </w:r>
      <w:r>
        <w:tab/>
        <w:t>MRCP or equivalent</w:t>
      </w:r>
    </w:p>
    <w:p w14:paraId="11D7A272" w14:textId="77777777" w:rsidR="003E68E6" w:rsidRDefault="003E68E6" w:rsidP="003E68E6">
      <w:pPr>
        <w:spacing w:after="0"/>
      </w:pPr>
      <w:r>
        <w:t>-</w:t>
      </w:r>
      <w:r>
        <w:tab/>
        <w:t>PLAB (if applicable)</w:t>
      </w:r>
    </w:p>
    <w:p w14:paraId="187FB5ED" w14:textId="77777777" w:rsidR="003E68E6" w:rsidRDefault="003E68E6" w:rsidP="003E68E6">
      <w:pPr>
        <w:spacing w:after="0"/>
      </w:pPr>
      <w:r>
        <w:t>-</w:t>
      </w:r>
      <w:r>
        <w:tab/>
        <w:t>BSS (desirable)</w:t>
      </w:r>
    </w:p>
    <w:p w14:paraId="7672F5A6" w14:textId="77777777" w:rsidR="003E68E6" w:rsidRDefault="003E68E6" w:rsidP="003E68E6">
      <w:pPr>
        <w:spacing w:after="0"/>
      </w:pPr>
      <w:r>
        <w:t>-</w:t>
      </w:r>
      <w:r>
        <w:tab/>
      </w:r>
      <w:proofErr w:type="spellStart"/>
      <w:r>
        <w:t>CCrlSP</w:t>
      </w:r>
      <w:proofErr w:type="spellEnd"/>
      <w:r>
        <w:t xml:space="preserve"> (desirable)</w:t>
      </w:r>
    </w:p>
    <w:p w14:paraId="3346D61E" w14:textId="77777777" w:rsidR="003E68E6" w:rsidRDefault="003E68E6" w:rsidP="003E68E6">
      <w:pPr>
        <w:spacing w:after="0"/>
      </w:pPr>
      <w:r>
        <w:t>Clinical Experience</w:t>
      </w:r>
    </w:p>
    <w:p w14:paraId="3F911DA2" w14:textId="27141196" w:rsidR="003E68E6" w:rsidRDefault="003E68E6" w:rsidP="003E68E6">
      <w:pPr>
        <w:spacing w:after="0"/>
      </w:pPr>
      <w:r>
        <w:t xml:space="preserve">-              Higher professional training in Internal Medical Training at IMT2+ level </w:t>
      </w:r>
      <w:r w:rsidR="003446CA">
        <w:t xml:space="preserve">or equivalent </w:t>
      </w:r>
      <w:r>
        <w:t>(necessary)</w:t>
      </w:r>
    </w:p>
    <w:p w14:paraId="3D2A966F" w14:textId="77777777" w:rsidR="003E68E6" w:rsidRDefault="003E68E6" w:rsidP="003E68E6">
      <w:pPr>
        <w:spacing w:after="0"/>
      </w:pPr>
      <w:r>
        <w:t>-              Higher professional training in Dermatology  (desirable)</w:t>
      </w:r>
    </w:p>
    <w:p w14:paraId="25D9FE36" w14:textId="77777777" w:rsidR="003E68E6" w:rsidRDefault="003E68E6" w:rsidP="003E68E6">
      <w:pPr>
        <w:spacing w:after="0"/>
      </w:pPr>
      <w:r>
        <w:t>-              Experience of working within the NHS</w:t>
      </w:r>
    </w:p>
    <w:p w14:paraId="36FA27F2" w14:textId="77777777" w:rsidR="003E68E6" w:rsidRDefault="003E68E6" w:rsidP="003E68E6">
      <w:pPr>
        <w:spacing w:after="0"/>
      </w:pPr>
      <w:r>
        <w:t>Clinical Skills</w:t>
      </w:r>
    </w:p>
    <w:p w14:paraId="35DB4FF2" w14:textId="77777777" w:rsidR="003E68E6" w:rsidRDefault="003E68E6" w:rsidP="003E68E6">
      <w:pPr>
        <w:spacing w:after="0"/>
      </w:pPr>
      <w:r>
        <w:t>-              Ability to take clear and concise case histories and good clinical examination</w:t>
      </w:r>
    </w:p>
    <w:p w14:paraId="3996D95F" w14:textId="77777777" w:rsidR="003E68E6" w:rsidRDefault="003E68E6" w:rsidP="003E68E6">
      <w:pPr>
        <w:spacing w:after="0"/>
      </w:pPr>
      <w:r>
        <w:t>-              Ability to carry out appropriate surgical procedures</w:t>
      </w:r>
    </w:p>
    <w:p w14:paraId="6B1DDEE9" w14:textId="77777777" w:rsidR="003E68E6" w:rsidRDefault="003E68E6" w:rsidP="003E68E6">
      <w:pPr>
        <w:spacing w:after="0"/>
      </w:pPr>
      <w:r>
        <w:t>-              Understanding of clinical risk management</w:t>
      </w:r>
    </w:p>
    <w:p w14:paraId="73FD82D5" w14:textId="77777777" w:rsidR="003E68E6" w:rsidRDefault="003E68E6" w:rsidP="003E68E6">
      <w:pPr>
        <w:spacing w:after="0"/>
      </w:pPr>
      <w:r>
        <w:t>Knowledge</w:t>
      </w:r>
    </w:p>
    <w:p w14:paraId="5F911EB0" w14:textId="77777777" w:rsidR="003E68E6" w:rsidRDefault="003E68E6" w:rsidP="003E68E6">
      <w:pPr>
        <w:spacing w:after="0"/>
      </w:pPr>
      <w:r>
        <w:t>-              Able to demonstrate appropriate level of clinical knowledge</w:t>
      </w:r>
    </w:p>
    <w:p w14:paraId="5D5322C6" w14:textId="77777777" w:rsidR="003E68E6" w:rsidRDefault="003E68E6" w:rsidP="003E68E6">
      <w:pPr>
        <w:spacing w:after="0"/>
      </w:pPr>
      <w:r>
        <w:t>-              Willing to seek timely assistance from senior colleagues when appropriate</w:t>
      </w:r>
    </w:p>
    <w:p w14:paraId="5969E1CA" w14:textId="77777777" w:rsidR="003E68E6" w:rsidRDefault="003E68E6" w:rsidP="003E68E6">
      <w:pPr>
        <w:spacing w:after="0"/>
      </w:pPr>
      <w:r>
        <w:t>-              Knowledge and use of evidence based practice</w:t>
      </w:r>
    </w:p>
    <w:p w14:paraId="4E07F6BF" w14:textId="77777777" w:rsidR="003E68E6" w:rsidRDefault="003E68E6" w:rsidP="003E68E6">
      <w:pPr>
        <w:spacing w:after="0"/>
      </w:pPr>
      <w:r>
        <w:t>-              IT skills</w:t>
      </w:r>
    </w:p>
    <w:p w14:paraId="2291DA9A" w14:textId="77777777" w:rsidR="003E68E6" w:rsidRDefault="003E68E6" w:rsidP="003E68E6">
      <w:pPr>
        <w:spacing w:after="0"/>
      </w:pPr>
      <w:r>
        <w:t>-              Effective, confident presentation ability</w:t>
      </w:r>
    </w:p>
    <w:p w14:paraId="507BF7EC" w14:textId="77777777" w:rsidR="003E68E6" w:rsidRDefault="003E68E6" w:rsidP="003E68E6">
      <w:pPr>
        <w:spacing w:after="0"/>
      </w:pPr>
      <w:r>
        <w:t>-              Experience in and outside speciality</w:t>
      </w:r>
    </w:p>
    <w:p w14:paraId="3EE2F87E" w14:textId="77777777" w:rsidR="003E68E6" w:rsidRDefault="003E68E6" w:rsidP="003E68E6">
      <w:pPr>
        <w:spacing w:after="0"/>
      </w:pPr>
      <w:r>
        <w:t>Research &amp; Audit</w:t>
      </w:r>
    </w:p>
    <w:p w14:paraId="2463D8DC" w14:textId="77777777" w:rsidR="003E68E6" w:rsidRDefault="003E68E6" w:rsidP="003E68E6">
      <w:pPr>
        <w:spacing w:after="0"/>
      </w:pPr>
      <w:r>
        <w:t>-              Evidence of experience of participation in research &amp; audit is desirable</w:t>
      </w:r>
    </w:p>
    <w:p w14:paraId="258336A8" w14:textId="77777777" w:rsidR="003E68E6" w:rsidRDefault="003E68E6" w:rsidP="003E68E6">
      <w:pPr>
        <w:spacing w:after="0"/>
      </w:pPr>
      <w:r>
        <w:t>-              Willing to undertake projects leading to presentations and publications</w:t>
      </w:r>
    </w:p>
    <w:p w14:paraId="35D4907E" w14:textId="77777777" w:rsidR="003E68E6" w:rsidRDefault="003E68E6" w:rsidP="003E68E6">
      <w:pPr>
        <w:spacing w:after="0"/>
      </w:pPr>
      <w:r>
        <w:t>Other</w:t>
      </w:r>
    </w:p>
    <w:p w14:paraId="36B7F3DC" w14:textId="77777777" w:rsidR="003E68E6" w:rsidRDefault="003E68E6" w:rsidP="003E68E6">
      <w:pPr>
        <w:spacing w:after="0"/>
      </w:pPr>
      <w:r>
        <w:t>-              Ability to function successfully under pressure</w:t>
      </w:r>
    </w:p>
    <w:p w14:paraId="4A1320B4" w14:textId="77777777" w:rsidR="003E68E6" w:rsidRDefault="003E68E6" w:rsidP="003E68E6">
      <w:pPr>
        <w:spacing w:after="0"/>
      </w:pPr>
      <w:r>
        <w:t>-              Able to adopt the objectives or an existing team</w:t>
      </w:r>
    </w:p>
    <w:p w14:paraId="5ADA74CD" w14:textId="77777777" w:rsidR="003E68E6" w:rsidRDefault="003E68E6" w:rsidP="003E68E6">
      <w:pPr>
        <w:spacing w:after="0"/>
      </w:pPr>
      <w:r>
        <w:t>-              Good oral and written communication skills</w:t>
      </w:r>
    </w:p>
    <w:p w14:paraId="09BFCD65" w14:textId="77777777" w:rsidR="003E68E6" w:rsidRDefault="003E68E6" w:rsidP="003E68E6">
      <w:pPr>
        <w:spacing w:after="0"/>
      </w:pPr>
      <w:r>
        <w:t>-              Prizes and honours</w:t>
      </w:r>
    </w:p>
    <w:p w14:paraId="2365CA3E" w14:textId="1E3744E8" w:rsidR="003E68E6" w:rsidRPr="007A1B80" w:rsidRDefault="003E68E6" w:rsidP="003E68E6">
      <w:pPr>
        <w:spacing w:after="0"/>
      </w:pPr>
      <w:r>
        <w:t>-              Logical thinking, problem solving and decision making</w:t>
      </w:r>
    </w:p>
    <w:p w14:paraId="16946D71" w14:textId="5E9CDA42" w:rsidR="004D28EC" w:rsidRPr="007A1B80" w:rsidRDefault="004D28EC" w:rsidP="004D28EC">
      <w:pPr>
        <w:spacing w:after="0"/>
      </w:pPr>
    </w:p>
    <w:p w14:paraId="57374411" w14:textId="77777777" w:rsidR="004D28EC" w:rsidRPr="007A1B80" w:rsidRDefault="004D28EC" w:rsidP="004D28EC">
      <w:pPr>
        <w:keepNext/>
        <w:spacing w:after="0"/>
        <w:outlineLvl w:val="0"/>
        <w:rPr>
          <w:b/>
          <w:bCs/>
        </w:rPr>
      </w:pPr>
    </w:p>
    <w:p w14:paraId="7E3B2CF8" w14:textId="77777777" w:rsidR="004D28EC" w:rsidRPr="007A1B80" w:rsidRDefault="004D28EC" w:rsidP="004D28EC">
      <w:pPr>
        <w:tabs>
          <w:tab w:val="left" w:pos="1440"/>
          <w:tab w:val="left" w:pos="2160"/>
          <w:tab w:val="left" w:pos="2700"/>
          <w:tab w:val="right" w:pos="6660"/>
          <w:tab w:val="right" w:pos="7200"/>
        </w:tabs>
        <w:spacing w:after="0"/>
        <w:rPr>
          <w:b/>
        </w:rPr>
      </w:pPr>
      <w:r w:rsidRPr="007A1B80">
        <w:rPr>
          <w:b/>
        </w:rPr>
        <w:t>Conditions of Service</w:t>
      </w:r>
    </w:p>
    <w:p w14:paraId="3F391C68" w14:textId="4B4F0042" w:rsidR="004D28EC" w:rsidRPr="007A1B80" w:rsidRDefault="004D28EC" w:rsidP="004D28EC">
      <w:pPr>
        <w:spacing w:after="0"/>
      </w:pPr>
      <w:r w:rsidRPr="007A1B80">
        <w:t>The post is covered by the Terms and Conditions</w:t>
      </w:r>
      <w:r w:rsidR="003446CA">
        <w:t xml:space="preserve"> </w:t>
      </w:r>
      <w:r w:rsidR="00954B83">
        <w:t xml:space="preserve">of the NHS </w:t>
      </w:r>
      <w:r w:rsidR="003446CA">
        <w:t>Resident</w:t>
      </w:r>
      <w:r w:rsidR="00954B83">
        <w:t xml:space="preserve"> Doctors</w:t>
      </w:r>
      <w:r w:rsidR="003446CA">
        <w:t>’</w:t>
      </w:r>
      <w:r w:rsidR="00954B83">
        <w:t xml:space="preserve"> contract.</w:t>
      </w:r>
    </w:p>
    <w:p w14:paraId="0D03946E" w14:textId="77777777" w:rsidR="004D28EC" w:rsidRPr="007A1B80" w:rsidRDefault="004D28EC" w:rsidP="004D28EC">
      <w:pPr>
        <w:spacing w:after="0"/>
      </w:pPr>
    </w:p>
    <w:p w14:paraId="5D6200D9" w14:textId="77777777" w:rsidR="004D28EC" w:rsidRPr="007A1B80" w:rsidRDefault="004D28EC" w:rsidP="004D28EC">
      <w:pPr>
        <w:spacing w:after="0"/>
      </w:pPr>
      <w:r w:rsidRPr="007A1B80">
        <w:t xml:space="preserve">The Trust expects all Medical and Dental staff to work within the guidelines of the GMC ‘Guide to Good Medical Practice’ which can be viewed on the GMC website </w:t>
      </w:r>
      <w:r w:rsidRPr="007A1B80">
        <w:rPr>
          <w:rStyle w:val="Hyperlink"/>
        </w:rPr>
        <w:t>www.gmc-uk.org</w:t>
      </w:r>
      <w:r w:rsidRPr="007A1B80">
        <w:t>.</w:t>
      </w:r>
    </w:p>
    <w:p w14:paraId="13C76A37" w14:textId="77777777" w:rsidR="004D28EC" w:rsidRPr="007A1B80" w:rsidRDefault="004D28EC" w:rsidP="004D28EC">
      <w:pPr>
        <w:spacing w:after="0"/>
      </w:pPr>
    </w:p>
    <w:p w14:paraId="64426A3D" w14:textId="77777777" w:rsidR="004D28EC" w:rsidRPr="007A1B80" w:rsidRDefault="004D28EC" w:rsidP="004D28EC">
      <w:pPr>
        <w:pStyle w:val="BodyText3"/>
        <w:spacing w:after="0"/>
        <w:rPr>
          <w:rFonts w:cs="Arial"/>
          <w:sz w:val="22"/>
          <w:szCs w:val="22"/>
        </w:rPr>
      </w:pPr>
      <w:r w:rsidRPr="007A1B80">
        <w:rPr>
          <w:rFonts w:cs="Arial"/>
          <w:sz w:val="22"/>
          <w:szCs w:val="22"/>
        </w:rPr>
        <w:t xml:space="preserve">Where the post holder manages employees of the Trust, he/she will be expected to follow the local and national employment and personnel policies and procedures.  </w:t>
      </w:r>
    </w:p>
    <w:p w14:paraId="62F29115" w14:textId="77777777" w:rsidR="004D28EC" w:rsidRPr="007A1B80" w:rsidRDefault="004D28EC" w:rsidP="004D28EC">
      <w:pPr>
        <w:pStyle w:val="BodyText"/>
      </w:pPr>
    </w:p>
    <w:p w14:paraId="0EB4B430" w14:textId="77777777" w:rsidR="004D28EC" w:rsidRPr="007A1B80" w:rsidRDefault="004D28EC" w:rsidP="004D28EC">
      <w:pPr>
        <w:pStyle w:val="Heading1"/>
        <w:spacing w:line="276" w:lineRule="auto"/>
        <w:rPr>
          <w:rFonts w:asciiTheme="minorHAnsi" w:hAnsiTheme="minorHAnsi"/>
          <w:szCs w:val="22"/>
        </w:rPr>
      </w:pPr>
      <w:r w:rsidRPr="007A1B80">
        <w:rPr>
          <w:rFonts w:asciiTheme="minorHAnsi" w:hAnsiTheme="minorHAnsi"/>
          <w:szCs w:val="22"/>
        </w:rPr>
        <w:lastRenderedPageBreak/>
        <w:t>Accommodation</w:t>
      </w:r>
    </w:p>
    <w:p w14:paraId="45715BF2" w14:textId="296A1FCF" w:rsidR="004D28EC" w:rsidRPr="007A1B80" w:rsidRDefault="004D28EC" w:rsidP="004D28EC">
      <w:pPr>
        <w:pStyle w:val="BodyText"/>
      </w:pPr>
      <w:r w:rsidRPr="007A1B80">
        <w:t>Shared office accommodation will be made available within the department.</w:t>
      </w:r>
    </w:p>
    <w:p w14:paraId="28E129D5" w14:textId="77777777" w:rsidR="004D28EC" w:rsidRPr="007A1B80" w:rsidRDefault="004D28EC" w:rsidP="004D28EC">
      <w:pPr>
        <w:pStyle w:val="BodyText"/>
      </w:pPr>
      <w:r w:rsidRPr="007A1B80">
        <w:t>The Dermatology department is based at St. Mary’s Hospital but the appointee would be required to cover other centres.</w:t>
      </w:r>
    </w:p>
    <w:p w14:paraId="610E9ED4" w14:textId="77777777" w:rsidR="004D28EC" w:rsidRPr="007A1B80" w:rsidRDefault="004D28EC" w:rsidP="004D28EC">
      <w:pPr>
        <w:pStyle w:val="Heading1"/>
        <w:spacing w:line="276" w:lineRule="auto"/>
        <w:rPr>
          <w:rFonts w:asciiTheme="minorHAnsi" w:hAnsiTheme="minorHAnsi"/>
          <w:szCs w:val="22"/>
        </w:rPr>
      </w:pPr>
    </w:p>
    <w:p w14:paraId="08F00BAD" w14:textId="77777777" w:rsidR="004D28EC" w:rsidRPr="007A1B80" w:rsidRDefault="004D28EC" w:rsidP="004D28EC">
      <w:pPr>
        <w:pStyle w:val="Heading1"/>
        <w:spacing w:line="276" w:lineRule="auto"/>
        <w:rPr>
          <w:rFonts w:asciiTheme="minorHAnsi" w:hAnsiTheme="minorHAnsi"/>
          <w:szCs w:val="22"/>
        </w:rPr>
      </w:pPr>
      <w:r w:rsidRPr="007A1B80">
        <w:rPr>
          <w:rFonts w:asciiTheme="minorHAnsi" w:hAnsiTheme="minorHAnsi"/>
          <w:szCs w:val="22"/>
        </w:rPr>
        <w:t>Management</w:t>
      </w:r>
    </w:p>
    <w:p w14:paraId="7BFCAB75" w14:textId="22FEC2B8" w:rsidR="004D28EC" w:rsidRPr="007A1B80" w:rsidRDefault="004D28EC" w:rsidP="004D28EC">
      <w:pPr>
        <w:pStyle w:val="BodyTextIndent3"/>
        <w:ind w:left="0"/>
        <w:rPr>
          <w:sz w:val="22"/>
          <w:szCs w:val="22"/>
        </w:rPr>
      </w:pPr>
      <w:r w:rsidRPr="007A1B80">
        <w:rPr>
          <w:sz w:val="22"/>
          <w:szCs w:val="22"/>
        </w:rPr>
        <w:t>The post holder will be expected to work with local managers and professional colleagues in the efficient running of services</w:t>
      </w:r>
      <w:r w:rsidR="00DE787F">
        <w:rPr>
          <w:sz w:val="22"/>
          <w:szCs w:val="22"/>
        </w:rPr>
        <w:t>,</w:t>
      </w:r>
      <w:r w:rsidRPr="007A1B80">
        <w:rPr>
          <w:sz w:val="22"/>
          <w:szCs w:val="22"/>
        </w:rPr>
        <w:t xml:space="preserve"> observe agreed policies and procedures drawn up on consultation with the profession on clinical matters and follow the standing orders and financial instructions of the Portsmouth NHS Trust.  In particular, Managers of employees of the Portsmouth Hospitals</w:t>
      </w:r>
      <w:r>
        <w:rPr>
          <w:sz w:val="22"/>
          <w:szCs w:val="22"/>
        </w:rPr>
        <w:t xml:space="preserve"> University</w:t>
      </w:r>
      <w:r w:rsidRPr="007A1B80">
        <w:rPr>
          <w:sz w:val="22"/>
          <w:szCs w:val="22"/>
        </w:rPr>
        <w:t xml:space="preserve"> NHS Trust are expected to follow the local and national employment and personnel policies and procedures.  The Post holder will be expected to ensure that there are adequate arrangements for hospital staff involved in the care of patients to be able to contact him/her when necessary.  </w:t>
      </w:r>
    </w:p>
    <w:p w14:paraId="274AAFE0" w14:textId="77777777" w:rsidR="004D28EC" w:rsidRPr="007A1B80" w:rsidRDefault="004D28EC" w:rsidP="004D28EC">
      <w:pPr>
        <w:spacing w:after="0"/>
      </w:pPr>
    </w:p>
    <w:p w14:paraId="7749EE54" w14:textId="102887D9" w:rsidR="004D28EC" w:rsidRPr="007A1B80" w:rsidRDefault="004D28EC" w:rsidP="004D28EC">
      <w:pPr>
        <w:pStyle w:val="BodyTextIndent"/>
        <w:spacing w:line="276" w:lineRule="auto"/>
        <w:ind w:left="0"/>
        <w:rPr>
          <w:rFonts w:asciiTheme="minorHAnsi" w:hAnsiTheme="minorHAnsi"/>
          <w:szCs w:val="22"/>
        </w:rPr>
      </w:pPr>
      <w:r w:rsidRPr="007A1B80">
        <w:rPr>
          <w:rFonts w:asciiTheme="minorHAnsi" w:hAnsiTheme="minorHAnsi"/>
          <w:szCs w:val="22"/>
        </w:rPr>
        <w:t>All medical and dental staff are expected to comply with the Portsmouth Hospitals</w:t>
      </w:r>
      <w:r>
        <w:rPr>
          <w:rFonts w:asciiTheme="minorHAnsi" w:hAnsiTheme="minorHAnsi"/>
          <w:szCs w:val="22"/>
        </w:rPr>
        <w:t xml:space="preserve"> University</w:t>
      </w:r>
      <w:r w:rsidRPr="007A1B80">
        <w:rPr>
          <w:rFonts w:asciiTheme="minorHAnsi" w:hAnsiTheme="minorHAnsi"/>
          <w:szCs w:val="22"/>
        </w:rPr>
        <w:t xml:space="preserve"> NHS Trust Health and Safety Policies. </w:t>
      </w:r>
    </w:p>
    <w:p w14:paraId="6A48F111" w14:textId="77777777" w:rsidR="004D28EC" w:rsidRPr="007A1B80" w:rsidRDefault="004D28EC" w:rsidP="004D28EC">
      <w:pPr>
        <w:spacing w:after="0"/>
      </w:pPr>
    </w:p>
    <w:p w14:paraId="0B551064" w14:textId="77777777" w:rsidR="004D28EC" w:rsidRPr="007A1B80" w:rsidRDefault="004D28EC" w:rsidP="004D28EC">
      <w:pPr>
        <w:spacing w:after="0"/>
      </w:pPr>
      <w:r w:rsidRPr="007A1B80">
        <w:rPr>
          <w:bCs/>
          <w:noProof/>
          <w:lang w:val="en-US" w:eastAsia="en-GB"/>
        </w:rPr>
        <w:t xml:space="preserve">All medical and dental staff are expected to proactively, meaningfully and consistently demonstrate the Trust Values in their every day practice, decision making and interactions with patients and colleagues.  </w:t>
      </w:r>
    </w:p>
    <w:p w14:paraId="59627F6E" w14:textId="77777777" w:rsidR="004D28EC" w:rsidRPr="007A1B80" w:rsidRDefault="004D28EC" w:rsidP="004D28EC">
      <w:pPr>
        <w:pStyle w:val="BodyText"/>
        <w:rPr>
          <w:b/>
        </w:rPr>
      </w:pPr>
    </w:p>
    <w:p w14:paraId="32BF7428" w14:textId="77777777" w:rsidR="004D28EC" w:rsidRPr="007A1B80" w:rsidRDefault="004D28EC" w:rsidP="004D28EC">
      <w:pPr>
        <w:pStyle w:val="BodyText"/>
        <w:rPr>
          <w:b/>
        </w:rPr>
      </w:pPr>
      <w:r w:rsidRPr="007A1B80">
        <w:rPr>
          <w:b/>
        </w:rPr>
        <w:t>Study leave</w:t>
      </w:r>
    </w:p>
    <w:p w14:paraId="75D7EA29" w14:textId="1533B5EE" w:rsidR="004D28EC" w:rsidRPr="007A1B80" w:rsidRDefault="004D28EC" w:rsidP="004D28EC">
      <w:pPr>
        <w:pStyle w:val="BodyText"/>
      </w:pPr>
      <w:r w:rsidRPr="007A1B80">
        <w:t>30 days</w:t>
      </w:r>
      <w:r w:rsidR="00DE787F">
        <w:t xml:space="preserve"> over three years</w:t>
      </w:r>
      <w:r w:rsidRPr="007A1B80">
        <w:t>, subject to national and local policies will be allowed.</w:t>
      </w:r>
      <w:r w:rsidR="00DE787F">
        <w:t xml:space="preserve">  Additional development time is awarded to trainees in Portsmouth who wish to attend special clinics etc.. </w:t>
      </w:r>
    </w:p>
    <w:p w14:paraId="773F199B" w14:textId="77777777" w:rsidR="004D28EC" w:rsidRPr="007A1B80" w:rsidRDefault="004D28EC" w:rsidP="004D28EC">
      <w:pPr>
        <w:pStyle w:val="Heading1"/>
        <w:spacing w:line="276" w:lineRule="auto"/>
        <w:rPr>
          <w:rFonts w:asciiTheme="minorHAnsi" w:hAnsiTheme="minorHAnsi"/>
          <w:szCs w:val="22"/>
        </w:rPr>
      </w:pPr>
    </w:p>
    <w:p w14:paraId="4AC6531B" w14:textId="77777777" w:rsidR="004D28EC" w:rsidRPr="007A1B80" w:rsidRDefault="004D28EC" w:rsidP="004D28EC">
      <w:pPr>
        <w:pStyle w:val="Heading1"/>
        <w:spacing w:line="276" w:lineRule="auto"/>
        <w:rPr>
          <w:rFonts w:asciiTheme="minorHAnsi" w:hAnsiTheme="minorHAnsi"/>
          <w:szCs w:val="22"/>
        </w:rPr>
      </w:pPr>
      <w:r w:rsidRPr="007A1B80">
        <w:rPr>
          <w:rFonts w:asciiTheme="minorHAnsi" w:hAnsiTheme="minorHAnsi"/>
          <w:szCs w:val="22"/>
        </w:rPr>
        <w:t>Status of Post</w:t>
      </w:r>
    </w:p>
    <w:p w14:paraId="356F2021" w14:textId="76E9FA01" w:rsidR="004D28EC" w:rsidRPr="007A1B80" w:rsidRDefault="004D28EC" w:rsidP="004D28EC">
      <w:pPr>
        <w:spacing w:after="0"/>
      </w:pPr>
      <w:r w:rsidRPr="007A1B80">
        <w:t xml:space="preserve">In accordance with the Terms and Conditions of Service, the Post holder will be entitled to opt for a whole-time or part-time contract.  The choice is a financial concession relating to the undertaking of private practice and does not change the requirements of both types of practitioners to undertake the full duties of the post.  Any </w:t>
      </w:r>
      <w:r w:rsidR="00DE787F">
        <w:t>applicant</w:t>
      </w:r>
      <w:r w:rsidRPr="007A1B80">
        <w:t xml:space="preserve"> who is unable, for personal reasons, to work full-time, i.e. on a whole-time or maximum part-time basis, will be eligible to be considered for the post.  If such a person is appointed, modification of this job plan will be discussed between the Consultant and General Manager, in conjunction with Consultant colleagues if appropriate.  </w:t>
      </w:r>
    </w:p>
    <w:p w14:paraId="03306C5B" w14:textId="77777777" w:rsidR="004D28EC" w:rsidRPr="007A1B80" w:rsidRDefault="004D28EC" w:rsidP="004D28EC">
      <w:pPr>
        <w:pStyle w:val="Heading1"/>
        <w:spacing w:line="276" w:lineRule="auto"/>
        <w:rPr>
          <w:rFonts w:asciiTheme="minorHAnsi" w:hAnsiTheme="minorHAnsi"/>
          <w:szCs w:val="22"/>
        </w:rPr>
      </w:pPr>
    </w:p>
    <w:p w14:paraId="73B994C8" w14:textId="77777777" w:rsidR="004D28EC" w:rsidRPr="007A1B80" w:rsidRDefault="004D28EC" w:rsidP="004D28EC">
      <w:pPr>
        <w:pStyle w:val="Heading1"/>
        <w:spacing w:line="276" w:lineRule="auto"/>
        <w:rPr>
          <w:rFonts w:asciiTheme="minorHAnsi" w:hAnsiTheme="minorHAnsi"/>
          <w:szCs w:val="22"/>
        </w:rPr>
      </w:pPr>
      <w:r w:rsidRPr="007A1B80">
        <w:rPr>
          <w:rFonts w:asciiTheme="minorHAnsi" w:hAnsiTheme="minorHAnsi"/>
          <w:szCs w:val="22"/>
        </w:rPr>
        <w:t>Residence</w:t>
      </w:r>
    </w:p>
    <w:p w14:paraId="318D9F91" w14:textId="77777777" w:rsidR="004D28EC" w:rsidRPr="007A1B80" w:rsidRDefault="004D28EC" w:rsidP="004D28EC">
      <w:pPr>
        <w:pStyle w:val="BodyText"/>
      </w:pPr>
      <w:r w:rsidRPr="007A1B80">
        <w:t xml:space="preserve">Residence within either 10 miles or 30 minutes by road from Queen Alexandra Hospital is usually required unless alternative arrangements agreed with the Trust management. His/her private residence must be maintained in contact with the public telephone service.  </w:t>
      </w:r>
    </w:p>
    <w:p w14:paraId="212F3F3E" w14:textId="77777777" w:rsidR="004D28EC" w:rsidRPr="007A1B80" w:rsidRDefault="004D28EC" w:rsidP="004D28EC">
      <w:pPr>
        <w:adjustRightInd w:val="0"/>
        <w:spacing w:after="0"/>
        <w:rPr>
          <w:b/>
          <w:bCs/>
          <w:lang w:eastAsia="en-GB"/>
        </w:rPr>
      </w:pPr>
    </w:p>
    <w:p w14:paraId="2C99DE87" w14:textId="77777777" w:rsidR="004D28EC" w:rsidRPr="007A1B80" w:rsidRDefault="004D28EC" w:rsidP="004D28EC">
      <w:pPr>
        <w:adjustRightInd w:val="0"/>
        <w:spacing w:after="0"/>
        <w:rPr>
          <w:b/>
          <w:bCs/>
          <w:lang w:eastAsia="en-GB"/>
        </w:rPr>
      </w:pPr>
      <w:r w:rsidRPr="007A1B80">
        <w:rPr>
          <w:b/>
          <w:bCs/>
          <w:lang w:eastAsia="en-GB"/>
        </w:rPr>
        <w:t>Safe Guarding</w:t>
      </w:r>
    </w:p>
    <w:p w14:paraId="25FAB2F1" w14:textId="77777777" w:rsidR="004D28EC" w:rsidRPr="007A1B80" w:rsidRDefault="004D28EC" w:rsidP="004D28EC">
      <w:pPr>
        <w:adjustRightInd w:val="0"/>
        <w:spacing w:after="0"/>
        <w:rPr>
          <w:lang w:eastAsia="en-GB"/>
        </w:rPr>
      </w:pPr>
      <w:r w:rsidRPr="007A1B80">
        <w:rPr>
          <w:lang w:eastAsia="en-GB"/>
        </w:rPr>
        <w:lastRenderedPageBreak/>
        <w:t xml:space="preserve">Act in such a way that at all times the health and </w:t>
      </w:r>
      <w:proofErr w:type="spellStart"/>
      <w:r w:rsidRPr="007A1B80">
        <w:rPr>
          <w:lang w:eastAsia="en-GB"/>
        </w:rPr>
        <w:t>well being</w:t>
      </w:r>
      <w:proofErr w:type="spellEnd"/>
      <w:r w:rsidRPr="007A1B80">
        <w:rPr>
          <w:lang w:eastAsia="en-GB"/>
        </w:rPr>
        <w:t xml:space="preserve"> of children and vulnerable adults is safeguarded. Familiarisation with and adherence to the Safeguarding Policies of the Trust is an essential requirement for all employees. In addition all staff are expected to complete essential/mandatory training in this area.</w:t>
      </w:r>
    </w:p>
    <w:p w14:paraId="1DAF8F7C" w14:textId="77777777" w:rsidR="004D28EC" w:rsidRPr="007A1B80" w:rsidRDefault="004D28EC" w:rsidP="004D28EC">
      <w:pPr>
        <w:pStyle w:val="Heading3"/>
        <w:spacing w:after="0" w:line="276" w:lineRule="auto"/>
        <w:rPr>
          <w:rFonts w:asciiTheme="minorHAnsi" w:hAnsiTheme="minorHAnsi"/>
          <w:color w:val="000000"/>
          <w:sz w:val="22"/>
          <w:szCs w:val="22"/>
        </w:rPr>
      </w:pPr>
      <w:r w:rsidRPr="007A1B80">
        <w:rPr>
          <w:rFonts w:asciiTheme="minorHAnsi" w:hAnsiTheme="minorHAnsi"/>
          <w:color w:val="000000"/>
          <w:sz w:val="22"/>
          <w:szCs w:val="22"/>
        </w:rPr>
        <w:t>Infection Control</w:t>
      </w:r>
    </w:p>
    <w:p w14:paraId="732049E8" w14:textId="77777777" w:rsidR="004D28EC" w:rsidRPr="007A1B80" w:rsidRDefault="004D28EC" w:rsidP="004D28EC">
      <w:pPr>
        <w:adjustRightInd w:val="0"/>
        <w:spacing w:before="100" w:after="0"/>
        <w:rPr>
          <w:color w:val="0000FF"/>
        </w:rPr>
      </w:pPr>
      <w:r w:rsidRPr="007A1B80">
        <w:rPr>
          <w:color w:val="000000"/>
        </w:rPr>
        <w:t>In compliance with the Trust's practices and procedures associated with the control of infection, you are required to:</w:t>
      </w:r>
    </w:p>
    <w:p w14:paraId="38C03C86" w14:textId="77777777" w:rsidR="004D28EC" w:rsidRPr="007A1B80" w:rsidRDefault="004D28EC" w:rsidP="004D28EC">
      <w:pPr>
        <w:adjustRightInd w:val="0"/>
        <w:spacing w:before="100" w:after="0"/>
        <w:rPr>
          <w:color w:val="0000FF"/>
        </w:rPr>
      </w:pPr>
      <w:r w:rsidRPr="007A1B80">
        <w:rPr>
          <w:color w:val="000000"/>
        </w:rPr>
        <w:t>Adhere to Trust Infection Control Policies assuring compliance with all defined infection control standards at all times.</w:t>
      </w:r>
      <w:r w:rsidRPr="007A1B80">
        <w:rPr>
          <w:color w:val="0000FF"/>
        </w:rPr>
        <w:t xml:space="preserve"> </w:t>
      </w:r>
    </w:p>
    <w:p w14:paraId="41DEA23E" w14:textId="77777777" w:rsidR="004D28EC" w:rsidRPr="007A1B80" w:rsidRDefault="004D28EC" w:rsidP="004D28EC">
      <w:pPr>
        <w:adjustRightInd w:val="0"/>
        <w:spacing w:before="100" w:after="0"/>
        <w:rPr>
          <w:color w:val="0000FF"/>
        </w:rPr>
      </w:pPr>
      <w:r w:rsidRPr="007A1B80">
        <w:rPr>
          <w:color w:val="000000"/>
        </w:rPr>
        <w:t>Conduct hand hygiene in accordance with Trust policy, challenging those around you that do not.</w:t>
      </w:r>
      <w:r w:rsidRPr="007A1B80">
        <w:rPr>
          <w:color w:val="0000FF"/>
        </w:rPr>
        <w:t xml:space="preserve"> </w:t>
      </w:r>
    </w:p>
    <w:p w14:paraId="1502FBE5" w14:textId="77777777" w:rsidR="004D28EC" w:rsidRPr="007A1B80" w:rsidRDefault="004D28EC" w:rsidP="004D28EC">
      <w:pPr>
        <w:adjustRightInd w:val="0"/>
        <w:spacing w:before="100" w:after="0"/>
        <w:rPr>
          <w:color w:val="0000FF"/>
        </w:rPr>
      </w:pPr>
      <w:r w:rsidRPr="007A1B80">
        <w:rPr>
          <w:color w:val="000000"/>
        </w:rPr>
        <w:t>Challenge poor practice that could lead to the transmission of infection.</w:t>
      </w:r>
      <w:r w:rsidRPr="007A1B80">
        <w:rPr>
          <w:color w:val="0000FF"/>
        </w:rPr>
        <w:t xml:space="preserve"> </w:t>
      </w:r>
    </w:p>
    <w:p w14:paraId="2E862BBA" w14:textId="77777777" w:rsidR="004D28EC" w:rsidRPr="007A1B80" w:rsidRDefault="004D28EC" w:rsidP="004D28EC">
      <w:pPr>
        <w:adjustRightInd w:val="0"/>
        <w:spacing w:after="0"/>
        <w:rPr>
          <w:b/>
          <w:color w:val="000000"/>
          <w:lang w:eastAsia="en-GB"/>
        </w:rPr>
      </w:pPr>
    </w:p>
    <w:p w14:paraId="6C484680" w14:textId="77777777" w:rsidR="004D28EC" w:rsidRPr="007A1B80" w:rsidRDefault="004D28EC" w:rsidP="004D28EC">
      <w:pPr>
        <w:adjustRightInd w:val="0"/>
        <w:spacing w:after="0"/>
        <w:rPr>
          <w:b/>
          <w:color w:val="000000"/>
          <w:lang w:eastAsia="en-GB"/>
        </w:rPr>
      </w:pPr>
      <w:r w:rsidRPr="007A1B80">
        <w:rPr>
          <w:b/>
          <w:color w:val="000000"/>
          <w:lang w:eastAsia="en-GB"/>
        </w:rPr>
        <w:t>Hand Hygiene Policy</w:t>
      </w:r>
    </w:p>
    <w:p w14:paraId="2BC584BA" w14:textId="77777777" w:rsidR="004D28EC" w:rsidRPr="007A1B80" w:rsidRDefault="004D28EC" w:rsidP="004D28EC">
      <w:pPr>
        <w:tabs>
          <w:tab w:val="left" w:pos="720"/>
        </w:tabs>
        <w:adjustRightInd w:val="0"/>
        <w:spacing w:after="0"/>
        <w:rPr>
          <w:color w:val="000000"/>
          <w:lang w:eastAsia="en-GB"/>
        </w:rPr>
      </w:pPr>
      <w:r w:rsidRPr="007A1B80">
        <w:rPr>
          <w:color w:val="000000"/>
          <w:lang w:eastAsia="en-GB"/>
        </w:rPr>
        <w:t>The Trust has adopted "Naked Below the Elbow" strategy which means that when involved in patient care and direct physical contact with patients, you must wash or decontaminate your hands as per the Hand Hygiene Policy.</w:t>
      </w:r>
    </w:p>
    <w:p w14:paraId="5381A085" w14:textId="77777777" w:rsidR="004D28EC" w:rsidRPr="007A1B80" w:rsidRDefault="004D28EC" w:rsidP="004D28EC">
      <w:pPr>
        <w:tabs>
          <w:tab w:val="left" w:pos="720"/>
          <w:tab w:val="left" w:pos="3945"/>
        </w:tabs>
        <w:adjustRightInd w:val="0"/>
        <w:spacing w:after="0"/>
        <w:ind w:left="720"/>
        <w:rPr>
          <w:color w:val="0000FF"/>
          <w:lang w:eastAsia="en-GB"/>
        </w:rPr>
      </w:pPr>
      <w:r w:rsidRPr="007A1B80">
        <w:rPr>
          <w:color w:val="0000FF"/>
          <w:lang w:eastAsia="en-GB"/>
        </w:rPr>
        <w:tab/>
      </w:r>
    </w:p>
    <w:p w14:paraId="2EF7FD10" w14:textId="77777777" w:rsidR="004D28EC" w:rsidRPr="007A1B80" w:rsidRDefault="004D28EC" w:rsidP="004D28EC">
      <w:pPr>
        <w:tabs>
          <w:tab w:val="left" w:pos="0"/>
        </w:tabs>
        <w:adjustRightInd w:val="0"/>
        <w:spacing w:after="0"/>
        <w:rPr>
          <w:color w:val="000000"/>
          <w:lang w:eastAsia="en-GB"/>
        </w:rPr>
      </w:pPr>
      <w:r w:rsidRPr="007A1B80">
        <w:rPr>
          <w:color w:val="000000"/>
          <w:lang w:eastAsia="en-GB"/>
        </w:rPr>
        <w:t>Compliance with the Hand Hygiene Policy is mandatory; you must wear short sleeved shirts/blouses/uniform, remove any out jackets and roll up your sleeves. No jewellery should be worn below the elbow (except a plain wedding band) and wrist watches mu</w:t>
      </w:r>
      <w:r>
        <w:rPr>
          <w:color w:val="000000"/>
          <w:lang w:eastAsia="en-GB"/>
        </w:rPr>
        <w:t xml:space="preserve">st be removed.  </w:t>
      </w:r>
      <w:r w:rsidRPr="007A1B80">
        <w:rPr>
          <w:color w:val="000000"/>
          <w:lang w:eastAsia="en-GB"/>
        </w:rPr>
        <w:t xml:space="preserve">Compliance with this policy will be monitored and any </w:t>
      </w:r>
      <w:proofErr w:type="spellStart"/>
      <w:r w:rsidRPr="007A1B80">
        <w:rPr>
          <w:color w:val="000000"/>
          <w:lang w:eastAsia="en-GB"/>
        </w:rPr>
        <w:t>non compliance</w:t>
      </w:r>
      <w:proofErr w:type="spellEnd"/>
      <w:r w:rsidRPr="007A1B80">
        <w:rPr>
          <w:color w:val="000000"/>
          <w:lang w:eastAsia="en-GB"/>
        </w:rPr>
        <w:t xml:space="preserve"> may be subject to disciplinary action."</w:t>
      </w:r>
    </w:p>
    <w:p w14:paraId="7AB4141E" w14:textId="77777777" w:rsidR="004D28EC" w:rsidRPr="007A1B80" w:rsidRDefault="004D28EC" w:rsidP="004D28EC">
      <w:pPr>
        <w:spacing w:after="0"/>
        <w:rPr>
          <w:u w:val="single"/>
        </w:rPr>
      </w:pPr>
    </w:p>
    <w:p w14:paraId="6974C3C6" w14:textId="77777777" w:rsidR="004D28EC" w:rsidRPr="007A1B80" w:rsidRDefault="004D28EC" w:rsidP="004D28EC">
      <w:pPr>
        <w:pStyle w:val="Heading1"/>
        <w:spacing w:line="276" w:lineRule="auto"/>
        <w:rPr>
          <w:rFonts w:asciiTheme="minorHAnsi" w:hAnsiTheme="minorHAnsi"/>
          <w:szCs w:val="22"/>
        </w:rPr>
      </w:pPr>
      <w:r w:rsidRPr="007A1B80">
        <w:rPr>
          <w:rFonts w:asciiTheme="minorHAnsi" w:hAnsiTheme="minorHAnsi"/>
          <w:szCs w:val="22"/>
        </w:rPr>
        <w:t>Rehabilitation of Offenders</w:t>
      </w:r>
    </w:p>
    <w:p w14:paraId="3F876CF4" w14:textId="77777777" w:rsidR="004D28EC" w:rsidRPr="007A1B80" w:rsidRDefault="004D28EC" w:rsidP="004D28EC">
      <w:pPr>
        <w:spacing w:after="0"/>
      </w:pPr>
    </w:p>
    <w:p w14:paraId="496BA74E" w14:textId="77777777" w:rsidR="004D28EC" w:rsidRPr="007A1B80" w:rsidRDefault="004D28EC" w:rsidP="004D28EC">
      <w:pPr>
        <w:pStyle w:val="BodyText"/>
      </w:pPr>
      <w:r w:rsidRPr="007A1B80">
        <w:t xml:space="preserve">Because of the nature of the work for which you are applying, this post is exempt from the provisions of Section 4(2) of the Rehabilitation of Offenders Act, 1974 by virtue of the Rehabilitation of Offenders Act, 1974 (exceptions) order 1975.  Applicants are therefore not entitled to withhold information about convictions.   This could result in dismissal or disciplinary action from the Trust.  </w:t>
      </w:r>
    </w:p>
    <w:p w14:paraId="41FE2CEF" w14:textId="77777777" w:rsidR="004D28EC" w:rsidRPr="007A1B80" w:rsidRDefault="004D28EC" w:rsidP="004D28EC">
      <w:pPr>
        <w:spacing w:after="0"/>
      </w:pPr>
    </w:p>
    <w:p w14:paraId="4F0E9F3F" w14:textId="77777777" w:rsidR="004D28EC" w:rsidRPr="007A1B80" w:rsidRDefault="004D28EC" w:rsidP="004D28EC">
      <w:pPr>
        <w:spacing w:after="0"/>
      </w:pPr>
      <w:r w:rsidRPr="007A1B80">
        <w:t xml:space="preserve">Any information given will be completely confidential and will be considered only in relation to an application for positions to which the order is applied. </w:t>
      </w:r>
    </w:p>
    <w:p w14:paraId="7F00063B" w14:textId="77777777" w:rsidR="004D28EC" w:rsidRPr="007A1B80" w:rsidRDefault="004D28EC" w:rsidP="004D28EC">
      <w:pPr>
        <w:pStyle w:val="Heading1"/>
        <w:spacing w:line="276" w:lineRule="auto"/>
        <w:rPr>
          <w:rFonts w:asciiTheme="minorHAnsi" w:hAnsiTheme="minorHAnsi"/>
          <w:szCs w:val="22"/>
        </w:rPr>
      </w:pPr>
    </w:p>
    <w:p w14:paraId="3EFBF72D" w14:textId="77777777" w:rsidR="004D28EC" w:rsidRPr="007A1B80" w:rsidRDefault="004D28EC" w:rsidP="004D28EC">
      <w:pPr>
        <w:pStyle w:val="Heading1"/>
        <w:spacing w:line="276" w:lineRule="auto"/>
        <w:rPr>
          <w:rFonts w:asciiTheme="minorHAnsi" w:hAnsiTheme="minorHAnsi"/>
          <w:szCs w:val="22"/>
        </w:rPr>
      </w:pPr>
      <w:r w:rsidRPr="007A1B80">
        <w:rPr>
          <w:rFonts w:asciiTheme="minorHAnsi" w:hAnsiTheme="minorHAnsi"/>
          <w:szCs w:val="22"/>
        </w:rPr>
        <w:t>Post Vacant</w:t>
      </w:r>
    </w:p>
    <w:p w14:paraId="634648FF" w14:textId="31AE4C73" w:rsidR="004D28EC" w:rsidRPr="007A1B80" w:rsidRDefault="004D28EC" w:rsidP="004D28EC">
      <w:pPr>
        <w:spacing w:after="0"/>
      </w:pPr>
      <w:r w:rsidRPr="007A1B80">
        <w:t>The post is currently available and the appointee will be required to take up the post no later than four months from the date of the offer of an appointment, unless a special agreement has been made between the appointee and Portsmouth Hospitals</w:t>
      </w:r>
      <w:r>
        <w:t xml:space="preserve"> University</w:t>
      </w:r>
      <w:r w:rsidRPr="007A1B80">
        <w:t xml:space="preserve"> NHS Trust</w:t>
      </w:r>
    </w:p>
    <w:p w14:paraId="1A6B3BB3" w14:textId="77777777" w:rsidR="004D28EC" w:rsidRPr="007A1B80" w:rsidRDefault="004D28EC" w:rsidP="004D28EC">
      <w:pPr>
        <w:spacing w:after="0"/>
      </w:pPr>
    </w:p>
    <w:p w14:paraId="1EDE0C6F" w14:textId="77777777" w:rsidR="004D28EC" w:rsidRPr="007A1B80" w:rsidRDefault="004D28EC" w:rsidP="004D28EC">
      <w:pPr>
        <w:pStyle w:val="BodyText"/>
      </w:pPr>
      <w:r w:rsidRPr="007A1B80">
        <w:t xml:space="preserve">If you consider it unlikely that you will be able to take up the appointment within such a period, you are advised to point this out at the time of your application.  </w:t>
      </w:r>
    </w:p>
    <w:p w14:paraId="478FBFF6" w14:textId="77777777" w:rsidR="004D28EC" w:rsidRPr="007A1B80" w:rsidRDefault="004D28EC" w:rsidP="004D28EC">
      <w:pPr>
        <w:pStyle w:val="Heading1"/>
        <w:spacing w:line="276" w:lineRule="auto"/>
        <w:rPr>
          <w:rFonts w:asciiTheme="minorHAnsi" w:hAnsiTheme="minorHAnsi"/>
          <w:szCs w:val="22"/>
        </w:rPr>
      </w:pPr>
    </w:p>
    <w:p w14:paraId="70C41EB3" w14:textId="77777777" w:rsidR="004D28EC" w:rsidRPr="007A1B80" w:rsidRDefault="004D28EC" w:rsidP="004D28EC">
      <w:pPr>
        <w:pStyle w:val="Heading1"/>
        <w:spacing w:line="276" w:lineRule="auto"/>
        <w:rPr>
          <w:rFonts w:asciiTheme="minorHAnsi" w:hAnsiTheme="minorHAnsi"/>
          <w:szCs w:val="22"/>
        </w:rPr>
      </w:pPr>
      <w:r w:rsidRPr="007A1B80">
        <w:rPr>
          <w:rFonts w:asciiTheme="minorHAnsi" w:hAnsiTheme="minorHAnsi"/>
          <w:szCs w:val="22"/>
        </w:rPr>
        <w:t>Visiting Arrangements</w:t>
      </w:r>
    </w:p>
    <w:p w14:paraId="02D853F0" w14:textId="6DC24421" w:rsidR="004D28EC" w:rsidRPr="00DE787F" w:rsidRDefault="004D28EC" w:rsidP="00DE787F">
      <w:pPr>
        <w:spacing w:after="0"/>
      </w:pPr>
      <w:r w:rsidRPr="007A1B80">
        <w:t>Intending applicants may obtain further information and/or arrange a visit</w:t>
      </w:r>
      <w:r w:rsidR="00DE787F">
        <w:t xml:space="preserve"> (only should they wish)</w:t>
      </w:r>
      <w:r w:rsidRPr="007A1B80">
        <w:t xml:space="preserve"> by contacting Dr </w:t>
      </w:r>
      <w:r w:rsidR="00DE787F">
        <w:t>A Shipman</w:t>
      </w:r>
      <w:r w:rsidRPr="007A1B80">
        <w:t>, Clinical Director, by contacting his secretary on 023</w:t>
      </w:r>
      <w:r>
        <w:t>80</w:t>
      </w:r>
      <w:r w:rsidR="00DE787F">
        <w:t xml:space="preserve"> </w:t>
      </w:r>
      <w:r>
        <w:t>54043</w:t>
      </w:r>
      <w:r w:rsidR="00DE787F">
        <w:t>9</w:t>
      </w:r>
      <w:r w:rsidRPr="007A1B80">
        <w:t xml:space="preserve"> or other consultants in the Department.</w:t>
      </w:r>
    </w:p>
    <w:p w14:paraId="6BC2DA69" w14:textId="77777777" w:rsidR="004D28EC" w:rsidRPr="007D57A1" w:rsidRDefault="004D28EC" w:rsidP="0022709F">
      <w:pPr>
        <w:rPr>
          <w:b/>
        </w:rPr>
      </w:pPr>
    </w:p>
    <w:sectPr w:rsidR="004D28EC" w:rsidRPr="007D57A1" w:rsidSect="001B7D42">
      <w:headerReference w:type="default" r:id="rId12"/>
      <w:footerReference w:type="default" r:id="rId13"/>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B5FD" w14:textId="77777777" w:rsidR="00177A38" w:rsidRDefault="00177A38" w:rsidP="001B7D42">
      <w:pPr>
        <w:spacing w:after="0" w:line="240" w:lineRule="auto"/>
      </w:pPr>
      <w:r>
        <w:separator/>
      </w:r>
    </w:p>
  </w:endnote>
  <w:endnote w:type="continuationSeparator" w:id="0">
    <w:p w14:paraId="19419C2B" w14:textId="77777777" w:rsidR="00177A38" w:rsidRDefault="00177A38"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BA2D" w14:textId="26133ACD" w:rsidR="0086322A" w:rsidRDefault="004D28EC">
    <w:pPr>
      <w:pStyle w:val="Footer"/>
    </w:pPr>
    <w:r>
      <w:rPr>
        <w:noProof/>
        <w:lang w:eastAsia="en-GB"/>
      </w:rPr>
      <w:drawing>
        <wp:inline distT="0" distB="0" distL="0" distR="0" wp14:anchorId="4AC382BE" wp14:editId="497B9CAC">
          <wp:extent cx="2981325" cy="419100"/>
          <wp:effectExtent l="0" t="0" r="9525" b="0"/>
          <wp:docPr id="10" name="Picture 10"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jamesjf\outtmp\Vision logo Final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p w14:paraId="06111EF4" w14:textId="77777777" w:rsidR="0086322A" w:rsidRDefault="0086322A">
    <w:pPr>
      <w:pStyle w:val="Footer"/>
    </w:pPr>
    <w:r w:rsidRPr="00A929AA">
      <w:rPr>
        <w:noProof/>
        <w:sz w:val="24"/>
        <w:szCs w:val="24"/>
        <w:lang w:eastAsia="en-GB"/>
      </w:rPr>
      <w:drawing>
        <wp:anchor distT="0" distB="0" distL="114300" distR="114300" simplePos="0" relativeHeight="251661312" behindDoc="1" locked="0" layoutInCell="1" allowOverlap="1" wp14:anchorId="60776AA3" wp14:editId="6042E107">
          <wp:simplePos x="0" y="0"/>
          <wp:positionH relativeFrom="column">
            <wp:posOffset>8819515</wp:posOffset>
          </wp:positionH>
          <wp:positionV relativeFrom="paragraph">
            <wp:posOffset>-3890010</wp:posOffset>
          </wp:positionV>
          <wp:extent cx="1190625" cy="1190625"/>
          <wp:effectExtent l="76200" t="38100" r="85725" b="142875"/>
          <wp:wrapNone/>
          <wp:docPr id="1" name="Picture 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2">
                    <a:extLst>
                      <a:ext uri="{BEBA8EAE-BF5A-486C-A8C5-ECC9F3942E4B}">
                        <a14:imgProps xmlns:a14="http://schemas.microsoft.com/office/drawing/2010/main">
                          <a14:imgLayer r:embed="rId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BF62" w14:textId="77777777" w:rsidR="00177A38" w:rsidRDefault="00177A38" w:rsidP="001B7D42">
      <w:pPr>
        <w:spacing w:after="0" w:line="240" w:lineRule="auto"/>
      </w:pPr>
      <w:r>
        <w:separator/>
      </w:r>
    </w:p>
  </w:footnote>
  <w:footnote w:type="continuationSeparator" w:id="0">
    <w:p w14:paraId="233982E0" w14:textId="77777777" w:rsidR="00177A38" w:rsidRDefault="00177A38"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E773" w14:textId="2785446F" w:rsidR="001B7D42" w:rsidRDefault="004D28EC" w:rsidP="004D28EC">
    <w:pPr>
      <w:pStyle w:val="Header"/>
      <w:jc w:val="right"/>
    </w:pPr>
    <w:r w:rsidRPr="00A66E6E">
      <w:rPr>
        <w:noProof/>
        <w:lang w:eastAsia="en-GB"/>
      </w:rPr>
      <w:drawing>
        <wp:inline distT="0" distB="0" distL="0" distR="0" wp14:anchorId="3E9F2260" wp14:editId="79F6A4B9">
          <wp:extent cx="1262658" cy="60007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257" cy="601310"/>
                  </a:xfrm>
                  <a:prstGeom prst="rect">
                    <a:avLst/>
                  </a:prstGeom>
                  <a:noFill/>
                  <a:ln>
                    <a:noFill/>
                  </a:ln>
                  <a:effectLst/>
                </pic:spPr>
              </pic:pic>
            </a:graphicData>
          </a:graphic>
        </wp:inline>
      </w:drawing>
    </w:r>
  </w:p>
  <w:p w14:paraId="6A6E28B3" w14:textId="77777777" w:rsidR="001B7D42" w:rsidRDefault="001B7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037"/>
    <w:multiLevelType w:val="hybridMultilevel"/>
    <w:tmpl w:val="633EA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050342"/>
    <w:multiLevelType w:val="hybridMultilevel"/>
    <w:tmpl w:val="62C0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D48CF"/>
    <w:multiLevelType w:val="hybridMultilevel"/>
    <w:tmpl w:val="A9FC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55315"/>
    <w:multiLevelType w:val="hybridMultilevel"/>
    <w:tmpl w:val="48703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128E8"/>
    <w:multiLevelType w:val="hybridMultilevel"/>
    <w:tmpl w:val="116A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51F90"/>
    <w:multiLevelType w:val="hybridMultilevel"/>
    <w:tmpl w:val="0F6260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6B875D5"/>
    <w:multiLevelType w:val="hybridMultilevel"/>
    <w:tmpl w:val="6D782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7C00BCC"/>
    <w:multiLevelType w:val="hybridMultilevel"/>
    <w:tmpl w:val="A860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0A1F34"/>
    <w:multiLevelType w:val="hybridMultilevel"/>
    <w:tmpl w:val="858C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D9408D"/>
    <w:multiLevelType w:val="hybridMultilevel"/>
    <w:tmpl w:val="4C7C81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B7B38"/>
    <w:multiLevelType w:val="hybridMultilevel"/>
    <w:tmpl w:val="C9B00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6D65EF"/>
    <w:multiLevelType w:val="hybridMultilevel"/>
    <w:tmpl w:val="829C0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22C33"/>
    <w:multiLevelType w:val="hybridMultilevel"/>
    <w:tmpl w:val="21FC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396F7A"/>
    <w:multiLevelType w:val="hybridMultilevel"/>
    <w:tmpl w:val="D214D1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4EF63A5"/>
    <w:multiLevelType w:val="hybridMultilevel"/>
    <w:tmpl w:val="E740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C574D"/>
    <w:multiLevelType w:val="hybridMultilevel"/>
    <w:tmpl w:val="3C0CF0F2"/>
    <w:lvl w:ilvl="0" w:tplc="E78EF34C">
      <w:start w:val="5"/>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20857"/>
    <w:multiLevelType w:val="hybridMultilevel"/>
    <w:tmpl w:val="0010BDF6"/>
    <w:lvl w:ilvl="0" w:tplc="0B609E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6755963">
    <w:abstractNumId w:val="24"/>
  </w:num>
  <w:num w:numId="2" w16cid:durableId="40861341">
    <w:abstractNumId w:val="15"/>
  </w:num>
  <w:num w:numId="3" w16cid:durableId="64184908">
    <w:abstractNumId w:val="18"/>
  </w:num>
  <w:num w:numId="4" w16cid:durableId="391850674">
    <w:abstractNumId w:val="3"/>
  </w:num>
  <w:num w:numId="5" w16cid:durableId="1749423059">
    <w:abstractNumId w:val="19"/>
  </w:num>
  <w:num w:numId="6" w16cid:durableId="2108039396">
    <w:abstractNumId w:val="2"/>
  </w:num>
  <w:num w:numId="7" w16cid:durableId="518080100">
    <w:abstractNumId w:val="13"/>
  </w:num>
  <w:num w:numId="8" w16cid:durableId="1983195132">
    <w:abstractNumId w:val="5"/>
  </w:num>
  <w:num w:numId="9" w16cid:durableId="1179807925">
    <w:abstractNumId w:val="23"/>
  </w:num>
  <w:num w:numId="10" w16cid:durableId="1320110498">
    <w:abstractNumId w:val="12"/>
  </w:num>
  <w:num w:numId="11" w16cid:durableId="805391995">
    <w:abstractNumId w:val="0"/>
  </w:num>
  <w:num w:numId="12" w16cid:durableId="760416498">
    <w:abstractNumId w:val="9"/>
  </w:num>
  <w:num w:numId="13" w16cid:durableId="1521165802">
    <w:abstractNumId w:val="20"/>
  </w:num>
  <w:num w:numId="14" w16cid:durableId="1679431078">
    <w:abstractNumId w:val="8"/>
  </w:num>
  <w:num w:numId="15" w16cid:durableId="1634168398">
    <w:abstractNumId w:val="6"/>
  </w:num>
  <w:num w:numId="16" w16cid:durableId="146020110">
    <w:abstractNumId w:val="16"/>
  </w:num>
  <w:num w:numId="17" w16cid:durableId="1778720814">
    <w:abstractNumId w:val="7"/>
  </w:num>
  <w:num w:numId="18" w16cid:durableId="160196070">
    <w:abstractNumId w:val="1"/>
  </w:num>
  <w:num w:numId="19" w16cid:durableId="1281303685">
    <w:abstractNumId w:val="4"/>
  </w:num>
  <w:num w:numId="20" w16cid:durableId="610862267">
    <w:abstractNumId w:val="10"/>
  </w:num>
  <w:num w:numId="21" w16cid:durableId="1769813106">
    <w:abstractNumId w:val="21"/>
  </w:num>
  <w:num w:numId="22" w16cid:durableId="29381963">
    <w:abstractNumId w:val="14"/>
  </w:num>
  <w:num w:numId="23" w16cid:durableId="1792480099">
    <w:abstractNumId w:val="11"/>
  </w:num>
  <w:num w:numId="24" w16cid:durableId="1877814300">
    <w:abstractNumId w:val="17"/>
  </w:num>
  <w:num w:numId="25" w16cid:durableId="1422415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42"/>
    <w:rsid w:val="00033541"/>
    <w:rsid w:val="00087B87"/>
    <w:rsid w:val="000B4D3B"/>
    <w:rsid w:val="000E4DE1"/>
    <w:rsid w:val="00154D5B"/>
    <w:rsid w:val="00177A38"/>
    <w:rsid w:val="001B7D42"/>
    <w:rsid w:val="002162D7"/>
    <w:rsid w:val="0022709F"/>
    <w:rsid w:val="00230BCE"/>
    <w:rsid w:val="0023774D"/>
    <w:rsid w:val="00255942"/>
    <w:rsid w:val="002A71C8"/>
    <w:rsid w:val="002C7458"/>
    <w:rsid w:val="00342C82"/>
    <w:rsid w:val="003446CA"/>
    <w:rsid w:val="003A3DEE"/>
    <w:rsid w:val="003E68E6"/>
    <w:rsid w:val="0041243D"/>
    <w:rsid w:val="004365E3"/>
    <w:rsid w:val="004D28EC"/>
    <w:rsid w:val="00536FAA"/>
    <w:rsid w:val="00592272"/>
    <w:rsid w:val="0060302D"/>
    <w:rsid w:val="00604204"/>
    <w:rsid w:val="00615BB3"/>
    <w:rsid w:val="00635651"/>
    <w:rsid w:val="00651EA6"/>
    <w:rsid w:val="006661FF"/>
    <w:rsid w:val="006F58A3"/>
    <w:rsid w:val="006F7420"/>
    <w:rsid w:val="00747722"/>
    <w:rsid w:val="007C03B2"/>
    <w:rsid w:val="007C3D4D"/>
    <w:rsid w:val="007D57A1"/>
    <w:rsid w:val="00855EE1"/>
    <w:rsid w:val="0086322A"/>
    <w:rsid w:val="008C73C3"/>
    <w:rsid w:val="00904D7D"/>
    <w:rsid w:val="0095421F"/>
    <w:rsid w:val="00954B83"/>
    <w:rsid w:val="0098255D"/>
    <w:rsid w:val="009869EF"/>
    <w:rsid w:val="00A23D83"/>
    <w:rsid w:val="00A313D2"/>
    <w:rsid w:val="00B2000E"/>
    <w:rsid w:val="00B458F7"/>
    <w:rsid w:val="00B47B91"/>
    <w:rsid w:val="00C23917"/>
    <w:rsid w:val="00C361CD"/>
    <w:rsid w:val="00C44942"/>
    <w:rsid w:val="00C82EEC"/>
    <w:rsid w:val="00C8321F"/>
    <w:rsid w:val="00D11ED2"/>
    <w:rsid w:val="00D364E7"/>
    <w:rsid w:val="00D55B95"/>
    <w:rsid w:val="00DE5CEB"/>
    <w:rsid w:val="00DE787F"/>
    <w:rsid w:val="00E17AF4"/>
    <w:rsid w:val="00E6691F"/>
    <w:rsid w:val="00E92162"/>
    <w:rsid w:val="00F02ECF"/>
    <w:rsid w:val="00F3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2A1BE1"/>
  <w15:docId w15:val="{9B3E6CDB-3C24-4B17-88F9-FACADCDF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D28EC"/>
    <w:pPr>
      <w:keepNext/>
      <w:spacing w:after="0" w:line="240" w:lineRule="auto"/>
      <w:outlineLvl w:val="0"/>
    </w:pPr>
    <w:rPr>
      <w:rFonts w:ascii="Arial" w:eastAsia="Times New Roman" w:hAnsi="Arial" w:cs="Arial"/>
      <w:b/>
      <w:bCs/>
      <w:szCs w:val="24"/>
    </w:rPr>
  </w:style>
  <w:style w:type="paragraph" w:styleId="Heading3">
    <w:name w:val="heading 3"/>
    <w:basedOn w:val="Normal"/>
    <w:next w:val="Normal"/>
    <w:link w:val="Heading3Char"/>
    <w:qFormat/>
    <w:rsid w:val="004D28EC"/>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styleId="BodyTextIndent">
    <w:name w:val="Body Text Indent"/>
    <w:basedOn w:val="Normal"/>
    <w:link w:val="BodyTextIndentChar"/>
    <w:rsid w:val="00651EA6"/>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651EA6"/>
    <w:rPr>
      <w:rFonts w:ascii="Arial" w:eastAsia="Times New Roman" w:hAnsi="Arial" w:cs="Arial"/>
      <w:szCs w:val="24"/>
    </w:rPr>
  </w:style>
  <w:style w:type="paragraph" w:customStyle="1" w:styleId="Default">
    <w:name w:val="Default"/>
    <w:rsid w:val="00C4494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D28EC"/>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D28EC"/>
    <w:pPr>
      <w:spacing w:after="120"/>
    </w:pPr>
  </w:style>
  <w:style w:type="character" w:customStyle="1" w:styleId="BodyTextChar">
    <w:name w:val="Body Text Char"/>
    <w:basedOn w:val="DefaultParagraphFont"/>
    <w:link w:val="BodyText"/>
    <w:uiPriority w:val="99"/>
    <w:semiHidden/>
    <w:rsid w:val="004D28EC"/>
  </w:style>
  <w:style w:type="paragraph" w:styleId="BodyTextIndent3">
    <w:name w:val="Body Text Indent 3"/>
    <w:basedOn w:val="Normal"/>
    <w:link w:val="BodyTextIndent3Char"/>
    <w:uiPriority w:val="99"/>
    <w:semiHidden/>
    <w:unhideWhenUsed/>
    <w:rsid w:val="004D28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D28EC"/>
    <w:rPr>
      <w:sz w:val="16"/>
      <w:szCs w:val="16"/>
    </w:rPr>
  </w:style>
  <w:style w:type="paragraph" w:styleId="BodyText3">
    <w:name w:val="Body Text 3"/>
    <w:basedOn w:val="Normal"/>
    <w:link w:val="BodyText3Char"/>
    <w:uiPriority w:val="99"/>
    <w:semiHidden/>
    <w:unhideWhenUsed/>
    <w:rsid w:val="004D28EC"/>
    <w:pPr>
      <w:spacing w:after="120"/>
    </w:pPr>
    <w:rPr>
      <w:sz w:val="16"/>
      <w:szCs w:val="16"/>
    </w:rPr>
  </w:style>
  <w:style w:type="character" w:customStyle="1" w:styleId="BodyText3Char">
    <w:name w:val="Body Text 3 Char"/>
    <w:basedOn w:val="DefaultParagraphFont"/>
    <w:link w:val="BodyText3"/>
    <w:uiPriority w:val="99"/>
    <w:semiHidden/>
    <w:rsid w:val="004D28EC"/>
    <w:rPr>
      <w:sz w:val="16"/>
      <w:szCs w:val="16"/>
    </w:rPr>
  </w:style>
  <w:style w:type="character" w:customStyle="1" w:styleId="Heading1Char">
    <w:name w:val="Heading 1 Char"/>
    <w:basedOn w:val="DefaultParagraphFont"/>
    <w:link w:val="Heading1"/>
    <w:rsid w:val="004D28EC"/>
    <w:rPr>
      <w:rFonts w:ascii="Arial" w:eastAsia="Times New Roman" w:hAnsi="Arial" w:cs="Arial"/>
      <w:b/>
      <w:bCs/>
      <w:szCs w:val="24"/>
    </w:rPr>
  </w:style>
  <w:style w:type="character" w:customStyle="1" w:styleId="Heading3Char">
    <w:name w:val="Heading 3 Char"/>
    <w:basedOn w:val="DefaultParagraphFont"/>
    <w:link w:val="Heading3"/>
    <w:rsid w:val="004D28EC"/>
    <w:rPr>
      <w:rFonts w:ascii="Arial" w:eastAsia="Times New Roman" w:hAnsi="Arial" w:cs="Arial"/>
      <w:b/>
      <w:bCs/>
      <w:sz w:val="26"/>
      <w:szCs w:val="26"/>
    </w:rPr>
  </w:style>
  <w:style w:type="character" w:styleId="Hyperlink">
    <w:name w:val="Hyperlink"/>
    <w:rsid w:val="004D28EC"/>
    <w:rPr>
      <w:color w:val="0000FF"/>
      <w:u w:val="single"/>
    </w:rPr>
  </w:style>
  <w:style w:type="paragraph" w:styleId="Revision">
    <w:name w:val="Revision"/>
    <w:hidden/>
    <w:uiPriority w:val="99"/>
    <w:semiHidden/>
    <w:rsid w:val="009869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AC JD document" ma:contentTypeID="0x010100A0DD7ACD28570C4BA54B81E6DEA8C4040100AA14DB217DB0474C97CEB5060059B1A5" ma:contentTypeVersion="19" ma:contentTypeDescription="Create a new document." ma:contentTypeScope="" ma:versionID="e65d672c6f3858506d9711111de21254">
  <xsd:schema xmlns:xsd="http://www.w3.org/2001/XMLSchema" xmlns:xs="http://www.w3.org/2001/XMLSchema" xmlns:p="http://schemas.microsoft.com/office/2006/metadata/properties" xmlns:ns2="93f68a8c-f94e-4af5-b8e1-62bf4f5911e1" xmlns:ns3="c724b777-3a4d-4563-90aa-fbfca55fd860" targetNamespace="http://schemas.microsoft.com/office/2006/metadata/properties" ma:root="true" ma:fieldsID="4d2ea79bd1f003f2cd851b5454066d34" ns2:_="" ns3:_="">
    <xsd:import namespace="93f68a8c-f94e-4af5-b8e1-62bf4f5911e1"/>
    <xsd:import namespace="c724b777-3a4d-4563-90aa-fbfca55fd860"/>
    <xsd:element name="properties">
      <xsd:complexType>
        <xsd:sequence>
          <xsd:element name="documentManagement">
            <xsd:complexType>
              <xsd:all>
                <xsd:element ref="ns2:_dlc_DocId" minOccurs="0"/>
                <xsd:element ref="ns2:_dlc_DocIdUrl" minOccurs="0"/>
                <xsd:element ref="ns2:_dlc_DocIdPersistId" minOccurs="0"/>
                <xsd:element ref="ns2:Reference_x0020_number" minOccurs="0"/>
                <xsd:element ref="ns2:MainSpecialty" minOccurs="0"/>
                <xsd:element ref="ns3:Trust" minOccurs="0"/>
                <xsd:element ref="ns3:IsCurrent" minOccurs="0"/>
                <xsd:element ref="ns2:Workflow_x0020_status" minOccurs="0"/>
                <xsd:element ref="ns3:Stalled" minOccurs="0"/>
                <xsd:element ref="ns2:Final_x0020_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68a8c-f94e-4af5-b8e1-62bf4f5911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ference_x0020_number" ma:index="11" nillable="true" ma:displayName="Reference number" ma:internalName="Reference_x0020_number">
      <xsd:simpleType>
        <xsd:restriction base="dms:Text">
          <xsd:maxLength value="255"/>
        </xsd:restriction>
      </xsd:simpleType>
    </xsd:element>
    <xsd:element name="MainSpecialty" ma:index="12" nillable="true" ma:displayName="Main specialty" ma:default="Please choose..." ma:format="Dropdown" ma:internalName="MainSpecialty">
      <xsd:simpleType>
        <xsd:restriction base="dms:Choice">
          <xsd:enumeration value="Please choose..."/>
          <xsd:enumeration value="Accident and Emergency"/>
          <xsd:enumeration value="Acute Internal Medicine"/>
          <xsd:enumeration value="Acute Medicine"/>
          <xsd:enumeration value="Allergy"/>
          <xsd:enumeration value="Anaesthetics"/>
          <xsd:enumeration value="Audio vestibular Medicine"/>
          <xsd:enumeration value="Aviation and Space Medicine"/>
          <xsd:enumeration value="Cardiology"/>
          <xsd:enumeration value="Cellular Sciences"/>
          <xsd:enumeration value="Clinical Genetics"/>
          <xsd:enumeration value="Clinical Neurophysiology"/>
          <xsd:enumeration value="Clinical Oncology"/>
          <xsd:enumeration value="Clinical Pharmacology and Therapeutics"/>
          <xsd:enumeration value="Dermatology"/>
          <xsd:enumeration value="Diabetes"/>
          <xsd:enumeration value="Endocrinology"/>
          <xsd:enumeration value="Endocrinology and Diabetes Mellitus"/>
          <xsd:enumeration value="Gastroenterology"/>
          <xsd:enumeration value="General Internal Medicine"/>
          <xsd:enumeration value="Genitourinary Medicine"/>
          <xsd:enumeration value="Geriatric Medicine"/>
          <xsd:enumeration value="GUM/HIV"/>
          <xsd:enumeration value="Hepatology"/>
          <xsd:enumeration value="Histopathology"/>
          <xsd:enumeration value="HIV"/>
          <xsd:enumeration value="Imaging"/>
          <xsd:enumeration value="Immunology"/>
          <xsd:enumeration value="Infectious Diseases"/>
          <xsd:enumeration value="Infectious Diseases and Tropical Medicine"/>
          <xsd:enumeration value="Intensive Care Medicine"/>
          <xsd:enumeration value="Medical Microbiology"/>
          <xsd:enumeration value="Medical Oncology"/>
          <xsd:enumeration value="Medical Ophthalmology"/>
          <xsd:enumeration value="Metabolic Medicine"/>
          <xsd:enumeration value="Not applicable"/>
          <xsd:enumeration value="Neurology"/>
          <xsd:enumeration value="Nuclear Medicine"/>
          <xsd:enumeration value="Obstetric Medicine"/>
          <xsd:enumeration value="Ophthalmology"/>
          <xsd:enumeration value="Paediatric Audiovestibular Medicine"/>
          <xsd:enumeration value="Paediatric Cardiology"/>
          <xsd:enumeration value="Paediatrics"/>
          <xsd:enumeration value="Palliative Medicine"/>
          <xsd:enumeration value="Psychiatry"/>
          <xsd:enumeration value="Rehabilitation Medicine"/>
          <xsd:enumeration value="Renal Medicine"/>
          <xsd:enumeration value="Respiratory Medicine"/>
          <xsd:enumeration value="Rheumatology"/>
          <xsd:enumeration value="Spinal Injuries"/>
          <xsd:enumeration value="Sport and Exercise Medicine"/>
          <xsd:enumeration value="Stroke Medicine"/>
          <xsd:enumeration value="Trauma and Orthopaedic Surgery"/>
        </xsd:restriction>
      </xsd:simpleType>
    </xsd:element>
    <xsd:element name="Workflow_x0020_status" ma:index="15" nillable="true" ma:displayName="Workflow status" ma:format="Dropdown" ma:internalName="Workflow_x0020_status">
      <xsd:simpleType>
        <xsd:restriction base="dms:Choice">
          <xsd:enumeration value="New checklist set up"/>
          <xsd:enumeration value="Waiting for initial details for checklist"/>
          <xsd:enumeration value="Initial details added"/>
          <xsd:enumeration value="Trust asked for checklist details"/>
        </xsd:restriction>
      </xsd:simpleType>
    </xsd:element>
    <xsd:element name="Final_x0020_approval" ma:index="17" nillable="true" ma:displayName="Final approval" ma:default="Pending" ma:format="RadioButtons" ma:internalName="Final_x0020_approval">
      <xsd:simpleType>
        <xsd:restriction base="dms:Choice">
          <xsd:enumeration value="Pending"/>
          <xsd:enumeration value="Approved"/>
          <xsd:enumeration value="Approved - retrospective"/>
          <xsd:enumeration value="Not 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c724b777-3a4d-4563-90aa-fbfca55fd860" elementFormDefault="qualified">
    <xsd:import namespace="http://schemas.microsoft.com/office/2006/documentManagement/types"/>
    <xsd:import namespace="http://schemas.microsoft.com/office/infopath/2007/PartnerControls"/>
    <xsd:element name="Trust" ma:index="13" nillable="true" ma:displayName="Trust" ma:internalName="Trust">
      <xsd:simpleType>
        <xsd:restriction base="dms:Text">
          <xsd:maxLength value="255"/>
        </xsd:restriction>
      </xsd:simpleType>
    </xsd:element>
    <xsd:element name="IsCurrent" ma:index="14" nillable="true" ma:displayName="IsCurrent" ma:default="Current" ma:format="Dropdown" ma:internalName="IsCurrent">
      <xsd:simpleType>
        <xsd:restriction base="dms:Choice">
          <xsd:enumeration value="Current"/>
          <xsd:enumeration value="Archived"/>
        </xsd:restriction>
      </xsd:simpleType>
    </xsd:element>
    <xsd:element name="Stalled" ma:index="16" nillable="true" ma:displayName="Stalled" ma:description="=[Push JD URL to active list]" ma:internalName="Stall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rust xmlns="c724b777-3a4d-4563-90aa-fbfca55fd860">Portsmouth Hospitals NHS Trust</Trust>
    <IsCurrent xmlns="c724b777-3a4d-4563-90aa-fbfca55fd860">Current</IsCurrent>
    <Stalled xmlns="c724b777-3a4d-4563-90aa-fbfca55fd860" xsi:nil="true"/>
    <Workflow_x0020_status xmlns="93f68a8c-f94e-4af5-b8e1-62bf4f5911e1" xsi:nil="true"/>
    <Reference_x0020_number xmlns="93f68a8c-f94e-4af5-b8e1-62bf4f5911e1">2290014067</Reference_x0020_number>
    <Final_x0020_approval xmlns="93f68a8c-f94e-4af5-b8e1-62bf4f5911e1">Pending</Final_x0020_approval>
    <MainSpecialty xmlns="93f68a8c-f94e-4af5-b8e1-62bf4f5911e1">Please choose...</MainSpecialty>
    <_dlc_DocId xmlns="93f68a8c-f94e-4af5-b8e1-62bf4f5911e1">RCPL-1813723637-7154</_dlc_DocId>
    <_dlc_DocIdUrl xmlns="93f68a8c-f94e-4af5-b8e1-62bf4f5911e1">
      <Url>https://aac.rcp.ac.uk/_layouts/15/DocIdRedir.aspx?ID=RCPL-1813723637-7154</Url>
      <Description>RCPL-1813723637-7154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672606-8F9B-4B43-9E03-94A909CD5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68a8c-f94e-4af5-b8e1-62bf4f5911e1"/>
    <ds:schemaRef ds:uri="c724b777-3a4d-4563-90aa-fbfca55fd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5B0B7-C20A-4F50-8D9A-D64FA963DD5E}">
  <ds:schemaRefs>
    <ds:schemaRef ds:uri="http://schemas.openxmlformats.org/officeDocument/2006/bibliography"/>
  </ds:schemaRefs>
</ds:datastoreItem>
</file>

<file path=customXml/itemProps3.xml><?xml version="1.0" encoding="utf-8"?>
<ds:datastoreItem xmlns:ds="http://schemas.openxmlformats.org/officeDocument/2006/customXml" ds:itemID="{C6C084E6-5570-40A9-9364-000DC709AF08}">
  <ds:schemaRefs>
    <ds:schemaRef ds:uri="http://schemas.microsoft.com/sharepoint/v3/contenttype/forms"/>
  </ds:schemaRefs>
</ds:datastoreItem>
</file>

<file path=customXml/itemProps4.xml><?xml version="1.0" encoding="utf-8"?>
<ds:datastoreItem xmlns:ds="http://schemas.openxmlformats.org/officeDocument/2006/customXml" ds:itemID="{B609975C-03A9-457B-AB26-6CD6D58795AD}">
  <ds:schemaRefs>
    <ds:schemaRef ds:uri="http://schemas.microsoft.com/office/2006/metadata/properties"/>
    <ds:schemaRef ds:uri="c724b777-3a4d-4563-90aa-fbfca55fd860"/>
    <ds:schemaRef ds:uri="93f68a8c-f94e-4af5-b8e1-62bf4f5911e1"/>
  </ds:schemaRefs>
</ds:datastoreItem>
</file>

<file path=customXml/itemProps5.xml><?xml version="1.0" encoding="utf-8"?>
<ds:datastoreItem xmlns:ds="http://schemas.openxmlformats.org/officeDocument/2006/customXml" ds:itemID="{5E759762-47FC-40E1-9592-F5C914D40B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2523</Words>
  <Characters>14385</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Dolby Ruth - Recruitment Team Leader</dc:creator>
  <cp:lastModifiedBy>Pankowska Marta - Business Manager</cp:lastModifiedBy>
  <cp:revision>2</cp:revision>
  <dcterms:created xsi:type="dcterms:W3CDTF">2024-10-14T11:20:00Z</dcterms:created>
  <dcterms:modified xsi:type="dcterms:W3CDTF">2024-10-14T11:20:00Z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0x010100A0DD7ACD28570C4BA54B81E6DEA8C4040100AA14DB217DB0474C97CEB5060059B1A5</vt:lpwstr>
  </property>
  <property fmtid="{D5CDD505-2E9C-101B-9397-08002B2CF9AE}" pid="3" name="Subspecialty 1">
    <vt:lpwstr/>
  </property>
  <property fmtid="{D5CDD505-2E9C-101B-9397-08002B2CF9AE}" pid="4" name="Posts0">
    <vt:lpwstr/>
  </property>
  <property fmtid="{D5CDD505-2E9C-101B-9397-08002B2CF9AE}" pid="5" name="AAC admin footer">
    <vt:lpwstr/>
  </property>
  <property fmtid="{D5CDD505-2E9C-101B-9397-08002B2CF9AE}" pid="6" name="Medical staffing email">
    <vt:lpwstr/>
  </property>
  <property fmtid="{D5CDD505-2E9C-101B-9397-08002B2CF9AE}" pid="7" name="Clinical lead contact number">
    <vt:lpwstr/>
  </property>
  <property fmtid="{D5CDD505-2E9C-101B-9397-08002B2CF9AE}" pid="8" name="Medical staffing contact number">
    <vt:lpwstr/>
  </property>
  <property fmtid="{D5CDD505-2E9C-101B-9397-08002B2CF9AE}" pid="9" name="LastSaved">
    <vt:filetime>2022-03-10T00:00:00Z</vt:filetime>
  </property>
  <property fmtid="{D5CDD505-2E9C-101B-9397-08002B2CF9AE}" pid="10" name="Specialty0">
    <vt:lpwstr/>
  </property>
  <property fmtid="{D5CDD505-2E9C-101B-9397-08002B2CF9AE}" pid="11" name="Medical staffing name0">
    <vt:lpwstr/>
  </property>
  <property fmtid="{D5CDD505-2E9C-101B-9397-08002B2CF9AE}" pid="12" name="Number of RSAs">
    <vt:lpwstr/>
  </property>
  <property fmtid="{D5CDD505-2E9C-101B-9397-08002B2CF9AE}" pid="13" name="Medical staffing contact number0">
    <vt:lpwstr/>
  </property>
  <property fmtid="{D5CDD505-2E9C-101B-9397-08002B2CF9AE}" pid="14" name="GIM0">
    <vt:lpwstr/>
  </property>
  <property fmtid="{D5CDD505-2E9C-101B-9397-08002B2CF9AE}" pid="15" name="Region">
    <vt:lpwstr/>
  </property>
  <property fmtid="{D5CDD505-2E9C-101B-9397-08002B2CF9AE}" pid="16" name="Grade0">
    <vt:lpwstr/>
  </property>
  <property fmtid="{D5CDD505-2E9C-101B-9397-08002B2CF9AE}" pid="17" name="Clinical lead name">
    <vt:lpwstr/>
  </property>
  <property fmtid="{D5CDD505-2E9C-101B-9397-08002B2CF9AE}" pid="18" name="Clinical lead contact number0">
    <vt:lpwstr/>
  </property>
  <property fmtid="{D5CDD505-2E9C-101B-9397-08002B2CF9AE}" pid="19" name="Clinical lead job title0">
    <vt:lpwstr/>
  </property>
  <property fmtid="{D5CDD505-2E9C-101B-9397-08002B2CF9AE}" pid="20" name="Already advertised">
    <vt:lpwstr/>
  </property>
  <property fmtid="{D5CDD505-2E9C-101B-9397-08002B2CF9AE}" pid="21" name="Subspecialty 2">
    <vt:lpwstr/>
  </property>
  <property fmtid="{D5CDD505-2E9C-101B-9397-08002B2CF9AE}" pid="22" name="Medical staffing job title">
    <vt:lpwstr/>
  </property>
  <property fmtid="{D5CDD505-2E9C-101B-9397-08002B2CF9AE}" pid="23" name="Regional mailbox">
    <vt:lpwstr/>
  </property>
  <property fmtid="{D5CDD505-2E9C-101B-9397-08002B2CF9AE}" pid="24" name="PDF created">
    <vt:lpwstr/>
  </property>
  <property fmtid="{D5CDD505-2E9C-101B-9397-08002B2CF9AE}" pid="25" name="Current view">
    <vt:lpwstr/>
  </property>
  <property fmtid="{D5CDD505-2E9C-101B-9397-08002B2CF9AE}" pid="26" name="Main location0">
    <vt:lpwstr/>
  </property>
  <property fmtid="{D5CDD505-2E9C-101B-9397-08002B2CF9AE}" pid="27" name="Specialty">
    <vt:lpwstr/>
  </property>
  <property fmtid="{D5CDD505-2E9C-101B-9397-08002B2CF9AE}" pid="28" name="Posts">
    <vt:lpwstr/>
  </property>
  <property fmtid="{D5CDD505-2E9C-101B-9397-08002B2CF9AE}" pid="29" name="Contract type0">
    <vt:lpwstr/>
  </property>
  <property fmtid="{D5CDD505-2E9C-101B-9397-08002B2CF9AE}" pid="30" name="MainSpecialty0">
    <vt:lpwstr>Please choose...</vt:lpwstr>
  </property>
  <property fmtid="{D5CDD505-2E9C-101B-9397-08002B2CF9AE}" pid="31" name="test">
    <vt:lpwstr/>
  </property>
  <property fmtid="{D5CDD505-2E9C-101B-9397-08002B2CF9AE}" pid="32" name="Contract type">
    <vt:lpwstr/>
  </property>
  <property fmtid="{D5CDD505-2E9C-101B-9397-08002B2CF9AE}" pid="33" name="JD URL">
    <vt:lpwstr/>
  </property>
  <property fmtid="{D5CDD505-2E9C-101B-9397-08002B2CF9AE}" pid="34" name="Reviewer instructions">
    <vt:lpwstr/>
  </property>
  <property fmtid="{D5CDD505-2E9C-101B-9397-08002B2CF9AE}" pid="35" name="Post reason0">
    <vt:lpwstr/>
  </property>
  <property fmtid="{D5CDD505-2E9C-101B-9397-08002B2CF9AE}" pid="36" name="_dlc_DocIdItemGuid">
    <vt:lpwstr>d777b5e0-e3fd-49f9-86ab-22474d21325f</vt:lpwstr>
  </property>
  <property fmtid="{D5CDD505-2E9C-101B-9397-08002B2CF9AE}" pid="37" name="Chcecklist complete">
    <vt:lpwstr/>
  </property>
  <property fmtid="{D5CDD505-2E9C-101B-9397-08002B2CF9AE}" pid="38" name="RSA 1 out of region">
    <vt:lpwstr/>
  </property>
  <property fmtid="{D5CDD505-2E9C-101B-9397-08002B2CF9AE}" pid="39" name="AAC admin name">
    <vt:lpwstr/>
  </property>
  <property fmtid="{D5CDD505-2E9C-101B-9397-08002B2CF9AE}" pid="40" name="Clinical lead job title">
    <vt:lpwstr/>
  </property>
  <property fmtid="{D5CDD505-2E9C-101B-9397-08002B2CF9AE}" pid="41" name="WorkflowChangePath">
    <vt:lpwstr>6ea8bff8-f8db-4ec9-a8cd-c69517bb0c39,3;8ed1e548-8d96-48d1-94bf-5e77e92f3d4d,11;7d3f15eb-4f7c-491f-871d-0d4342e7c3a2,14;</vt:lpwstr>
  </property>
  <property fmtid="{D5CDD505-2E9C-101B-9397-08002B2CF9AE}" pid="42" name="Already advertised0">
    <vt:lpwstr/>
  </property>
  <property fmtid="{D5CDD505-2E9C-101B-9397-08002B2CF9AE}" pid="43" name="Medical staffing job title0">
    <vt:lpwstr/>
  </property>
  <property fmtid="{D5CDD505-2E9C-101B-9397-08002B2CF9AE}" pid="44" name="Reference number0">
    <vt:lpwstr>2280004856</vt:lpwstr>
  </property>
  <property fmtid="{D5CDD505-2E9C-101B-9397-08002B2CF9AE}" pid="45" name="Regions">
    <vt:lpwstr/>
  </property>
  <property fmtid="{D5CDD505-2E9C-101B-9397-08002B2CF9AE}" pid="46" name="College representative">
    <vt:lpwstr/>
  </property>
  <property fmtid="{D5CDD505-2E9C-101B-9397-08002B2CF9AE}" pid="47" name="Creator">
    <vt:lpwstr>Adobe InDesign 17.1 (Windows)</vt:lpwstr>
  </property>
  <property fmtid="{D5CDD505-2E9C-101B-9397-08002B2CF9AE}" pid="48" name="Main location">
    <vt:lpwstr/>
  </property>
  <property fmtid="{D5CDD505-2E9C-101B-9397-08002B2CF9AE}" pid="49" name="Medical staffing name">
    <vt:lpwstr/>
  </property>
  <property fmtid="{D5CDD505-2E9C-101B-9397-08002B2CF9AE}" pid="50" name="Clinical lead email">
    <vt:lpwstr/>
  </property>
  <property fmtid="{D5CDD505-2E9C-101B-9397-08002B2CF9AE}" pid="51" name="Clinical lead email0">
    <vt:lpwstr/>
  </property>
  <property fmtid="{D5CDD505-2E9C-101B-9397-08002B2CF9AE}" pid="52" name="Workflow status0">
    <vt:lpwstr/>
  </property>
  <property fmtid="{D5CDD505-2E9C-101B-9397-08002B2CF9AE}" pid="53" name="Clinical lead name0">
    <vt:lpwstr/>
  </property>
  <property fmtid="{D5CDD505-2E9C-101B-9397-08002B2CF9AE}" pid="54" name="Previous status">
    <vt:lpwstr/>
  </property>
  <property fmtid="{D5CDD505-2E9C-101B-9397-08002B2CF9AE}" pid="55" name="Subspecialty 20">
    <vt:lpwstr/>
  </property>
  <property fmtid="{D5CDD505-2E9C-101B-9397-08002B2CF9AE}" pid="56" name="Post reason">
    <vt:lpwstr/>
  </property>
  <property fmtid="{D5CDD505-2E9C-101B-9397-08002B2CF9AE}" pid="57" name="AAC admin contact number">
    <vt:lpwstr/>
  </property>
  <property fmtid="{D5CDD505-2E9C-101B-9397-08002B2CF9AE}" pid="58" name="Medical staffing email0">
    <vt:lpwstr/>
  </property>
  <property fmtid="{D5CDD505-2E9C-101B-9397-08002B2CF9AE}" pid="59" name="Grade">
    <vt:lpwstr/>
  </property>
  <property fmtid="{D5CDD505-2E9C-101B-9397-08002B2CF9AE}" pid="60" name="Subspecialty 10">
    <vt:lpwstr/>
  </property>
  <property fmtid="{D5CDD505-2E9C-101B-9397-08002B2CF9AE}" pid="61" name="Created">
    <vt:filetime>2022-03-10T00:00:00Z</vt:filetime>
  </property>
  <property fmtid="{D5CDD505-2E9C-101B-9397-08002B2CF9AE}" pid="62" name="Link URL">
    <vt:lpwstr/>
  </property>
  <property fmtid="{D5CDD505-2E9C-101B-9397-08002B2CF9AE}" pid="63" name="GIM">
    <vt:lpwstr/>
  </property>
  <property fmtid="{D5CDD505-2E9C-101B-9397-08002B2CF9AE}" pid="64" name="Additional information">
    <vt:lpwstr/>
  </property>
</Properties>
</file>