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B8B4D" w14:textId="3BDB5244" w:rsidR="007A6527" w:rsidRPr="00A237CE" w:rsidRDefault="007A6527" w:rsidP="007A6527">
      <w:pPr>
        <w:rPr>
          <w:b/>
        </w:rPr>
      </w:pPr>
      <w:r w:rsidRPr="00A237CE">
        <w:rPr>
          <w:b/>
        </w:rPr>
        <w:t xml:space="preserve">Title: </w:t>
      </w:r>
      <w:r w:rsidR="001D3282">
        <w:rPr>
          <w:b/>
        </w:rPr>
        <w:t xml:space="preserve"> </w:t>
      </w:r>
      <w:r w:rsidR="001F4B9A" w:rsidRPr="00DF63E7">
        <w:rPr>
          <w:rFonts w:cstheme="minorHAnsi"/>
          <w:b/>
          <w:bCs/>
        </w:rPr>
        <w:t>Senior Renal Transplant Co-ordinator (Band 8a)</w:t>
      </w:r>
    </w:p>
    <w:p w14:paraId="146BF6E5" w14:textId="48431B59" w:rsidR="007A6527" w:rsidRPr="00A237CE" w:rsidRDefault="007A6527" w:rsidP="007A6527">
      <w:r w:rsidRPr="00A237CE">
        <w:rPr>
          <w:b/>
        </w:rPr>
        <w:t>Band:</w:t>
      </w:r>
      <w:r w:rsidR="001D3282">
        <w:rPr>
          <w:b/>
        </w:rPr>
        <w:t xml:space="preserve"> </w:t>
      </w:r>
      <w:r w:rsidR="001F4B9A">
        <w:rPr>
          <w:b/>
        </w:rPr>
        <w:t>8a</w:t>
      </w:r>
    </w:p>
    <w:p w14:paraId="0735B982" w14:textId="001A009F" w:rsidR="00F807A7" w:rsidRPr="004B1051" w:rsidRDefault="00F807A7" w:rsidP="00F807A7">
      <w:pPr>
        <w:rPr>
          <w:bCs/>
        </w:rPr>
      </w:pPr>
      <w:r w:rsidRPr="00A237CE">
        <w:rPr>
          <w:b/>
        </w:rPr>
        <w:t xml:space="preserve">Staff Group: </w:t>
      </w:r>
      <w:r w:rsidR="001F4B9A" w:rsidRPr="00DF63E7">
        <w:rPr>
          <w:rFonts w:cstheme="minorHAnsi"/>
        </w:rPr>
        <w:t>Nursing and Midwifery</w:t>
      </w:r>
    </w:p>
    <w:p w14:paraId="0CEB7494" w14:textId="0A0BCF1C" w:rsidR="007A6527" w:rsidRDefault="007A6527" w:rsidP="007A6527">
      <w:r w:rsidRPr="00A237CE">
        <w:rPr>
          <w:b/>
        </w:rPr>
        <w:t xml:space="preserve">Reports to: </w:t>
      </w:r>
      <w:r w:rsidR="001F4B9A" w:rsidRPr="00DF63E7">
        <w:rPr>
          <w:rFonts w:cstheme="minorHAnsi"/>
          <w:b/>
        </w:rPr>
        <w:t>Senior Matron for Renal and Transplantation Services, Transplant Clinical Director</w:t>
      </w:r>
    </w:p>
    <w:p w14:paraId="3FE40CE2" w14:textId="23362A92" w:rsidR="007A6527" w:rsidRPr="005D3D07" w:rsidRDefault="004013D2" w:rsidP="007A6527">
      <w:pPr>
        <w:spacing w:after="0" w:line="240" w:lineRule="auto"/>
        <w:rPr>
          <w:b/>
          <w:color w:val="FF0000"/>
        </w:rPr>
      </w:pPr>
      <w:r w:rsidRPr="003C04B0">
        <w:rPr>
          <w:b/>
          <w:noProof/>
          <w:lang w:eastAsia="en-GB"/>
        </w:rPr>
        <mc:AlternateContent>
          <mc:Choice Requires="wps">
            <w:drawing>
              <wp:anchor distT="0" distB="0" distL="114300" distR="114300" simplePos="0" relativeHeight="251704320" behindDoc="0" locked="0" layoutInCell="1" allowOverlap="1" wp14:anchorId="700BDF5B" wp14:editId="1284885E">
                <wp:simplePos x="0" y="0"/>
                <wp:positionH relativeFrom="column">
                  <wp:posOffset>0</wp:posOffset>
                </wp:positionH>
                <wp:positionV relativeFrom="paragraph">
                  <wp:posOffset>0</wp:posOffset>
                </wp:positionV>
                <wp:extent cx="6648450" cy="9525"/>
                <wp:effectExtent l="0" t="0" r="19050" b="28575"/>
                <wp:wrapNone/>
                <wp:docPr id="13" name="Straight Connector 13"/>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9A21DD" id="Straight Connector 13"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0,0" to="52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AAbYSDcAAAABAEAAA8AAABkcnMvZG93bnJldi54bWxMj0FLw0AQhe9C/8MyghdpN0pTS8ym&#10;VKH0oKXY9Adss2MSzM6G7CZN/fVOvehlmMcb3nwvXY22EQN2vnak4GEWgUAqnKmpVHDMN9MlCB80&#10;Gd04QgUX9LDKJjepTow70wcOh1AKDiGfaAVVCG0ipS8qtNrPXIvE3qfrrA4su1KaTp853DbyMYoW&#10;0uqa+EOlW3ytsPg69FbBdvOCb/GlL+cm3ub3Q/6++94vlbq7HdfPIAKO4e8YrviMDhkznVxPxotG&#10;ARcJv/PqRfMn1ifeYpBZKv/DZz8AAAD//wMAUEsBAi0AFAAGAAgAAAAhALaDOJL+AAAA4QEAABMA&#10;AAAAAAAAAAAAAAAAAAAAAFtDb250ZW50X1R5cGVzXS54bWxQSwECLQAUAAYACAAAACEAOP0h/9YA&#10;AACUAQAACwAAAAAAAAAAAAAAAAAvAQAAX3JlbHMvLnJlbHNQSwECLQAUAAYACAAAACEA2H0aT54B&#10;AACXAwAADgAAAAAAAAAAAAAAAAAuAgAAZHJzL2Uyb0RvYy54bWxQSwECLQAUAAYACAAAACEAABth&#10;INwAAAAEAQAADwAAAAAAAAAAAAAAAAD4AwAAZHJzL2Rvd25yZXYueG1sUEsFBgAAAAAEAAQA8wAA&#10;AAEFAAAAAA==&#10;" strokecolor="#4579b8 [3044]"/>
            </w:pict>
          </mc:Fallback>
        </mc:AlternateContent>
      </w:r>
    </w:p>
    <w:p w14:paraId="678F0344" w14:textId="3ACB43D2" w:rsidR="007A6527" w:rsidRDefault="007A6527" w:rsidP="007A6527">
      <w:pPr>
        <w:rPr>
          <w:b/>
        </w:rPr>
      </w:pPr>
      <w:r w:rsidRPr="003C04B0">
        <w:rPr>
          <w:b/>
        </w:rPr>
        <w:t xml:space="preserve">Job </w:t>
      </w:r>
      <w:r w:rsidR="00A237CE">
        <w:rPr>
          <w:b/>
        </w:rPr>
        <w:t>Purpose</w:t>
      </w:r>
      <w:r w:rsidRPr="003C04B0">
        <w:rPr>
          <w:b/>
        </w:rPr>
        <w:t>:</w:t>
      </w:r>
    </w:p>
    <w:p w14:paraId="1A5815C5" w14:textId="48A8A40F" w:rsidR="001F4B9A" w:rsidRPr="00DF63E7" w:rsidRDefault="001F4B9A" w:rsidP="001F4B9A">
      <w:r w:rsidRPr="340D8F5A">
        <w:t>The Senior Renal Transplant Co-ordinator is responsible for the clinical, operational, and strategic leadership of the transplant recipient and donor pathways. The post-holder will provide expert specialist knowledge, coordinating complex care and leading a nurse-led service, ensuring seamless transplant service delivery. Additionally, the post-holder will have a role</w:t>
      </w:r>
      <w:r>
        <w:t xml:space="preserve"> </w:t>
      </w:r>
      <w:r w:rsidRPr="340D8F5A">
        <w:t>in coordinating the Vasculitis Service and Virtual Chronic Kidney Disease (</w:t>
      </w:r>
      <w:proofErr w:type="spellStart"/>
      <w:r>
        <w:t>v</w:t>
      </w:r>
      <w:r w:rsidRPr="340D8F5A">
        <w:t>CKD</w:t>
      </w:r>
      <w:proofErr w:type="spellEnd"/>
      <w:r w:rsidRPr="340D8F5A">
        <w:t>) Service, but these responsibilities will be supplementary to the primary transplant coordination role. The post-holder will also perform nurse-led clinics for the transplant service, guiding the team and service towards a more nurse-led model of care.</w:t>
      </w:r>
    </w:p>
    <w:p w14:paraId="4047DC4A" w14:textId="77777777" w:rsidR="001F4B9A" w:rsidRPr="00DF63E7" w:rsidRDefault="001F4B9A" w:rsidP="001F4B9A">
      <w:pPr>
        <w:rPr>
          <w:rFonts w:cstheme="minorHAnsi"/>
          <w:bCs/>
        </w:rPr>
      </w:pPr>
      <w:r w:rsidRPr="00DF63E7">
        <w:rPr>
          <w:rFonts w:cstheme="minorHAnsi"/>
          <w:bCs/>
        </w:rPr>
        <w:t xml:space="preserve">The Senior Renal Transplant Co-ordinator role will be undertaken by an experienced registered health and care practitioner who will demonstrate a high level of practice characterised by a high degree of autonomy and complex decision making. The post holder will be practicing independently within the Renal and Transplant Care Group to provide patient-centred quality care. This will encompass the skills of assessment, examination, diagnosis and treatment within an agreed scope of practice throughout the Renal and Transplant Care Group. </w:t>
      </w:r>
    </w:p>
    <w:p w14:paraId="1FDAE5CA" w14:textId="77777777" w:rsidR="001F4B9A" w:rsidRPr="00DF63E7" w:rsidRDefault="001F4B9A" w:rsidP="001F4B9A">
      <w:pPr>
        <w:spacing w:after="120"/>
        <w:rPr>
          <w:rFonts w:eastAsia="Times New Roman" w:cstheme="minorHAnsi"/>
          <w:lang w:eastAsia="en-GB"/>
        </w:rPr>
      </w:pPr>
      <w:r w:rsidRPr="00DF63E7">
        <w:rPr>
          <w:rFonts w:eastAsia="Times New Roman" w:cstheme="minorHAnsi"/>
          <w:lang w:eastAsia="en-GB"/>
        </w:rPr>
        <w:t>The post holder will also have responsibility for the coordination of the Vasculitis Service, supporting patients with vasculitis through their treatment pathway, ensuring optimal treatment and outcomes. The post holder will oversee and support the Virtual CKD Service, delivering remote care and consultations to CKD patients, ensuring integrated care with the renal transplant service. This will include appropriate patient monitoring, liaising with specialists to integrate care pathways for both vasculitis and CKD patients.</w:t>
      </w:r>
    </w:p>
    <w:p w14:paraId="2BAE473B" w14:textId="77777777" w:rsidR="001F4B9A" w:rsidRPr="00DF63E7" w:rsidRDefault="001F4B9A" w:rsidP="001F4B9A">
      <w:pPr>
        <w:spacing w:after="120"/>
        <w:rPr>
          <w:rFonts w:eastAsia="Times New Roman" w:cstheme="minorHAnsi"/>
          <w:bCs/>
          <w:lang w:eastAsia="en-GB"/>
        </w:rPr>
      </w:pPr>
      <w:r w:rsidRPr="00DF63E7">
        <w:rPr>
          <w:rFonts w:eastAsia="Times New Roman" w:cstheme="minorHAnsi"/>
          <w:bCs/>
          <w:iCs/>
          <w:lang w:val="en-US" w:eastAsia="en-GB"/>
        </w:rPr>
        <w:t xml:space="preserve">Working closely with the MDT team (including </w:t>
      </w:r>
      <w:r w:rsidRPr="00DF63E7">
        <w:rPr>
          <w:rFonts w:eastAsia="Times New Roman" w:cstheme="minorHAnsi"/>
          <w:bCs/>
          <w:iCs/>
          <w:lang w:eastAsia="en-GB"/>
        </w:rPr>
        <w:t>Renal</w:t>
      </w:r>
      <w:r w:rsidRPr="00DF63E7">
        <w:rPr>
          <w:rFonts w:eastAsia="Times New Roman" w:cstheme="minorHAnsi"/>
          <w:bCs/>
          <w:lang w:eastAsia="en-GB"/>
        </w:rPr>
        <w:t xml:space="preserve"> Consultants &amp; Transplant Surgeons ,Theatres, Critical Care &amp; Surgical Teams, NHS Blood and Transplant (NHSBT), Administration, Governance, and Quality </w:t>
      </w:r>
      <w:r w:rsidRPr="00DF63E7">
        <w:rPr>
          <w:rFonts w:eastAsia="Times New Roman" w:cstheme="minorHAnsi"/>
          <w:bCs/>
          <w:shd w:val="clear" w:color="auto" w:fill="FFFFFF" w:themeFill="background1"/>
          <w:lang w:eastAsia="en-GB"/>
        </w:rPr>
        <w:t xml:space="preserve">Teams, </w:t>
      </w:r>
      <w:r>
        <w:rPr>
          <w:rFonts w:eastAsia="Times New Roman" w:cstheme="minorHAnsi"/>
          <w:bCs/>
          <w:shd w:val="clear" w:color="auto" w:fill="FFFFFF" w:themeFill="background1"/>
          <w:lang w:eastAsia="en-GB"/>
        </w:rPr>
        <w:t>e</w:t>
      </w:r>
      <w:r w:rsidRPr="00DF63E7">
        <w:rPr>
          <w:rFonts w:eastAsia="Times New Roman" w:cstheme="minorHAnsi"/>
          <w:bCs/>
          <w:shd w:val="clear" w:color="auto" w:fill="FFFFFF" w:themeFill="background1"/>
          <w:lang w:eastAsia="en-GB"/>
        </w:rPr>
        <w:t xml:space="preserve">xternal satellite dialysis units, </w:t>
      </w:r>
      <w:r>
        <w:rPr>
          <w:rFonts w:eastAsia="Times New Roman" w:cstheme="minorHAnsi"/>
          <w:bCs/>
          <w:shd w:val="clear" w:color="auto" w:fill="FFFFFF" w:themeFill="background1"/>
          <w:lang w:eastAsia="en-GB"/>
        </w:rPr>
        <w:t>r</w:t>
      </w:r>
      <w:r w:rsidRPr="00DF63E7">
        <w:rPr>
          <w:rFonts w:eastAsia="Times New Roman" w:cstheme="minorHAnsi"/>
          <w:bCs/>
          <w:shd w:val="clear" w:color="auto" w:fill="FFFFFF" w:themeFill="background1"/>
          <w:lang w:eastAsia="en-GB"/>
        </w:rPr>
        <w:t xml:space="preserve">egional transplant centres and </w:t>
      </w:r>
      <w:r>
        <w:rPr>
          <w:rFonts w:eastAsia="Times New Roman" w:cstheme="minorHAnsi"/>
          <w:bCs/>
          <w:shd w:val="clear" w:color="auto" w:fill="FFFFFF" w:themeFill="background1"/>
          <w:lang w:eastAsia="en-GB"/>
        </w:rPr>
        <w:t>v</w:t>
      </w:r>
      <w:r w:rsidRPr="00DF63E7">
        <w:rPr>
          <w:rFonts w:eastAsia="Times New Roman" w:cstheme="minorHAnsi"/>
          <w:bCs/>
          <w:shd w:val="clear" w:color="auto" w:fill="FFFFFF" w:themeFill="background1"/>
          <w:lang w:eastAsia="en-GB"/>
        </w:rPr>
        <w:t xml:space="preserve">asculitis &amp; CKD </w:t>
      </w:r>
      <w:r>
        <w:rPr>
          <w:rFonts w:eastAsia="Times New Roman" w:cstheme="minorHAnsi"/>
          <w:bCs/>
          <w:shd w:val="clear" w:color="auto" w:fill="FFFFFF" w:themeFill="background1"/>
          <w:lang w:eastAsia="en-GB"/>
        </w:rPr>
        <w:t>s</w:t>
      </w:r>
      <w:r w:rsidRPr="00DF63E7">
        <w:rPr>
          <w:rFonts w:eastAsia="Times New Roman" w:cstheme="minorHAnsi"/>
          <w:bCs/>
          <w:shd w:val="clear" w:color="auto" w:fill="FFFFFF" w:themeFill="background1"/>
          <w:lang w:eastAsia="en-GB"/>
        </w:rPr>
        <w:t>pecialists)</w:t>
      </w:r>
      <w:r>
        <w:rPr>
          <w:rFonts w:eastAsia="Times New Roman" w:cstheme="minorHAnsi"/>
          <w:bCs/>
          <w:shd w:val="clear" w:color="auto" w:fill="FFFFFF" w:themeFill="background1"/>
          <w:lang w:eastAsia="en-GB"/>
        </w:rPr>
        <w:t xml:space="preserve"> </w:t>
      </w:r>
      <w:r w:rsidRPr="00DF63E7">
        <w:rPr>
          <w:rFonts w:eastAsia="Times New Roman" w:cstheme="minorHAnsi"/>
          <w:bCs/>
          <w:shd w:val="clear" w:color="auto" w:fill="FFFFFF" w:themeFill="background1"/>
          <w:lang w:eastAsia="en-GB"/>
        </w:rPr>
        <w:t>th</w:t>
      </w:r>
      <w:r w:rsidRPr="00DF63E7">
        <w:rPr>
          <w:rFonts w:cstheme="minorHAnsi"/>
          <w:color w:val="212B32"/>
          <w:shd w:val="clear" w:color="auto" w:fill="FFFFFF" w:themeFill="background1"/>
        </w:rPr>
        <w:t>is post is a key leadership role to support service delivery and growth, staff development, and ensure the delivery of high-quality patient care.</w:t>
      </w:r>
    </w:p>
    <w:p w14:paraId="57EF7BE6" w14:textId="77777777" w:rsidR="001F4B9A" w:rsidRPr="00DF63E7" w:rsidRDefault="001F4B9A" w:rsidP="001F4B9A">
      <w:pPr>
        <w:spacing w:before="100" w:after="100"/>
        <w:rPr>
          <w:rFonts w:eastAsia="Times New Roman" w:cstheme="minorHAnsi"/>
          <w:b/>
          <w:i/>
          <w:lang w:val="en-US" w:eastAsia="en-GB"/>
        </w:rPr>
      </w:pPr>
    </w:p>
    <w:p w14:paraId="05EB4EFD" w14:textId="64552843" w:rsidR="00A237CE" w:rsidRDefault="00A237CE" w:rsidP="007A6527">
      <w:pPr>
        <w:rPr>
          <w:b/>
        </w:rPr>
      </w:pPr>
      <w:r w:rsidRPr="003C04B0">
        <w:rPr>
          <w:b/>
          <w:noProof/>
          <w:lang w:eastAsia="en-GB"/>
        </w:rPr>
        <mc:AlternateContent>
          <mc:Choice Requires="wps">
            <w:drawing>
              <wp:anchor distT="0" distB="0" distL="114300" distR="114300" simplePos="0" relativeHeight="251647488" behindDoc="0" locked="0" layoutInCell="1" allowOverlap="1" wp14:anchorId="78EA6059" wp14:editId="7A206393">
                <wp:simplePos x="0" y="0"/>
                <wp:positionH relativeFrom="column">
                  <wp:posOffset>9525</wp:posOffset>
                </wp:positionH>
                <wp:positionV relativeFrom="paragraph">
                  <wp:posOffset>127635</wp:posOffset>
                </wp:positionV>
                <wp:extent cx="664845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85D1E5" id="Straight Connector 10"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75pt,10.05pt" to="524.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IBvDlTdAAAACAEAAA8AAABkcnMvZG93bnJldi54bWxMj89Kw0AQxu+C77CM4EXsJqUpIc2m&#10;qFB6UBEbH2CbnSbB7GzIbtLUp3d60uP3h29+k29n24kJB986UhAvIhBIlTMt1Qq+yt1jCsIHTUZ3&#10;jlDBBT1si9ubXGfGnekTp0OoBY+Qz7SCJoQ+k9JXDVrtF65H4uzkBqsDy6GWZtBnHredXEbRWlrd&#10;El9odI8vDVbfh9Eq2O+e8TW5jPXKJPvyYSrf3n8+UqXu7+anDYiAc/grwxWf0aFgpqMbyXjRsU64&#10;qGAZxSCucbRK2TmyE69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IBv&#10;DlTdAAAACAEAAA8AAAAAAAAAAAAAAAAA+AMAAGRycy9kb3ducmV2LnhtbFBLBQYAAAAABAAEAPMA&#10;AAACBQAAAAA=&#10;" strokecolor="#4579b8 [3044]"/>
            </w:pict>
          </mc:Fallback>
        </mc:AlternateContent>
      </w:r>
    </w:p>
    <w:p w14:paraId="2A8B4BC9" w14:textId="7AAB1119" w:rsidR="003259BA" w:rsidRDefault="003259BA" w:rsidP="003259BA">
      <w:pPr>
        <w:rPr>
          <w:b/>
        </w:rPr>
      </w:pPr>
      <w:r>
        <w:rPr>
          <w:b/>
        </w:rPr>
        <w:t xml:space="preserve">Key Responsibilities </w:t>
      </w:r>
    </w:p>
    <w:p w14:paraId="478AD65E" w14:textId="77777777" w:rsidR="001F4B9A" w:rsidRPr="00DF63E7" w:rsidRDefault="001F4B9A" w:rsidP="001F4B9A">
      <w:pPr>
        <w:spacing w:before="100" w:after="100"/>
        <w:rPr>
          <w:rFonts w:eastAsia="Times New Roman" w:cstheme="minorHAnsi"/>
          <w:b/>
          <w:i/>
          <w:lang w:val="en-US" w:eastAsia="en-GB"/>
        </w:rPr>
      </w:pPr>
      <w:r w:rsidRPr="00DF63E7">
        <w:rPr>
          <w:rFonts w:eastAsia="Times New Roman" w:cstheme="minorHAnsi"/>
          <w:b/>
          <w:i/>
          <w:lang w:val="en-US" w:eastAsia="en-GB"/>
        </w:rPr>
        <w:t>Clinical/Professional</w:t>
      </w:r>
    </w:p>
    <w:p w14:paraId="344EAD9D" w14:textId="77777777" w:rsidR="001F4B9A" w:rsidRPr="00DF63E7" w:rsidRDefault="001F4B9A" w:rsidP="001F4B9A">
      <w:pPr>
        <w:widowControl w:val="0"/>
        <w:numPr>
          <w:ilvl w:val="0"/>
          <w:numId w:val="23"/>
        </w:numPr>
        <w:autoSpaceDE w:val="0"/>
        <w:autoSpaceDN w:val="0"/>
        <w:adjustRightInd w:val="0"/>
        <w:spacing w:after="0"/>
        <w:rPr>
          <w:rFonts w:eastAsia="Times New Roman" w:cstheme="minorHAnsi"/>
          <w:lang w:val="en-US" w:eastAsia="en-GB"/>
        </w:rPr>
      </w:pPr>
      <w:r w:rsidRPr="00DF63E7">
        <w:rPr>
          <w:rFonts w:eastAsia="Times New Roman" w:cstheme="minorHAnsi"/>
          <w:lang w:val="en-US" w:eastAsia="en-GB"/>
        </w:rPr>
        <w:t>Take overall responsibility to ensure the highest standards of professional and quality care are delivered within the trust policies, protocols and guidelines.</w:t>
      </w:r>
    </w:p>
    <w:p w14:paraId="4967353A" w14:textId="77777777" w:rsidR="001F4B9A" w:rsidRPr="00DF63E7" w:rsidRDefault="001F4B9A" w:rsidP="001F4B9A">
      <w:pPr>
        <w:widowControl w:val="0"/>
        <w:numPr>
          <w:ilvl w:val="0"/>
          <w:numId w:val="23"/>
        </w:numPr>
        <w:autoSpaceDE w:val="0"/>
        <w:autoSpaceDN w:val="0"/>
        <w:adjustRightInd w:val="0"/>
        <w:spacing w:after="0"/>
        <w:rPr>
          <w:rFonts w:eastAsia="Times New Roman" w:cstheme="minorHAnsi"/>
          <w:lang w:val="en-US" w:eastAsia="en-GB"/>
        </w:rPr>
      </w:pPr>
      <w:r w:rsidRPr="00DF63E7">
        <w:rPr>
          <w:rFonts w:eastAsia="Times New Roman" w:cstheme="minorHAnsi"/>
          <w:lang w:val="en-US" w:eastAsia="en-GB"/>
        </w:rPr>
        <w:t>Implement the trust ‘values and beliefs’ ensuring they are embedded into everyday practice and evaluate their impact on the patients’ experience.</w:t>
      </w:r>
    </w:p>
    <w:p w14:paraId="1771E011" w14:textId="77777777" w:rsidR="001F4B9A" w:rsidRPr="00DF63E7" w:rsidRDefault="001F4B9A" w:rsidP="001F4B9A">
      <w:pPr>
        <w:widowControl w:val="0"/>
        <w:numPr>
          <w:ilvl w:val="0"/>
          <w:numId w:val="23"/>
        </w:numPr>
        <w:autoSpaceDE w:val="0"/>
        <w:autoSpaceDN w:val="0"/>
        <w:adjustRightInd w:val="0"/>
        <w:spacing w:before="100" w:after="100"/>
        <w:rPr>
          <w:rFonts w:eastAsia="Times New Roman" w:cstheme="minorHAnsi"/>
          <w:lang w:val="en-US" w:eastAsia="en-GB"/>
        </w:rPr>
      </w:pPr>
      <w:r w:rsidRPr="00DF63E7">
        <w:rPr>
          <w:rFonts w:eastAsia="Times New Roman" w:cstheme="minorHAnsi"/>
          <w:lang w:val="en-US" w:eastAsia="en-GB"/>
        </w:rPr>
        <w:t xml:space="preserve">Provide strong professional visible leadership to staff within the clinical areas. Lead and motivate staff by </w:t>
      </w:r>
      <w:r w:rsidRPr="00DF63E7">
        <w:rPr>
          <w:rFonts w:eastAsia="Times New Roman" w:cstheme="minorHAnsi"/>
          <w:lang w:val="en-US" w:eastAsia="en-GB"/>
        </w:rPr>
        <w:lastRenderedPageBreak/>
        <w:t>giving clear direction and setting achievable objectives.</w:t>
      </w:r>
    </w:p>
    <w:p w14:paraId="06ADB888" w14:textId="77777777" w:rsidR="001F4B9A" w:rsidRPr="00DF63E7" w:rsidRDefault="001F4B9A" w:rsidP="001F4B9A">
      <w:pPr>
        <w:widowControl w:val="0"/>
        <w:numPr>
          <w:ilvl w:val="0"/>
          <w:numId w:val="23"/>
        </w:numPr>
        <w:autoSpaceDE w:val="0"/>
        <w:autoSpaceDN w:val="0"/>
        <w:adjustRightInd w:val="0"/>
        <w:spacing w:before="100" w:after="100"/>
        <w:rPr>
          <w:rFonts w:eastAsia="Times New Roman" w:cstheme="minorHAnsi"/>
          <w:lang w:val="en-US" w:eastAsia="en-GB"/>
        </w:rPr>
      </w:pPr>
      <w:r w:rsidRPr="00DF63E7">
        <w:rPr>
          <w:rFonts w:eastAsia="Times New Roman" w:cstheme="minorHAnsi"/>
          <w:lang w:val="en-US" w:eastAsia="en-GB"/>
        </w:rPr>
        <w:t xml:space="preserve">Support Senior Sisters/Charge Nurses/departmental managers to contribute to the development of professional practice and </w:t>
      </w:r>
      <w:proofErr w:type="spellStart"/>
      <w:r w:rsidRPr="00DF63E7">
        <w:rPr>
          <w:rFonts w:eastAsia="Times New Roman" w:cstheme="minorHAnsi"/>
          <w:lang w:val="en-US" w:eastAsia="en-GB"/>
        </w:rPr>
        <w:t>optimising</w:t>
      </w:r>
      <w:proofErr w:type="spellEnd"/>
      <w:r w:rsidRPr="00DF63E7">
        <w:rPr>
          <w:rFonts w:eastAsia="Times New Roman" w:cstheme="minorHAnsi"/>
          <w:lang w:val="en-US" w:eastAsia="en-GB"/>
        </w:rPr>
        <w:t xml:space="preserve"> efficiency and patient flow.</w:t>
      </w:r>
    </w:p>
    <w:p w14:paraId="518CF067" w14:textId="77777777" w:rsidR="001F4B9A" w:rsidRPr="00DF63E7" w:rsidRDefault="001F4B9A" w:rsidP="001F4B9A">
      <w:pPr>
        <w:widowControl w:val="0"/>
        <w:numPr>
          <w:ilvl w:val="0"/>
          <w:numId w:val="23"/>
        </w:numPr>
        <w:autoSpaceDE w:val="0"/>
        <w:autoSpaceDN w:val="0"/>
        <w:adjustRightInd w:val="0"/>
        <w:spacing w:before="100" w:after="100"/>
        <w:rPr>
          <w:rFonts w:eastAsia="Times New Roman" w:cstheme="minorHAnsi"/>
          <w:lang w:val="en-US" w:eastAsia="en-GB"/>
        </w:rPr>
      </w:pPr>
      <w:r w:rsidRPr="00DF63E7">
        <w:rPr>
          <w:rFonts w:eastAsia="Times New Roman" w:cstheme="minorHAnsi"/>
          <w:lang w:val="en-US" w:eastAsia="en-GB"/>
        </w:rPr>
        <w:t xml:space="preserve">Work across professional boundaries; act as a professional role model to Senior Sisters/Charge Nurse, nursing/AHP staff and other members of the multidisciplinary team. </w:t>
      </w:r>
    </w:p>
    <w:p w14:paraId="26EF85B2" w14:textId="77777777" w:rsidR="001F4B9A" w:rsidRPr="00DF63E7" w:rsidRDefault="001F4B9A" w:rsidP="001F4B9A">
      <w:pPr>
        <w:widowControl w:val="0"/>
        <w:numPr>
          <w:ilvl w:val="0"/>
          <w:numId w:val="23"/>
        </w:numPr>
        <w:autoSpaceDE w:val="0"/>
        <w:autoSpaceDN w:val="0"/>
        <w:adjustRightInd w:val="0"/>
        <w:spacing w:before="100" w:after="100"/>
        <w:rPr>
          <w:rFonts w:eastAsia="Times New Roman" w:cstheme="minorHAnsi"/>
          <w:lang w:val="en-US" w:eastAsia="en-GB"/>
        </w:rPr>
      </w:pPr>
      <w:r w:rsidRPr="00DF63E7">
        <w:rPr>
          <w:rFonts w:eastAsia="Times New Roman" w:cstheme="minorHAnsi"/>
          <w:lang w:val="en-US" w:eastAsia="en-GB"/>
        </w:rPr>
        <w:t>In collaboration with the senior team, improve and maintain standards of fundamental nursing care to meet the quality metric KPIs using tools such as the Portsmouth Bundle.</w:t>
      </w:r>
    </w:p>
    <w:p w14:paraId="4DE8D52E" w14:textId="77777777" w:rsidR="001F4B9A" w:rsidRPr="00DF63E7" w:rsidRDefault="001F4B9A" w:rsidP="001F4B9A">
      <w:pPr>
        <w:pStyle w:val="ListParagraph"/>
        <w:numPr>
          <w:ilvl w:val="0"/>
          <w:numId w:val="23"/>
        </w:numPr>
        <w:spacing w:after="120"/>
        <w:rPr>
          <w:rFonts w:eastAsia="Times New Roman" w:cstheme="minorHAnsi"/>
          <w:lang w:eastAsia="en-GB"/>
        </w:rPr>
      </w:pPr>
      <w:r w:rsidRPr="00DF63E7">
        <w:rPr>
          <w:rFonts w:eastAsia="Times New Roman" w:cstheme="minorHAnsi"/>
          <w:lang w:eastAsia="en-GB"/>
        </w:rPr>
        <w:t>Provide advanced clinical expertise in the management of renal transplant patients, including assessment, listing, donor work-up, organ offering, peri-operative coordination, and post-transplant follow-up.</w:t>
      </w:r>
    </w:p>
    <w:p w14:paraId="7847258B" w14:textId="77777777" w:rsidR="001F4B9A" w:rsidRPr="00DF63E7" w:rsidRDefault="001F4B9A" w:rsidP="001F4B9A">
      <w:pPr>
        <w:numPr>
          <w:ilvl w:val="0"/>
          <w:numId w:val="23"/>
        </w:numPr>
        <w:spacing w:after="120"/>
        <w:rPr>
          <w:rFonts w:eastAsia="Times New Roman" w:cstheme="minorHAnsi"/>
          <w:lang w:eastAsia="en-GB"/>
        </w:rPr>
      </w:pPr>
      <w:r w:rsidRPr="00DF63E7">
        <w:rPr>
          <w:rFonts w:eastAsia="Times New Roman" w:cstheme="minorHAnsi"/>
          <w:lang w:eastAsia="en-GB"/>
        </w:rPr>
        <w:t>Perform nurse-led clinics for the transplant service, ensuring comprehensive care and follow-up for patients.</w:t>
      </w:r>
    </w:p>
    <w:p w14:paraId="5C782B8C" w14:textId="77777777" w:rsidR="001F4B9A" w:rsidRPr="00DF63E7" w:rsidRDefault="001F4B9A" w:rsidP="001F4B9A">
      <w:pPr>
        <w:numPr>
          <w:ilvl w:val="0"/>
          <w:numId w:val="23"/>
        </w:numPr>
        <w:spacing w:after="120"/>
        <w:rPr>
          <w:rFonts w:eastAsia="Times New Roman"/>
          <w:lang w:eastAsia="en-GB"/>
        </w:rPr>
      </w:pPr>
      <w:r w:rsidRPr="340D8F5A">
        <w:rPr>
          <w:rFonts w:eastAsia="Times New Roman"/>
          <w:lang w:eastAsia="en-GB"/>
        </w:rPr>
        <w:t xml:space="preserve"> Be involved in MDT  discussions for complex transplant offers, liaising with on-call transplant surgeons, nephrologists, and NHSBT.</w:t>
      </w:r>
    </w:p>
    <w:p w14:paraId="092B82FD" w14:textId="77777777" w:rsidR="001F4B9A" w:rsidRPr="00DF63E7" w:rsidRDefault="001F4B9A" w:rsidP="001F4B9A">
      <w:pPr>
        <w:numPr>
          <w:ilvl w:val="0"/>
          <w:numId w:val="23"/>
        </w:numPr>
        <w:spacing w:after="120"/>
        <w:rPr>
          <w:rFonts w:eastAsia="Times New Roman" w:cstheme="minorHAnsi"/>
          <w:lang w:eastAsia="en-GB"/>
        </w:rPr>
      </w:pPr>
      <w:r w:rsidRPr="00DF63E7">
        <w:rPr>
          <w:rFonts w:eastAsia="Times New Roman" w:cstheme="minorHAnsi"/>
          <w:lang w:eastAsia="en-GB"/>
        </w:rPr>
        <w:t>Lead the day-to-day operational management of the transplant coordination team, ensuring effective service delivery.</w:t>
      </w:r>
    </w:p>
    <w:p w14:paraId="654CD151" w14:textId="77777777" w:rsidR="001F4B9A" w:rsidRPr="00DF63E7" w:rsidRDefault="001F4B9A" w:rsidP="001F4B9A">
      <w:pPr>
        <w:numPr>
          <w:ilvl w:val="0"/>
          <w:numId w:val="23"/>
        </w:numPr>
        <w:spacing w:after="120"/>
        <w:rPr>
          <w:rFonts w:eastAsia="Times New Roman" w:cstheme="minorHAnsi"/>
          <w:lang w:eastAsia="en-GB"/>
        </w:rPr>
      </w:pPr>
      <w:r w:rsidRPr="00DF63E7">
        <w:rPr>
          <w:rFonts w:eastAsia="Times New Roman" w:cstheme="minorHAnsi"/>
          <w:lang w:eastAsia="en-GB"/>
        </w:rPr>
        <w:t>Oversee the bleep rota, ensuring adequate staffing and resilience to manage emergency transplant listings and offers.</w:t>
      </w:r>
    </w:p>
    <w:p w14:paraId="4F06ED1D" w14:textId="77777777" w:rsidR="001F4B9A" w:rsidRPr="00DF63E7" w:rsidRDefault="001F4B9A" w:rsidP="001F4B9A">
      <w:pPr>
        <w:numPr>
          <w:ilvl w:val="0"/>
          <w:numId w:val="23"/>
        </w:numPr>
        <w:spacing w:after="120"/>
        <w:rPr>
          <w:rFonts w:eastAsia="Times New Roman" w:cstheme="minorHAnsi"/>
          <w:lang w:eastAsia="en-GB"/>
        </w:rPr>
      </w:pPr>
      <w:r w:rsidRPr="00DF63E7">
        <w:rPr>
          <w:rFonts w:eastAsia="Times New Roman" w:cstheme="minorHAnsi"/>
          <w:lang w:eastAsia="en-GB"/>
        </w:rPr>
        <w:t>Coordinate and ensure timely completion of NHSBT documentation, ensuring compliance with national standards.</w:t>
      </w:r>
    </w:p>
    <w:p w14:paraId="57C33F76" w14:textId="77777777" w:rsidR="001F4B9A" w:rsidRPr="00DF63E7" w:rsidRDefault="001F4B9A" w:rsidP="001F4B9A">
      <w:pPr>
        <w:numPr>
          <w:ilvl w:val="0"/>
          <w:numId w:val="23"/>
        </w:numPr>
        <w:spacing w:after="120"/>
        <w:rPr>
          <w:rFonts w:eastAsia="Times New Roman" w:cstheme="minorHAnsi"/>
          <w:lang w:eastAsia="en-GB"/>
        </w:rPr>
      </w:pPr>
      <w:r w:rsidRPr="00DF63E7">
        <w:rPr>
          <w:rFonts w:eastAsia="Times New Roman" w:cstheme="minorHAnsi"/>
          <w:lang w:eastAsia="en-GB"/>
        </w:rPr>
        <w:t>Collaborate with critical care, renal wards, theatres, and diagnostic services to ensure seamless patient pathways.</w:t>
      </w:r>
    </w:p>
    <w:p w14:paraId="7866681B" w14:textId="77777777" w:rsidR="001F4B9A" w:rsidRPr="00DF63E7" w:rsidRDefault="001F4B9A" w:rsidP="001F4B9A">
      <w:pPr>
        <w:numPr>
          <w:ilvl w:val="0"/>
          <w:numId w:val="23"/>
        </w:numPr>
        <w:spacing w:after="120"/>
        <w:rPr>
          <w:rFonts w:eastAsia="Times New Roman" w:cstheme="minorHAnsi"/>
          <w:lang w:eastAsia="en-GB"/>
        </w:rPr>
      </w:pPr>
      <w:r w:rsidRPr="00DF63E7">
        <w:rPr>
          <w:rFonts w:eastAsia="Times New Roman" w:cstheme="minorHAnsi"/>
          <w:lang w:eastAsia="en-GB"/>
        </w:rPr>
        <w:t>Ensure the transition to a nurse-led service, providing leadership and management to facilitate the growth of this model.</w:t>
      </w:r>
    </w:p>
    <w:p w14:paraId="0BB4D6A3" w14:textId="77777777" w:rsidR="001F4B9A" w:rsidRPr="00DF63E7" w:rsidRDefault="001F4B9A" w:rsidP="001F4B9A">
      <w:pPr>
        <w:numPr>
          <w:ilvl w:val="0"/>
          <w:numId w:val="23"/>
        </w:numPr>
        <w:spacing w:after="120"/>
        <w:rPr>
          <w:rFonts w:eastAsia="Times New Roman" w:cstheme="minorHAnsi"/>
          <w:lang w:eastAsia="en-GB"/>
        </w:rPr>
      </w:pPr>
      <w:r w:rsidRPr="00DF63E7">
        <w:rPr>
          <w:rFonts w:eastAsia="Times New Roman" w:cstheme="minorHAnsi"/>
          <w:lang w:eastAsia="en-GB"/>
        </w:rPr>
        <w:t>Support risk assessment for high-risk offers, marginal organs, and complex recipients, making evidence-based decisions.</w:t>
      </w:r>
    </w:p>
    <w:p w14:paraId="339AE463" w14:textId="77777777" w:rsidR="001F4B9A" w:rsidRPr="00DF63E7" w:rsidRDefault="001F4B9A" w:rsidP="001F4B9A">
      <w:pPr>
        <w:numPr>
          <w:ilvl w:val="0"/>
          <w:numId w:val="23"/>
        </w:numPr>
        <w:spacing w:after="120"/>
        <w:rPr>
          <w:rFonts w:eastAsia="Times New Roman" w:cstheme="minorHAnsi"/>
          <w:lang w:eastAsia="en-GB"/>
        </w:rPr>
      </w:pPr>
      <w:r w:rsidRPr="00DF63E7">
        <w:rPr>
          <w:rFonts w:eastAsia="Times New Roman" w:cstheme="minorHAnsi"/>
          <w:lang w:eastAsia="en-GB"/>
        </w:rPr>
        <w:t>Deliver clinical consultations, patient counselling, and education, ensuring patients and their families are fully informed throughout the transplant process.</w:t>
      </w:r>
    </w:p>
    <w:p w14:paraId="58387425" w14:textId="77777777" w:rsidR="001F4B9A" w:rsidRPr="00DF63E7" w:rsidRDefault="001F4B9A" w:rsidP="001F4B9A">
      <w:pPr>
        <w:numPr>
          <w:ilvl w:val="0"/>
          <w:numId w:val="23"/>
        </w:numPr>
        <w:spacing w:before="100" w:after="100"/>
        <w:rPr>
          <w:rFonts w:cstheme="minorHAnsi"/>
        </w:rPr>
      </w:pPr>
      <w:r w:rsidRPr="00DF63E7">
        <w:rPr>
          <w:rFonts w:cstheme="minorHAnsi"/>
        </w:rPr>
        <w:t>Act as an expert practitioner, a point of specialist knowledge and professional role model, demonstrate advanced clinical skills, promote clinical excellence, and ensure that an optimum standard of nursing/medical care is delivered from admission to discharge.</w:t>
      </w:r>
    </w:p>
    <w:p w14:paraId="08CC828A" w14:textId="77777777" w:rsidR="001F4B9A" w:rsidRPr="00DF63E7" w:rsidRDefault="001F4B9A" w:rsidP="001F4B9A">
      <w:pPr>
        <w:numPr>
          <w:ilvl w:val="0"/>
          <w:numId w:val="23"/>
        </w:numPr>
        <w:spacing w:before="100" w:after="100"/>
        <w:rPr>
          <w:rFonts w:cstheme="minorHAnsi"/>
        </w:rPr>
      </w:pPr>
      <w:r w:rsidRPr="00DF63E7">
        <w:rPr>
          <w:rFonts w:cstheme="minorHAnsi"/>
          <w:color w:val="000000" w:themeColor="text1"/>
        </w:rPr>
        <w:t xml:space="preserve">Participate in ward rounds when required, liaising with medical, multi-disciplinary and nursing teams to ensure a high standard of uninterrupted care for patients, ensuring that medical documentation meets </w:t>
      </w:r>
      <w:r w:rsidRPr="00DF63E7">
        <w:rPr>
          <w:rStyle w:val="cf01"/>
          <w:rFonts w:cstheme="minorHAnsi"/>
        </w:rPr>
        <w:t>General Medical Council (GMC)</w:t>
      </w:r>
      <w:r w:rsidRPr="00DF63E7">
        <w:rPr>
          <w:rFonts w:cstheme="minorHAnsi"/>
          <w:color w:val="000000" w:themeColor="text1"/>
        </w:rPr>
        <w:t xml:space="preserve"> requirements as specified by the </w:t>
      </w:r>
      <w:r w:rsidRPr="00DF63E7">
        <w:rPr>
          <w:rStyle w:val="cf01"/>
          <w:rFonts w:cstheme="minorHAnsi"/>
        </w:rPr>
        <w:t>Care Quality Commission (CQC).</w:t>
      </w:r>
    </w:p>
    <w:p w14:paraId="28B8AC78" w14:textId="77777777" w:rsidR="001F4B9A" w:rsidRPr="00DF63E7" w:rsidRDefault="001F4B9A" w:rsidP="001F4B9A">
      <w:pPr>
        <w:numPr>
          <w:ilvl w:val="0"/>
          <w:numId w:val="23"/>
        </w:numPr>
        <w:spacing w:before="100" w:after="100"/>
        <w:rPr>
          <w:rFonts w:cstheme="minorHAnsi"/>
        </w:rPr>
      </w:pPr>
      <w:r w:rsidRPr="00DF63E7">
        <w:rPr>
          <w:rFonts w:cstheme="minorHAnsi"/>
        </w:rPr>
        <w:t>Communicate complex information to patients and relatives through discussion of diagnosis and treatments, explaining fully investigation results.</w:t>
      </w:r>
    </w:p>
    <w:p w14:paraId="4FBD443F" w14:textId="77777777" w:rsidR="001F4B9A" w:rsidRPr="00DF63E7" w:rsidRDefault="001F4B9A" w:rsidP="001F4B9A">
      <w:pPr>
        <w:numPr>
          <w:ilvl w:val="0"/>
          <w:numId w:val="23"/>
        </w:numPr>
        <w:spacing w:before="100" w:after="100"/>
      </w:pPr>
      <w:r w:rsidRPr="340D8F5A">
        <w:t xml:space="preserve">Understand and be able to communicate information to patient and families where there are barriers to communication and / or understanding. This may be due to cultural or language differences, </w:t>
      </w:r>
      <w:r w:rsidRPr="340D8F5A">
        <w:rPr>
          <w:shd w:val="clear" w:color="auto" w:fill="FFFFFF"/>
        </w:rPr>
        <w:t>social, emotional, and mental health (SEMH) needs</w:t>
      </w:r>
      <w:r w:rsidRPr="340D8F5A">
        <w:t xml:space="preserve">, or due to age. </w:t>
      </w:r>
    </w:p>
    <w:p w14:paraId="2AEFF7C2" w14:textId="77777777" w:rsidR="001F4B9A" w:rsidRDefault="001F4B9A" w:rsidP="001F4B9A">
      <w:pPr>
        <w:numPr>
          <w:ilvl w:val="0"/>
          <w:numId w:val="23"/>
        </w:numPr>
        <w:spacing w:before="100" w:after="100"/>
      </w:pPr>
      <w:r w:rsidRPr="340D8F5A">
        <w:t xml:space="preserve">Demonstrate autonomous decision making relating to comprehensive history taking and physical assessment of renal patients to optimise health and wellbeing. </w:t>
      </w:r>
    </w:p>
    <w:p w14:paraId="5300A345" w14:textId="77777777" w:rsidR="001F4B9A" w:rsidRDefault="001F4B9A" w:rsidP="001F4B9A">
      <w:pPr>
        <w:numPr>
          <w:ilvl w:val="0"/>
          <w:numId w:val="23"/>
        </w:numPr>
        <w:spacing w:before="100" w:after="100"/>
        <w:rPr>
          <w:rFonts w:cstheme="minorHAnsi"/>
        </w:rPr>
      </w:pPr>
      <w:r w:rsidRPr="00DF63E7">
        <w:rPr>
          <w:rFonts w:cstheme="minorHAnsi"/>
        </w:rPr>
        <w:lastRenderedPageBreak/>
        <w:t>Use clinical and communication skills, develop team communication methods which contribute to effective joint management of pre- and post-transplant patients.</w:t>
      </w:r>
    </w:p>
    <w:p w14:paraId="5A846714" w14:textId="77777777" w:rsidR="001F4B9A" w:rsidRPr="00DF63E7" w:rsidRDefault="001F4B9A" w:rsidP="001F4B9A">
      <w:pPr>
        <w:numPr>
          <w:ilvl w:val="0"/>
          <w:numId w:val="23"/>
        </w:numPr>
        <w:spacing w:after="120"/>
        <w:rPr>
          <w:rFonts w:eastAsia="Times New Roman" w:cstheme="minorHAnsi"/>
          <w:lang w:eastAsia="en-GB"/>
        </w:rPr>
      </w:pPr>
      <w:r w:rsidRPr="00DF63E7">
        <w:rPr>
          <w:rFonts w:eastAsia="Times New Roman" w:cstheme="minorHAnsi"/>
          <w:lang w:eastAsia="en-GB"/>
        </w:rPr>
        <w:t>Foster effective communication with NHSBT, transplant surgeons, nephrologists, and multidisciplinary teams to ensure optimal coordination of care.</w:t>
      </w:r>
    </w:p>
    <w:p w14:paraId="24736261" w14:textId="77777777" w:rsidR="001F4B9A" w:rsidRPr="00DF63E7" w:rsidRDefault="001F4B9A" w:rsidP="001F4B9A">
      <w:pPr>
        <w:numPr>
          <w:ilvl w:val="0"/>
          <w:numId w:val="23"/>
        </w:numPr>
        <w:spacing w:after="120"/>
        <w:rPr>
          <w:rFonts w:eastAsia="Times New Roman" w:cstheme="minorHAnsi"/>
          <w:lang w:eastAsia="en-GB"/>
        </w:rPr>
      </w:pPr>
      <w:r w:rsidRPr="00DF63E7">
        <w:rPr>
          <w:rFonts w:eastAsia="Times New Roman" w:cstheme="minorHAnsi"/>
          <w:lang w:eastAsia="en-GB"/>
        </w:rPr>
        <w:t>Provide emotional, psychological, and practical support to transplant patients and their families, particularly in complex and sensitive situations.</w:t>
      </w:r>
    </w:p>
    <w:p w14:paraId="7991DD3B" w14:textId="77777777" w:rsidR="001F4B9A" w:rsidRPr="00DF63E7" w:rsidRDefault="001F4B9A" w:rsidP="001F4B9A">
      <w:pPr>
        <w:numPr>
          <w:ilvl w:val="0"/>
          <w:numId w:val="23"/>
        </w:numPr>
        <w:spacing w:before="100" w:after="100"/>
        <w:rPr>
          <w:rFonts w:cstheme="minorHAnsi"/>
        </w:rPr>
      </w:pPr>
      <w:bookmarkStart w:id="0" w:name="_Hlk163037380"/>
      <w:r w:rsidRPr="00DF63E7">
        <w:rPr>
          <w:rFonts w:cstheme="minorHAnsi"/>
        </w:rPr>
        <w:t xml:space="preserve">Able to identify when referrals to other specialities are required for further advice or testing including but not limited to cardiology, gastroenterology haematology, oncology, surgery, vascular surgery, respiratory, Critical Care, Dermatology Endocrinology &amp; Diabetes, microbiology, orthopaedics, ENT, Head and Neck Surgery, Gynaecology, Mental Health Liaison Team, Neurology, Ophthalmology, Palliative Care, Stroke Team, Urology and MDTs. To make said referrals, via </w:t>
      </w:r>
      <w:proofErr w:type="spellStart"/>
      <w:r w:rsidRPr="00DF63E7">
        <w:rPr>
          <w:rFonts w:cstheme="minorHAnsi"/>
        </w:rPr>
        <w:t>Bedview</w:t>
      </w:r>
      <w:proofErr w:type="spellEnd"/>
      <w:r w:rsidRPr="00DF63E7">
        <w:rPr>
          <w:rFonts w:cstheme="minorHAnsi"/>
        </w:rPr>
        <w:t xml:space="preserve">©, phone and email appropriately. </w:t>
      </w:r>
    </w:p>
    <w:bookmarkEnd w:id="0"/>
    <w:p w14:paraId="6BE110E6" w14:textId="77777777" w:rsidR="001F4B9A" w:rsidRPr="00DF63E7" w:rsidRDefault="001F4B9A" w:rsidP="001F4B9A">
      <w:pPr>
        <w:numPr>
          <w:ilvl w:val="0"/>
          <w:numId w:val="23"/>
        </w:numPr>
        <w:spacing w:before="100" w:after="100"/>
        <w:rPr>
          <w:rFonts w:cstheme="minorHAnsi"/>
        </w:rPr>
      </w:pPr>
      <w:r w:rsidRPr="00DF63E7">
        <w:rPr>
          <w:rFonts w:cstheme="minorHAnsi"/>
        </w:rPr>
        <w:t>Act as an Independent Non-Medical Prescriber. Prescribe an unlimited range of drugs for patients within the renal unit, referring to appropriate clinicians where necessary; work within the approved renal budget, meeting professional, legal, and patient safety guidelines in the prescribing and supplying of medications.</w:t>
      </w:r>
    </w:p>
    <w:p w14:paraId="34523A1F" w14:textId="77777777" w:rsidR="001F4B9A" w:rsidRPr="00DF63E7" w:rsidRDefault="001F4B9A" w:rsidP="001F4B9A">
      <w:pPr>
        <w:numPr>
          <w:ilvl w:val="0"/>
          <w:numId w:val="23"/>
        </w:numPr>
        <w:spacing w:before="100" w:after="100"/>
        <w:rPr>
          <w:rFonts w:cstheme="minorHAnsi"/>
        </w:rPr>
      </w:pPr>
      <w:r w:rsidRPr="00DF63E7">
        <w:rPr>
          <w:rFonts w:cstheme="minorHAnsi"/>
        </w:rPr>
        <w:t xml:space="preserve">As an Independent Non-Medical Prescriber, have appropriate registration with the NMC. </w:t>
      </w:r>
    </w:p>
    <w:p w14:paraId="518C86C3" w14:textId="77777777" w:rsidR="001F4B9A" w:rsidRPr="00DF63E7" w:rsidRDefault="001F4B9A" w:rsidP="001F4B9A">
      <w:pPr>
        <w:numPr>
          <w:ilvl w:val="0"/>
          <w:numId w:val="23"/>
        </w:numPr>
        <w:spacing w:before="100" w:after="100"/>
        <w:rPr>
          <w:rFonts w:cstheme="minorHAnsi"/>
        </w:rPr>
      </w:pPr>
      <w:r w:rsidRPr="00DF63E7">
        <w:rPr>
          <w:rFonts w:cstheme="minorHAnsi"/>
        </w:rPr>
        <w:t>Complete comprehensive, holistic clinical assessments of patients requiring all modalities of renal replacement therapy. Providing accurate prescriptions to allow nursing staff to perform optimum treatment.</w:t>
      </w:r>
    </w:p>
    <w:p w14:paraId="171AB5F8" w14:textId="77777777" w:rsidR="001F4B9A" w:rsidRPr="00DF63E7" w:rsidRDefault="001F4B9A" w:rsidP="001F4B9A">
      <w:pPr>
        <w:numPr>
          <w:ilvl w:val="0"/>
          <w:numId w:val="23"/>
        </w:numPr>
        <w:spacing w:before="100" w:after="100"/>
        <w:rPr>
          <w:rFonts w:cstheme="minorHAnsi"/>
        </w:rPr>
      </w:pPr>
      <w:r w:rsidRPr="00DF63E7">
        <w:rPr>
          <w:rFonts w:cstheme="minorHAnsi"/>
        </w:rPr>
        <w:t>Perform extended practical clinical roles and extended referrals for diagnostic testing where appropriate but not limited too –</w:t>
      </w:r>
      <w:r w:rsidRPr="00DF63E7">
        <w:rPr>
          <w:rStyle w:val="cf01"/>
          <w:rFonts w:cstheme="minorHAnsi"/>
        </w:rPr>
        <w:t xml:space="preserve"> Arterial-Venous Blood Gas (A-VBG) sampli</w:t>
      </w:r>
      <w:r w:rsidRPr="00DF63E7">
        <w:rPr>
          <w:rFonts w:cstheme="minorHAnsi"/>
        </w:rPr>
        <w:t xml:space="preserve">ng and interpretation, echocardiogram requesting, ambulatory 24-hour ECG referral, endoscopy requesting, electroencephalogram (EEG), pulmonary function test. </w:t>
      </w:r>
    </w:p>
    <w:p w14:paraId="76C39760" w14:textId="77777777" w:rsidR="001F4B9A" w:rsidRPr="00DF63E7" w:rsidRDefault="001F4B9A" w:rsidP="001F4B9A">
      <w:pPr>
        <w:numPr>
          <w:ilvl w:val="0"/>
          <w:numId w:val="23"/>
        </w:numPr>
        <w:spacing w:before="100" w:after="100"/>
        <w:rPr>
          <w:rFonts w:cstheme="minorHAnsi"/>
        </w:rPr>
      </w:pPr>
      <w:r w:rsidRPr="00DF63E7">
        <w:rPr>
          <w:rFonts w:cstheme="minorHAnsi"/>
        </w:rPr>
        <w:t>Requesting of diagnostic imaging within agreed scope of practice, interpretation of these investigations, utilising the interpretation in forming a diagnosis.</w:t>
      </w:r>
    </w:p>
    <w:p w14:paraId="48932520" w14:textId="77777777" w:rsidR="001F4B9A" w:rsidRPr="00DF63E7" w:rsidRDefault="001F4B9A" w:rsidP="001F4B9A">
      <w:pPr>
        <w:numPr>
          <w:ilvl w:val="0"/>
          <w:numId w:val="23"/>
        </w:numPr>
        <w:spacing w:before="100" w:after="100"/>
        <w:rPr>
          <w:rFonts w:cstheme="minorHAnsi"/>
        </w:rPr>
      </w:pPr>
      <w:r w:rsidRPr="00DF63E7">
        <w:rPr>
          <w:rFonts w:cstheme="minorHAnsi"/>
        </w:rPr>
        <w:t>Maintain and update delegation agreement (56a) with the Department of Radiology. (See appendix A for more detail).</w:t>
      </w:r>
    </w:p>
    <w:p w14:paraId="50042227" w14:textId="77777777" w:rsidR="001F4B9A" w:rsidRPr="00DF63E7" w:rsidRDefault="001F4B9A" w:rsidP="001F4B9A">
      <w:pPr>
        <w:numPr>
          <w:ilvl w:val="0"/>
          <w:numId w:val="23"/>
        </w:numPr>
        <w:spacing w:before="100" w:after="100"/>
      </w:pPr>
      <w:r w:rsidRPr="00DF63E7">
        <w:rPr>
          <w:rFonts w:cstheme="minorHAnsi"/>
        </w:rPr>
        <w:t xml:space="preserve">Maintain appropriate </w:t>
      </w:r>
      <w:r w:rsidRPr="00DF63E7">
        <w:rPr>
          <w:rFonts w:cstheme="minorHAnsi"/>
          <w:shd w:val="clear" w:color="auto" w:fill="FFFFFF"/>
        </w:rPr>
        <w:t>Ionising Radiation (Medical Exposure) Regulations (IR(ME)R)</w:t>
      </w:r>
      <w:r w:rsidRPr="00DF63E7">
        <w:rPr>
          <w:rFonts w:cstheme="minorHAnsi"/>
        </w:rPr>
        <w:t xml:space="preserve"> regulation training and certificate (See appendix A for more detail).</w:t>
      </w:r>
    </w:p>
    <w:p w14:paraId="499F10BA" w14:textId="77777777" w:rsidR="001F4B9A" w:rsidRPr="00DF63E7" w:rsidRDefault="001F4B9A" w:rsidP="001F4B9A">
      <w:pPr>
        <w:numPr>
          <w:ilvl w:val="0"/>
          <w:numId w:val="23"/>
        </w:numPr>
        <w:spacing w:before="100" w:after="100"/>
      </w:pPr>
      <w:r w:rsidRPr="340D8F5A">
        <w:t>Discuss/accept referrals from other specialties within Portsmouth Hospitals University Trust and communicate these to consultants from own speciality.</w:t>
      </w:r>
    </w:p>
    <w:p w14:paraId="7651923F" w14:textId="77777777" w:rsidR="001F4B9A" w:rsidRPr="00DF63E7" w:rsidRDefault="001F4B9A" w:rsidP="001F4B9A">
      <w:pPr>
        <w:numPr>
          <w:ilvl w:val="0"/>
          <w:numId w:val="23"/>
        </w:numPr>
        <w:spacing w:before="100" w:after="100"/>
        <w:rPr>
          <w:rFonts w:cstheme="minorHAnsi"/>
        </w:rPr>
      </w:pPr>
      <w:r w:rsidRPr="00DF63E7">
        <w:rPr>
          <w:rFonts w:cstheme="minorHAnsi"/>
        </w:rPr>
        <w:t>Autonomously perform clinical assessments of patients within Portsmouth Hospitals University Trust not within the Wessex Kidney Centre and provide advice and support for any ongoing renal management.</w:t>
      </w:r>
    </w:p>
    <w:p w14:paraId="3264838F" w14:textId="77777777" w:rsidR="001F4B9A" w:rsidRPr="00DF63E7" w:rsidRDefault="001F4B9A" w:rsidP="001F4B9A">
      <w:pPr>
        <w:numPr>
          <w:ilvl w:val="0"/>
          <w:numId w:val="23"/>
        </w:numPr>
        <w:spacing w:before="100" w:after="100"/>
        <w:rPr>
          <w:rFonts w:cstheme="minorHAnsi"/>
        </w:rPr>
      </w:pPr>
      <w:r w:rsidRPr="00DF63E7">
        <w:rPr>
          <w:rFonts w:cstheme="minorHAnsi"/>
        </w:rPr>
        <w:t>As a self-directed advanced practitioner, demonstrate expertise and share in-depth specialist knowledge and skills to all team members to develop clinical and professional practice.</w:t>
      </w:r>
    </w:p>
    <w:p w14:paraId="5517C46A" w14:textId="77777777" w:rsidR="001F4B9A" w:rsidRPr="00DF63E7" w:rsidRDefault="001F4B9A" w:rsidP="001F4B9A">
      <w:pPr>
        <w:numPr>
          <w:ilvl w:val="0"/>
          <w:numId w:val="23"/>
        </w:numPr>
        <w:spacing w:before="100" w:after="100"/>
        <w:rPr>
          <w:rFonts w:cstheme="minorHAnsi"/>
        </w:rPr>
      </w:pPr>
      <w:r w:rsidRPr="00DF63E7">
        <w:rPr>
          <w:rFonts w:cstheme="minorHAnsi"/>
        </w:rPr>
        <w:t>Coordinate, prioritise and manage complete episodes of patient care, working in partnership with multidisciplinary team and delegating as appropriate, optimising outcomes.</w:t>
      </w:r>
    </w:p>
    <w:p w14:paraId="0BD6EA95" w14:textId="77777777" w:rsidR="001F4B9A" w:rsidRPr="00DF63E7" w:rsidRDefault="001F4B9A" w:rsidP="001F4B9A">
      <w:pPr>
        <w:numPr>
          <w:ilvl w:val="0"/>
          <w:numId w:val="23"/>
        </w:numPr>
        <w:spacing w:before="100" w:after="100"/>
        <w:rPr>
          <w:rFonts w:cstheme="minorHAnsi"/>
        </w:rPr>
      </w:pPr>
      <w:r w:rsidRPr="00DF63E7">
        <w:rPr>
          <w:rFonts w:cstheme="minorHAnsi"/>
        </w:rPr>
        <w:t>Liaise with GP’s and outside agencies.</w:t>
      </w:r>
    </w:p>
    <w:p w14:paraId="4EF201F6" w14:textId="77777777" w:rsidR="001F4B9A" w:rsidRPr="00DF63E7" w:rsidRDefault="001F4B9A" w:rsidP="001F4B9A">
      <w:pPr>
        <w:numPr>
          <w:ilvl w:val="0"/>
          <w:numId w:val="23"/>
        </w:numPr>
        <w:spacing w:before="100" w:after="100"/>
        <w:rPr>
          <w:rFonts w:cstheme="minorHAnsi"/>
        </w:rPr>
      </w:pPr>
      <w:r w:rsidRPr="00DF63E7">
        <w:rPr>
          <w:rFonts w:cstheme="minorHAnsi"/>
        </w:rPr>
        <w:t>Autonomously discharge designated patients, complete discharges summaries and prescriptions. Ensure referrals and follow up appointments are made, providing a seamless patient pathway.</w:t>
      </w:r>
    </w:p>
    <w:p w14:paraId="35421E2C" w14:textId="77777777" w:rsidR="001F4B9A" w:rsidRPr="00DF63E7" w:rsidRDefault="001F4B9A" w:rsidP="001F4B9A">
      <w:pPr>
        <w:numPr>
          <w:ilvl w:val="0"/>
          <w:numId w:val="23"/>
        </w:numPr>
        <w:spacing w:before="100" w:after="100"/>
        <w:rPr>
          <w:rFonts w:cstheme="minorHAnsi"/>
        </w:rPr>
      </w:pPr>
      <w:r w:rsidRPr="00DF63E7">
        <w:rPr>
          <w:rFonts w:cstheme="minorHAnsi"/>
        </w:rPr>
        <w:t xml:space="preserve">Act as a point of reference for satellite dialysis units and Renal Teams not based within the Portsmouth Hospital University Trust site. To be able to appropriately provide advice, support and medication prescriptions as required. </w:t>
      </w:r>
    </w:p>
    <w:p w14:paraId="448C55BA" w14:textId="77777777" w:rsidR="001F4B9A" w:rsidRPr="00DF63E7" w:rsidRDefault="001F4B9A" w:rsidP="001F4B9A">
      <w:pPr>
        <w:numPr>
          <w:ilvl w:val="0"/>
          <w:numId w:val="23"/>
        </w:numPr>
        <w:spacing w:before="100" w:after="100"/>
        <w:rPr>
          <w:rFonts w:cstheme="minorHAnsi"/>
        </w:rPr>
      </w:pPr>
      <w:r w:rsidRPr="00DF63E7">
        <w:rPr>
          <w:rFonts w:cstheme="minorHAnsi"/>
        </w:rPr>
        <w:lastRenderedPageBreak/>
        <w:t>Ensure infection control guidelines are followed in all aspects of care delivery.</w:t>
      </w:r>
    </w:p>
    <w:p w14:paraId="56C18EF2" w14:textId="77777777" w:rsidR="001F4B9A" w:rsidRPr="00DF63E7" w:rsidRDefault="001F4B9A" w:rsidP="001F4B9A">
      <w:pPr>
        <w:numPr>
          <w:ilvl w:val="0"/>
          <w:numId w:val="23"/>
        </w:numPr>
        <w:spacing w:before="100" w:after="100"/>
        <w:rPr>
          <w:rFonts w:cstheme="minorHAnsi"/>
        </w:rPr>
      </w:pPr>
      <w:r w:rsidRPr="00DF63E7">
        <w:rPr>
          <w:rFonts w:cstheme="minorHAnsi"/>
        </w:rPr>
        <w:t>Respond to unpredictable and stressful situations with an ability to remain focused.</w:t>
      </w:r>
    </w:p>
    <w:p w14:paraId="5A95B39A" w14:textId="77777777" w:rsidR="001F4B9A" w:rsidRPr="00DF63E7" w:rsidRDefault="001F4B9A" w:rsidP="001F4B9A">
      <w:pPr>
        <w:numPr>
          <w:ilvl w:val="0"/>
          <w:numId w:val="23"/>
        </w:numPr>
        <w:spacing w:before="100" w:after="100"/>
      </w:pPr>
      <w:r w:rsidRPr="340D8F5A">
        <w:t>Undertake complex communication with patients, external agencies, and other Care Groups to ensure individualised patient pathway.</w:t>
      </w:r>
    </w:p>
    <w:p w14:paraId="3C18050B" w14:textId="77777777" w:rsidR="001F4B9A" w:rsidRPr="00DF63E7" w:rsidRDefault="001F4B9A" w:rsidP="001F4B9A">
      <w:pPr>
        <w:numPr>
          <w:ilvl w:val="0"/>
          <w:numId w:val="23"/>
        </w:numPr>
        <w:spacing w:before="100" w:after="100"/>
        <w:rPr>
          <w:rFonts w:cstheme="minorHAnsi"/>
        </w:rPr>
      </w:pPr>
      <w:r w:rsidRPr="00DF63E7">
        <w:rPr>
          <w:rFonts w:cstheme="minorHAnsi"/>
        </w:rPr>
        <w:t>Be able convey distressing news to patients/ relatives and carers without medical backup.</w:t>
      </w:r>
    </w:p>
    <w:p w14:paraId="008658A2" w14:textId="77777777" w:rsidR="001F4B9A" w:rsidRPr="00DF63E7" w:rsidRDefault="001F4B9A" w:rsidP="001F4B9A">
      <w:pPr>
        <w:numPr>
          <w:ilvl w:val="0"/>
          <w:numId w:val="23"/>
        </w:numPr>
        <w:spacing w:before="100" w:after="100"/>
        <w:rPr>
          <w:rFonts w:cstheme="minorHAnsi"/>
        </w:rPr>
      </w:pPr>
      <w:r w:rsidRPr="00DF63E7">
        <w:rPr>
          <w:rFonts w:cstheme="minorHAnsi"/>
        </w:rPr>
        <w:t>Participate in and support other MDT professionals in the communication of bad news.</w:t>
      </w:r>
    </w:p>
    <w:p w14:paraId="3D02E5F7" w14:textId="77777777" w:rsidR="001F4B9A" w:rsidRPr="00DF63E7" w:rsidRDefault="001F4B9A" w:rsidP="001F4B9A">
      <w:pPr>
        <w:numPr>
          <w:ilvl w:val="0"/>
          <w:numId w:val="23"/>
        </w:numPr>
        <w:spacing w:before="100" w:after="100"/>
        <w:rPr>
          <w:rFonts w:cstheme="minorHAnsi"/>
        </w:rPr>
      </w:pPr>
      <w:r w:rsidRPr="00DF63E7">
        <w:rPr>
          <w:rFonts w:cstheme="minorHAnsi"/>
        </w:rPr>
        <w:t>Act as the patients’ advocate, when options for treatment are being discussed at multidisciplinary team meetings, managing conflicting views.</w:t>
      </w:r>
    </w:p>
    <w:p w14:paraId="333D0787" w14:textId="77777777" w:rsidR="001F4B9A" w:rsidRPr="00DF63E7" w:rsidRDefault="001F4B9A" w:rsidP="001F4B9A">
      <w:pPr>
        <w:numPr>
          <w:ilvl w:val="0"/>
          <w:numId w:val="23"/>
        </w:numPr>
        <w:spacing w:before="100" w:after="100"/>
        <w:rPr>
          <w:rFonts w:cstheme="minorHAnsi"/>
        </w:rPr>
      </w:pPr>
      <w:r w:rsidRPr="00DF63E7">
        <w:rPr>
          <w:rFonts w:cstheme="minorHAnsi"/>
        </w:rPr>
        <w:t>Provide a lead, working effectively with other health care professionals/agencies involved on the patient’s care in both primary and secondary care.</w:t>
      </w:r>
    </w:p>
    <w:p w14:paraId="4756A055" w14:textId="77777777" w:rsidR="001F4B9A" w:rsidRPr="00DF63E7" w:rsidRDefault="001F4B9A" w:rsidP="001F4B9A">
      <w:pPr>
        <w:widowControl w:val="0"/>
        <w:numPr>
          <w:ilvl w:val="0"/>
          <w:numId w:val="23"/>
        </w:numPr>
        <w:autoSpaceDE w:val="0"/>
        <w:autoSpaceDN w:val="0"/>
        <w:adjustRightInd w:val="0"/>
        <w:spacing w:before="90" w:after="90"/>
        <w:rPr>
          <w:rFonts w:eastAsia="Times New Roman"/>
          <w:lang w:val="en-US" w:eastAsia="en-GB"/>
        </w:rPr>
      </w:pPr>
      <w:r w:rsidRPr="340D8F5A">
        <w:rPr>
          <w:rFonts w:eastAsia="Times New Roman"/>
          <w:lang w:val="en-US" w:eastAsia="en-GB"/>
        </w:rPr>
        <w:t xml:space="preserve">Develop the clinical area’s philosophy and models of care and lead on the setting, implementation and monitoring of evidence-based practice.  Ensure that all staff understand the significance of this philosophy to practice, monitoring its impact on patient experience. </w:t>
      </w:r>
    </w:p>
    <w:p w14:paraId="6151B1FF" w14:textId="77777777" w:rsidR="001F4B9A" w:rsidRPr="00DF63E7" w:rsidRDefault="001F4B9A" w:rsidP="001F4B9A">
      <w:pPr>
        <w:widowControl w:val="0"/>
        <w:numPr>
          <w:ilvl w:val="0"/>
          <w:numId w:val="23"/>
        </w:numPr>
        <w:autoSpaceDE w:val="0"/>
        <w:autoSpaceDN w:val="0"/>
        <w:adjustRightInd w:val="0"/>
        <w:spacing w:before="90" w:after="90"/>
        <w:rPr>
          <w:rFonts w:eastAsia="Times New Roman"/>
          <w:lang w:val="en-US" w:eastAsia="en-GB"/>
        </w:rPr>
      </w:pPr>
      <w:r w:rsidRPr="340D8F5A">
        <w:rPr>
          <w:rFonts w:eastAsia="Times New Roman"/>
          <w:lang w:val="en-US" w:eastAsia="en-GB"/>
        </w:rPr>
        <w:t xml:space="preserve">Ensure that all nursing issues relating to the implementation of patient quality and safety are addressed. Lead on risk management within the clinical area, e.g. risk assessments, complaints, and safety learning events.  This includes monitoring and evaluating standards of care and providing regular feedback to the senior clinical team. </w:t>
      </w:r>
    </w:p>
    <w:p w14:paraId="16266AAA" w14:textId="77777777" w:rsidR="001F4B9A" w:rsidRPr="00DF63E7" w:rsidRDefault="001F4B9A" w:rsidP="001F4B9A">
      <w:pPr>
        <w:widowControl w:val="0"/>
        <w:numPr>
          <w:ilvl w:val="0"/>
          <w:numId w:val="23"/>
        </w:numPr>
        <w:autoSpaceDE w:val="0"/>
        <w:autoSpaceDN w:val="0"/>
        <w:adjustRightInd w:val="0"/>
        <w:spacing w:before="100" w:after="100"/>
        <w:rPr>
          <w:rFonts w:eastAsia="Times New Roman" w:cstheme="minorHAnsi"/>
          <w:lang w:val="en-US" w:eastAsia="en-GB"/>
        </w:rPr>
      </w:pPr>
      <w:r w:rsidRPr="00DF63E7">
        <w:rPr>
          <w:rFonts w:eastAsia="Times New Roman" w:cstheme="minorHAnsi"/>
          <w:lang w:val="en-US" w:eastAsia="en-GB"/>
        </w:rPr>
        <w:t xml:space="preserve">Ensure concerns raised by patients and their families are dealt with in an open, honest and transparent way, quickly and effectively, in line with trust policies, procedures and Duty of </w:t>
      </w:r>
      <w:proofErr w:type="spellStart"/>
      <w:r w:rsidRPr="00DF63E7">
        <w:rPr>
          <w:rFonts w:eastAsia="Times New Roman" w:cstheme="minorHAnsi"/>
          <w:lang w:val="en-US" w:eastAsia="en-GB"/>
        </w:rPr>
        <w:t>Candour</w:t>
      </w:r>
      <w:proofErr w:type="spellEnd"/>
      <w:r w:rsidRPr="00DF63E7">
        <w:rPr>
          <w:rFonts w:eastAsia="Times New Roman" w:cstheme="minorHAnsi"/>
          <w:lang w:val="en-US" w:eastAsia="en-GB"/>
        </w:rPr>
        <w:t xml:space="preserve"> legislation.</w:t>
      </w:r>
    </w:p>
    <w:p w14:paraId="5AD6CC3B" w14:textId="77777777" w:rsidR="001F4B9A" w:rsidRPr="00DF63E7" w:rsidRDefault="001F4B9A" w:rsidP="001F4B9A">
      <w:pPr>
        <w:widowControl w:val="0"/>
        <w:numPr>
          <w:ilvl w:val="0"/>
          <w:numId w:val="23"/>
        </w:numPr>
        <w:autoSpaceDE w:val="0"/>
        <w:autoSpaceDN w:val="0"/>
        <w:adjustRightInd w:val="0"/>
        <w:spacing w:before="100" w:after="100"/>
        <w:rPr>
          <w:rFonts w:eastAsia="Times New Roman" w:cstheme="minorHAnsi"/>
          <w:b/>
          <w:lang w:val="en-US" w:eastAsia="en-GB"/>
        </w:rPr>
      </w:pPr>
      <w:r w:rsidRPr="00DF63E7">
        <w:rPr>
          <w:rFonts w:eastAsia="Times New Roman" w:cstheme="minorHAnsi"/>
          <w:lang w:val="en-US" w:eastAsia="en-GB"/>
        </w:rPr>
        <w:t xml:space="preserve">Implement evidence-based practice, initiate, manage and evaluate changes that lead to improved and high standards of care, and particularly any service changes following feedback from patients. </w:t>
      </w:r>
    </w:p>
    <w:p w14:paraId="7D65D06B" w14:textId="77777777" w:rsidR="001F4B9A" w:rsidRPr="00DF63E7" w:rsidRDefault="001F4B9A" w:rsidP="001F4B9A">
      <w:pPr>
        <w:widowControl w:val="0"/>
        <w:numPr>
          <w:ilvl w:val="0"/>
          <w:numId w:val="23"/>
        </w:numPr>
        <w:autoSpaceDE w:val="0"/>
        <w:autoSpaceDN w:val="0"/>
        <w:adjustRightInd w:val="0"/>
        <w:spacing w:before="100" w:after="100"/>
        <w:rPr>
          <w:rFonts w:eastAsia="Times New Roman" w:cstheme="minorHAnsi"/>
          <w:b/>
          <w:lang w:val="en-US" w:eastAsia="en-GB"/>
        </w:rPr>
      </w:pPr>
      <w:r w:rsidRPr="00DF63E7">
        <w:rPr>
          <w:rFonts w:eastAsia="Times New Roman" w:cstheme="minorHAnsi"/>
          <w:lang w:val="en-US" w:eastAsia="en-GB"/>
        </w:rPr>
        <w:t>Actively engage in Business Plans for the clinical areas.</w:t>
      </w:r>
    </w:p>
    <w:p w14:paraId="45F982AB" w14:textId="77777777" w:rsidR="001F4B9A" w:rsidRPr="00DF63E7" w:rsidRDefault="001F4B9A" w:rsidP="001F4B9A">
      <w:pPr>
        <w:widowControl w:val="0"/>
        <w:numPr>
          <w:ilvl w:val="0"/>
          <w:numId w:val="23"/>
        </w:numPr>
        <w:autoSpaceDE w:val="0"/>
        <w:autoSpaceDN w:val="0"/>
        <w:adjustRightInd w:val="0"/>
        <w:spacing w:before="100" w:after="100"/>
        <w:rPr>
          <w:rFonts w:eastAsia="Times New Roman"/>
          <w:lang w:val="en-US" w:eastAsia="en-GB"/>
        </w:rPr>
      </w:pPr>
      <w:r w:rsidRPr="340D8F5A">
        <w:rPr>
          <w:rFonts w:eastAsia="Times New Roman"/>
          <w:lang w:val="en-US" w:eastAsia="en-GB"/>
        </w:rPr>
        <w:t xml:space="preserve">Contribute to the operational management of the clinical area whilst advocating patient focused services. </w:t>
      </w:r>
    </w:p>
    <w:p w14:paraId="1016C63F" w14:textId="77777777" w:rsidR="001F4B9A" w:rsidRPr="00DF63E7" w:rsidRDefault="001F4B9A" w:rsidP="001F4B9A">
      <w:pPr>
        <w:widowControl w:val="0"/>
        <w:numPr>
          <w:ilvl w:val="0"/>
          <w:numId w:val="23"/>
        </w:numPr>
        <w:autoSpaceDE w:val="0"/>
        <w:autoSpaceDN w:val="0"/>
        <w:adjustRightInd w:val="0"/>
        <w:spacing w:before="100" w:after="100"/>
        <w:rPr>
          <w:rFonts w:eastAsia="Times New Roman" w:cstheme="minorHAnsi"/>
          <w:lang w:val="en-US" w:eastAsia="en-GB"/>
        </w:rPr>
      </w:pPr>
      <w:r w:rsidRPr="00DF63E7">
        <w:rPr>
          <w:rFonts w:eastAsia="Times New Roman" w:cstheme="minorHAnsi"/>
          <w:lang w:val="en-US" w:eastAsia="en-GB"/>
        </w:rPr>
        <w:t>Ensuring that accurate and timely nursing records are maintained, monitoring standards and taking corrective action as required.</w:t>
      </w:r>
    </w:p>
    <w:p w14:paraId="54C0167C" w14:textId="77777777" w:rsidR="001F4B9A" w:rsidRPr="00DF63E7" w:rsidRDefault="001F4B9A" w:rsidP="001F4B9A">
      <w:pPr>
        <w:widowControl w:val="0"/>
        <w:numPr>
          <w:ilvl w:val="0"/>
          <w:numId w:val="23"/>
        </w:numPr>
        <w:autoSpaceDE w:val="0"/>
        <w:autoSpaceDN w:val="0"/>
        <w:adjustRightInd w:val="0"/>
        <w:spacing w:before="100" w:after="100"/>
        <w:rPr>
          <w:rFonts w:eastAsia="Times New Roman" w:cstheme="minorHAnsi"/>
          <w:lang w:val="en-US" w:eastAsia="en-GB"/>
        </w:rPr>
      </w:pPr>
      <w:r w:rsidRPr="00DF63E7">
        <w:rPr>
          <w:rFonts w:eastAsia="Times New Roman" w:cstheme="minorHAnsi"/>
          <w:lang w:val="en-US" w:eastAsia="en-GB"/>
        </w:rPr>
        <w:t>Ensure all staff in the clinical area are competent in the use of medical devices/equipment and have access to training and monitoring compliance.</w:t>
      </w:r>
    </w:p>
    <w:p w14:paraId="682B6458" w14:textId="77777777" w:rsidR="001F4B9A" w:rsidRPr="00DF63E7" w:rsidRDefault="001F4B9A" w:rsidP="001F4B9A">
      <w:pPr>
        <w:widowControl w:val="0"/>
        <w:numPr>
          <w:ilvl w:val="0"/>
          <w:numId w:val="23"/>
        </w:numPr>
        <w:autoSpaceDE w:val="0"/>
        <w:autoSpaceDN w:val="0"/>
        <w:adjustRightInd w:val="0"/>
        <w:spacing w:before="100" w:after="100"/>
        <w:rPr>
          <w:rFonts w:eastAsia="Times New Roman" w:cstheme="minorHAnsi"/>
          <w:lang w:val="en-US" w:eastAsia="en-GB"/>
        </w:rPr>
      </w:pPr>
      <w:r w:rsidRPr="00DF63E7">
        <w:rPr>
          <w:rFonts w:eastAsia="Times New Roman" w:cstheme="minorHAnsi"/>
          <w:lang w:val="en-US" w:eastAsia="en-GB"/>
        </w:rPr>
        <w:t xml:space="preserve">Adhere to the NMC’s professional regulations and ensure that nursing staff practice within the regulatory framework and revalidate. </w:t>
      </w:r>
    </w:p>
    <w:p w14:paraId="63B560E1" w14:textId="77777777" w:rsidR="001F4B9A" w:rsidRPr="00DF63E7" w:rsidRDefault="001F4B9A" w:rsidP="001F4B9A">
      <w:pPr>
        <w:numPr>
          <w:ilvl w:val="0"/>
          <w:numId w:val="23"/>
        </w:numPr>
        <w:spacing w:after="120"/>
        <w:rPr>
          <w:rFonts w:eastAsia="Times New Roman" w:cstheme="minorHAnsi"/>
          <w:lang w:eastAsia="en-GB"/>
        </w:rPr>
      </w:pPr>
      <w:r w:rsidRPr="00DF63E7">
        <w:rPr>
          <w:rFonts w:eastAsia="Times New Roman" w:cstheme="minorHAnsi"/>
          <w:lang w:eastAsia="en-GB"/>
        </w:rPr>
        <w:t>Ensure collaborative working across departments and external units, facilitating smooth transitions in patient care and follow-up.</w:t>
      </w:r>
    </w:p>
    <w:p w14:paraId="40527A92" w14:textId="77777777" w:rsidR="001F4B9A" w:rsidRDefault="001F4B9A" w:rsidP="001F4B9A">
      <w:pPr>
        <w:spacing w:before="100" w:after="100"/>
        <w:rPr>
          <w:rFonts w:eastAsia="Times New Roman" w:cstheme="minorHAnsi"/>
          <w:b/>
          <w:i/>
          <w:lang w:val="en-US" w:eastAsia="en-GB"/>
        </w:rPr>
      </w:pPr>
      <w:r w:rsidRPr="00DF63E7">
        <w:rPr>
          <w:rFonts w:eastAsia="Times New Roman" w:cstheme="minorHAnsi"/>
          <w:b/>
          <w:i/>
          <w:lang w:val="en-US" w:eastAsia="en-GB"/>
        </w:rPr>
        <w:t>Management/Leadership</w:t>
      </w:r>
    </w:p>
    <w:p w14:paraId="3734FCEB" w14:textId="77777777" w:rsidR="001F4B9A" w:rsidRPr="00DF63E7" w:rsidRDefault="001F4B9A" w:rsidP="001F4B9A">
      <w:pPr>
        <w:numPr>
          <w:ilvl w:val="0"/>
          <w:numId w:val="27"/>
        </w:numPr>
        <w:spacing w:after="120"/>
        <w:rPr>
          <w:rFonts w:eastAsia="Times New Roman" w:cstheme="minorHAnsi"/>
          <w:lang w:eastAsia="en-GB"/>
        </w:rPr>
      </w:pPr>
      <w:r w:rsidRPr="00DF63E7">
        <w:rPr>
          <w:rFonts w:eastAsia="Times New Roman" w:cstheme="minorHAnsi"/>
          <w:lang w:eastAsia="en-GB"/>
        </w:rPr>
        <w:t>Ensure compliance with HTA, NHSBT, Care Quality Commission, and Trust governance requirements.</w:t>
      </w:r>
    </w:p>
    <w:p w14:paraId="06D7A0F6" w14:textId="77777777" w:rsidR="001F4B9A" w:rsidRPr="00DF63E7" w:rsidRDefault="001F4B9A" w:rsidP="001F4B9A">
      <w:pPr>
        <w:numPr>
          <w:ilvl w:val="0"/>
          <w:numId w:val="27"/>
        </w:numPr>
        <w:spacing w:after="120"/>
        <w:rPr>
          <w:rFonts w:eastAsia="Times New Roman" w:cstheme="minorHAnsi"/>
          <w:lang w:eastAsia="en-GB"/>
        </w:rPr>
      </w:pPr>
      <w:r w:rsidRPr="00DF63E7">
        <w:rPr>
          <w:rFonts w:eastAsia="Times New Roman" w:cstheme="minorHAnsi"/>
          <w:lang w:eastAsia="en-GB"/>
        </w:rPr>
        <w:t>Investigate incidents, organ offer declines, and near misses, developing and implementing corrective action plans.</w:t>
      </w:r>
    </w:p>
    <w:p w14:paraId="1946ABD3" w14:textId="77777777" w:rsidR="001F4B9A" w:rsidRPr="00DF63E7" w:rsidRDefault="001F4B9A" w:rsidP="001F4B9A">
      <w:pPr>
        <w:numPr>
          <w:ilvl w:val="0"/>
          <w:numId w:val="25"/>
        </w:numPr>
        <w:spacing w:before="100" w:after="100"/>
        <w:rPr>
          <w:rFonts w:eastAsia="Times New Roman" w:cstheme="minorHAnsi"/>
          <w:bCs/>
          <w:iCs/>
          <w:lang w:eastAsia="en-GB"/>
        </w:rPr>
      </w:pPr>
      <w:r w:rsidRPr="00DF63E7">
        <w:rPr>
          <w:rFonts w:eastAsia="Times New Roman" w:cstheme="minorHAnsi"/>
          <w:bCs/>
          <w:iCs/>
          <w:lang w:eastAsia="en-GB"/>
        </w:rPr>
        <w:t>Provide leadership to the transplant coordination team, including supervision, appraisal, and development of staff competencies.</w:t>
      </w:r>
    </w:p>
    <w:p w14:paraId="473A88CE" w14:textId="77777777" w:rsidR="001F4B9A" w:rsidRPr="00DF63E7" w:rsidRDefault="001F4B9A" w:rsidP="001F4B9A">
      <w:pPr>
        <w:numPr>
          <w:ilvl w:val="0"/>
          <w:numId w:val="25"/>
        </w:numPr>
        <w:spacing w:before="100" w:after="100"/>
        <w:rPr>
          <w:rFonts w:eastAsia="Times New Roman" w:cstheme="minorHAnsi"/>
          <w:bCs/>
          <w:iCs/>
          <w:lang w:eastAsia="en-GB"/>
        </w:rPr>
      </w:pPr>
      <w:r w:rsidRPr="00DF63E7">
        <w:rPr>
          <w:rFonts w:eastAsia="Times New Roman" w:cstheme="minorHAnsi"/>
          <w:bCs/>
          <w:iCs/>
          <w:lang w:eastAsia="en-GB"/>
        </w:rPr>
        <w:t>Drive service improvements and develop strategies for enhancing the transplant service.</w:t>
      </w:r>
    </w:p>
    <w:p w14:paraId="2B9F27CB" w14:textId="77777777" w:rsidR="001F4B9A" w:rsidRPr="00DF63E7" w:rsidRDefault="001F4B9A" w:rsidP="001F4B9A">
      <w:pPr>
        <w:numPr>
          <w:ilvl w:val="0"/>
          <w:numId w:val="25"/>
        </w:numPr>
        <w:spacing w:before="100" w:after="100"/>
        <w:rPr>
          <w:rFonts w:eastAsia="Times New Roman" w:cstheme="minorHAnsi"/>
          <w:bCs/>
          <w:iCs/>
          <w:lang w:eastAsia="en-GB"/>
        </w:rPr>
      </w:pPr>
      <w:r w:rsidRPr="00DF63E7">
        <w:rPr>
          <w:rFonts w:eastAsia="Times New Roman" w:cstheme="minorHAnsi"/>
          <w:bCs/>
          <w:iCs/>
          <w:lang w:eastAsia="en-GB"/>
        </w:rPr>
        <w:t>Act as a resource and mentor for junior staff, ensuring they develop the necessary skills for managing complex transplant cases.</w:t>
      </w:r>
    </w:p>
    <w:p w14:paraId="13C6723D" w14:textId="77777777" w:rsidR="001F4B9A" w:rsidRPr="00DF63E7" w:rsidRDefault="001F4B9A" w:rsidP="001F4B9A">
      <w:pPr>
        <w:numPr>
          <w:ilvl w:val="0"/>
          <w:numId w:val="25"/>
        </w:numPr>
        <w:spacing w:before="100" w:after="100"/>
        <w:rPr>
          <w:rFonts w:eastAsia="Times New Roman" w:cstheme="minorHAnsi"/>
          <w:bCs/>
          <w:iCs/>
          <w:lang w:eastAsia="en-GB"/>
        </w:rPr>
      </w:pPr>
      <w:r w:rsidRPr="00DF63E7">
        <w:rPr>
          <w:rFonts w:eastAsia="Times New Roman" w:cstheme="minorHAnsi"/>
          <w:bCs/>
          <w:iCs/>
          <w:lang w:eastAsia="en-GB"/>
        </w:rPr>
        <w:lastRenderedPageBreak/>
        <w:t>Represent the service at internal and national forums, ensuring alignment with best practices and national standards.</w:t>
      </w:r>
    </w:p>
    <w:p w14:paraId="3F193952" w14:textId="77777777" w:rsidR="001F4B9A" w:rsidRPr="00DF63E7" w:rsidRDefault="001F4B9A" w:rsidP="001F4B9A">
      <w:pPr>
        <w:widowControl w:val="0"/>
        <w:numPr>
          <w:ilvl w:val="0"/>
          <w:numId w:val="24"/>
        </w:numPr>
        <w:autoSpaceDE w:val="0"/>
        <w:autoSpaceDN w:val="0"/>
        <w:adjustRightInd w:val="0"/>
        <w:spacing w:after="0"/>
        <w:rPr>
          <w:rFonts w:eastAsia="Times New Roman" w:cstheme="minorHAnsi"/>
          <w:lang w:val="en-US" w:eastAsia="en-GB"/>
        </w:rPr>
      </w:pPr>
      <w:r w:rsidRPr="00DF63E7">
        <w:rPr>
          <w:rFonts w:eastAsia="Times New Roman" w:cstheme="minorHAnsi"/>
          <w:lang w:val="en-US" w:eastAsia="en-GB"/>
        </w:rPr>
        <w:t xml:space="preserve">Provide professional leadership and operational management support to designated teams ensuring clinical services develop in line with Trust and Care Group objectives. </w:t>
      </w:r>
    </w:p>
    <w:p w14:paraId="45B8CA3E" w14:textId="77777777" w:rsidR="001F4B9A" w:rsidRPr="00DF63E7" w:rsidRDefault="001F4B9A" w:rsidP="001F4B9A">
      <w:pPr>
        <w:widowControl w:val="0"/>
        <w:autoSpaceDE w:val="0"/>
        <w:autoSpaceDN w:val="0"/>
        <w:adjustRightInd w:val="0"/>
        <w:spacing w:after="0"/>
        <w:ind w:left="720"/>
        <w:rPr>
          <w:rFonts w:eastAsia="Times New Roman" w:cstheme="minorHAnsi"/>
          <w:lang w:val="en-US" w:eastAsia="en-GB"/>
        </w:rPr>
      </w:pPr>
    </w:p>
    <w:p w14:paraId="5D3382FD" w14:textId="77777777" w:rsidR="001F4B9A" w:rsidRPr="00DF63E7" w:rsidRDefault="001F4B9A" w:rsidP="001F4B9A">
      <w:pPr>
        <w:numPr>
          <w:ilvl w:val="0"/>
          <w:numId w:val="24"/>
        </w:numPr>
        <w:spacing w:after="120"/>
        <w:rPr>
          <w:rFonts w:eastAsia="Times New Roman" w:cstheme="minorHAnsi"/>
          <w:lang w:eastAsia="en-GB"/>
        </w:rPr>
      </w:pPr>
      <w:r w:rsidRPr="00DF63E7">
        <w:rPr>
          <w:rFonts w:eastAsia="Times New Roman" w:cstheme="minorHAnsi"/>
          <w:lang w:eastAsia="en-GB"/>
        </w:rPr>
        <w:t>Lead the development and review of policies, standard operating procedures (SOPs), and protocols, ensuring alignment with regulatory standards.</w:t>
      </w:r>
    </w:p>
    <w:p w14:paraId="1C351547" w14:textId="77777777" w:rsidR="001F4B9A" w:rsidRPr="00DF63E7" w:rsidRDefault="001F4B9A" w:rsidP="001F4B9A">
      <w:pPr>
        <w:numPr>
          <w:ilvl w:val="0"/>
          <w:numId w:val="24"/>
        </w:numPr>
        <w:spacing w:after="120"/>
        <w:rPr>
          <w:rFonts w:eastAsia="Times New Roman" w:cstheme="minorHAnsi"/>
          <w:lang w:eastAsia="en-GB"/>
        </w:rPr>
      </w:pPr>
      <w:r w:rsidRPr="00DF63E7">
        <w:rPr>
          <w:rFonts w:eastAsia="Times New Roman" w:cstheme="minorHAnsi"/>
          <w:lang w:eastAsia="en-GB"/>
        </w:rPr>
        <w:t>Monitor service delivery, ensuring performance against KPIs and ensuring that data is analysed and reported to senior management.</w:t>
      </w:r>
    </w:p>
    <w:p w14:paraId="3B7E17D0" w14:textId="77777777" w:rsidR="001F4B9A" w:rsidRPr="00DF63E7" w:rsidRDefault="001F4B9A" w:rsidP="001F4B9A">
      <w:pPr>
        <w:numPr>
          <w:ilvl w:val="0"/>
          <w:numId w:val="24"/>
        </w:numPr>
        <w:spacing w:after="120"/>
        <w:rPr>
          <w:rFonts w:eastAsia="Times New Roman" w:cstheme="minorHAnsi"/>
          <w:lang w:eastAsia="en-GB"/>
        </w:rPr>
      </w:pPr>
      <w:r w:rsidRPr="00DF63E7">
        <w:rPr>
          <w:rFonts w:eastAsia="Times New Roman" w:cstheme="minorHAnsi"/>
          <w:lang w:eastAsia="en-GB"/>
        </w:rPr>
        <w:t>Lead audit and research activities, using outcomes to improve service quality and patient safety.</w:t>
      </w:r>
    </w:p>
    <w:p w14:paraId="6F646A4A" w14:textId="77777777" w:rsidR="001F4B9A" w:rsidRPr="00DF63E7" w:rsidRDefault="001F4B9A" w:rsidP="001F4B9A">
      <w:pPr>
        <w:widowControl w:val="0"/>
        <w:numPr>
          <w:ilvl w:val="0"/>
          <w:numId w:val="24"/>
        </w:numPr>
        <w:autoSpaceDE w:val="0"/>
        <w:autoSpaceDN w:val="0"/>
        <w:adjustRightInd w:val="0"/>
        <w:spacing w:before="100" w:after="100"/>
        <w:rPr>
          <w:rFonts w:eastAsia="Times New Roman" w:cstheme="minorHAnsi"/>
          <w:lang w:val="en-US" w:eastAsia="en-GB"/>
        </w:rPr>
      </w:pPr>
      <w:r w:rsidRPr="00DF63E7">
        <w:rPr>
          <w:rFonts w:eastAsia="Times New Roman" w:cstheme="minorHAnsi"/>
          <w:lang w:val="en-US" w:eastAsia="en-GB"/>
        </w:rPr>
        <w:t xml:space="preserve">Contribute to the clinical area management arrangements ensuring delivery of key targets by assisting the teams in collecting, collating and validating the evidence necessary to demonstrate compliance with relevant national and local agreed professional standards. </w:t>
      </w:r>
    </w:p>
    <w:p w14:paraId="7A4E9004" w14:textId="77777777" w:rsidR="001F4B9A" w:rsidRPr="00DF63E7" w:rsidRDefault="001F4B9A" w:rsidP="001F4B9A">
      <w:pPr>
        <w:widowControl w:val="0"/>
        <w:numPr>
          <w:ilvl w:val="0"/>
          <w:numId w:val="24"/>
        </w:numPr>
        <w:autoSpaceDE w:val="0"/>
        <w:autoSpaceDN w:val="0"/>
        <w:adjustRightInd w:val="0"/>
        <w:spacing w:before="100" w:after="100"/>
        <w:rPr>
          <w:rFonts w:eastAsia="Times New Roman"/>
          <w:lang w:val="en-US" w:eastAsia="en-GB"/>
        </w:rPr>
      </w:pPr>
      <w:r w:rsidRPr="340D8F5A">
        <w:rPr>
          <w:rFonts w:eastAsia="Times New Roman"/>
          <w:lang w:val="en-US" w:eastAsia="en-GB"/>
        </w:rPr>
        <w:t>Ensure the clinical governance goals/targets set by the trust and Care Group to comply with reporting schedules for monitoring and reporting on clinical outcomes. Involve patients and carers in service development and review activities.</w:t>
      </w:r>
    </w:p>
    <w:p w14:paraId="32F7E277" w14:textId="77777777" w:rsidR="001F4B9A" w:rsidRPr="00DF63E7" w:rsidRDefault="001F4B9A" w:rsidP="001F4B9A">
      <w:pPr>
        <w:widowControl w:val="0"/>
        <w:numPr>
          <w:ilvl w:val="0"/>
          <w:numId w:val="24"/>
        </w:numPr>
        <w:autoSpaceDE w:val="0"/>
        <w:autoSpaceDN w:val="0"/>
        <w:adjustRightInd w:val="0"/>
        <w:spacing w:before="100" w:after="100"/>
        <w:rPr>
          <w:rFonts w:eastAsia="Times New Roman" w:cstheme="minorHAnsi"/>
          <w:lang w:val="en-US" w:eastAsia="en-GB"/>
        </w:rPr>
      </w:pPr>
      <w:r w:rsidRPr="00DF63E7">
        <w:rPr>
          <w:rFonts w:eastAsia="Times New Roman" w:cstheme="minorHAnsi"/>
          <w:lang w:val="en-US" w:eastAsia="en-GB"/>
        </w:rPr>
        <w:t xml:space="preserve">Implement the Nursing Strategy by setting clear achievable objectives into staff’s Annual Performance and Development review and evaluate performance. </w:t>
      </w:r>
    </w:p>
    <w:p w14:paraId="6AB7B031" w14:textId="77777777" w:rsidR="001F4B9A" w:rsidRPr="00DF63E7" w:rsidRDefault="001F4B9A" w:rsidP="001F4B9A">
      <w:pPr>
        <w:widowControl w:val="0"/>
        <w:numPr>
          <w:ilvl w:val="0"/>
          <w:numId w:val="24"/>
        </w:numPr>
        <w:autoSpaceDE w:val="0"/>
        <w:autoSpaceDN w:val="0"/>
        <w:adjustRightInd w:val="0"/>
        <w:spacing w:before="100" w:after="100"/>
        <w:rPr>
          <w:rFonts w:eastAsia="Times New Roman"/>
          <w:lang w:val="en-US" w:eastAsia="en-GB"/>
        </w:rPr>
      </w:pPr>
      <w:r w:rsidRPr="340D8F5A">
        <w:rPr>
          <w:rFonts w:eastAsia="Times New Roman"/>
          <w:lang w:val="en-US" w:eastAsia="en-GB"/>
        </w:rPr>
        <w:t xml:space="preserve">In consultation with the </w:t>
      </w:r>
      <w:proofErr w:type="spellStart"/>
      <w:r w:rsidRPr="340D8F5A">
        <w:rPr>
          <w:rFonts w:eastAsia="Times New Roman"/>
          <w:lang w:val="en-US" w:eastAsia="en-GB"/>
        </w:rPr>
        <w:t>HoN</w:t>
      </w:r>
      <w:proofErr w:type="spellEnd"/>
      <w:r w:rsidRPr="340D8F5A">
        <w:rPr>
          <w:rFonts w:eastAsia="Times New Roman"/>
          <w:lang w:val="en-US" w:eastAsia="en-GB"/>
        </w:rPr>
        <w:t xml:space="preserve"> ensure the nursing workforce is fit for purpose and meets the needs of the patient and the service and lead on the review of safe staffing levels for the clinical area(s). </w:t>
      </w:r>
    </w:p>
    <w:p w14:paraId="23EF3426" w14:textId="77777777" w:rsidR="001F4B9A" w:rsidRPr="00DF63E7" w:rsidRDefault="001F4B9A" w:rsidP="001F4B9A">
      <w:pPr>
        <w:widowControl w:val="0"/>
        <w:numPr>
          <w:ilvl w:val="0"/>
          <w:numId w:val="24"/>
        </w:numPr>
        <w:autoSpaceDE w:val="0"/>
        <w:autoSpaceDN w:val="0"/>
        <w:adjustRightInd w:val="0"/>
        <w:spacing w:before="100" w:after="100"/>
        <w:rPr>
          <w:rFonts w:eastAsia="Times New Roman"/>
          <w:lang w:val="en-US" w:eastAsia="en-GB"/>
        </w:rPr>
      </w:pPr>
      <w:r w:rsidRPr="340D8F5A">
        <w:rPr>
          <w:rFonts w:eastAsia="Times New Roman"/>
          <w:lang w:val="en-US" w:eastAsia="en-GB"/>
        </w:rPr>
        <w:t>Working with the Senior Matron, lead on the recruitment, selection and retention of the nursing workforce, identifying priorities as necessary, and adjusting the skill mix of staff accordingly.</w:t>
      </w:r>
      <w:r w:rsidRPr="340D8F5A">
        <w:rPr>
          <w:rFonts w:eastAsia="Times New Roman"/>
          <w:color w:val="1F497D" w:themeColor="text2"/>
          <w:lang w:val="en-US" w:eastAsia="en-GB"/>
        </w:rPr>
        <w:t xml:space="preserve"> </w:t>
      </w:r>
    </w:p>
    <w:p w14:paraId="2AB0624F" w14:textId="77777777" w:rsidR="001F4B9A" w:rsidRPr="00DF63E7" w:rsidRDefault="001F4B9A" w:rsidP="001F4B9A">
      <w:pPr>
        <w:widowControl w:val="0"/>
        <w:numPr>
          <w:ilvl w:val="0"/>
          <w:numId w:val="24"/>
        </w:numPr>
        <w:autoSpaceDE w:val="0"/>
        <w:autoSpaceDN w:val="0"/>
        <w:adjustRightInd w:val="0"/>
        <w:spacing w:before="100" w:after="100"/>
        <w:rPr>
          <w:rFonts w:eastAsia="Times New Roman"/>
          <w:lang w:val="en-US" w:eastAsia="en-GB"/>
        </w:rPr>
      </w:pPr>
      <w:r w:rsidRPr="340D8F5A">
        <w:rPr>
          <w:rFonts w:eastAsia="Times New Roman"/>
          <w:lang w:val="en-US" w:eastAsia="en-GB"/>
        </w:rPr>
        <w:t>Succession plan for hard to recruit posts and use Talent Management skills to identify key staff for further development and ensure all staff receive a yearly appraisal. Develop a workforce that is fit for the future, including looking at new roles to meet service needs.</w:t>
      </w:r>
    </w:p>
    <w:p w14:paraId="4BB835A2" w14:textId="77777777" w:rsidR="001F4B9A" w:rsidRPr="00DF63E7" w:rsidRDefault="001F4B9A" w:rsidP="001F4B9A">
      <w:pPr>
        <w:widowControl w:val="0"/>
        <w:numPr>
          <w:ilvl w:val="0"/>
          <w:numId w:val="24"/>
        </w:numPr>
        <w:autoSpaceDE w:val="0"/>
        <w:autoSpaceDN w:val="0"/>
        <w:adjustRightInd w:val="0"/>
        <w:spacing w:before="100" w:after="100"/>
        <w:rPr>
          <w:rFonts w:eastAsia="Times New Roman"/>
          <w:lang w:val="en-US" w:eastAsia="en-GB"/>
        </w:rPr>
      </w:pPr>
      <w:r w:rsidRPr="340D8F5A">
        <w:rPr>
          <w:rFonts w:eastAsia="Times New Roman"/>
          <w:lang w:val="en-US" w:eastAsia="en-GB"/>
        </w:rPr>
        <w:t>Contribute and lead the investigation of and responses to complaints assisting in the formulation and implementation of action plans to ensure lessons are learnt, and improvements to practice and services are made.</w:t>
      </w:r>
    </w:p>
    <w:p w14:paraId="74EE65E2" w14:textId="77777777" w:rsidR="001F4B9A" w:rsidRPr="00DF63E7" w:rsidRDefault="001F4B9A" w:rsidP="001F4B9A">
      <w:pPr>
        <w:widowControl w:val="0"/>
        <w:numPr>
          <w:ilvl w:val="0"/>
          <w:numId w:val="24"/>
        </w:numPr>
        <w:autoSpaceDE w:val="0"/>
        <w:autoSpaceDN w:val="0"/>
        <w:adjustRightInd w:val="0"/>
        <w:spacing w:before="100" w:after="100"/>
        <w:rPr>
          <w:rFonts w:eastAsia="Times New Roman" w:cstheme="minorHAnsi"/>
          <w:lang w:val="en-US" w:eastAsia="en-GB"/>
        </w:rPr>
      </w:pPr>
      <w:r w:rsidRPr="00DF63E7">
        <w:rPr>
          <w:rFonts w:eastAsia="Times New Roman" w:cstheme="minorHAnsi"/>
          <w:lang w:val="en-US" w:eastAsia="en-GB"/>
        </w:rPr>
        <w:t>Responsible for the management of staff performance and attendance in line with trust policies.</w:t>
      </w:r>
    </w:p>
    <w:p w14:paraId="78C78DBA" w14:textId="77777777" w:rsidR="001F4B9A" w:rsidRPr="00DF63E7" w:rsidRDefault="001F4B9A" w:rsidP="001F4B9A">
      <w:pPr>
        <w:widowControl w:val="0"/>
        <w:numPr>
          <w:ilvl w:val="0"/>
          <w:numId w:val="24"/>
        </w:numPr>
        <w:autoSpaceDE w:val="0"/>
        <w:autoSpaceDN w:val="0"/>
        <w:adjustRightInd w:val="0"/>
        <w:spacing w:after="0"/>
        <w:rPr>
          <w:rFonts w:eastAsia="Times New Roman"/>
          <w:lang w:val="en-US" w:eastAsia="en-GB"/>
        </w:rPr>
      </w:pPr>
      <w:r w:rsidRPr="340D8F5A">
        <w:rPr>
          <w:rFonts w:eastAsia="Times New Roman"/>
          <w:lang w:val="en-US" w:eastAsia="en-GB"/>
        </w:rPr>
        <w:t xml:space="preserve">Promote the health and well-being of staff, patients, and their </w:t>
      </w:r>
      <w:bookmarkStart w:id="1" w:name="_Int_LMa4YFFu"/>
      <w:proofErr w:type="spellStart"/>
      <w:r w:rsidRPr="340D8F5A">
        <w:rPr>
          <w:rFonts w:eastAsia="Times New Roman"/>
          <w:lang w:val="en-US" w:eastAsia="en-GB"/>
        </w:rPr>
        <w:t>carers</w:t>
      </w:r>
      <w:bookmarkEnd w:id="1"/>
      <w:proofErr w:type="spellEnd"/>
      <w:r w:rsidRPr="340D8F5A">
        <w:rPr>
          <w:rFonts w:eastAsia="Times New Roman"/>
          <w:lang w:val="en-US" w:eastAsia="en-GB"/>
        </w:rPr>
        <w:t>.</w:t>
      </w:r>
    </w:p>
    <w:p w14:paraId="1A9517E0" w14:textId="77777777" w:rsidR="001F4B9A" w:rsidRPr="00DF63E7" w:rsidRDefault="001F4B9A" w:rsidP="001F4B9A">
      <w:pPr>
        <w:widowControl w:val="0"/>
        <w:numPr>
          <w:ilvl w:val="0"/>
          <w:numId w:val="24"/>
        </w:numPr>
        <w:autoSpaceDE w:val="0"/>
        <w:autoSpaceDN w:val="0"/>
        <w:adjustRightInd w:val="0"/>
        <w:spacing w:before="100" w:after="100"/>
        <w:rPr>
          <w:rFonts w:eastAsia="Times New Roman"/>
          <w:lang w:val="en-US" w:eastAsia="en-GB"/>
        </w:rPr>
      </w:pPr>
      <w:r w:rsidRPr="340D8F5A">
        <w:rPr>
          <w:rFonts w:eastAsia="Times New Roman"/>
          <w:lang w:val="en-US" w:eastAsia="en-GB"/>
        </w:rPr>
        <w:t xml:space="preserve">Formulate, comply and promote compliance with Trust policies and guidelines, e.g. Health and Safety, Clinical Risk and Infection Control. </w:t>
      </w:r>
    </w:p>
    <w:p w14:paraId="64C1B73A" w14:textId="77777777" w:rsidR="001F4B9A" w:rsidRPr="00DF63E7" w:rsidRDefault="001F4B9A" w:rsidP="001F4B9A">
      <w:pPr>
        <w:widowControl w:val="0"/>
        <w:numPr>
          <w:ilvl w:val="0"/>
          <w:numId w:val="24"/>
        </w:numPr>
        <w:autoSpaceDE w:val="0"/>
        <w:autoSpaceDN w:val="0"/>
        <w:adjustRightInd w:val="0"/>
        <w:spacing w:before="100" w:after="100"/>
        <w:rPr>
          <w:rFonts w:eastAsia="Times New Roman" w:cstheme="minorHAnsi"/>
          <w:lang w:val="en-US" w:eastAsia="en-GB"/>
        </w:rPr>
      </w:pPr>
      <w:r w:rsidRPr="00DF63E7">
        <w:rPr>
          <w:rFonts w:eastAsia="Times New Roman" w:cstheme="minorHAnsi"/>
          <w:lang w:val="en-US" w:eastAsia="en-GB"/>
        </w:rPr>
        <w:t>Take appropriate action to address unexpected changes and situations, escalating to CD/</w:t>
      </w:r>
      <w:proofErr w:type="spellStart"/>
      <w:r w:rsidRPr="00DF63E7">
        <w:rPr>
          <w:rFonts w:eastAsia="Times New Roman" w:cstheme="minorHAnsi"/>
          <w:lang w:val="en-US" w:eastAsia="en-GB"/>
        </w:rPr>
        <w:t>HoN</w:t>
      </w:r>
      <w:proofErr w:type="spellEnd"/>
      <w:r w:rsidRPr="00DF63E7">
        <w:rPr>
          <w:rFonts w:eastAsia="Times New Roman" w:cstheme="minorHAnsi"/>
          <w:lang w:val="en-US" w:eastAsia="en-GB"/>
        </w:rPr>
        <w:t>/Other if unable to resolve.</w:t>
      </w:r>
    </w:p>
    <w:p w14:paraId="769F1784" w14:textId="77777777" w:rsidR="001F4B9A" w:rsidRPr="00DF63E7" w:rsidRDefault="001F4B9A" w:rsidP="001F4B9A">
      <w:pPr>
        <w:widowControl w:val="0"/>
        <w:numPr>
          <w:ilvl w:val="0"/>
          <w:numId w:val="24"/>
        </w:numPr>
        <w:autoSpaceDE w:val="0"/>
        <w:autoSpaceDN w:val="0"/>
        <w:adjustRightInd w:val="0"/>
        <w:spacing w:before="100" w:after="100"/>
        <w:rPr>
          <w:rFonts w:eastAsia="Times New Roman"/>
          <w:lang w:val="en-US" w:eastAsia="en-GB"/>
        </w:rPr>
      </w:pPr>
      <w:r w:rsidRPr="340D8F5A">
        <w:rPr>
          <w:rFonts w:eastAsia="Times New Roman"/>
          <w:lang w:val="en-US" w:eastAsia="en-GB"/>
        </w:rPr>
        <w:t>Liaise with partners, i.e. Carillion, resolving any issues regarding cleanliness, provision of food, and maintenance of the environment. Ensure staff are aware of how to escalate when issues cannot be resolved.</w:t>
      </w:r>
    </w:p>
    <w:p w14:paraId="50560EED" w14:textId="77777777" w:rsidR="001F4B9A" w:rsidRDefault="001F4B9A" w:rsidP="001F4B9A">
      <w:pPr>
        <w:pStyle w:val="ListParagraph"/>
        <w:numPr>
          <w:ilvl w:val="0"/>
          <w:numId w:val="24"/>
        </w:numPr>
        <w:spacing w:before="100" w:after="100"/>
        <w:rPr>
          <w:rFonts w:eastAsia="Times New Roman"/>
          <w:b/>
          <w:bCs/>
          <w:lang w:val="en-US" w:eastAsia="en-GB"/>
        </w:rPr>
      </w:pPr>
      <w:r w:rsidRPr="340D8F5A">
        <w:rPr>
          <w:rFonts w:eastAsia="Times New Roman"/>
          <w:b/>
          <w:bCs/>
          <w:lang w:val="en-US" w:eastAsia="en-GB"/>
        </w:rPr>
        <w:t xml:space="preserve">Research and Education </w:t>
      </w:r>
    </w:p>
    <w:p w14:paraId="10876A33" w14:textId="77777777" w:rsidR="001F4B9A" w:rsidRPr="00F13B1B" w:rsidRDefault="001F4B9A" w:rsidP="001F4B9A">
      <w:pPr>
        <w:pStyle w:val="ListParagraph"/>
        <w:numPr>
          <w:ilvl w:val="1"/>
          <w:numId w:val="24"/>
        </w:numPr>
        <w:spacing w:before="100" w:after="100"/>
        <w:rPr>
          <w:rFonts w:eastAsia="Times New Roman"/>
          <w:b/>
          <w:bCs/>
          <w:i/>
          <w:iCs/>
          <w:lang w:val="en-US" w:eastAsia="en-GB"/>
        </w:rPr>
      </w:pPr>
      <w:r w:rsidRPr="340D8F5A">
        <w:rPr>
          <w:rFonts w:eastAsia="Times New Roman"/>
          <w:b/>
          <w:bCs/>
          <w:i/>
          <w:iCs/>
          <w:lang w:val="en-US" w:eastAsia="en-GB"/>
        </w:rPr>
        <w:t>Research</w:t>
      </w:r>
    </w:p>
    <w:p w14:paraId="3601E0AC" w14:textId="77777777" w:rsidR="001F4B9A" w:rsidRPr="00F13B1B" w:rsidRDefault="001F4B9A" w:rsidP="001F4B9A">
      <w:pPr>
        <w:widowControl w:val="0"/>
        <w:numPr>
          <w:ilvl w:val="0"/>
          <w:numId w:val="24"/>
        </w:numPr>
        <w:autoSpaceDE w:val="0"/>
        <w:autoSpaceDN w:val="0"/>
        <w:adjustRightInd w:val="0"/>
        <w:spacing w:before="100" w:after="100"/>
        <w:rPr>
          <w:rFonts w:eastAsia="Times New Roman"/>
          <w:lang w:val="en-US" w:eastAsia="en-GB"/>
        </w:rPr>
      </w:pPr>
      <w:r w:rsidRPr="340D8F5A">
        <w:rPr>
          <w:rFonts w:eastAsia="Times New Roman"/>
          <w:lang w:val="en-US" w:eastAsia="en-GB"/>
        </w:rPr>
        <w:t>Promote a research culture within the clinical areas to identify current new knowledge and deliver evidence-based care.</w:t>
      </w:r>
    </w:p>
    <w:p w14:paraId="0114FE87" w14:textId="77777777" w:rsidR="001F4B9A" w:rsidRPr="00DF63E7" w:rsidRDefault="001F4B9A" w:rsidP="001F4B9A">
      <w:pPr>
        <w:widowControl w:val="0"/>
        <w:numPr>
          <w:ilvl w:val="0"/>
          <w:numId w:val="24"/>
        </w:numPr>
        <w:autoSpaceDE w:val="0"/>
        <w:autoSpaceDN w:val="0"/>
        <w:adjustRightInd w:val="0"/>
        <w:spacing w:before="100" w:after="100"/>
        <w:rPr>
          <w:rFonts w:eastAsia="Times New Roman"/>
          <w:lang w:val="en-US" w:eastAsia="en-GB"/>
        </w:rPr>
      </w:pPr>
      <w:r w:rsidRPr="340D8F5A">
        <w:rPr>
          <w:rFonts w:eastAsia="Times New Roman"/>
          <w:lang w:val="en-US" w:eastAsia="en-GB"/>
        </w:rPr>
        <w:t xml:space="preserve">Ensure the active involvement of all nursing staff in local and </w:t>
      </w:r>
      <w:bookmarkStart w:id="2" w:name="_Int_h7iUaVlk"/>
      <w:r w:rsidRPr="340D8F5A">
        <w:rPr>
          <w:rFonts w:eastAsia="Times New Roman"/>
          <w:lang w:val="en-US" w:eastAsia="en-GB"/>
        </w:rPr>
        <w:t>Trust</w:t>
      </w:r>
      <w:bookmarkEnd w:id="2"/>
      <w:r w:rsidRPr="340D8F5A">
        <w:rPr>
          <w:rFonts w:eastAsia="Times New Roman"/>
          <w:lang w:val="en-US" w:eastAsia="en-GB"/>
        </w:rPr>
        <w:t xml:space="preserve"> wide research and audit projects.</w:t>
      </w:r>
    </w:p>
    <w:p w14:paraId="1D7544EE" w14:textId="77777777" w:rsidR="001F4B9A" w:rsidRPr="00DF63E7" w:rsidRDefault="001F4B9A" w:rsidP="001F4B9A">
      <w:pPr>
        <w:widowControl w:val="0"/>
        <w:numPr>
          <w:ilvl w:val="0"/>
          <w:numId w:val="24"/>
        </w:numPr>
        <w:autoSpaceDE w:val="0"/>
        <w:autoSpaceDN w:val="0"/>
        <w:adjustRightInd w:val="0"/>
        <w:spacing w:before="90" w:after="90"/>
        <w:rPr>
          <w:rFonts w:eastAsia="Times New Roman" w:cstheme="minorHAnsi"/>
          <w:lang w:val="en-US" w:eastAsia="en-GB"/>
        </w:rPr>
      </w:pPr>
      <w:r w:rsidRPr="00DF63E7">
        <w:rPr>
          <w:rFonts w:eastAsia="Times New Roman" w:cstheme="minorHAnsi"/>
          <w:lang w:val="en-US" w:eastAsia="en-GB"/>
        </w:rPr>
        <w:lastRenderedPageBreak/>
        <w:t xml:space="preserve">Work with the senior ward sister/charge nurse to plan and implement a </w:t>
      </w:r>
      <w:proofErr w:type="spellStart"/>
      <w:r w:rsidRPr="00DF63E7">
        <w:rPr>
          <w:rFonts w:eastAsia="Times New Roman" w:cstheme="minorHAnsi"/>
          <w:lang w:val="en-US" w:eastAsia="en-GB"/>
        </w:rPr>
        <w:t>programme</w:t>
      </w:r>
      <w:proofErr w:type="spellEnd"/>
      <w:r w:rsidRPr="00DF63E7">
        <w:rPr>
          <w:rFonts w:eastAsia="Times New Roman" w:cstheme="minorHAnsi"/>
          <w:lang w:val="en-US" w:eastAsia="en-GB"/>
        </w:rPr>
        <w:t xml:space="preserve"> of nursing audit within the clinical areas. </w:t>
      </w:r>
    </w:p>
    <w:p w14:paraId="36E227AB" w14:textId="77777777" w:rsidR="001F4B9A" w:rsidRPr="00DF63E7" w:rsidRDefault="001F4B9A" w:rsidP="001F4B9A">
      <w:pPr>
        <w:widowControl w:val="0"/>
        <w:numPr>
          <w:ilvl w:val="0"/>
          <w:numId w:val="24"/>
        </w:numPr>
        <w:autoSpaceDE w:val="0"/>
        <w:autoSpaceDN w:val="0"/>
        <w:adjustRightInd w:val="0"/>
        <w:spacing w:before="100" w:after="100"/>
        <w:rPr>
          <w:rFonts w:eastAsia="Times New Roman" w:cstheme="minorHAnsi"/>
          <w:lang w:val="en-US" w:eastAsia="en-GB"/>
        </w:rPr>
      </w:pPr>
      <w:r w:rsidRPr="00DF63E7">
        <w:rPr>
          <w:rFonts w:eastAsia="Times New Roman" w:cstheme="minorHAnsi"/>
          <w:lang w:val="en-US" w:eastAsia="en-GB"/>
        </w:rPr>
        <w:t>Report research activity as standard practice at governance meetings</w:t>
      </w:r>
      <w:r>
        <w:rPr>
          <w:rFonts w:eastAsia="Times New Roman" w:cstheme="minorHAnsi"/>
          <w:lang w:val="en-US" w:eastAsia="en-GB"/>
        </w:rPr>
        <w:t xml:space="preserve"> </w:t>
      </w:r>
      <w:r w:rsidRPr="00DF63E7">
        <w:rPr>
          <w:rFonts w:eastAsia="Times New Roman" w:cstheme="minorHAnsi"/>
          <w:lang w:val="en-US" w:eastAsia="en-GB"/>
        </w:rPr>
        <w:t xml:space="preserve">and highlight areas for change.  </w:t>
      </w:r>
    </w:p>
    <w:p w14:paraId="1D189BDC" w14:textId="77777777" w:rsidR="001F4B9A" w:rsidRPr="00DF63E7" w:rsidRDefault="001F4B9A" w:rsidP="001F4B9A">
      <w:pPr>
        <w:widowControl w:val="0"/>
        <w:numPr>
          <w:ilvl w:val="0"/>
          <w:numId w:val="24"/>
        </w:numPr>
        <w:autoSpaceDE w:val="0"/>
        <w:autoSpaceDN w:val="0"/>
        <w:adjustRightInd w:val="0"/>
        <w:spacing w:before="90" w:after="90"/>
        <w:rPr>
          <w:rFonts w:eastAsia="Times New Roman" w:cstheme="minorHAnsi"/>
          <w:lang w:val="en-US" w:eastAsia="en-GB"/>
        </w:rPr>
      </w:pPr>
      <w:r w:rsidRPr="00DF63E7">
        <w:rPr>
          <w:rFonts w:eastAsia="Times New Roman" w:cstheme="minorHAnsi"/>
          <w:lang w:val="en-US" w:eastAsia="en-GB"/>
        </w:rPr>
        <w:t>Work with the senior ward sister/charge nurse and research nurses to ensure patients are offered research opportunities, as appropriate.</w:t>
      </w:r>
    </w:p>
    <w:p w14:paraId="542002B7" w14:textId="77777777" w:rsidR="001F4B9A" w:rsidRPr="00DF63E7" w:rsidRDefault="001F4B9A" w:rsidP="001F4B9A">
      <w:pPr>
        <w:widowControl w:val="0"/>
        <w:numPr>
          <w:ilvl w:val="0"/>
          <w:numId w:val="24"/>
        </w:numPr>
        <w:autoSpaceDE w:val="0"/>
        <w:autoSpaceDN w:val="0"/>
        <w:adjustRightInd w:val="0"/>
        <w:spacing w:before="90" w:after="90"/>
        <w:rPr>
          <w:rFonts w:eastAsia="Times New Roman" w:cstheme="minorHAnsi"/>
          <w:lang w:val="en-US" w:eastAsia="en-GB"/>
        </w:rPr>
      </w:pPr>
      <w:r w:rsidRPr="00DF63E7">
        <w:rPr>
          <w:rFonts w:eastAsia="Times New Roman" w:cstheme="minorHAnsi"/>
          <w:lang w:val="en-US" w:eastAsia="en-GB"/>
        </w:rPr>
        <w:t>Encourage and support staff to be GCP (Good Clinical Practice) compliance and research aware.</w:t>
      </w:r>
    </w:p>
    <w:p w14:paraId="6B14FE5E" w14:textId="77777777" w:rsidR="001F4B9A" w:rsidRPr="00DF63E7" w:rsidRDefault="001F4B9A" w:rsidP="001F4B9A">
      <w:pPr>
        <w:widowControl w:val="0"/>
        <w:numPr>
          <w:ilvl w:val="0"/>
          <w:numId w:val="24"/>
        </w:numPr>
        <w:autoSpaceDE w:val="0"/>
        <w:autoSpaceDN w:val="0"/>
        <w:adjustRightInd w:val="0"/>
        <w:spacing w:before="100" w:after="100"/>
        <w:rPr>
          <w:rFonts w:eastAsia="Times New Roman"/>
          <w:lang w:val="en-US" w:eastAsia="en-GB"/>
        </w:rPr>
      </w:pPr>
      <w:r w:rsidRPr="340D8F5A">
        <w:rPr>
          <w:rFonts w:eastAsia="Times New Roman"/>
          <w:lang w:val="en-US" w:eastAsia="en-GB"/>
        </w:rPr>
        <w:t>Embed in the team culture the concept of recruitment to clinical which</w:t>
      </w:r>
      <w:r>
        <w:rPr>
          <w:rFonts w:eastAsia="Times New Roman"/>
          <w:lang w:val="en-US" w:eastAsia="en-GB"/>
        </w:rPr>
        <w:t xml:space="preserve"> </w:t>
      </w:r>
      <w:r w:rsidRPr="340D8F5A">
        <w:rPr>
          <w:rFonts w:eastAsia="Times New Roman"/>
          <w:lang w:val="en-US" w:eastAsia="en-GB"/>
        </w:rPr>
        <w:t xml:space="preserve">trials is a national performance indicator.  </w:t>
      </w:r>
    </w:p>
    <w:p w14:paraId="1F6F5ED3" w14:textId="77777777" w:rsidR="001F4B9A" w:rsidRPr="00F13B1B" w:rsidRDefault="001F4B9A" w:rsidP="001F4B9A">
      <w:pPr>
        <w:pStyle w:val="ListParagraph"/>
        <w:widowControl w:val="0"/>
        <w:numPr>
          <w:ilvl w:val="1"/>
          <w:numId w:val="24"/>
        </w:numPr>
        <w:autoSpaceDE w:val="0"/>
        <w:autoSpaceDN w:val="0"/>
        <w:adjustRightInd w:val="0"/>
        <w:spacing w:before="100" w:after="100"/>
        <w:rPr>
          <w:rFonts w:eastAsia="Times New Roman"/>
          <w:i/>
          <w:iCs/>
          <w:lang w:val="en-US" w:eastAsia="en-GB"/>
        </w:rPr>
      </w:pPr>
      <w:r w:rsidRPr="340D8F5A">
        <w:rPr>
          <w:rFonts w:eastAsia="Times New Roman"/>
          <w:b/>
          <w:bCs/>
          <w:i/>
          <w:iCs/>
          <w:lang w:val="en-US" w:eastAsia="en-GB"/>
        </w:rPr>
        <w:t>Education</w:t>
      </w:r>
      <w:r w:rsidRPr="340D8F5A">
        <w:rPr>
          <w:rFonts w:eastAsia="Times New Roman"/>
          <w:i/>
          <w:iCs/>
          <w:lang w:val="en-US" w:eastAsia="en-GB"/>
        </w:rPr>
        <w:t xml:space="preserve"> </w:t>
      </w:r>
    </w:p>
    <w:p w14:paraId="0E95961A" w14:textId="77777777" w:rsidR="001F4B9A" w:rsidRPr="00DF63E7" w:rsidRDefault="001F4B9A" w:rsidP="001F4B9A">
      <w:pPr>
        <w:numPr>
          <w:ilvl w:val="0"/>
          <w:numId w:val="26"/>
        </w:numPr>
        <w:spacing w:after="120"/>
        <w:rPr>
          <w:rFonts w:eastAsia="Times New Roman" w:cstheme="minorHAnsi"/>
          <w:lang w:eastAsia="en-GB"/>
        </w:rPr>
      </w:pPr>
      <w:r w:rsidRPr="00DF63E7">
        <w:rPr>
          <w:rFonts w:eastAsia="Times New Roman" w:cstheme="minorHAnsi"/>
          <w:lang w:eastAsia="en-GB"/>
        </w:rPr>
        <w:t>Lead educational initiatives for nursing, medical, and multi-disciplinary teams on transplant processes, transplant-related conditions, and care.</w:t>
      </w:r>
    </w:p>
    <w:p w14:paraId="1BAC27EF" w14:textId="77777777" w:rsidR="001F4B9A" w:rsidRPr="00DF63E7" w:rsidRDefault="001F4B9A" w:rsidP="001F4B9A">
      <w:pPr>
        <w:numPr>
          <w:ilvl w:val="0"/>
          <w:numId w:val="26"/>
        </w:numPr>
        <w:spacing w:after="120"/>
        <w:rPr>
          <w:rFonts w:eastAsia="Times New Roman" w:cstheme="minorHAnsi"/>
          <w:lang w:eastAsia="en-GB"/>
        </w:rPr>
      </w:pPr>
      <w:r w:rsidRPr="00DF63E7">
        <w:rPr>
          <w:rFonts w:eastAsia="Times New Roman" w:cstheme="minorHAnsi"/>
          <w:lang w:eastAsia="en-GB"/>
        </w:rPr>
        <w:t>Develop and deliver educational programs for patients, families, and caregivers to empower informed decision-making and self-management.</w:t>
      </w:r>
    </w:p>
    <w:p w14:paraId="3684B00D" w14:textId="77777777" w:rsidR="001F4B9A" w:rsidRPr="00DF63E7" w:rsidRDefault="001F4B9A" w:rsidP="001F4B9A">
      <w:pPr>
        <w:numPr>
          <w:ilvl w:val="0"/>
          <w:numId w:val="26"/>
        </w:numPr>
        <w:spacing w:after="120"/>
        <w:rPr>
          <w:rFonts w:eastAsia="Times New Roman" w:cstheme="minorHAnsi"/>
          <w:lang w:eastAsia="en-GB"/>
        </w:rPr>
      </w:pPr>
      <w:r w:rsidRPr="00DF63E7">
        <w:rPr>
          <w:rFonts w:eastAsia="Times New Roman" w:cstheme="minorHAnsi"/>
          <w:lang w:eastAsia="en-GB"/>
        </w:rPr>
        <w:t>Contribute to the education of junior staff and coordinate their participation in training and development activities.</w:t>
      </w:r>
    </w:p>
    <w:p w14:paraId="1B62AD5B" w14:textId="77777777" w:rsidR="001F4B9A" w:rsidRPr="00DF63E7" w:rsidRDefault="001F4B9A" w:rsidP="001F4B9A">
      <w:pPr>
        <w:numPr>
          <w:ilvl w:val="0"/>
          <w:numId w:val="26"/>
        </w:numPr>
        <w:spacing w:after="120"/>
        <w:rPr>
          <w:rFonts w:eastAsia="Times New Roman" w:cstheme="minorHAnsi"/>
          <w:lang w:eastAsia="en-GB"/>
        </w:rPr>
      </w:pPr>
      <w:r w:rsidRPr="00DF63E7">
        <w:rPr>
          <w:rFonts w:eastAsia="Times New Roman" w:cstheme="minorHAnsi"/>
          <w:lang w:eastAsia="en-GB"/>
        </w:rPr>
        <w:t>Maintain personal clinical competencies, including continuing professional development (CPD), and engage in relevant clinical supervision.</w:t>
      </w:r>
    </w:p>
    <w:p w14:paraId="33A12C3D" w14:textId="77777777" w:rsidR="001F4B9A" w:rsidRPr="00DF63E7" w:rsidRDefault="001F4B9A" w:rsidP="001F4B9A">
      <w:pPr>
        <w:widowControl w:val="0"/>
        <w:numPr>
          <w:ilvl w:val="0"/>
          <w:numId w:val="26"/>
        </w:numPr>
        <w:autoSpaceDE w:val="0"/>
        <w:autoSpaceDN w:val="0"/>
        <w:adjustRightInd w:val="0"/>
        <w:spacing w:after="100"/>
        <w:rPr>
          <w:rFonts w:eastAsia="Times New Roman"/>
          <w:lang w:val="en-US" w:eastAsia="en-GB"/>
        </w:rPr>
      </w:pPr>
      <w:r w:rsidRPr="340D8F5A">
        <w:rPr>
          <w:rFonts w:eastAsia="Times New Roman"/>
          <w:lang w:val="en-US" w:eastAsia="en-GB"/>
        </w:rPr>
        <w:t xml:space="preserve">Ensure all staff in the clinical area have an annual personal development review and set up achievable objectives. Incorporate development opportunities into Care Group training plan and ensure there is fair and equitable access to education and developmental opportunities: </w:t>
      </w:r>
    </w:p>
    <w:p w14:paraId="492AF222" w14:textId="77777777" w:rsidR="001F4B9A" w:rsidRPr="00DF63E7" w:rsidRDefault="001F4B9A" w:rsidP="001F4B9A">
      <w:pPr>
        <w:widowControl w:val="0"/>
        <w:numPr>
          <w:ilvl w:val="0"/>
          <w:numId w:val="26"/>
        </w:numPr>
        <w:autoSpaceDE w:val="0"/>
        <w:autoSpaceDN w:val="0"/>
        <w:adjustRightInd w:val="0"/>
        <w:spacing w:after="0"/>
        <w:rPr>
          <w:rFonts w:eastAsia="Times New Roman" w:cstheme="minorHAnsi"/>
          <w:lang w:val="en-US" w:eastAsia="en-GB"/>
        </w:rPr>
      </w:pPr>
      <w:r w:rsidRPr="00DF63E7">
        <w:rPr>
          <w:rFonts w:eastAsia="Times New Roman" w:cstheme="minorHAnsi"/>
          <w:lang w:val="en-US" w:eastAsia="en-GB"/>
        </w:rPr>
        <w:t xml:space="preserve">Oversee the annual training need analysis and training plan submission and ensure that training plans are aligned to service delivery and succession planning.  </w:t>
      </w:r>
    </w:p>
    <w:p w14:paraId="0F97D141" w14:textId="77777777" w:rsidR="001F4B9A" w:rsidRPr="00DF63E7" w:rsidRDefault="001F4B9A" w:rsidP="001F4B9A">
      <w:pPr>
        <w:widowControl w:val="0"/>
        <w:numPr>
          <w:ilvl w:val="0"/>
          <w:numId w:val="26"/>
        </w:numPr>
        <w:autoSpaceDE w:val="0"/>
        <w:autoSpaceDN w:val="0"/>
        <w:adjustRightInd w:val="0"/>
        <w:spacing w:before="90" w:after="90"/>
        <w:rPr>
          <w:rFonts w:eastAsia="Times New Roman" w:cstheme="minorHAnsi"/>
          <w:lang w:val="en-US" w:eastAsia="en-GB"/>
        </w:rPr>
      </w:pPr>
      <w:r w:rsidRPr="00DF63E7">
        <w:rPr>
          <w:rFonts w:eastAsia="Times New Roman" w:cstheme="minorHAnsi"/>
          <w:lang w:val="en-US" w:eastAsia="en-GB"/>
        </w:rPr>
        <w:t xml:space="preserve">Identify key areas of practice requiring development and </w:t>
      </w:r>
      <w:proofErr w:type="spellStart"/>
      <w:r w:rsidRPr="00DF63E7">
        <w:rPr>
          <w:rFonts w:eastAsia="Times New Roman" w:cstheme="minorHAnsi"/>
          <w:lang w:val="en-US" w:eastAsia="en-GB"/>
        </w:rPr>
        <w:t>prioritise</w:t>
      </w:r>
      <w:proofErr w:type="spellEnd"/>
      <w:r w:rsidRPr="00DF63E7">
        <w:rPr>
          <w:rFonts w:eastAsia="Times New Roman" w:cstheme="minorHAnsi"/>
          <w:lang w:val="en-US" w:eastAsia="en-GB"/>
        </w:rPr>
        <w:t xml:space="preserve"> in collaboration with Practice Educators, develop and implement changes to improve the quality of nursing care.</w:t>
      </w:r>
    </w:p>
    <w:p w14:paraId="4E43685B" w14:textId="77777777" w:rsidR="001F4B9A" w:rsidRPr="00DF63E7" w:rsidRDefault="001F4B9A" w:rsidP="001F4B9A">
      <w:pPr>
        <w:widowControl w:val="0"/>
        <w:numPr>
          <w:ilvl w:val="0"/>
          <w:numId w:val="26"/>
        </w:numPr>
        <w:autoSpaceDE w:val="0"/>
        <w:autoSpaceDN w:val="0"/>
        <w:adjustRightInd w:val="0"/>
        <w:spacing w:before="100" w:after="100"/>
        <w:rPr>
          <w:rFonts w:eastAsia="Times New Roman"/>
          <w:lang w:val="en-US" w:eastAsia="en-GB"/>
        </w:rPr>
      </w:pPr>
      <w:r w:rsidRPr="340D8F5A">
        <w:rPr>
          <w:rFonts w:eastAsia="Times New Roman"/>
          <w:lang w:val="en-US" w:eastAsia="en-GB"/>
        </w:rPr>
        <w:t>Responsible for ensuring that all staff undertake essential training and nonessential training and that attendance registers are maintained</w:t>
      </w:r>
    </w:p>
    <w:p w14:paraId="0B073850" w14:textId="77777777" w:rsidR="001F4B9A" w:rsidRPr="00DF63E7" w:rsidRDefault="001F4B9A" w:rsidP="001F4B9A">
      <w:pPr>
        <w:widowControl w:val="0"/>
        <w:numPr>
          <w:ilvl w:val="0"/>
          <w:numId w:val="26"/>
        </w:numPr>
        <w:autoSpaceDE w:val="0"/>
        <w:autoSpaceDN w:val="0"/>
        <w:adjustRightInd w:val="0"/>
        <w:spacing w:before="100" w:after="100"/>
        <w:rPr>
          <w:rFonts w:eastAsia="Times New Roman" w:cstheme="minorHAnsi"/>
          <w:lang w:val="en-US" w:eastAsia="en-GB"/>
        </w:rPr>
      </w:pPr>
      <w:r w:rsidRPr="00DF63E7">
        <w:rPr>
          <w:rFonts w:eastAsia="Times New Roman" w:cstheme="minorHAnsi"/>
          <w:lang w:val="en-US" w:eastAsia="en-GB"/>
        </w:rPr>
        <w:t>Ensure there are processes in place for the orientation of new staff and preceptorship for junior nurses.</w:t>
      </w:r>
    </w:p>
    <w:p w14:paraId="2F0812F4" w14:textId="77777777" w:rsidR="001F4B9A" w:rsidRPr="00DF63E7" w:rsidRDefault="001F4B9A" w:rsidP="001F4B9A">
      <w:pPr>
        <w:widowControl w:val="0"/>
        <w:numPr>
          <w:ilvl w:val="0"/>
          <w:numId w:val="26"/>
        </w:numPr>
        <w:autoSpaceDE w:val="0"/>
        <w:autoSpaceDN w:val="0"/>
        <w:adjustRightInd w:val="0"/>
        <w:spacing w:before="100" w:after="100"/>
        <w:rPr>
          <w:rFonts w:eastAsia="Times New Roman" w:cstheme="minorHAnsi"/>
          <w:lang w:val="en-US" w:eastAsia="en-GB"/>
        </w:rPr>
      </w:pPr>
      <w:r w:rsidRPr="00DF63E7">
        <w:rPr>
          <w:rFonts w:eastAsia="Times New Roman" w:cstheme="minorHAnsi"/>
          <w:lang w:val="en-US" w:eastAsia="en-GB"/>
        </w:rPr>
        <w:t>Oversee clinical areas to ensure they are learning environments and provide adequate placements for students plus maintain up to date mentors to meet student demand</w:t>
      </w:r>
    </w:p>
    <w:p w14:paraId="63CBF5D4" w14:textId="77777777" w:rsidR="001F4B9A" w:rsidRPr="00DF63E7" w:rsidRDefault="001F4B9A" w:rsidP="001F4B9A">
      <w:pPr>
        <w:widowControl w:val="0"/>
        <w:numPr>
          <w:ilvl w:val="0"/>
          <w:numId w:val="26"/>
        </w:numPr>
        <w:autoSpaceDE w:val="0"/>
        <w:autoSpaceDN w:val="0"/>
        <w:adjustRightInd w:val="0"/>
        <w:spacing w:before="90" w:after="90"/>
        <w:jc w:val="both"/>
        <w:rPr>
          <w:rFonts w:eastAsia="Times New Roman" w:cstheme="minorHAnsi"/>
          <w:lang w:val="en-US" w:eastAsia="en-GB"/>
        </w:rPr>
      </w:pPr>
      <w:r w:rsidRPr="00DF63E7">
        <w:rPr>
          <w:rFonts w:eastAsia="Times New Roman" w:cstheme="minorHAnsi"/>
          <w:lang w:val="en-US" w:eastAsia="en-GB"/>
        </w:rPr>
        <w:t>Working with the Head of Education and Head of Nursing develop a clinical area education strategy based on identified core development needs for all grades of staff.</w:t>
      </w:r>
    </w:p>
    <w:p w14:paraId="22A2A208" w14:textId="77777777" w:rsidR="001F4B9A" w:rsidRPr="00DF63E7" w:rsidRDefault="001F4B9A" w:rsidP="001F4B9A">
      <w:pPr>
        <w:widowControl w:val="0"/>
        <w:numPr>
          <w:ilvl w:val="0"/>
          <w:numId w:val="26"/>
        </w:numPr>
        <w:autoSpaceDE w:val="0"/>
        <w:autoSpaceDN w:val="0"/>
        <w:adjustRightInd w:val="0"/>
        <w:spacing w:before="90" w:after="90"/>
        <w:jc w:val="both"/>
        <w:rPr>
          <w:rFonts w:eastAsia="Times New Roman" w:cstheme="minorHAnsi"/>
          <w:lang w:val="en-US" w:eastAsia="en-GB"/>
        </w:rPr>
      </w:pPr>
      <w:r w:rsidRPr="00DF63E7">
        <w:rPr>
          <w:rFonts w:eastAsia="Times New Roman" w:cstheme="minorHAnsi"/>
          <w:lang w:val="en-US" w:eastAsia="en-GB"/>
        </w:rPr>
        <w:t>Create and monitor a learning environment to ensure that staff have the required knowledge and skills to meet the specialist and general clinical needs of patients.</w:t>
      </w:r>
    </w:p>
    <w:p w14:paraId="542EC27B" w14:textId="77777777" w:rsidR="001F4B9A" w:rsidRPr="00DF63E7" w:rsidRDefault="001F4B9A" w:rsidP="001F4B9A">
      <w:pPr>
        <w:widowControl w:val="0"/>
        <w:numPr>
          <w:ilvl w:val="0"/>
          <w:numId w:val="26"/>
        </w:numPr>
        <w:autoSpaceDE w:val="0"/>
        <w:autoSpaceDN w:val="0"/>
        <w:adjustRightInd w:val="0"/>
        <w:spacing w:before="100" w:after="100"/>
        <w:jc w:val="both"/>
        <w:rPr>
          <w:rFonts w:eastAsia="Times New Roman" w:cstheme="minorHAnsi"/>
          <w:b/>
          <w:i/>
          <w:lang w:val="en-US" w:eastAsia="en-GB"/>
        </w:rPr>
      </w:pPr>
      <w:r w:rsidRPr="00DF63E7">
        <w:rPr>
          <w:rFonts w:eastAsia="Times New Roman" w:cstheme="minorHAnsi"/>
          <w:lang w:val="en-US" w:eastAsia="en-GB"/>
        </w:rPr>
        <w:t xml:space="preserve">Provide active support and development </w:t>
      </w:r>
      <w:proofErr w:type="spellStart"/>
      <w:r w:rsidRPr="00DF63E7">
        <w:rPr>
          <w:rFonts w:eastAsia="Times New Roman" w:cstheme="minorHAnsi"/>
          <w:lang w:val="en-US" w:eastAsia="en-GB"/>
        </w:rPr>
        <w:t>for ward</w:t>
      </w:r>
      <w:proofErr w:type="spellEnd"/>
      <w:r w:rsidRPr="00DF63E7">
        <w:rPr>
          <w:rFonts w:eastAsia="Times New Roman" w:cstheme="minorHAnsi"/>
          <w:lang w:val="en-US" w:eastAsia="en-GB"/>
        </w:rPr>
        <w:t xml:space="preserve"> sisters/charge nurses</w:t>
      </w:r>
    </w:p>
    <w:p w14:paraId="20E7BDA8" w14:textId="77777777" w:rsidR="001F4B9A" w:rsidRPr="00DF63E7" w:rsidRDefault="001F4B9A" w:rsidP="001F4B9A">
      <w:pPr>
        <w:widowControl w:val="0"/>
        <w:autoSpaceDE w:val="0"/>
        <w:autoSpaceDN w:val="0"/>
        <w:adjustRightInd w:val="0"/>
        <w:spacing w:before="100" w:after="100"/>
        <w:jc w:val="both"/>
        <w:rPr>
          <w:rFonts w:eastAsia="Times New Roman" w:cstheme="minorHAnsi"/>
          <w:b/>
          <w:i/>
          <w:lang w:val="en-US" w:eastAsia="en-GB"/>
        </w:rPr>
      </w:pPr>
      <w:r w:rsidRPr="00DF63E7">
        <w:rPr>
          <w:rFonts w:eastAsia="Times New Roman" w:cstheme="minorHAnsi"/>
          <w:b/>
          <w:i/>
          <w:lang w:val="en-US" w:eastAsia="en-GB"/>
        </w:rPr>
        <w:t>Communication and Working Relations</w:t>
      </w:r>
    </w:p>
    <w:p w14:paraId="756388C1" w14:textId="77777777" w:rsidR="001F4B9A" w:rsidRPr="00DF63E7" w:rsidRDefault="001F4B9A" w:rsidP="001F4B9A">
      <w:pPr>
        <w:widowControl w:val="0"/>
        <w:numPr>
          <w:ilvl w:val="0"/>
          <w:numId w:val="23"/>
        </w:numPr>
        <w:tabs>
          <w:tab w:val="left" w:pos="1134"/>
        </w:tabs>
        <w:autoSpaceDE w:val="0"/>
        <w:autoSpaceDN w:val="0"/>
        <w:adjustRightInd w:val="0"/>
        <w:spacing w:before="100" w:after="100"/>
        <w:ind w:left="567"/>
        <w:rPr>
          <w:rFonts w:eastAsia="Times New Roman" w:cstheme="minorHAnsi"/>
          <w:lang w:val="en-US" w:eastAsia="en-GB"/>
        </w:rPr>
      </w:pPr>
      <w:r w:rsidRPr="00DF63E7">
        <w:rPr>
          <w:rFonts w:eastAsia="Times New Roman" w:cstheme="minorHAnsi"/>
          <w:lang w:val="en-US" w:eastAsia="en-GB"/>
        </w:rPr>
        <w:t xml:space="preserve">Communicate highly sensitive and complex information internally and externally with empathy ensuring that information is understood. </w:t>
      </w:r>
    </w:p>
    <w:p w14:paraId="06825332" w14:textId="77777777" w:rsidR="001F4B9A" w:rsidRPr="00DF63E7" w:rsidRDefault="001F4B9A" w:rsidP="001F4B9A">
      <w:pPr>
        <w:widowControl w:val="0"/>
        <w:numPr>
          <w:ilvl w:val="0"/>
          <w:numId w:val="23"/>
        </w:numPr>
        <w:tabs>
          <w:tab w:val="left" w:pos="1134"/>
        </w:tabs>
        <w:autoSpaceDE w:val="0"/>
        <w:autoSpaceDN w:val="0"/>
        <w:adjustRightInd w:val="0"/>
        <w:spacing w:before="100" w:after="100"/>
        <w:ind w:left="567"/>
        <w:rPr>
          <w:rFonts w:eastAsia="Times New Roman" w:cstheme="minorHAnsi"/>
          <w:lang w:val="en-US" w:eastAsia="en-GB"/>
        </w:rPr>
      </w:pPr>
      <w:r w:rsidRPr="00DF63E7">
        <w:rPr>
          <w:rFonts w:eastAsia="Times New Roman" w:cstheme="minorHAnsi"/>
          <w:lang w:val="en-US" w:eastAsia="en-GB"/>
        </w:rPr>
        <w:t>Communicating and working closely with other Care Groups to share best practice and learning.</w:t>
      </w:r>
    </w:p>
    <w:p w14:paraId="50BE5B09" w14:textId="77777777" w:rsidR="001F4B9A" w:rsidRPr="00DF63E7" w:rsidRDefault="001F4B9A" w:rsidP="001F4B9A">
      <w:pPr>
        <w:widowControl w:val="0"/>
        <w:numPr>
          <w:ilvl w:val="0"/>
          <w:numId w:val="23"/>
        </w:numPr>
        <w:tabs>
          <w:tab w:val="left" w:pos="1134"/>
        </w:tabs>
        <w:autoSpaceDE w:val="0"/>
        <w:autoSpaceDN w:val="0"/>
        <w:adjustRightInd w:val="0"/>
        <w:spacing w:before="100" w:after="100"/>
        <w:ind w:left="567"/>
        <w:rPr>
          <w:rFonts w:eastAsia="Times New Roman" w:cstheme="minorHAnsi"/>
          <w:lang w:val="en-US" w:eastAsia="en-GB"/>
        </w:rPr>
      </w:pPr>
      <w:r w:rsidRPr="00DF63E7">
        <w:rPr>
          <w:rFonts w:eastAsia="Times New Roman" w:cstheme="minorHAnsi"/>
          <w:lang w:val="en-US" w:eastAsia="en-GB"/>
        </w:rPr>
        <w:t xml:space="preserve">Actively deal with any interpersonal conflict and be responsible for the resolution of any adverse situation/incidents. </w:t>
      </w:r>
    </w:p>
    <w:p w14:paraId="31B7591D" w14:textId="77777777" w:rsidR="001F4B9A" w:rsidRPr="00DF63E7" w:rsidRDefault="001F4B9A" w:rsidP="001F4B9A">
      <w:pPr>
        <w:widowControl w:val="0"/>
        <w:numPr>
          <w:ilvl w:val="0"/>
          <w:numId w:val="23"/>
        </w:numPr>
        <w:tabs>
          <w:tab w:val="left" w:pos="1134"/>
        </w:tabs>
        <w:autoSpaceDE w:val="0"/>
        <w:autoSpaceDN w:val="0"/>
        <w:adjustRightInd w:val="0"/>
        <w:spacing w:before="100" w:after="100"/>
        <w:ind w:left="567"/>
        <w:rPr>
          <w:rFonts w:eastAsia="Times New Roman" w:cstheme="minorHAnsi"/>
          <w:lang w:val="en-US" w:eastAsia="en-GB"/>
        </w:rPr>
      </w:pPr>
      <w:r w:rsidRPr="00DF63E7">
        <w:rPr>
          <w:rFonts w:eastAsia="Times New Roman" w:cstheme="minorHAnsi"/>
          <w:lang w:val="en-US" w:eastAsia="en-GB"/>
        </w:rPr>
        <w:lastRenderedPageBreak/>
        <w:t>Comply and promote compliance to Trust policies e.g. Harassment and Bullying.</w:t>
      </w:r>
    </w:p>
    <w:p w14:paraId="61E27624" w14:textId="77777777" w:rsidR="001F4B9A" w:rsidRPr="00DF63E7" w:rsidRDefault="001F4B9A" w:rsidP="001F4B9A">
      <w:pPr>
        <w:widowControl w:val="0"/>
        <w:numPr>
          <w:ilvl w:val="0"/>
          <w:numId w:val="23"/>
        </w:numPr>
        <w:tabs>
          <w:tab w:val="left" w:pos="1134"/>
        </w:tabs>
        <w:autoSpaceDE w:val="0"/>
        <w:autoSpaceDN w:val="0"/>
        <w:adjustRightInd w:val="0"/>
        <w:spacing w:before="100" w:after="100"/>
        <w:ind w:left="567"/>
        <w:rPr>
          <w:rFonts w:eastAsia="Times New Roman" w:cstheme="minorHAnsi"/>
          <w:lang w:val="en-US" w:eastAsia="en-GB"/>
        </w:rPr>
      </w:pPr>
      <w:r w:rsidRPr="00DF63E7">
        <w:rPr>
          <w:rFonts w:eastAsia="Times New Roman" w:cstheme="minorHAnsi"/>
          <w:lang w:val="en-US" w:eastAsia="en-GB"/>
        </w:rPr>
        <w:t>Active member of the clinical nursing team contributing to Trust wide nursing groups and meetings.</w:t>
      </w:r>
    </w:p>
    <w:p w14:paraId="47DB1D4B" w14:textId="77777777" w:rsidR="001F4B9A" w:rsidRPr="00DF63E7" w:rsidRDefault="001F4B9A" w:rsidP="001F4B9A">
      <w:pPr>
        <w:widowControl w:val="0"/>
        <w:numPr>
          <w:ilvl w:val="0"/>
          <w:numId w:val="23"/>
        </w:numPr>
        <w:tabs>
          <w:tab w:val="left" w:pos="1134"/>
        </w:tabs>
        <w:autoSpaceDE w:val="0"/>
        <w:autoSpaceDN w:val="0"/>
        <w:adjustRightInd w:val="0"/>
        <w:spacing w:before="100" w:after="100"/>
        <w:ind w:left="567"/>
        <w:rPr>
          <w:rFonts w:eastAsia="Times New Roman" w:cstheme="minorHAnsi"/>
          <w:lang w:val="en-US" w:eastAsia="en-GB"/>
        </w:rPr>
      </w:pPr>
      <w:r w:rsidRPr="00DF63E7">
        <w:rPr>
          <w:rFonts w:eastAsia="Times New Roman" w:cstheme="minorHAnsi"/>
          <w:lang w:val="en-US" w:eastAsia="en-GB"/>
        </w:rPr>
        <w:t xml:space="preserve">Represent the </w:t>
      </w:r>
      <w:proofErr w:type="spellStart"/>
      <w:r w:rsidRPr="00DF63E7">
        <w:rPr>
          <w:rFonts w:eastAsia="Times New Roman" w:cstheme="minorHAnsi"/>
          <w:lang w:val="en-US" w:eastAsia="en-GB"/>
        </w:rPr>
        <w:t>HoN</w:t>
      </w:r>
      <w:proofErr w:type="spellEnd"/>
      <w:r w:rsidRPr="00DF63E7">
        <w:rPr>
          <w:rFonts w:eastAsia="Times New Roman" w:cstheme="minorHAnsi"/>
          <w:lang w:val="en-US" w:eastAsia="en-GB"/>
        </w:rPr>
        <w:t xml:space="preserve"> in their absence at Care Group and Trust level.</w:t>
      </w:r>
    </w:p>
    <w:p w14:paraId="3BFF9466" w14:textId="77777777" w:rsidR="001F4B9A" w:rsidRPr="00DF63E7" w:rsidRDefault="001F4B9A" w:rsidP="001F4B9A">
      <w:pPr>
        <w:widowControl w:val="0"/>
        <w:numPr>
          <w:ilvl w:val="0"/>
          <w:numId w:val="23"/>
        </w:numPr>
        <w:tabs>
          <w:tab w:val="left" w:pos="1134"/>
        </w:tabs>
        <w:autoSpaceDE w:val="0"/>
        <w:autoSpaceDN w:val="0"/>
        <w:adjustRightInd w:val="0"/>
        <w:spacing w:before="100" w:after="100"/>
        <w:ind w:left="567"/>
        <w:rPr>
          <w:rFonts w:eastAsia="Times New Roman" w:cstheme="minorHAnsi"/>
          <w:lang w:val="en-US" w:eastAsia="en-GB"/>
        </w:rPr>
      </w:pPr>
      <w:r w:rsidRPr="00DF63E7">
        <w:rPr>
          <w:rFonts w:eastAsia="Times New Roman" w:cstheme="minorHAnsi"/>
          <w:lang w:val="en-US" w:eastAsia="en-GB"/>
        </w:rPr>
        <w:t>Implement communication mechanisms to ensure clinical teams have access to up-to-date information</w:t>
      </w:r>
    </w:p>
    <w:p w14:paraId="56ECD1D6" w14:textId="77777777" w:rsidR="001F4B9A" w:rsidRPr="00DF63E7" w:rsidRDefault="001F4B9A" w:rsidP="001F4B9A">
      <w:pPr>
        <w:widowControl w:val="0"/>
        <w:numPr>
          <w:ilvl w:val="0"/>
          <w:numId w:val="23"/>
        </w:numPr>
        <w:tabs>
          <w:tab w:val="left" w:pos="1134"/>
        </w:tabs>
        <w:autoSpaceDE w:val="0"/>
        <w:autoSpaceDN w:val="0"/>
        <w:adjustRightInd w:val="0"/>
        <w:spacing w:before="90" w:after="90"/>
        <w:ind w:left="567"/>
        <w:jc w:val="both"/>
        <w:rPr>
          <w:rFonts w:eastAsia="Times New Roman" w:cstheme="minorHAnsi"/>
          <w:lang w:val="en-US" w:eastAsia="en-GB"/>
        </w:rPr>
      </w:pPr>
      <w:r w:rsidRPr="00DF63E7">
        <w:rPr>
          <w:rFonts w:eastAsia="Times New Roman" w:cstheme="minorHAnsi"/>
          <w:lang w:val="en-US" w:eastAsia="en-GB"/>
        </w:rPr>
        <w:t xml:space="preserve">Awareness of the impact of computer technology and patient information systems and their application and role in improving patient care and pathways of referral. </w:t>
      </w:r>
    </w:p>
    <w:p w14:paraId="43D3AC71" w14:textId="397E43B8" w:rsidR="003259BA" w:rsidRDefault="003259BA" w:rsidP="007A6527">
      <w:pPr>
        <w:rPr>
          <w:b/>
          <w:color w:val="00B0F0"/>
          <w:sz w:val="28"/>
          <w:szCs w:val="28"/>
        </w:rPr>
      </w:pPr>
      <w:r>
        <w:rPr>
          <w:b/>
          <w:noProof/>
          <w:color w:val="00B0F0"/>
        </w:rPr>
        <mc:AlternateContent>
          <mc:Choice Requires="wps">
            <w:drawing>
              <wp:anchor distT="0" distB="0" distL="114300" distR="114300" simplePos="0" relativeHeight="251706368" behindDoc="0" locked="0" layoutInCell="1" allowOverlap="1" wp14:anchorId="30D3AD3B" wp14:editId="43A980AF">
                <wp:simplePos x="0" y="0"/>
                <wp:positionH relativeFrom="column">
                  <wp:posOffset>0</wp:posOffset>
                </wp:positionH>
                <wp:positionV relativeFrom="paragraph">
                  <wp:posOffset>0</wp:posOffset>
                </wp:positionV>
                <wp:extent cx="64865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486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62F3F5" id="Straight Connector 7"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10.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wgmwEAAJQDAAAOAAAAZHJzL2Uyb0RvYy54bWysU9tO4zAQfV+Jf7D8TpNWUKGoKQ8geFnt&#10;Itj9AOOMG0u+aWya9O937LbpCpAQiBfHlzln5pyZrK5Ha9gWMGrvWj6f1ZyBk77TbtPyv3/uzq84&#10;i0m4ThjvoOU7iPx6ffZjNYQGFr73pgNkROJiM4SW9ymFpqqi7MGKOPMBHD0qj1YkOuKm6lAMxG5N&#10;tajrZTV47AJ6CTHS7e3+ka8Lv1Ig02+lIiRmWk61pbJiWZ/zWq1XotmgCL2WhzLEF6qwQjtKOlHd&#10;iiTYC+o3VFZL9NGrNJPeVl4pLaFoIDXz+pWap14EKFrInBgmm+L30cpf2xv3gGTDEGITwwNmFaNC&#10;m79UHxuLWbvJLBgTk3S5vLhaXi4uOZPHt+oEDBjTPXjL8qblRrusQzRi+zMmSkahxxA6nFKXXdoZ&#10;yMHGPYJiuqNk84IuUwE3BtlWUD+FlODSPPeQ+Ep0hiltzASsPwYe4jMUysR8BjwhSmbv0gS22nl8&#10;L3sajyWrffzRgb3ubMGz73alKcUaan1ReBjTPFv/nwv89DOt/wEAAP//AwBQSwMEFAAGAAgAAAAh&#10;AJ79ggjbAAAAAwEAAA8AAABkcnMvZG93bnJldi54bWxMj0FLw0AQhe+C/2EZoRexmxZTSsymqFB6&#10;qFLa+AOm2TEJZmdDdpOm/no3XvTy4PGG975JN6NpxECdqy0rWMwjEMSF1TWXCj7y7cMahPPIGhvL&#10;pOBKDjbZ7U2KibYXPtJw8qUIJewSVFB53yZSuqIig25uW+KQfdrOoA+2K6Xu8BLKTSOXUbSSBmsO&#10;CxW29FpR8XXqjYLd9oX28bUvH3W8y++H/O39+7BWanY3Pj+B8DT6v2OY8AM6ZIHpbHvWTjQKwiP+&#10;V6csWi5iEOfJyyyV/9mzHwAAAP//AwBQSwECLQAUAAYACAAAACEAtoM4kv4AAADhAQAAEwAAAAAA&#10;AAAAAAAAAAAAAAAAW0NvbnRlbnRfVHlwZXNdLnhtbFBLAQItABQABgAIAAAAIQA4/SH/1gAAAJQB&#10;AAALAAAAAAAAAAAAAAAAAC8BAABfcmVscy8ucmVsc1BLAQItABQABgAIAAAAIQDloMwgmwEAAJQD&#10;AAAOAAAAAAAAAAAAAAAAAC4CAABkcnMvZTJvRG9jLnhtbFBLAQItABQABgAIAAAAIQCe/YII2wAA&#10;AAMBAAAPAAAAAAAAAAAAAAAAAPUDAABkcnMvZG93bnJldi54bWxQSwUGAAAAAAQABADzAAAA/QQA&#10;AAAA&#10;" strokecolor="#4579b8 [3044]"/>
            </w:pict>
          </mc:Fallback>
        </mc:AlternateContent>
      </w:r>
    </w:p>
    <w:p w14:paraId="54936990" w14:textId="061721F6" w:rsidR="007A6527" w:rsidRDefault="007A6527" w:rsidP="007A6527">
      <w:pPr>
        <w:rPr>
          <w:b/>
          <w:color w:val="00B0F0"/>
          <w:sz w:val="28"/>
          <w:szCs w:val="28"/>
        </w:rPr>
      </w:pPr>
      <w:r w:rsidRPr="007A6527">
        <w:rPr>
          <w:b/>
          <w:color w:val="00B0F0"/>
          <w:sz w:val="28"/>
          <w:szCs w:val="28"/>
        </w:rPr>
        <w:t>Organisational Chart</w:t>
      </w:r>
    </w:p>
    <w:p w14:paraId="063129F3" w14:textId="2B1829D7" w:rsidR="001F4B9A" w:rsidRDefault="001F4B9A" w:rsidP="007A6527">
      <w:pPr>
        <w:rPr>
          <w:b/>
          <w:color w:val="00B0F0"/>
          <w:sz w:val="28"/>
          <w:szCs w:val="28"/>
        </w:rPr>
      </w:pPr>
      <w:r w:rsidRPr="00DF63E7">
        <w:rPr>
          <w:rFonts w:cstheme="minorHAnsi"/>
          <w:b/>
          <w:noProof/>
          <w:color w:val="00B0F0"/>
          <w:lang w:eastAsia="en-GB"/>
        </w:rPr>
        <mc:AlternateContent>
          <mc:Choice Requires="wpg">
            <w:drawing>
              <wp:inline distT="0" distB="0" distL="0" distR="0" wp14:anchorId="5909D899" wp14:editId="48CA371C">
                <wp:extent cx="2057270" cy="1933574"/>
                <wp:effectExtent l="0" t="0" r="19685" b="10160"/>
                <wp:docPr id="290" name="Group 290"/>
                <wp:cNvGraphicFramePr/>
                <a:graphic xmlns:a="http://schemas.openxmlformats.org/drawingml/2006/main">
                  <a:graphicData uri="http://schemas.microsoft.com/office/word/2010/wordprocessingGroup">
                    <wpg:wgp>
                      <wpg:cNvGrpSpPr/>
                      <wpg:grpSpPr>
                        <a:xfrm>
                          <a:off x="0" y="0"/>
                          <a:ext cx="2057270" cy="1933574"/>
                          <a:chOff x="2216977" y="0"/>
                          <a:chExt cx="2057412" cy="1988906"/>
                        </a:xfrm>
                      </wpg:grpSpPr>
                      <wps:wsp>
                        <wps:cNvPr id="17" name="Text Box 2"/>
                        <wps:cNvSpPr txBox="1">
                          <a:spLocks noChangeArrowheads="1"/>
                        </wps:cNvSpPr>
                        <wps:spPr bwMode="auto">
                          <a:xfrm>
                            <a:off x="2216989" y="0"/>
                            <a:ext cx="2057400" cy="323850"/>
                          </a:xfrm>
                          <a:prstGeom prst="rect">
                            <a:avLst/>
                          </a:prstGeom>
                          <a:solidFill>
                            <a:srgbClr val="FFFFFF"/>
                          </a:solidFill>
                          <a:ln w="9525">
                            <a:solidFill>
                              <a:srgbClr val="000000"/>
                            </a:solidFill>
                            <a:miter lim="800000"/>
                            <a:headEnd/>
                            <a:tailEnd/>
                          </a:ln>
                        </wps:spPr>
                        <wps:txbx>
                          <w:txbxContent>
                            <w:p w14:paraId="60B46BD1" w14:textId="77777777" w:rsidR="001F4B9A" w:rsidRDefault="001F4B9A" w:rsidP="001F4B9A">
                              <w:pPr>
                                <w:jc w:val="center"/>
                              </w:pPr>
                              <w:r>
                                <w:t>Senior Matron</w:t>
                              </w:r>
                            </w:p>
                          </w:txbxContent>
                        </wps:txbx>
                        <wps:bodyPr rot="0" vert="horz" wrap="square" lIns="91440" tIns="45720" rIns="91440" bIns="45720" anchor="t" anchorCtr="0">
                          <a:noAutofit/>
                        </wps:bodyPr>
                      </wps:wsp>
                      <wpg:grpSp>
                        <wpg:cNvPr id="25" name="Group 25"/>
                        <wpg:cNvGrpSpPr/>
                        <wpg:grpSpPr>
                          <a:xfrm>
                            <a:off x="2216989" y="327804"/>
                            <a:ext cx="2057400" cy="779321"/>
                            <a:chOff x="2216989" y="0"/>
                            <a:chExt cx="2057400" cy="779321"/>
                          </a:xfrm>
                        </wpg:grpSpPr>
                        <wps:wsp>
                          <wps:cNvPr id="18" name="Text Box 2"/>
                          <wps:cNvSpPr txBox="1">
                            <a:spLocks noChangeArrowheads="1"/>
                          </wps:cNvSpPr>
                          <wps:spPr bwMode="auto">
                            <a:xfrm>
                              <a:off x="2216989" y="319176"/>
                              <a:ext cx="2057400" cy="460145"/>
                            </a:xfrm>
                            <a:prstGeom prst="rect">
                              <a:avLst/>
                            </a:prstGeom>
                            <a:solidFill>
                              <a:schemeClr val="bg1">
                                <a:lumMod val="85000"/>
                              </a:schemeClr>
                            </a:solidFill>
                            <a:ln w="9525">
                              <a:solidFill>
                                <a:srgbClr val="000000"/>
                              </a:solidFill>
                              <a:miter lim="800000"/>
                              <a:headEnd/>
                              <a:tailEnd/>
                            </a:ln>
                          </wps:spPr>
                          <wps:txbx>
                            <w:txbxContent>
                              <w:p w14:paraId="04992B70" w14:textId="77777777" w:rsidR="001F4B9A" w:rsidRDefault="001F4B9A" w:rsidP="001F4B9A">
                                <w:pPr>
                                  <w:jc w:val="center"/>
                                </w:pPr>
                                <w:r>
                                  <w:t>Band 8a Senior Transplant Coordinator (THIS POST)</w:t>
                                </w:r>
                              </w:p>
                              <w:p w14:paraId="03241A7E" w14:textId="77777777" w:rsidR="001F4B9A" w:rsidRDefault="001F4B9A" w:rsidP="001F4B9A">
                                <w:pPr>
                                  <w:shd w:val="clear" w:color="auto" w:fill="FFFFFF" w:themeFill="background1"/>
                                  <w:jc w:val="center"/>
                                </w:pPr>
                              </w:p>
                            </w:txbxContent>
                          </wps:txbx>
                          <wps:bodyPr rot="0" vert="horz" wrap="square" lIns="91440" tIns="45720" rIns="91440" bIns="45720" anchor="t" anchorCtr="0">
                            <a:noAutofit/>
                          </wps:bodyPr>
                        </wps:wsp>
                        <wps:wsp>
                          <wps:cNvPr id="21" name="Straight Connector 21"/>
                          <wps:cNvCnPr/>
                          <wps:spPr>
                            <a:xfrm>
                              <a:off x="3226280" y="0"/>
                              <a:ext cx="0" cy="323131"/>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27" name="Text Box 2"/>
                        <wps:cNvSpPr txBox="1">
                          <a:spLocks noChangeArrowheads="1"/>
                        </wps:cNvSpPr>
                        <wps:spPr bwMode="auto">
                          <a:xfrm>
                            <a:off x="2216977" y="1285133"/>
                            <a:ext cx="2057388" cy="703773"/>
                          </a:xfrm>
                          <a:prstGeom prst="rect">
                            <a:avLst/>
                          </a:prstGeom>
                          <a:solidFill>
                            <a:schemeClr val="bg1"/>
                          </a:solidFill>
                          <a:ln w="9525">
                            <a:solidFill>
                              <a:srgbClr val="000000"/>
                            </a:solidFill>
                            <a:miter lim="800000"/>
                            <a:headEnd/>
                            <a:tailEnd/>
                          </a:ln>
                        </wps:spPr>
                        <wps:txbx>
                          <w:txbxContent>
                            <w:p w14:paraId="1B190D19" w14:textId="77777777" w:rsidR="001F4B9A" w:rsidRDefault="001F4B9A" w:rsidP="001F4B9A">
                              <w:pPr>
                                <w:jc w:val="center"/>
                              </w:pPr>
                              <w:r>
                                <w:t>Band 7 Transplant Coordinators (Recipient and Live Donor Renal Teams)</w:t>
                              </w:r>
                            </w:p>
                          </w:txbxContent>
                        </wps:txbx>
                        <wps:bodyPr rot="0" vert="horz" wrap="square" lIns="91440" tIns="45720" rIns="91440" bIns="45720" anchor="t" anchorCtr="0">
                          <a:noAutofit/>
                        </wps:bodyPr>
                      </wps:wsp>
                    </wpg:wgp>
                  </a:graphicData>
                </a:graphic>
              </wp:inline>
            </w:drawing>
          </mc:Choice>
          <mc:Fallback>
            <w:pict>
              <v:group w14:anchorId="5909D899" id="Group 290" o:spid="_x0000_s1026" style="width:162pt;height:152.25pt;mso-position-horizontal-relative:char;mso-position-vertical-relative:line" coordorigin="22169" coordsize="20574,19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p682QMAADUOAAAOAAAAZHJzL2Uyb0RvYy54bWzMV9uO2zYQfS/QfyD43rUutiULqw0SJ7so&#10;kKRBN/kAWqIuCEUqJL3S9us7JHWz4wBBgrT2gyxKM8Ph4Zw51O2LvmHoiUpVC55i/8bDiPJM5DUv&#10;U/zp4/0fMUZKE54TJjhN8TNV+MXd77/ddm1CA1EJllOJIAhXSdemuNK6TVYrlVW0IepGtJTDy0LI&#10;hmgYynKVS9JB9IatAs/brjoh81aKjCoFT1+7l/jOxi8Kmum/ikJRjViKITdtr9JeD+a6urslSSlJ&#10;W9XZkAb5gSwaUnOYdAr1mmiCjrL+KlRTZ1IoUeibTDQrURR1Ru0aYDW+d7aaBymOrV1LmXRlO8EE&#10;0J7h9MNhs/dPD7J9bD9IQKJrS8DCjsxa+kI25h+yRL2F7HmCjPYaZfAw8DZREAGyGbzzd2G4idYO&#10;1KwC5I1fEPjbXRRhNHtn1ZuF/9oPRv843nlb478ap1+dJNW1UCZqRkL9HBKPFWmpBVglgMQHieoc&#10;lgG5ctJAtX40y3wlehSYnMzkYGXAQrqHx2BqN121b0X2WSEu9hXhJX0ppegqSnJIz7erWbi6OMoE&#10;OXTvRA7TkKMWNtAZ4ha5eLdEbon72htwD4Mw3thanmAjSSuVfqCiQeYmxRKoYOcgT2+VdgiPJmaT&#10;lWB1fl8zZgeyPOyZRE8EaHNvf8OmnJgxjroU7zbBxsHwzRCe/V0K0dQa+M/qJsXxZEQSA94bnkOa&#10;JNGkZu4eVsc41IZB0wDooNT9oR925yDyZ8BVCsdz6EtwUwn5D0YdcDzF6suRSIoR+5PD3uz89do0&#10;BTtYQyHDQC7fHJZvCM8gVIo1Ru52r20jMTly8RL2sKgtsCY9l8mQK1Tsglzudi43QG8oN8t3BGO7&#10;nNIU2/eSc1kqYRDF3sDCi/USRbswsIVJklOanhbbGU3Hcpvdp3L7P1gKynJ1LA39nR/ZBkaSi9Cv&#10;t56/ths8YfeTVDVKSSeyHkrXktixgd7iCAy9AbbOUd4KqzG3LfZK2ey6sGPBSKVrJfV/oEdA1aHS&#10;H7UkdVlptBecQ0MXEjkeD/qy54OOj/1xVNFJxMMg2AYx9LlZjMc6ncXED51qzd6jUgxiwmpuZJMk&#10;F8XkrD8r/cyoMWb8b1rA3s66eVq7+edxWmtpXAoQpMnJcyrzLafB1rhRe/L7XsfJ2s4ouJ4cm5oL&#10;eWlW3Y+pFs5+VCW31lkBDOvMyErA3CWdcv3yk0xwVSeZ4QzoB/HGD0ND79MmGcbQ0s05MvLCKLIG&#10;v65JDu1weWS5nuOMbYDTmfOaTzW2pOHbxMrJ8B1lPn6WY0uB+Wvv7l8AAAD//wMAUEsDBBQABgAI&#10;AAAAIQDZdINA3AAAAAUBAAAPAAAAZHJzL2Rvd25yZXYueG1sTI9PS8NAEMXvgt9hGcGb3aR/RNJs&#10;SinqqQi2gvQ2TaZJaHY2ZLdJ+u0dvdjLMI83vPm9dDXaRvXU+dqxgXgSgSLOXVFzaeBr//b0AsoH&#10;5AIbx2TgSh5W2f1diknhBv6kfhdKJSHsEzRQhdAmWvu8Iot+4lpi8U6usxhEdqUuOhwk3DZ6GkXP&#10;2mLN8qHCljYV5efdxRp4H3BYz+LXfns+ba6H/eLjexuTMY8P43oJKtAY/o/hF1/QIROmo7tw4VVj&#10;QIqEvynebDoXeZQlmi9AZ6m+pc9+AAAA//8DAFBLAQItABQABgAIAAAAIQC2gziS/gAAAOEBAAAT&#10;AAAAAAAAAAAAAAAAAAAAAABbQ29udGVudF9UeXBlc10ueG1sUEsBAi0AFAAGAAgAAAAhADj9If/W&#10;AAAAlAEAAAsAAAAAAAAAAAAAAAAALwEAAF9yZWxzLy5yZWxzUEsBAi0AFAAGAAgAAAAhAFH2nrzZ&#10;AwAANQ4AAA4AAAAAAAAAAAAAAAAALgIAAGRycy9lMm9Eb2MueG1sUEsBAi0AFAAGAAgAAAAhANl0&#10;g0DcAAAABQEAAA8AAAAAAAAAAAAAAAAAMwYAAGRycy9kb3ducmV2LnhtbFBLBQYAAAAABAAEAPMA&#10;AAA8BwAAAAA=&#10;">
                <v:shapetype id="_x0000_t202" coordsize="21600,21600" o:spt="202" path="m,l,21600r21600,l21600,xe">
                  <v:stroke joinstyle="miter"/>
                  <v:path gradientshapeok="t" o:connecttype="rect"/>
                </v:shapetype>
                <v:shape id="_x0000_s1027" type="#_x0000_t202" style="position:absolute;left:22169;width:20574;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60B46BD1" w14:textId="77777777" w:rsidR="001F4B9A" w:rsidRDefault="001F4B9A" w:rsidP="001F4B9A">
                        <w:pPr>
                          <w:jc w:val="center"/>
                        </w:pPr>
                        <w:r>
                          <w:t>Senior Matron</w:t>
                        </w:r>
                      </w:p>
                    </w:txbxContent>
                  </v:textbox>
                </v:shape>
                <v:group id="Group 25" o:spid="_x0000_s1028" style="position:absolute;left:22169;top:3278;width:20574;height:7793" coordorigin="22169" coordsize="20574,7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_x0000_s1029" type="#_x0000_t202" style="position:absolute;left:22169;top:3191;width:20574;height:4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LOxgAAANsAAAAPAAAAZHJzL2Rvd25yZXYueG1sRI9Ba8JA&#10;EIXvhf6HZQpepG7Sg0rqKlIQChVpYwk9TrPTJDQ7G3a3Gv995yB4m+G9ee+b1WZ0vTpRiJ1nA/ks&#10;A0Vce9txY+DzuHtcgooJ2WLvmQxcKMJmfX+3wsL6M3/QqUyNkhCOBRpoUxoKrWPdksM48wOxaD8+&#10;OEyyhkbbgGcJd71+yrK5dtixNLQ40EtL9W/55wx87xdv8+2uWtT2axqmZZUfqvfcmMnDuH0GlWhM&#10;N/P1+tUKvsDKLzKAXv8DAAD//wMAUEsBAi0AFAAGAAgAAAAhANvh9svuAAAAhQEAABMAAAAAAAAA&#10;AAAAAAAAAAAAAFtDb250ZW50X1R5cGVzXS54bWxQSwECLQAUAAYACAAAACEAWvQsW78AAAAVAQAA&#10;CwAAAAAAAAAAAAAAAAAfAQAAX3JlbHMvLnJlbHNQSwECLQAUAAYACAAAACEAME1CzsYAAADbAAAA&#10;DwAAAAAAAAAAAAAAAAAHAgAAZHJzL2Rvd25yZXYueG1sUEsFBgAAAAADAAMAtwAAAPoCAAAAAA==&#10;" fillcolor="#d8d8d8 [2732]">
                    <v:textbox>
                      <w:txbxContent>
                        <w:p w14:paraId="04992B70" w14:textId="77777777" w:rsidR="001F4B9A" w:rsidRDefault="001F4B9A" w:rsidP="001F4B9A">
                          <w:pPr>
                            <w:jc w:val="center"/>
                          </w:pPr>
                          <w:r>
                            <w:t>Band 8a Senior Transplant Coordinator (THIS POST)</w:t>
                          </w:r>
                        </w:p>
                        <w:p w14:paraId="03241A7E" w14:textId="77777777" w:rsidR="001F4B9A" w:rsidRDefault="001F4B9A" w:rsidP="001F4B9A">
                          <w:pPr>
                            <w:shd w:val="clear" w:color="auto" w:fill="FFFFFF" w:themeFill="background1"/>
                            <w:jc w:val="center"/>
                          </w:pPr>
                        </w:p>
                      </w:txbxContent>
                    </v:textbox>
                  </v:shape>
                  <v:line id="Straight Connector 21" o:spid="_x0000_s1030" style="position:absolute;visibility:visible;mso-wrap-style:square" from="32262,0" to="32262,3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JawwAAANsAAAAPAAAAZHJzL2Rvd25yZXYueG1sRI/NasMw&#10;EITvhbyD2EBvjeyUhsaJHEJpaElPzc99sTa2sbVyJCVR3z4qFHocZuYbZrmKphdXcr61rCCfZCCI&#10;K6tbrhUc9punVxA+IGvsLZOCH/KwKkcPSyy0vfE3XXehFgnCvkAFTQhDIaWvGjLoJ3YgTt7JOoMh&#10;SVdL7fCW4KaX0yybSYMtp4UGB3prqOp2F5Mo+fFs5Ec3x+PWfbn351l8iWelHsdxvQARKIb/8F/7&#10;UyuY5vD7Jf0AWd4BAAD//wMAUEsBAi0AFAAGAAgAAAAhANvh9svuAAAAhQEAABMAAAAAAAAAAAAA&#10;AAAAAAAAAFtDb250ZW50X1R5cGVzXS54bWxQSwECLQAUAAYACAAAACEAWvQsW78AAAAVAQAACwAA&#10;AAAAAAAAAAAAAAAfAQAAX3JlbHMvLnJlbHNQSwECLQAUAAYACAAAACEAQyTiWsMAAADbAAAADwAA&#10;AAAAAAAAAAAAAAAHAgAAZHJzL2Rvd25yZXYueG1sUEsFBgAAAAADAAMAtwAAAPcCAAAAAA==&#10;" strokecolor="black [3040]"/>
                </v:group>
                <v:shape id="_x0000_s1031" type="#_x0000_t202" style="position:absolute;left:22169;top:12851;width:20574;height:7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FTmwwAAANsAAAAPAAAAZHJzL2Rvd25yZXYueG1sRI9Ba8JA&#10;FITvQv/D8gredBOhtUY3UlsErzU9tLeX7DMJZt+mu9sY/323IHgcZuYbZrMdTScGcr61rCCdJyCI&#10;K6tbrhV8FvvZCwgfkDV2lknBlTxs84fJBjNtL/xBwzHUIkLYZ6igCaHPpPRVQwb93PbE0TtZZzBE&#10;6WqpHV4i3HRykSTP0mDLcaHBnt4aqs7HX6OgfE/b3ReWu8KZsvh+Qhz06kep6eP4ugYRaAz38K19&#10;0AoWS/j/En+AzP8AAAD//wMAUEsBAi0AFAAGAAgAAAAhANvh9svuAAAAhQEAABMAAAAAAAAAAAAA&#10;AAAAAAAAAFtDb250ZW50X1R5cGVzXS54bWxQSwECLQAUAAYACAAAACEAWvQsW78AAAAVAQAACwAA&#10;AAAAAAAAAAAAAAAfAQAAX3JlbHMvLnJlbHNQSwECLQAUAAYACAAAACEAUGRU5sMAAADbAAAADwAA&#10;AAAAAAAAAAAAAAAHAgAAZHJzL2Rvd25yZXYueG1sUEsFBgAAAAADAAMAtwAAAPcCAAAAAA==&#10;" fillcolor="white [3212]">
                  <v:textbox>
                    <w:txbxContent>
                      <w:p w14:paraId="1B190D19" w14:textId="77777777" w:rsidR="001F4B9A" w:rsidRDefault="001F4B9A" w:rsidP="001F4B9A">
                        <w:pPr>
                          <w:jc w:val="center"/>
                        </w:pPr>
                        <w:r>
                          <w:t>Band 7 Transplant Coordinators (Recipient and Live Donor Renal Teams)</w:t>
                        </w:r>
                      </w:p>
                    </w:txbxContent>
                  </v:textbox>
                </v:shape>
                <w10:anchorlock/>
              </v:group>
            </w:pict>
          </mc:Fallback>
        </mc:AlternateContent>
      </w:r>
    </w:p>
    <w:p w14:paraId="3EDAAB81" w14:textId="78EEB12E" w:rsidR="00E53853" w:rsidRDefault="00A237CE">
      <w:pPr>
        <w:rPr>
          <w:b/>
          <w:color w:val="00B0F0"/>
        </w:rPr>
      </w:pPr>
      <w:r>
        <w:rPr>
          <w:b/>
          <w:noProof/>
          <w:color w:val="00B0F0"/>
        </w:rPr>
        <mc:AlternateContent>
          <mc:Choice Requires="wps">
            <w:drawing>
              <wp:anchor distT="0" distB="0" distL="114300" distR="114300" simplePos="0" relativeHeight="251694080" behindDoc="0" locked="0" layoutInCell="1" allowOverlap="1" wp14:anchorId="78103309" wp14:editId="13821AB2">
                <wp:simplePos x="0" y="0"/>
                <wp:positionH relativeFrom="column">
                  <wp:posOffset>-9526</wp:posOffset>
                </wp:positionH>
                <wp:positionV relativeFrom="paragraph">
                  <wp:posOffset>137795</wp:posOffset>
                </wp:positionV>
                <wp:extent cx="648652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6486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A93EA1" id="Straight Connector 19"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0.85pt" to="510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wgmwEAAJQDAAAOAAAAZHJzL2Uyb0RvYy54bWysU9tO4zAQfV+Jf7D8TpNWUKGoKQ8geFnt&#10;Itj9AOOMG0u+aWya9O937LbpCpAQiBfHlzln5pyZrK5Ha9gWMGrvWj6f1ZyBk77TbtPyv3/uzq84&#10;i0m4ThjvoOU7iPx6ffZjNYQGFr73pgNkROJiM4SW9ymFpqqi7MGKOPMBHD0qj1YkOuKm6lAMxG5N&#10;tajrZTV47AJ6CTHS7e3+ka8Lv1Ig02+lIiRmWk61pbJiWZ/zWq1XotmgCL2WhzLEF6qwQjtKOlHd&#10;iiTYC+o3VFZL9NGrNJPeVl4pLaFoIDXz+pWap14EKFrInBgmm+L30cpf2xv3gGTDEGITwwNmFaNC&#10;m79UHxuLWbvJLBgTk3S5vLhaXi4uOZPHt+oEDBjTPXjL8qblRrusQzRi+zMmSkahxxA6nFKXXdoZ&#10;yMHGPYJiuqNk84IuUwE3BtlWUD+FlODSPPeQ+Ep0hiltzASsPwYe4jMUysR8BjwhSmbv0gS22nl8&#10;L3sajyWrffzRgb3ubMGz73alKcUaan1ReBjTPFv/nwv89DOt/wEAAP//AwBQSwMEFAAGAAgAAAAh&#10;ADAamxnfAAAACQEAAA8AAABkcnMvZG93bnJldi54bWxMj8FOwzAQRO9I/IO1SFxQ66QiUKXZVIBU&#10;9QAVoukHuPGSRMTrKHbSlK/HFQc47s5o5k22nkwrRupdYxkhnkcgiEurG64QDsVmtgThvGKtWsuE&#10;cCYH6/z6KlOptif+oHHvKxFC2KUKofa+S6V0ZU1GubntiIP2aXujfDj7SupenUK4aeUiih6kUQ2H&#10;hlp19FJT+bUfDMJ280yvyXmo7nWyLe7G4m33/b5EvL2ZnlYgPE3+zwwX/IAOeWA62oG1Ey3CLE6C&#10;E2ERP4K46FHoA3H8/cg8k/8X5D8AAAD//wMAUEsBAi0AFAAGAAgAAAAhALaDOJL+AAAA4QEAABMA&#10;AAAAAAAAAAAAAAAAAAAAAFtDb250ZW50X1R5cGVzXS54bWxQSwECLQAUAAYACAAAACEAOP0h/9YA&#10;AACUAQAACwAAAAAAAAAAAAAAAAAvAQAAX3JlbHMvLnJlbHNQSwECLQAUAAYACAAAACEA5aDMIJsB&#10;AACUAwAADgAAAAAAAAAAAAAAAAAuAgAAZHJzL2Uyb0RvYy54bWxQSwECLQAUAAYACAAAACEAMBqb&#10;Gd8AAAAJAQAADwAAAAAAAAAAAAAAAAD1AwAAZHJzL2Rvd25yZXYueG1sUEsFBgAAAAAEAAQA8wAA&#10;AAEFAAAAAA==&#10;" strokecolor="#4579b8 [3044]"/>
            </w:pict>
          </mc:Fallback>
        </mc:AlternateContent>
      </w:r>
    </w:p>
    <w:p w14:paraId="04B64FE0" w14:textId="2EF3D98F" w:rsidR="00A237CE" w:rsidRDefault="00A237CE" w:rsidP="00A237CE">
      <w:pPr>
        <w:rPr>
          <w:rFonts w:cs="Arial"/>
          <w:sz w:val="18"/>
          <w:szCs w:val="16"/>
        </w:rPr>
      </w:pPr>
      <w:bookmarkStart w:id="3" w:name="_Hlk159329731"/>
    </w:p>
    <w:p w14:paraId="449436A7" w14:textId="6352653D" w:rsidR="00A237CE" w:rsidRDefault="00A237CE" w:rsidP="00A237CE">
      <w:pPr>
        <w:rPr>
          <w:b/>
          <w:color w:val="00B0F0"/>
          <w:sz w:val="28"/>
          <w:szCs w:val="28"/>
        </w:rPr>
      </w:pPr>
      <w:r>
        <w:rPr>
          <w:b/>
          <w:color w:val="00B0F0"/>
          <w:sz w:val="28"/>
          <w:szCs w:val="28"/>
        </w:rPr>
        <w:t>Other</w:t>
      </w:r>
    </w:p>
    <w:p w14:paraId="6B02BFDB" w14:textId="3978179F" w:rsidR="00A237CE" w:rsidRDefault="00A237CE" w:rsidP="00A237CE">
      <w:pPr>
        <w:rPr>
          <w:rFonts w:cs="Arial"/>
        </w:rPr>
      </w:pPr>
      <w:r w:rsidRPr="00A237CE">
        <w:rPr>
          <w:rFonts w:cs="Arial"/>
        </w:rPr>
        <w:t>This job description does not purport to cover all aspects of the job holder’s duties but is intended to be indicative of the main areas of responsibility</w:t>
      </w:r>
    </w:p>
    <w:bookmarkEnd w:id="3"/>
    <w:p w14:paraId="4F2F09CD" w14:textId="5A97D703" w:rsidR="00226711" w:rsidRDefault="00226711" w:rsidP="00A237CE">
      <w:pPr>
        <w:rPr>
          <w:rFonts w:cs="Arial"/>
        </w:rPr>
      </w:pPr>
    </w:p>
    <w:p w14:paraId="0E206A41" w14:textId="6F97D346" w:rsidR="00226711" w:rsidRDefault="00226711" w:rsidP="00A237CE">
      <w:r>
        <w:rPr>
          <w:noProof/>
        </w:rPr>
        <mc:AlternateContent>
          <mc:Choice Requires="wps">
            <w:drawing>
              <wp:anchor distT="0" distB="0" distL="114300" distR="114300" simplePos="0" relativeHeight="251702272" behindDoc="0" locked="0" layoutInCell="1" allowOverlap="1" wp14:anchorId="6519AF5A" wp14:editId="2568E989">
                <wp:simplePos x="0" y="0"/>
                <wp:positionH relativeFrom="column">
                  <wp:posOffset>0</wp:posOffset>
                </wp:positionH>
                <wp:positionV relativeFrom="paragraph">
                  <wp:posOffset>0</wp:posOffset>
                </wp:positionV>
                <wp:extent cx="6505575" cy="47625"/>
                <wp:effectExtent l="0" t="0" r="28575" b="28575"/>
                <wp:wrapNone/>
                <wp:docPr id="12" name="Straight Connector 12"/>
                <wp:cNvGraphicFramePr/>
                <a:graphic xmlns:a="http://schemas.openxmlformats.org/drawingml/2006/main">
                  <a:graphicData uri="http://schemas.microsoft.com/office/word/2010/wordprocessingShape">
                    <wps:wsp>
                      <wps:cNvCnPr/>
                      <wps:spPr>
                        <a:xfrm flipV="1">
                          <a:off x="0" y="0"/>
                          <a:ext cx="6505575"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206176" id="Straight Connector 12"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0,0" to="512.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cQqAEAAKIDAAAOAAAAZHJzL2Uyb0RvYy54bWysU01v1DAQvSP1P1i+s8muyBZFm+2hFb0g&#10;qIByd53xxpK/NHY32X/P2NlNUUFIIC6WY897897zZHczWcOOgFF71/H1quYMnPS9doeOP3778PY9&#10;ZzEJ1wvjHXT8BJHf7K/e7MbQwsYP3vSAjEhcbMfQ8SGl0FZVlANYEVc+gKNL5dGKRJ94qHoUI7Fb&#10;U23qeluNHvuAXkKMdHo3X/J94VcKZPqsVITETMdJWyorlvUpr9V+J9oDijBoeZYh/kGFFdpR04Xq&#10;TiTBnlH/QmW1RB+9SivpbeWV0hKKB3Kzrl+5+TqIAMULhRPDElP8f7Ty0/HWPSDFMIbYxvCA2cWk&#10;0DJldPhOb1p8kVI2ldhOS2wwJSbpcNvUTXPdcCbp7t31dtPkWKuZJtMFjOkevGV503GjXXYlWnH8&#10;GNNceikh3IuQsksnA7nYuC+gmO6p4SypzAjcGmRHQa8rpASX1ufWpTrDlDZmAdal7R+B5/oMhTI/&#10;fwNeEKWzd2kBW+08/q57mi6S1Vx/SWD2nSN48v2pPFGJhgahhHse2jxpP38X+Muvtf8BAAD//wMA&#10;UEsDBBQABgAIAAAAIQAjnFis2QAAAAQBAAAPAAAAZHJzL2Rvd25yZXYueG1sTI/BTsMwEETvSP0H&#10;aytxo06jFlDIpqooPSNakDi68ZKE2uvIdtvk73G5wGWl0Yxm3parwRpxJh86xwjzWQaCuHa64wbh&#10;fb+9ewQRomKtjGNCGCnAqprclKrQ7sJvdN7FRqQSDoVCaGPsCylD3ZJVYeZ64uR9OW9VTNI3Unt1&#10;SeXWyDzL7qVVHaeFVvX03FJ93J0sQjDNy/f4MbpNrv242YZPep0vEG+nw/oJRKQh/oXhip/QoUpM&#10;B3diHYRBSI/E33v1snyxBHFAeFiCrEr5H776AQAA//8DAFBLAQItABQABgAIAAAAIQC2gziS/gAA&#10;AOEBAAATAAAAAAAAAAAAAAAAAAAAAABbQ29udGVudF9UeXBlc10ueG1sUEsBAi0AFAAGAAgAAAAh&#10;ADj9If/WAAAAlAEAAAsAAAAAAAAAAAAAAAAALwEAAF9yZWxzLy5yZWxzUEsBAi0AFAAGAAgAAAAh&#10;AMD8JxCoAQAAogMAAA4AAAAAAAAAAAAAAAAALgIAAGRycy9lMm9Eb2MueG1sUEsBAi0AFAAGAAgA&#10;AAAhACOcWKzZAAAABAEAAA8AAAAAAAAAAAAAAAAAAgQAAGRycy9kb3ducmV2LnhtbFBLBQYAAAAA&#10;BAAEAPMAAAAIBQAAAAA=&#10;" strokecolor="#4579b8 [3044]"/>
            </w:pict>
          </mc:Fallback>
        </mc:AlternateContent>
      </w:r>
    </w:p>
    <w:p w14:paraId="2831D6AB" w14:textId="5BEE21CF" w:rsidR="003771B0" w:rsidRDefault="003771B0" w:rsidP="00E53853">
      <w:pPr>
        <w:rPr>
          <w:b/>
          <w:color w:val="00B0F0"/>
          <w:sz w:val="28"/>
          <w:szCs w:val="28"/>
        </w:rPr>
      </w:pPr>
    </w:p>
    <w:p w14:paraId="5993DA63" w14:textId="182E0027" w:rsidR="003259BA" w:rsidRDefault="003259BA" w:rsidP="00E53853">
      <w:pPr>
        <w:rPr>
          <w:b/>
          <w:color w:val="00B0F0"/>
          <w:sz w:val="28"/>
          <w:szCs w:val="28"/>
        </w:rPr>
      </w:pPr>
    </w:p>
    <w:p w14:paraId="37C89922" w14:textId="25A77356" w:rsidR="003259BA" w:rsidRDefault="003259BA" w:rsidP="00E53853">
      <w:pPr>
        <w:rPr>
          <w:b/>
          <w:color w:val="00B0F0"/>
          <w:sz w:val="28"/>
          <w:szCs w:val="28"/>
        </w:rPr>
      </w:pPr>
    </w:p>
    <w:p w14:paraId="240076BF" w14:textId="77777777" w:rsidR="003259BA" w:rsidRDefault="003259BA" w:rsidP="00E53853">
      <w:pPr>
        <w:rPr>
          <w:b/>
          <w:color w:val="00B0F0"/>
          <w:sz w:val="28"/>
          <w:szCs w:val="28"/>
        </w:rPr>
      </w:pPr>
    </w:p>
    <w:p w14:paraId="30580007" w14:textId="77777777" w:rsidR="003771B0" w:rsidRDefault="003771B0" w:rsidP="00E53853">
      <w:pPr>
        <w:rPr>
          <w:b/>
          <w:color w:val="00B0F0"/>
          <w:sz w:val="28"/>
          <w:szCs w:val="28"/>
        </w:rPr>
      </w:pPr>
    </w:p>
    <w:p w14:paraId="681440EF" w14:textId="6F5F20A0" w:rsidR="003771B0" w:rsidRDefault="0009405B" w:rsidP="00E53853">
      <w:pPr>
        <w:rPr>
          <w:b/>
          <w:color w:val="00B0F0"/>
          <w:sz w:val="28"/>
          <w:szCs w:val="28"/>
        </w:rPr>
      </w:pPr>
      <w:r>
        <w:rPr>
          <w:noProof/>
        </w:rPr>
        <w:lastRenderedPageBreak/>
        <w:drawing>
          <wp:inline distT="0" distB="0" distL="0" distR="0" wp14:anchorId="2F738C64" wp14:editId="7EDDB250">
            <wp:extent cx="5887273" cy="2991268"/>
            <wp:effectExtent l="0" t="0" r="0" b="0"/>
            <wp:docPr id="2037962536" name="Picture 2037962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887273" cy="2991268"/>
                    </a:xfrm>
                    <a:prstGeom prst="rect">
                      <a:avLst/>
                    </a:prstGeom>
                  </pic:spPr>
                </pic:pic>
              </a:graphicData>
            </a:graphic>
          </wp:inline>
        </w:drawing>
      </w:r>
    </w:p>
    <w:p w14:paraId="188F2F38" w14:textId="3B05C99C" w:rsidR="00E53853" w:rsidRPr="000E4DE1" w:rsidRDefault="00E53853" w:rsidP="00E53853">
      <w:pPr>
        <w:rPr>
          <w:b/>
          <w:color w:val="00B0F0"/>
          <w:sz w:val="28"/>
          <w:szCs w:val="28"/>
        </w:rPr>
      </w:pPr>
      <w:r w:rsidRPr="000E4DE1">
        <w:rPr>
          <w:noProof/>
          <w:lang w:eastAsia="en-GB"/>
        </w:rPr>
        <w:drawing>
          <wp:anchor distT="0" distB="0" distL="114300" distR="114300" simplePos="0" relativeHeight="251668480" behindDoc="1" locked="0" layoutInCell="1" allowOverlap="1" wp14:anchorId="389A10B4" wp14:editId="552173C7">
            <wp:simplePos x="0" y="0"/>
            <wp:positionH relativeFrom="column">
              <wp:posOffset>8819515</wp:posOffset>
            </wp:positionH>
            <wp:positionV relativeFrom="paragraph">
              <wp:posOffset>-1673225</wp:posOffset>
            </wp:positionV>
            <wp:extent cx="1190625" cy="1190625"/>
            <wp:effectExtent l="76200" t="38100" r="85725" b="142875"/>
            <wp:wrapNone/>
            <wp:docPr id="11" name="Picture 1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2">
                      <a:extLst>
                        <a:ext uri="{BEBA8EAE-BF5A-486C-A8C5-ECC9F3942E4B}">
                          <a14:imgProps xmlns:a14="http://schemas.microsoft.com/office/drawing/2010/main">
                            <a14:imgLayer r:embed="rId1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b/>
          <w:color w:val="00B0F0"/>
          <w:sz w:val="28"/>
          <w:szCs w:val="28"/>
        </w:rPr>
        <w:t>Person Specification</w:t>
      </w:r>
    </w:p>
    <w:p w14:paraId="48133A68" w14:textId="751B7E93" w:rsidR="00E53853" w:rsidRDefault="00E53853" w:rsidP="00E53853">
      <w:pPr>
        <w:rPr>
          <w:b/>
        </w:rPr>
      </w:pPr>
      <w:r w:rsidRPr="000E4DE1">
        <w:rPr>
          <w:b/>
        </w:rPr>
        <w:t>Qualifications</w:t>
      </w:r>
    </w:p>
    <w:p w14:paraId="3AD3CB82" w14:textId="02C589C5" w:rsidR="00D724C8" w:rsidRPr="00D724C8" w:rsidRDefault="00D724C8" w:rsidP="00D724C8">
      <w:pPr>
        <w:spacing w:after="0" w:line="240" w:lineRule="auto"/>
        <w:contextualSpacing/>
        <w:rPr>
          <w:bCs/>
          <w:i/>
          <w:iCs/>
        </w:rPr>
      </w:pPr>
      <w:r>
        <w:rPr>
          <w:bCs/>
          <w:i/>
          <w:iCs/>
        </w:rPr>
        <w:t xml:space="preserve">Essential </w:t>
      </w:r>
    </w:p>
    <w:p w14:paraId="6AABEB26" w14:textId="62DF1FF3" w:rsidR="00D724C8" w:rsidRPr="003771B0" w:rsidRDefault="00D724C8" w:rsidP="003771B0">
      <w:pPr>
        <w:pStyle w:val="ListParagraph"/>
        <w:numPr>
          <w:ilvl w:val="0"/>
          <w:numId w:val="22"/>
        </w:numPr>
        <w:spacing w:after="0" w:line="240" w:lineRule="auto"/>
        <w:rPr>
          <w:rFonts w:cs="Arial"/>
        </w:rPr>
      </w:pPr>
    </w:p>
    <w:p w14:paraId="24D9A218" w14:textId="77777777" w:rsidR="003771B0" w:rsidRDefault="003771B0" w:rsidP="00D724C8">
      <w:pPr>
        <w:spacing w:after="0" w:line="240" w:lineRule="auto"/>
        <w:contextualSpacing/>
        <w:rPr>
          <w:rFonts w:cs="Arial"/>
        </w:rPr>
      </w:pPr>
    </w:p>
    <w:p w14:paraId="34D0642C" w14:textId="3AB1FA2B" w:rsidR="00D724C8" w:rsidRDefault="00D724C8" w:rsidP="00D724C8">
      <w:pPr>
        <w:spacing w:after="0" w:line="240" w:lineRule="auto"/>
        <w:contextualSpacing/>
        <w:rPr>
          <w:rFonts w:cs="Arial"/>
          <w:i/>
          <w:iCs/>
        </w:rPr>
      </w:pPr>
      <w:r>
        <w:rPr>
          <w:rFonts w:cs="Arial"/>
          <w:i/>
          <w:iCs/>
        </w:rPr>
        <w:t xml:space="preserve">Desirable </w:t>
      </w:r>
    </w:p>
    <w:p w14:paraId="27441C54" w14:textId="77777777" w:rsidR="00226711" w:rsidRPr="003771B0" w:rsidRDefault="00226711" w:rsidP="003771B0">
      <w:pPr>
        <w:pStyle w:val="ListParagraph"/>
        <w:numPr>
          <w:ilvl w:val="0"/>
          <w:numId w:val="22"/>
        </w:numPr>
        <w:rPr>
          <w:rFonts w:cstheme="minorHAnsi"/>
        </w:rPr>
      </w:pPr>
    </w:p>
    <w:p w14:paraId="09184BE1" w14:textId="7AFF95FC" w:rsidR="00E53853" w:rsidRDefault="00D724C8" w:rsidP="00A0467E">
      <w:pPr>
        <w:ind w:left="66"/>
        <w:rPr>
          <w:b/>
        </w:rPr>
      </w:pPr>
      <w:r>
        <w:rPr>
          <w:b/>
        </w:rPr>
        <w:t xml:space="preserve">Experience </w:t>
      </w:r>
    </w:p>
    <w:p w14:paraId="249E60C4" w14:textId="5A7BBF78" w:rsidR="00D724C8" w:rsidRPr="00D724C8" w:rsidRDefault="00D724C8" w:rsidP="00D724C8">
      <w:pPr>
        <w:spacing w:after="0" w:line="240" w:lineRule="auto"/>
        <w:ind w:left="66"/>
        <w:contextualSpacing/>
        <w:rPr>
          <w:bCs/>
          <w:i/>
          <w:iCs/>
        </w:rPr>
      </w:pPr>
      <w:r>
        <w:rPr>
          <w:bCs/>
          <w:i/>
          <w:iCs/>
        </w:rPr>
        <w:t xml:space="preserve">Essential </w:t>
      </w:r>
    </w:p>
    <w:p w14:paraId="33BEAF80" w14:textId="509E9D94" w:rsidR="001F4B9A" w:rsidRPr="00DF63E7" w:rsidRDefault="001F4B9A" w:rsidP="001F4B9A">
      <w:pPr>
        <w:pStyle w:val="TxBrp22"/>
        <w:numPr>
          <w:ilvl w:val="0"/>
          <w:numId w:val="22"/>
        </w:numPr>
        <w:spacing w:before="120" w:line="276" w:lineRule="auto"/>
        <w:rPr>
          <w:rFonts w:asciiTheme="minorHAnsi" w:hAnsiTheme="minorHAnsi" w:cstheme="minorHAnsi"/>
          <w:sz w:val="22"/>
          <w:szCs w:val="22"/>
        </w:rPr>
      </w:pPr>
      <w:r w:rsidRPr="001F4B9A">
        <w:rPr>
          <w:rFonts w:asciiTheme="minorHAnsi" w:hAnsiTheme="minorHAnsi" w:cstheme="minorHAnsi"/>
          <w:b/>
          <w:bCs/>
          <w:sz w:val="22"/>
          <w:szCs w:val="22"/>
          <w:lang w:val="en-GB"/>
        </w:rPr>
        <w:t>Current registration with NMC</w:t>
      </w:r>
      <w:r>
        <w:rPr>
          <w:rFonts w:asciiTheme="minorHAnsi" w:hAnsiTheme="minorHAnsi" w:cstheme="minorHAnsi"/>
          <w:b/>
          <w:bCs/>
          <w:sz w:val="22"/>
          <w:szCs w:val="22"/>
          <w:lang w:val="en-GB"/>
        </w:rPr>
        <w:t xml:space="preserve"> </w:t>
      </w:r>
      <w:r w:rsidRPr="00DF63E7">
        <w:rPr>
          <w:rFonts w:asciiTheme="minorHAnsi" w:hAnsiTheme="minorHAnsi" w:cstheme="minorHAnsi"/>
          <w:sz w:val="22"/>
          <w:szCs w:val="22"/>
        </w:rPr>
        <w:t>and any other relevant post registration specialist qualifications.</w:t>
      </w:r>
    </w:p>
    <w:p w14:paraId="355F99F4" w14:textId="77777777" w:rsidR="001F4B9A" w:rsidRPr="00DF63E7" w:rsidRDefault="001F4B9A" w:rsidP="001F4B9A">
      <w:pPr>
        <w:pStyle w:val="TxBrp22"/>
        <w:numPr>
          <w:ilvl w:val="0"/>
          <w:numId w:val="22"/>
        </w:numPr>
        <w:spacing w:before="120" w:line="276" w:lineRule="auto"/>
        <w:rPr>
          <w:rFonts w:asciiTheme="minorHAnsi" w:hAnsiTheme="minorHAnsi" w:cstheme="minorHAnsi"/>
          <w:sz w:val="22"/>
          <w:szCs w:val="22"/>
        </w:rPr>
      </w:pPr>
      <w:r w:rsidRPr="00DF63E7">
        <w:rPr>
          <w:rFonts w:asciiTheme="minorHAnsi" w:hAnsiTheme="minorHAnsi" w:cstheme="minorHAnsi"/>
          <w:sz w:val="22"/>
          <w:szCs w:val="22"/>
        </w:rPr>
        <w:t>First degree essential and evidence of working towards Masters</w:t>
      </w:r>
    </w:p>
    <w:p w14:paraId="2FA1FCAC" w14:textId="77777777" w:rsidR="001F4B9A" w:rsidRPr="003F4BFE" w:rsidRDefault="001F4B9A" w:rsidP="001F4B9A">
      <w:pPr>
        <w:pStyle w:val="TxBrp22"/>
        <w:numPr>
          <w:ilvl w:val="0"/>
          <w:numId w:val="22"/>
        </w:numPr>
        <w:spacing w:before="120" w:line="276" w:lineRule="auto"/>
        <w:rPr>
          <w:rFonts w:asciiTheme="minorHAnsi" w:hAnsiTheme="minorHAnsi" w:cstheme="minorBidi"/>
          <w:sz w:val="22"/>
          <w:szCs w:val="22"/>
          <w:lang w:val="en-GB"/>
        </w:rPr>
      </w:pPr>
      <w:r w:rsidRPr="340D8F5A">
        <w:rPr>
          <w:rFonts w:asciiTheme="minorHAnsi" w:hAnsiTheme="minorHAnsi" w:cstheme="minorBidi"/>
          <w:sz w:val="22"/>
          <w:szCs w:val="22"/>
          <w:lang w:val="en-GB"/>
        </w:rPr>
        <w:t>Renal Course qualification</w:t>
      </w:r>
    </w:p>
    <w:p w14:paraId="3290A509" w14:textId="77777777" w:rsidR="001F4B9A" w:rsidRDefault="001F4B9A" w:rsidP="001F4B9A">
      <w:pPr>
        <w:pStyle w:val="TxBrp22"/>
        <w:numPr>
          <w:ilvl w:val="0"/>
          <w:numId w:val="22"/>
        </w:numPr>
        <w:spacing w:before="120" w:line="276" w:lineRule="auto"/>
        <w:rPr>
          <w:rFonts w:asciiTheme="minorHAnsi" w:hAnsiTheme="minorHAnsi" w:cstheme="minorBidi"/>
          <w:sz w:val="22"/>
          <w:szCs w:val="22"/>
        </w:rPr>
      </w:pPr>
      <w:r w:rsidRPr="340D8F5A">
        <w:rPr>
          <w:rFonts w:asciiTheme="minorHAnsi" w:hAnsiTheme="minorHAnsi" w:cstheme="minorBidi"/>
          <w:sz w:val="22"/>
          <w:szCs w:val="22"/>
        </w:rPr>
        <w:t>Substantial experience of care management, experience of working in a senior role (Band 7) and with evidence of professional development.</w:t>
      </w:r>
    </w:p>
    <w:p w14:paraId="74671834" w14:textId="2059B870" w:rsidR="001F4B9A" w:rsidRPr="00DF63E7" w:rsidRDefault="001F4B9A" w:rsidP="001F4B9A">
      <w:pPr>
        <w:pStyle w:val="TxBrp22"/>
        <w:numPr>
          <w:ilvl w:val="0"/>
          <w:numId w:val="22"/>
        </w:numPr>
        <w:spacing w:before="120" w:line="276" w:lineRule="auto"/>
        <w:rPr>
          <w:rFonts w:asciiTheme="minorHAnsi" w:hAnsiTheme="minorHAnsi" w:cstheme="minorBidi"/>
          <w:sz w:val="22"/>
          <w:szCs w:val="22"/>
        </w:rPr>
      </w:pPr>
      <w:r w:rsidRPr="340D8F5A">
        <w:rPr>
          <w:rFonts w:asciiTheme="minorHAnsi" w:hAnsiTheme="minorHAnsi" w:cstheme="minorBidi"/>
          <w:sz w:val="22"/>
          <w:szCs w:val="22"/>
        </w:rPr>
        <w:t>Recognized</w:t>
      </w:r>
      <w:r w:rsidRPr="340D8F5A">
        <w:rPr>
          <w:rFonts w:asciiTheme="minorHAnsi" w:hAnsiTheme="minorHAnsi" w:cstheme="minorBidi"/>
          <w:sz w:val="22"/>
          <w:szCs w:val="22"/>
        </w:rPr>
        <w:t xml:space="preserve"> teaching qualification /experience </w:t>
      </w:r>
    </w:p>
    <w:p w14:paraId="3218708D" w14:textId="77777777" w:rsidR="001F4B9A" w:rsidRPr="00DF63E7" w:rsidRDefault="001F4B9A" w:rsidP="001F4B9A">
      <w:pPr>
        <w:pStyle w:val="TxBrp22"/>
        <w:numPr>
          <w:ilvl w:val="0"/>
          <w:numId w:val="22"/>
        </w:numPr>
        <w:spacing w:before="120" w:line="276" w:lineRule="auto"/>
        <w:rPr>
          <w:rFonts w:asciiTheme="minorHAnsi" w:hAnsiTheme="minorHAnsi" w:cstheme="minorBidi"/>
          <w:sz w:val="22"/>
          <w:szCs w:val="22"/>
        </w:rPr>
      </w:pPr>
      <w:r w:rsidRPr="340D8F5A">
        <w:rPr>
          <w:rFonts w:asciiTheme="minorHAnsi" w:hAnsiTheme="minorHAnsi" w:cstheme="minorBidi"/>
          <w:sz w:val="22"/>
          <w:szCs w:val="22"/>
        </w:rPr>
        <w:t>Management qualification</w:t>
      </w:r>
    </w:p>
    <w:p w14:paraId="6DB242B6" w14:textId="77777777" w:rsidR="001F4B9A" w:rsidRPr="00DF63E7" w:rsidRDefault="001F4B9A" w:rsidP="001F4B9A">
      <w:pPr>
        <w:pStyle w:val="TxBrp22"/>
        <w:numPr>
          <w:ilvl w:val="0"/>
          <w:numId w:val="22"/>
        </w:numPr>
        <w:spacing w:before="120" w:line="276" w:lineRule="auto"/>
        <w:rPr>
          <w:rFonts w:asciiTheme="minorHAnsi" w:hAnsiTheme="minorHAnsi" w:cstheme="minorBidi"/>
          <w:sz w:val="22"/>
          <w:szCs w:val="22"/>
          <w:lang w:val="en-GB"/>
        </w:rPr>
      </w:pPr>
      <w:r w:rsidRPr="340D8F5A">
        <w:rPr>
          <w:rFonts w:asciiTheme="minorHAnsi" w:hAnsiTheme="minorHAnsi" w:cstheme="minorBidi"/>
          <w:sz w:val="22"/>
          <w:szCs w:val="22"/>
          <w:lang w:val="en-GB"/>
        </w:rPr>
        <w:t>History Taking and Physical Assessment Course</w:t>
      </w:r>
    </w:p>
    <w:p w14:paraId="6AB635D4" w14:textId="77777777" w:rsidR="001F4B9A" w:rsidRPr="00DF63E7" w:rsidRDefault="001F4B9A" w:rsidP="001F4B9A">
      <w:pPr>
        <w:pStyle w:val="TxBrp22"/>
        <w:numPr>
          <w:ilvl w:val="0"/>
          <w:numId w:val="22"/>
        </w:numPr>
        <w:spacing w:before="120" w:line="276" w:lineRule="auto"/>
        <w:rPr>
          <w:rFonts w:asciiTheme="minorHAnsi" w:hAnsiTheme="minorHAnsi" w:cstheme="minorHAnsi"/>
          <w:sz w:val="22"/>
          <w:szCs w:val="22"/>
          <w:lang w:val="en-GB"/>
        </w:rPr>
      </w:pPr>
      <w:r w:rsidRPr="00DF63E7">
        <w:rPr>
          <w:rFonts w:asciiTheme="minorHAnsi" w:hAnsiTheme="minorHAnsi" w:cstheme="minorHAnsi"/>
          <w:sz w:val="22"/>
          <w:szCs w:val="22"/>
          <w:lang w:val="en-GB"/>
        </w:rPr>
        <w:t>Non-Medical Prescribing Course.</w:t>
      </w:r>
    </w:p>
    <w:p w14:paraId="6B3BEDA4" w14:textId="77777777" w:rsidR="001F4B9A" w:rsidRPr="00DF63E7" w:rsidRDefault="001F4B9A" w:rsidP="001F4B9A">
      <w:pPr>
        <w:pStyle w:val="TxBrp22"/>
        <w:numPr>
          <w:ilvl w:val="0"/>
          <w:numId w:val="22"/>
        </w:numPr>
        <w:spacing w:before="120" w:line="276" w:lineRule="auto"/>
        <w:rPr>
          <w:rFonts w:asciiTheme="minorHAnsi" w:hAnsiTheme="minorHAnsi" w:cstheme="minorHAnsi"/>
          <w:sz w:val="22"/>
          <w:szCs w:val="22"/>
          <w:lang w:val="en-GB"/>
        </w:rPr>
      </w:pPr>
      <w:r w:rsidRPr="00DF63E7">
        <w:rPr>
          <w:rFonts w:asciiTheme="minorHAnsi" w:hAnsiTheme="minorHAnsi" w:cstheme="minorHAnsi"/>
          <w:sz w:val="22"/>
          <w:szCs w:val="22"/>
          <w:lang w:val="en-GB"/>
        </w:rPr>
        <w:t>NMC Registered as an Independent Prescriber.</w:t>
      </w:r>
    </w:p>
    <w:p w14:paraId="09A3C377" w14:textId="75188E6E" w:rsidR="00D724C8" w:rsidRPr="003771B0" w:rsidRDefault="001F4B9A" w:rsidP="001F4B9A">
      <w:pPr>
        <w:pStyle w:val="ListParagraph"/>
        <w:numPr>
          <w:ilvl w:val="0"/>
          <w:numId w:val="22"/>
        </w:numPr>
        <w:spacing w:after="0" w:line="240" w:lineRule="auto"/>
        <w:rPr>
          <w:rFonts w:cs="Arial"/>
        </w:rPr>
      </w:pPr>
      <w:r w:rsidRPr="340D8F5A">
        <w:t>Evidence of advanced clinical practice development</w:t>
      </w:r>
    </w:p>
    <w:p w14:paraId="55C7B211" w14:textId="77777777" w:rsidR="003771B0" w:rsidRDefault="003771B0" w:rsidP="00D724C8">
      <w:pPr>
        <w:spacing w:after="0" w:line="240" w:lineRule="auto"/>
        <w:contextualSpacing/>
        <w:rPr>
          <w:rFonts w:cs="Arial"/>
          <w:i/>
          <w:iCs/>
        </w:rPr>
      </w:pPr>
    </w:p>
    <w:p w14:paraId="40D69CCB" w14:textId="77777777" w:rsidR="001F4B9A" w:rsidRDefault="001F4B9A" w:rsidP="00D724C8">
      <w:pPr>
        <w:spacing w:after="0" w:line="240" w:lineRule="auto"/>
        <w:contextualSpacing/>
        <w:rPr>
          <w:rFonts w:cs="Arial"/>
          <w:i/>
          <w:iCs/>
        </w:rPr>
      </w:pPr>
    </w:p>
    <w:p w14:paraId="29A2FCCB" w14:textId="2D055690" w:rsidR="00D724C8" w:rsidRDefault="00D724C8" w:rsidP="00D724C8">
      <w:pPr>
        <w:spacing w:after="0" w:line="240" w:lineRule="auto"/>
        <w:contextualSpacing/>
        <w:rPr>
          <w:rFonts w:cs="Arial"/>
          <w:i/>
          <w:iCs/>
        </w:rPr>
      </w:pPr>
      <w:r>
        <w:rPr>
          <w:rFonts w:cs="Arial"/>
          <w:i/>
          <w:iCs/>
        </w:rPr>
        <w:t>Desirable</w:t>
      </w:r>
    </w:p>
    <w:p w14:paraId="42555466" w14:textId="77777777" w:rsidR="001F4B9A" w:rsidRPr="00DF63E7" w:rsidRDefault="001F4B9A" w:rsidP="001F4B9A">
      <w:pPr>
        <w:pStyle w:val="TxBrp22"/>
        <w:numPr>
          <w:ilvl w:val="0"/>
          <w:numId w:val="22"/>
        </w:numPr>
        <w:spacing w:before="120" w:line="276" w:lineRule="auto"/>
        <w:rPr>
          <w:rFonts w:asciiTheme="minorHAnsi" w:hAnsiTheme="minorHAnsi" w:cstheme="minorBidi"/>
          <w:sz w:val="22"/>
          <w:szCs w:val="22"/>
          <w:lang w:val="en-GB"/>
        </w:rPr>
      </w:pPr>
      <w:r w:rsidRPr="340D8F5A">
        <w:rPr>
          <w:rFonts w:asciiTheme="minorHAnsi" w:hAnsiTheme="minorHAnsi" w:cstheme="minorBidi"/>
          <w:sz w:val="22"/>
          <w:szCs w:val="22"/>
          <w:lang w:val="en-GB"/>
        </w:rPr>
        <w:t>Teaching/mentorship qualification.</w:t>
      </w:r>
    </w:p>
    <w:p w14:paraId="5E939B34" w14:textId="77777777" w:rsidR="001F4B9A" w:rsidRPr="00DF63E7" w:rsidRDefault="001F4B9A" w:rsidP="001F4B9A">
      <w:pPr>
        <w:pStyle w:val="TxBrp22"/>
        <w:numPr>
          <w:ilvl w:val="0"/>
          <w:numId w:val="22"/>
        </w:numPr>
        <w:spacing w:before="120" w:line="276" w:lineRule="auto"/>
        <w:rPr>
          <w:rFonts w:asciiTheme="minorHAnsi" w:hAnsiTheme="minorHAnsi" w:cstheme="minorBidi"/>
          <w:sz w:val="22"/>
          <w:szCs w:val="22"/>
          <w:lang w:val="en-GB"/>
        </w:rPr>
      </w:pPr>
      <w:r w:rsidRPr="340D8F5A">
        <w:rPr>
          <w:rFonts w:asciiTheme="minorHAnsi" w:hAnsiTheme="minorHAnsi" w:cstheme="minorBidi"/>
          <w:sz w:val="22"/>
          <w:szCs w:val="22"/>
          <w:lang w:val="en-GB"/>
        </w:rPr>
        <w:t>Experience in managing vasculitis and administering drugs like rituximab.</w:t>
      </w:r>
    </w:p>
    <w:p w14:paraId="5FB60509" w14:textId="77777777" w:rsidR="001F4B9A" w:rsidRPr="00DF63E7" w:rsidRDefault="001F4B9A" w:rsidP="001F4B9A">
      <w:pPr>
        <w:pStyle w:val="TxBrp22"/>
        <w:numPr>
          <w:ilvl w:val="0"/>
          <w:numId w:val="22"/>
        </w:numPr>
        <w:spacing w:before="120" w:line="276" w:lineRule="auto"/>
        <w:rPr>
          <w:rFonts w:asciiTheme="minorHAnsi" w:hAnsiTheme="minorHAnsi" w:cstheme="minorBidi"/>
          <w:sz w:val="22"/>
          <w:szCs w:val="22"/>
        </w:rPr>
      </w:pPr>
      <w:r w:rsidRPr="340D8F5A">
        <w:rPr>
          <w:rFonts w:asciiTheme="minorHAnsi" w:hAnsiTheme="minorHAnsi" w:cstheme="minorBidi"/>
          <w:sz w:val="22"/>
          <w:szCs w:val="22"/>
        </w:rPr>
        <w:lastRenderedPageBreak/>
        <w:t xml:space="preserve">Leadership development </w:t>
      </w:r>
      <w:proofErr w:type="spellStart"/>
      <w:r w:rsidRPr="340D8F5A">
        <w:rPr>
          <w:rFonts w:asciiTheme="minorHAnsi" w:hAnsiTheme="minorHAnsi" w:cstheme="minorBidi"/>
          <w:sz w:val="22"/>
          <w:szCs w:val="22"/>
        </w:rPr>
        <w:t>programme</w:t>
      </w:r>
      <w:proofErr w:type="spellEnd"/>
    </w:p>
    <w:p w14:paraId="64EC20BB" w14:textId="77777777" w:rsidR="001F4B9A" w:rsidRPr="00DF63E7" w:rsidRDefault="001F4B9A" w:rsidP="001F4B9A">
      <w:pPr>
        <w:pStyle w:val="TxBrp22"/>
        <w:numPr>
          <w:ilvl w:val="0"/>
          <w:numId w:val="22"/>
        </w:numPr>
        <w:spacing w:before="120" w:line="276" w:lineRule="auto"/>
        <w:rPr>
          <w:rFonts w:asciiTheme="minorHAnsi" w:hAnsiTheme="minorHAnsi" w:cstheme="minorBidi"/>
          <w:sz w:val="22"/>
          <w:szCs w:val="22"/>
        </w:rPr>
      </w:pPr>
      <w:r w:rsidRPr="340D8F5A">
        <w:rPr>
          <w:rFonts w:asciiTheme="minorHAnsi" w:hAnsiTheme="minorHAnsi" w:cstheme="minorBidi"/>
          <w:sz w:val="22"/>
          <w:szCs w:val="22"/>
        </w:rPr>
        <w:t xml:space="preserve">Budget management </w:t>
      </w:r>
    </w:p>
    <w:p w14:paraId="51B08671" w14:textId="436F0E10" w:rsidR="001F4B9A" w:rsidRPr="00DF63E7" w:rsidRDefault="001F4B9A" w:rsidP="001F4B9A">
      <w:pPr>
        <w:pStyle w:val="TxBrp22"/>
        <w:numPr>
          <w:ilvl w:val="0"/>
          <w:numId w:val="22"/>
        </w:numPr>
        <w:spacing w:before="120" w:line="276" w:lineRule="auto"/>
        <w:rPr>
          <w:rFonts w:asciiTheme="minorHAnsi" w:hAnsiTheme="minorHAnsi" w:cstheme="minorHAnsi"/>
          <w:sz w:val="22"/>
          <w:szCs w:val="22"/>
        </w:rPr>
      </w:pPr>
      <w:r w:rsidRPr="00DF63E7">
        <w:rPr>
          <w:rFonts w:asciiTheme="minorHAnsi" w:hAnsiTheme="minorHAnsi" w:cstheme="minorHAnsi"/>
          <w:sz w:val="22"/>
          <w:szCs w:val="22"/>
        </w:rPr>
        <w:t>Evidence of developing policy, guidelines and managing resources</w:t>
      </w:r>
      <w:r>
        <w:rPr>
          <w:rFonts w:asciiTheme="minorHAnsi" w:hAnsiTheme="minorHAnsi" w:cstheme="minorHAnsi"/>
          <w:sz w:val="22"/>
          <w:szCs w:val="22"/>
        </w:rPr>
        <w:t>.</w:t>
      </w:r>
    </w:p>
    <w:p w14:paraId="618BF6C3" w14:textId="77777777" w:rsidR="003771B0" w:rsidRPr="003771B0" w:rsidRDefault="003771B0" w:rsidP="001F4B9A">
      <w:pPr>
        <w:pStyle w:val="ListParagraph"/>
        <w:spacing w:after="0" w:line="240" w:lineRule="auto"/>
        <w:rPr>
          <w:rFonts w:cs="Arial"/>
          <w:i/>
          <w:iCs/>
        </w:rPr>
      </w:pPr>
    </w:p>
    <w:p w14:paraId="1331B940" w14:textId="77777777" w:rsidR="00D724C8" w:rsidRPr="00D724C8" w:rsidRDefault="00D724C8" w:rsidP="00D724C8">
      <w:pPr>
        <w:spacing w:after="0" w:line="240" w:lineRule="auto"/>
        <w:contextualSpacing/>
        <w:rPr>
          <w:rFonts w:cs="Arial"/>
          <w:i/>
          <w:iCs/>
        </w:rPr>
      </w:pPr>
    </w:p>
    <w:p w14:paraId="3575FEA4" w14:textId="6135AA9C" w:rsidR="00E53853" w:rsidRPr="000E4DE1" w:rsidRDefault="003771B0" w:rsidP="00E53853">
      <w:pPr>
        <w:rPr>
          <w:b/>
        </w:rPr>
      </w:pPr>
      <w:r>
        <w:rPr>
          <w:b/>
        </w:rPr>
        <w:t xml:space="preserve">Skills &amp; Knowledge </w:t>
      </w:r>
    </w:p>
    <w:p w14:paraId="02B7135E" w14:textId="77777777" w:rsidR="003771B0" w:rsidRPr="00D724C8" w:rsidRDefault="003771B0" w:rsidP="003771B0">
      <w:pPr>
        <w:spacing w:after="0" w:line="240" w:lineRule="auto"/>
        <w:ind w:left="66"/>
        <w:contextualSpacing/>
        <w:rPr>
          <w:bCs/>
          <w:i/>
          <w:iCs/>
        </w:rPr>
      </w:pPr>
      <w:r>
        <w:rPr>
          <w:bCs/>
          <w:i/>
          <w:iCs/>
        </w:rPr>
        <w:t xml:space="preserve">Essential </w:t>
      </w:r>
    </w:p>
    <w:p w14:paraId="6DE32BEC" w14:textId="77777777" w:rsidR="001F4B9A" w:rsidRPr="00DF63E7" w:rsidRDefault="001F4B9A" w:rsidP="001F4B9A">
      <w:pPr>
        <w:numPr>
          <w:ilvl w:val="0"/>
          <w:numId w:val="30"/>
        </w:numPr>
        <w:rPr>
          <w:rFonts w:cstheme="minorHAnsi"/>
          <w:bCs/>
        </w:rPr>
      </w:pPr>
      <w:r w:rsidRPr="00DF63E7">
        <w:rPr>
          <w:rFonts w:cstheme="minorHAnsi"/>
          <w:bCs/>
        </w:rPr>
        <w:t>Significant experience as a Renal Transplant Co-ordinator or senior nurse in transplantation.</w:t>
      </w:r>
    </w:p>
    <w:p w14:paraId="3F18DC91" w14:textId="77777777" w:rsidR="001F4B9A" w:rsidRPr="00DF63E7" w:rsidRDefault="001F4B9A" w:rsidP="001F4B9A">
      <w:pPr>
        <w:numPr>
          <w:ilvl w:val="0"/>
          <w:numId w:val="30"/>
        </w:numPr>
        <w:rPr>
          <w:rFonts w:cstheme="minorHAnsi"/>
          <w:bCs/>
        </w:rPr>
      </w:pPr>
      <w:r w:rsidRPr="00DF63E7">
        <w:rPr>
          <w:rFonts w:cstheme="minorHAnsi"/>
          <w:bCs/>
        </w:rPr>
        <w:t>Demonstrable experience in leading complex clinical pathways and multidisciplinary teams.</w:t>
      </w:r>
    </w:p>
    <w:p w14:paraId="37D28CCE" w14:textId="77777777" w:rsidR="001F4B9A" w:rsidRPr="00DF63E7" w:rsidRDefault="001F4B9A" w:rsidP="001F4B9A">
      <w:pPr>
        <w:numPr>
          <w:ilvl w:val="0"/>
          <w:numId w:val="30"/>
        </w:numPr>
      </w:pPr>
      <w:r w:rsidRPr="340D8F5A">
        <w:t>Experience in service development, audit, and governance processes.</w:t>
      </w:r>
    </w:p>
    <w:p w14:paraId="2370846B" w14:textId="77777777" w:rsidR="001F4B9A" w:rsidRPr="00DF63E7" w:rsidRDefault="001F4B9A" w:rsidP="001F4B9A">
      <w:pPr>
        <w:widowControl w:val="0"/>
        <w:numPr>
          <w:ilvl w:val="0"/>
          <w:numId w:val="29"/>
        </w:numPr>
        <w:tabs>
          <w:tab w:val="left" w:pos="351"/>
          <w:tab w:val="left" w:pos="714"/>
        </w:tabs>
        <w:autoSpaceDE w:val="0"/>
        <w:autoSpaceDN w:val="0"/>
        <w:adjustRightInd w:val="0"/>
        <w:spacing w:before="120" w:after="0"/>
        <w:rPr>
          <w:rFonts w:eastAsia="Times New Roman" w:cstheme="minorHAnsi"/>
          <w:lang w:val="en-US" w:eastAsia="en-GB"/>
        </w:rPr>
      </w:pPr>
      <w:r w:rsidRPr="00DF63E7">
        <w:rPr>
          <w:rFonts w:eastAsia="Times New Roman" w:cstheme="minorHAnsi"/>
          <w:lang w:val="en-US" w:eastAsia="en-GB"/>
        </w:rPr>
        <w:t xml:space="preserve">Ability to work on own initiative as well as a part of a team. Self-motivated. </w:t>
      </w:r>
    </w:p>
    <w:p w14:paraId="2E94BE96" w14:textId="77777777" w:rsidR="001F4B9A" w:rsidRPr="00DF63E7" w:rsidRDefault="001F4B9A" w:rsidP="001F4B9A">
      <w:pPr>
        <w:widowControl w:val="0"/>
        <w:numPr>
          <w:ilvl w:val="0"/>
          <w:numId w:val="29"/>
        </w:numPr>
        <w:tabs>
          <w:tab w:val="left" w:pos="351"/>
          <w:tab w:val="left" w:pos="714"/>
        </w:tabs>
        <w:autoSpaceDE w:val="0"/>
        <w:autoSpaceDN w:val="0"/>
        <w:adjustRightInd w:val="0"/>
        <w:spacing w:before="120" w:after="0"/>
        <w:rPr>
          <w:rFonts w:eastAsia="Times New Roman" w:cstheme="minorHAnsi"/>
          <w:lang w:val="en-US" w:eastAsia="en-GB"/>
        </w:rPr>
      </w:pPr>
      <w:r w:rsidRPr="00DF63E7">
        <w:rPr>
          <w:rFonts w:eastAsia="Times New Roman" w:cstheme="minorHAnsi"/>
          <w:lang w:val="en-US" w:eastAsia="en-GB"/>
        </w:rPr>
        <w:t xml:space="preserve">Able to deal with difficult and sensitive situations tactfully and </w:t>
      </w:r>
      <w:proofErr w:type="spellStart"/>
      <w:r w:rsidRPr="00DF63E7">
        <w:rPr>
          <w:rFonts w:eastAsia="Times New Roman" w:cstheme="minorHAnsi"/>
          <w:lang w:val="en-US" w:eastAsia="en-GB"/>
        </w:rPr>
        <w:t>minimise</w:t>
      </w:r>
      <w:proofErr w:type="spellEnd"/>
      <w:r w:rsidRPr="00DF63E7">
        <w:rPr>
          <w:rFonts w:eastAsia="Times New Roman" w:cstheme="minorHAnsi"/>
          <w:lang w:val="en-US" w:eastAsia="en-GB"/>
        </w:rPr>
        <w:t xml:space="preserve"> emotional upset</w:t>
      </w:r>
    </w:p>
    <w:p w14:paraId="1B603F6F" w14:textId="77777777" w:rsidR="001F4B9A" w:rsidRPr="00DF63E7" w:rsidRDefault="001F4B9A" w:rsidP="001F4B9A">
      <w:pPr>
        <w:widowControl w:val="0"/>
        <w:numPr>
          <w:ilvl w:val="0"/>
          <w:numId w:val="29"/>
        </w:numPr>
        <w:tabs>
          <w:tab w:val="left" w:pos="351"/>
          <w:tab w:val="left" w:pos="714"/>
        </w:tabs>
        <w:autoSpaceDE w:val="0"/>
        <w:autoSpaceDN w:val="0"/>
        <w:adjustRightInd w:val="0"/>
        <w:spacing w:before="120" w:after="0"/>
        <w:rPr>
          <w:rFonts w:eastAsia="Times New Roman" w:cstheme="minorHAnsi"/>
          <w:lang w:val="en-US" w:eastAsia="en-GB"/>
        </w:rPr>
      </w:pPr>
      <w:r w:rsidRPr="00DF63E7">
        <w:rPr>
          <w:rFonts w:eastAsia="Times New Roman" w:cstheme="minorHAnsi"/>
          <w:lang w:val="en-US" w:eastAsia="en-GB"/>
        </w:rPr>
        <w:t>Able to understand sensitive political issues</w:t>
      </w:r>
    </w:p>
    <w:p w14:paraId="566E4EFA" w14:textId="77777777" w:rsidR="001F4B9A" w:rsidRPr="00DF63E7" w:rsidRDefault="001F4B9A" w:rsidP="001F4B9A">
      <w:pPr>
        <w:widowControl w:val="0"/>
        <w:numPr>
          <w:ilvl w:val="0"/>
          <w:numId w:val="29"/>
        </w:numPr>
        <w:tabs>
          <w:tab w:val="left" w:pos="351"/>
          <w:tab w:val="left" w:pos="714"/>
        </w:tabs>
        <w:autoSpaceDE w:val="0"/>
        <w:autoSpaceDN w:val="0"/>
        <w:adjustRightInd w:val="0"/>
        <w:spacing w:before="120" w:after="0"/>
        <w:rPr>
          <w:rFonts w:eastAsia="Times New Roman" w:cstheme="minorHAnsi"/>
          <w:lang w:val="en-US" w:eastAsia="en-GB"/>
        </w:rPr>
      </w:pPr>
      <w:r w:rsidRPr="00DF63E7">
        <w:rPr>
          <w:rFonts w:eastAsia="Times New Roman" w:cstheme="minorHAnsi"/>
          <w:lang w:val="en-US" w:eastAsia="en-GB"/>
        </w:rPr>
        <w:t>Coaching and mentoring skills</w:t>
      </w:r>
    </w:p>
    <w:p w14:paraId="60D8BBDD" w14:textId="77777777" w:rsidR="001F4B9A" w:rsidRPr="00DF63E7" w:rsidRDefault="001F4B9A" w:rsidP="001F4B9A">
      <w:pPr>
        <w:widowControl w:val="0"/>
        <w:numPr>
          <w:ilvl w:val="0"/>
          <w:numId w:val="29"/>
        </w:numPr>
        <w:tabs>
          <w:tab w:val="left" w:pos="351"/>
          <w:tab w:val="left" w:pos="714"/>
        </w:tabs>
        <w:autoSpaceDE w:val="0"/>
        <w:autoSpaceDN w:val="0"/>
        <w:adjustRightInd w:val="0"/>
        <w:spacing w:before="120" w:after="0"/>
        <w:rPr>
          <w:rFonts w:eastAsia="Times New Roman" w:cstheme="minorHAnsi"/>
          <w:lang w:val="en-US" w:eastAsia="en-GB"/>
        </w:rPr>
      </w:pPr>
      <w:r w:rsidRPr="00DF63E7">
        <w:rPr>
          <w:rFonts w:eastAsia="Times New Roman" w:cstheme="minorHAnsi"/>
          <w:lang w:val="en-US" w:eastAsia="en-GB"/>
        </w:rPr>
        <w:t>Critical appraisal skills</w:t>
      </w:r>
    </w:p>
    <w:p w14:paraId="75ABEE77" w14:textId="77777777" w:rsidR="001F4B9A" w:rsidRPr="00DF63E7" w:rsidRDefault="001F4B9A" w:rsidP="001F4B9A">
      <w:pPr>
        <w:widowControl w:val="0"/>
        <w:numPr>
          <w:ilvl w:val="0"/>
          <w:numId w:val="29"/>
        </w:numPr>
        <w:tabs>
          <w:tab w:val="left" w:pos="351"/>
          <w:tab w:val="left" w:pos="714"/>
        </w:tabs>
        <w:autoSpaceDE w:val="0"/>
        <w:autoSpaceDN w:val="0"/>
        <w:adjustRightInd w:val="0"/>
        <w:spacing w:before="120" w:after="0"/>
        <w:rPr>
          <w:rFonts w:eastAsia="Times New Roman" w:cstheme="minorHAnsi"/>
          <w:lang w:val="en-US" w:eastAsia="en-GB"/>
        </w:rPr>
      </w:pPr>
      <w:r w:rsidRPr="00DF63E7">
        <w:rPr>
          <w:rFonts w:eastAsia="Times New Roman" w:cstheme="minorHAnsi"/>
          <w:lang w:val="en-US" w:eastAsia="en-GB"/>
        </w:rPr>
        <w:t xml:space="preserve">Evidence of success in leading/managing significant and sustained change </w:t>
      </w:r>
    </w:p>
    <w:p w14:paraId="5FE83B9F" w14:textId="77777777" w:rsidR="001F4B9A" w:rsidRPr="00DF63E7" w:rsidRDefault="001F4B9A" w:rsidP="001F4B9A">
      <w:pPr>
        <w:widowControl w:val="0"/>
        <w:numPr>
          <w:ilvl w:val="0"/>
          <w:numId w:val="29"/>
        </w:numPr>
        <w:tabs>
          <w:tab w:val="left" w:pos="351"/>
          <w:tab w:val="left" w:pos="714"/>
        </w:tabs>
        <w:autoSpaceDE w:val="0"/>
        <w:autoSpaceDN w:val="0"/>
        <w:adjustRightInd w:val="0"/>
        <w:spacing w:before="120" w:after="0"/>
        <w:rPr>
          <w:rFonts w:eastAsia="Times New Roman" w:cstheme="minorHAnsi"/>
          <w:lang w:val="en-US" w:eastAsia="en-GB"/>
        </w:rPr>
      </w:pPr>
      <w:r w:rsidRPr="00DF63E7">
        <w:rPr>
          <w:rFonts w:eastAsia="Times New Roman" w:cstheme="minorHAnsi"/>
          <w:lang w:val="en-US" w:eastAsia="en-GB"/>
        </w:rPr>
        <w:t>Effective people management skills. Experience of leading and managing a team</w:t>
      </w:r>
    </w:p>
    <w:p w14:paraId="6B442E48" w14:textId="77777777" w:rsidR="001F4B9A" w:rsidRPr="00DF63E7" w:rsidRDefault="001F4B9A" w:rsidP="001F4B9A">
      <w:pPr>
        <w:widowControl w:val="0"/>
        <w:numPr>
          <w:ilvl w:val="0"/>
          <w:numId w:val="29"/>
        </w:numPr>
        <w:tabs>
          <w:tab w:val="left" w:pos="351"/>
          <w:tab w:val="left" w:pos="714"/>
        </w:tabs>
        <w:autoSpaceDE w:val="0"/>
        <w:autoSpaceDN w:val="0"/>
        <w:adjustRightInd w:val="0"/>
        <w:spacing w:before="120" w:after="0"/>
        <w:rPr>
          <w:rFonts w:eastAsia="Times New Roman" w:cstheme="minorHAnsi"/>
          <w:lang w:val="en-US" w:eastAsia="en-GB"/>
        </w:rPr>
      </w:pPr>
      <w:r w:rsidRPr="00DF63E7">
        <w:rPr>
          <w:rFonts w:eastAsia="Times New Roman" w:cstheme="minorHAnsi"/>
          <w:lang w:val="en-US" w:eastAsia="en-GB"/>
        </w:rPr>
        <w:t>Ability to negotiate, influence and escalate and seek advice</w:t>
      </w:r>
    </w:p>
    <w:p w14:paraId="31B07319" w14:textId="77777777" w:rsidR="001F4B9A" w:rsidRPr="00DF63E7" w:rsidRDefault="001F4B9A" w:rsidP="001F4B9A">
      <w:pPr>
        <w:widowControl w:val="0"/>
        <w:numPr>
          <w:ilvl w:val="0"/>
          <w:numId w:val="29"/>
        </w:numPr>
        <w:tabs>
          <w:tab w:val="left" w:pos="351"/>
          <w:tab w:val="left" w:pos="714"/>
        </w:tabs>
        <w:autoSpaceDE w:val="0"/>
        <w:autoSpaceDN w:val="0"/>
        <w:adjustRightInd w:val="0"/>
        <w:spacing w:before="120" w:after="0"/>
        <w:rPr>
          <w:rFonts w:eastAsia="Times New Roman" w:cstheme="minorHAnsi"/>
          <w:lang w:val="en-US" w:eastAsia="en-GB"/>
        </w:rPr>
      </w:pPr>
      <w:r w:rsidRPr="00DF63E7">
        <w:rPr>
          <w:rFonts w:eastAsia="Times New Roman" w:cstheme="minorHAnsi"/>
          <w:lang w:val="en-US" w:eastAsia="en-GB"/>
        </w:rPr>
        <w:t xml:space="preserve">Ability to interpret and </w:t>
      </w:r>
      <w:proofErr w:type="spellStart"/>
      <w:r w:rsidRPr="00DF63E7">
        <w:rPr>
          <w:rFonts w:eastAsia="Times New Roman" w:cstheme="minorHAnsi"/>
          <w:lang w:val="en-US" w:eastAsia="en-GB"/>
        </w:rPr>
        <w:t>analyse</w:t>
      </w:r>
      <w:proofErr w:type="spellEnd"/>
      <w:r w:rsidRPr="00DF63E7">
        <w:rPr>
          <w:rFonts w:eastAsia="Times New Roman" w:cstheme="minorHAnsi"/>
          <w:lang w:val="en-US" w:eastAsia="en-GB"/>
        </w:rPr>
        <w:t xml:space="preserve"> data, meet deadlines</w:t>
      </w:r>
    </w:p>
    <w:p w14:paraId="593C5222" w14:textId="77777777" w:rsidR="001F4B9A" w:rsidRPr="00DF63E7" w:rsidRDefault="001F4B9A" w:rsidP="001F4B9A">
      <w:pPr>
        <w:widowControl w:val="0"/>
        <w:numPr>
          <w:ilvl w:val="0"/>
          <w:numId w:val="29"/>
        </w:numPr>
        <w:tabs>
          <w:tab w:val="left" w:pos="351"/>
          <w:tab w:val="left" w:pos="714"/>
        </w:tabs>
        <w:autoSpaceDE w:val="0"/>
        <w:autoSpaceDN w:val="0"/>
        <w:adjustRightInd w:val="0"/>
        <w:spacing w:before="120" w:after="0"/>
        <w:rPr>
          <w:rFonts w:eastAsia="Times New Roman" w:cstheme="minorHAnsi"/>
          <w:lang w:val="en-US" w:eastAsia="en-GB"/>
        </w:rPr>
      </w:pPr>
      <w:r w:rsidRPr="00DF63E7">
        <w:rPr>
          <w:rFonts w:eastAsia="Times New Roman" w:cstheme="minorHAnsi"/>
          <w:lang w:val="en-US" w:eastAsia="en-GB"/>
        </w:rPr>
        <w:t>Demonstrate effective contribution to business planning and service developments</w:t>
      </w:r>
    </w:p>
    <w:p w14:paraId="7A27CA33" w14:textId="77777777" w:rsidR="001F4B9A" w:rsidRPr="00DF63E7" w:rsidRDefault="001F4B9A" w:rsidP="001F4B9A">
      <w:pPr>
        <w:widowControl w:val="0"/>
        <w:numPr>
          <w:ilvl w:val="0"/>
          <w:numId w:val="29"/>
        </w:numPr>
        <w:tabs>
          <w:tab w:val="left" w:pos="351"/>
          <w:tab w:val="left" w:pos="714"/>
        </w:tabs>
        <w:autoSpaceDE w:val="0"/>
        <w:autoSpaceDN w:val="0"/>
        <w:adjustRightInd w:val="0"/>
        <w:spacing w:before="120" w:after="0"/>
        <w:rPr>
          <w:rFonts w:eastAsia="Times New Roman" w:cstheme="minorHAnsi"/>
          <w:lang w:val="en-US" w:eastAsia="en-GB"/>
        </w:rPr>
      </w:pPr>
      <w:r w:rsidRPr="00DF63E7">
        <w:rPr>
          <w:rFonts w:eastAsia="Times New Roman" w:cstheme="minorHAnsi"/>
          <w:lang w:val="en-US" w:eastAsia="en-GB"/>
        </w:rPr>
        <w:t>Intermediate IT skills and presentation skills</w:t>
      </w:r>
    </w:p>
    <w:p w14:paraId="6384FD49" w14:textId="77777777" w:rsidR="001F4B9A" w:rsidRPr="00DF63E7" w:rsidRDefault="001F4B9A" w:rsidP="001F4B9A">
      <w:pPr>
        <w:widowControl w:val="0"/>
        <w:numPr>
          <w:ilvl w:val="0"/>
          <w:numId w:val="29"/>
        </w:numPr>
        <w:tabs>
          <w:tab w:val="left" w:pos="351"/>
          <w:tab w:val="left" w:pos="714"/>
        </w:tabs>
        <w:autoSpaceDE w:val="0"/>
        <w:autoSpaceDN w:val="0"/>
        <w:adjustRightInd w:val="0"/>
        <w:spacing w:before="120" w:after="0"/>
        <w:rPr>
          <w:rFonts w:eastAsia="Times New Roman" w:cstheme="minorHAnsi"/>
          <w:lang w:val="en-US" w:eastAsia="en-GB"/>
        </w:rPr>
      </w:pPr>
      <w:r w:rsidRPr="00DF63E7">
        <w:rPr>
          <w:rFonts w:eastAsia="Times New Roman" w:cstheme="minorHAnsi"/>
          <w:lang w:val="en-US" w:eastAsia="en-GB"/>
        </w:rPr>
        <w:t xml:space="preserve">Awareness of budgetary management and control. </w:t>
      </w:r>
    </w:p>
    <w:p w14:paraId="7FF5D5F9" w14:textId="77777777" w:rsidR="001F4B9A" w:rsidRPr="00DF63E7" w:rsidRDefault="001F4B9A" w:rsidP="001F4B9A">
      <w:pPr>
        <w:widowControl w:val="0"/>
        <w:numPr>
          <w:ilvl w:val="0"/>
          <w:numId w:val="29"/>
        </w:numPr>
        <w:tabs>
          <w:tab w:val="left" w:pos="351"/>
          <w:tab w:val="left" w:pos="714"/>
        </w:tabs>
        <w:autoSpaceDE w:val="0"/>
        <w:autoSpaceDN w:val="0"/>
        <w:adjustRightInd w:val="0"/>
        <w:spacing w:before="120" w:after="0"/>
        <w:rPr>
          <w:rFonts w:eastAsia="Times New Roman" w:cstheme="minorHAnsi"/>
          <w:lang w:val="en-US" w:eastAsia="en-GB"/>
        </w:rPr>
      </w:pPr>
      <w:r w:rsidRPr="00DF63E7">
        <w:rPr>
          <w:rFonts w:eastAsia="Times New Roman" w:cstheme="minorHAnsi"/>
          <w:lang w:val="en-US" w:eastAsia="en-GB"/>
        </w:rPr>
        <w:t xml:space="preserve">Knowledge and application HR procedures </w:t>
      </w:r>
    </w:p>
    <w:p w14:paraId="151EA659" w14:textId="77777777" w:rsidR="001F4B9A" w:rsidRPr="00DF63E7" w:rsidRDefault="001F4B9A" w:rsidP="001F4B9A">
      <w:pPr>
        <w:widowControl w:val="0"/>
        <w:numPr>
          <w:ilvl w:val="0"/>
          <w:numId w:val="29"/>
        </w:numPr>
        <w:tabs>
          <w:tab w:val="left" w:pos="351"/>
          <w:tab w:val="left" w:pos="714"/>
        </w:tabs>
        <w:autoSpaceDE w:val="0"/>
        <w:autoSpaceDN w:val="0"/>
        <w:adjustRightInd w:val="0"/>
        <w:spacing w:before="120" w:after="0"/>
        <w:rPr>
          <w:rFonts w:eastAsia="Times New Roman" w:cstheme="minorHAnsi"/>
          <w:lang w:val="en-US" w:eastAsia="en-GB"/>
        </w:rPr>
      </w:pPr>
      <w:r w:rsidRPr="00DF63E7">
        <w:rPr>
          <w:rFonts w:eastAsia="Times New Roman" w:cstheme="minorHAnsi"/>
          <w:lang w:val="en-US" w:eastAsia="en-GB"/>
        </w:rPr>
        <w:t xml:space="preserve">Demonstrate knowledge of the theory and application of Clinical Governance. </w:t>
      </w:r>
    </w:p>
    <w:p w14:paraId="53E06598" w14:textId="77777777" w:rsidR="001F4B9A" w:rsidRPr="00DF63E7" w:rsidRDefault="001F4B9A" w:rsidP="001F4B9A">
      <w:pPr>
        <w:widowControl w:val="0"/>
        <w:numPr>
          <w:ilvl w:val="0"/>
          <w:numId w:val="29"/>
        </w:numPr>
        <w:tabs>
          <w:tab w:val="left" w:pos="351"/>
          <w:tab w:val="left" w:pos="714"/>
        </w:tabs>
        <w:autoSpaceDE w:val="0"/>
        <w:autoSpaceDN w:val="0"/>
        <w:adjustRightInd w:val="0"/>
        <w:spacing w:before="120" w:after="0"/>
        <w:rPr>
          <w:rFonts w:eastAsia="Times New Roman" w:cstheme="minorHAnsi"/>
          <w:lang w:val="en-US" w:eastAsia="en-GB"/>
        </w:rPr>
      </w:pPr>
      <w:r w:rsidRPr="00DF63E7">
        <w:rPr>
          <w:rFonts w:eastAsia="Times New Roman" w:cstheme="minorHAnsi"/>
          <w:lang w:val="en-US" w:eastAsia="en-GB"/>
        </w:rPr>
        <w:t>Understanding of the role of research and development activities and clinical effectiveness. Evidence of experience with audit and research</w:t>
      </w:r>
    </w:p>
    <w:p w14:paraId="62A65A13" w14:textId="0987B4BC" w:rsidR="001F4B9A" w:rsidRPr="00F13B1B" w:rsidRDefault="001F4B9A" w:rsidP="001F4B9A">
      <w:pPr>
        <w:widowControl w:val="0"/>
        <w:numPr>
          <w:ilvl w:val="0"/>
          <w:numId w:val="29"/>
        </w:numPr>
        <w:autoSpaceDE w:val="0"/>
        <w:autoSpaceDN w:val="0"/>
        <w:adjustRightInd w:val="0"/>
        <w:spacing w:after="0"/>
        <w:rPr>
          <w:rFonts w:eastAsia="Times New Roman"/>
          <w:b/>
          <w:bCs/>
          <w:color w:val="000000"/>
          <w:lang w:val="en-US" w:eastAsia="en-GB"/>
        </w:rPr>
      </w:pPr>
      <w:r w:rsidRPr="340D8F5A">
        <w:rPr>
          <w:rFonts w:eastAsia="Times New Roman"/>
          <w:color w:val="000000" w:themeColor="text1"/>
          <w:lang w:val="en-US" w:eastAsia="en-GB"/>
        </w:rPr>
        <w:t>Understanding of health policy and the national and local nursing agenda</w:t>
      </w:r>
      <w:r>
        <w:rPr>
          <w:rFonts w:eastAsia="Times New Roman"/>
          <w:color w:val="000000" w:themeColor="text1"/>
          <w:lang w:val="en-US" w:eastAsia="en-GB"/>
        </w:rPr>
        <w:t>.</w:t>
      </w:r>
    </w:p>
    <w:p w14:paraId="446EAA8F" w14:textId="77777777" w:rsidR="003771B0" w:rsidRPr="003771B0" w:rsidRDefault="003771B0" w:rsidP="001F4B9A">
      <w:pPr>
        <w:pStyle w:val="ListParagraph"/>
        <w:spacing w:after="0" w:line="240" w:lineRule="auto"/>
        <w:rPr>
          <w:rFonts w:cs="Arial"/>
          <w:i/>
          <w:iCs/>
        </w:rPr>
      </w:pPr>
    </w:p>
    <w:p w14:paraId="6491FD45" w14:textId="77777777" w:rsidR="003771B0" w:rsidRDefault="003771B0" w:rsidP="003771B0">
      <w:pPr>
        <w:spacing w:after="0" w:line="240" w:lineRule="auto"/>
        <w:contextualSpacing/>
        <w:rPr>
          <w:rFonts w:cs="Arial"/>
          <w:i/>
          <w:iCs/>
        </w:rPr>
      </w:pPr>
    </w:p>
    <w:p w14:paraId="4FAE23A5" w14:textId="77777777" w:rsidR="003771B0" w:rsidRDefault="003771B0" w:rsidP="003771B0">
      <w:pPr>
        <w:spacing w:after="0" w:line="240" w:lineRule="auto"/>
        <w:contextualSpacing/>
        <w:rPr>
          <w:rFonts w:cs="Arial"/>
          <w:i/>
          <w:iCs/>
        </w:rPr>
      </w:pPr>
      <w:r>
        <w:rPr>
          <w:rFonts w:cs="Arial"/>
          <w:i/>
          <w:iCs/>
        </w:rPr>
        <w:t>Desirable</w:t>
      </w:r>
    </w:p>
    <w:p w14:paraId="03D27A7B" w14:textId="77777777" w:rsidR="001F4B9A" w:rsidRPr="00DF63E7" w:rsidRDefault="001F4B9A" w:rsidP="001F4B9A">
      <w:pPr>
        <w:numPr>
          <w:ilvl w:val="0"/>
          <w:numId w:val="22"/>
        </w:numPr>
      </w:pPr>
      <w:r w:rsidRPr="340D8F5A">
        <w:t>Evidence of managing patients with vasculitis and familiarity with immunosuppressive drugs like rituximab.</w:t>
      </w:r>
    </w:p>
    <w:p w14:paraId="5D205834" w14:textId="77777777" w:rsidR="00226711" w:rsidRPr="003771B0" w:rsidRDefault="00226711" w:rsidP="001F4B9A">
      <w:pPr>
        <w:pStyle w:val="ListParagraph"/>
        <w:rPr>
          <w:b/>
        </w:rPr>
      </w:pPr>
    </w:p>
    <w:p w14:paraId="2FC97A5D" w14:textId="45DA273E" w:rsidR="00E53853" w:rsidRPr="000E4DE1" w:rsidRDefault="00E53853" w:rsidP="00E53853">
      <w:pPr>
        <w:rPr>
          <w:b/>
        </w:rPr>
      </w:pPr>
      <w:r>
        <w:rPr>
          <w:b/>
        </w:rPr>
        <w:t>Working Together For Patients with Compassion as One Team Always Improving</w:t>
      </w:r>
    </w:p>
    <w:p w14:paraId="5F6819F9"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Strategic approach</w:t>
      </w:r>
      <w:r>
        <w:rPr>
          <w:rFonts w:asciiTheme="minorHAnsi" w:eastAsiaTheme="minorHAnsi" w:hAnsiTheme="minorHAnsi"/>
          <w:bCs/>
          <w:szCs w:val="22"/>
        </w:rPr>
        <w:t xml:space="preserve"> </w:t>
      </w:r>
      <w:r w:rsidRPr="00651EA6">
        <w:rPr>
          <w:rFonts w:asciiTheme="minorHAnsi" w:eastAsiaTheme="minorHAnsi" w:hAnsiTheme="minorHAnsi"/>
          <w:bCs/>
          <w:szCs w:val="22"/>
        </w:rPr>
        <w:t>(clarity on objectives, clear on expectations)</w:t>
      </w:r>
    </w:p>
    <w:p w14:paraId="37B95DA5" w14:textId="77777777" w:rsidR="00E53853" w:rsidRPr="00651EA6" w:rsidRDefault="00E53853" w:rsidP="00E53853">
      <w:pPr>
        <w:pStyle w:val="BodyTextIndent"/>
        <w:rPr>
          <w:rFonts w:asciiTheme="minorHAnsi" w:eastAsiaTheme="minorHAnsi" w:hAnsiTheme="minorHAnsi"/>
          <w:bCs/>
          <w:szCs w:val="22"/>
        </w:rPr>
      </w:pPr>
    </w:p>
    <w:p w14:paraId="5D4A43E7"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Relationship building</w:t>
      </w:r>
      <w:r w:rsidRPr="00651EA6">
        <w:rPr>
          <w:rFonts w:asciiTheme="minorHAnsi" w:eastAsiaTheme="minorHAnsi" w:hAnsiTheme="minorHAnsi"/>
          <w:bCs/>
          <w:szCs w:val="22"/>
        </w:rPr>
        <w:t xml:space="preserve"> (communicate effectively, be open and willing to help, courtesy, nurtures partnerships)</w:t>
      </w:r>
    </w:p>
    <w:p w14:paraId="051BE145" w14:textId="77777777" w:rsidR="00E53853" w:rsidRPr="00651EA6" w:rsidRDefault="00E53853" w:rsidP="00E53853">
      <w:pPr>
        <w:pStyle w:val="BodyTextIndent"/>
        <w:rPr>
          <w:rFonts w:asciiTheme="minorHAnsi" w:eastAsiaTheme="minorHAnsi" w:hAnsiTheme="minorHAnsi"/>
          <w:bCs/>
          <w:szCs w:val="22"/>
        </w:rPr>
      </w:pPr>
    </w:p>
    <w:p w14:paraId="199DBA35"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lastRenderedPageBreak/>
        <w:t>Personal credibility</w:t>
      </w:r>
      <w:r>
        <w:rPr>
          <w:rFonts w:asciiTheme="minorHAnsi" w:eastAsiaTheme="minorHAnsi" w:hAnsiTheme="minorHAnsi"/>
          <w:bCs/>
          <w:szCs w:val="22"/>
        </w:rPr>
        <w:t xml:space="preserve"> </w:t>
      </w:r>
      <w:r w:rsidRPr="00651EA6">
        <w:rPr>
          <w:rFonts w:asciiTheme="minorHAnsi" w:eastAsiaTheme="minorHAnsi" w:hAnsiTheme="minorHAnsi"/>
          <w:bCs/>
          <w:szCs w:val="22"/>
        </w:rPr>
        <w:t xml:space="preserve">(visibility, approachable, back bone, courage, resilience, confidence, role model, challenge bad behaviour, manage poor performance, act with honesty and integrity) </w:t>
      </w:r>
    </w:p>
    <w:p w14:paraId="52FD4830" w14:textId="77777777" w:rsidR="00E53853" w:rsidRPr="00651EA6" w:rsidRDefault="00E53853" w:rsidP="00E53853">
      <w:pPr>
        <w:pStyle w:val="BodyTextIndent"/>
        <w:rPr>
          <w:rFonts w:asciiTheme="minorHAnsi" w:eastAsiaTheme="minorHAnsi" w:hAnsiTheme="minorHAnsi"/>
          <w:bCs/>
          <w:szCs w:val="22"/>
        </w:rPr>
      </w:pPr>
    </w:p>
    <w:p w14:paraId="59C73779"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Passion to succeed</w:t>
      </w:r>
      <w:r>
        <w:rPr>
          <w:rFonts w:asciiTheme="minorHAnsi" w:eastAsiaTheme="minorHAnsi" w:hAnsiTheme="minorHAnsi"/>
          <w:b/>
          <w:bCs/>
          <w:szCs w:val="22"/>
        </w:rPr>
        <w:t xml:space="preserve"> </w:t>
      </w:r>
      <w:r w:rsidRPr="00651EA6">
        <w:rPr>
          <w:rFonts w:asciiTheme="minorHAnsi" w:eastAsiaTheme="minorHAnsi" w:hAnsiTheme="minorHAnsi"/>
          <w:bCs/>
          <w:szCs w:val="22"/>
        </w:rPr>
        <w:t>(patient centred, positive attitude, take action, take pride, take responsibility, aspire for excellence)</w:t>
      </w:r>
    </w:p>
    <w:p w14:paraId="4AA7F539" w14:textId="77777777" w:rsidR="00E53853" w:rsidRPr="00651EA6" w:rsidRDefault="00E53853" w:rsidP="00E53853">
      <w:pPr>
        <w:pStyle w:val="BodyTextIndent"/>
        <w:rPr>
          <w:rFonts w:asciiTheme="minorHAnsi" w:eastAsiaTheme="minorHAnsi" w:hAnsiTheme="minorHAnsi"/>
          <w:bCs/>
          <w:szCs w:val="22"/>
        </w:rPr>
      </w:pPr>
    </w:p>
    <w:p w14:paraId="28776480"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Harness performance through teams</w:t>
      </w:r>
      <w:r w:rsidRPr="00651EA6">
        <w:rPr>
          <w:rFonts w:asciiTheme="minorHAnsi" w:eastAsiaTheme="minorHAnsi" w:hAnsiTheme="minorHAnsi"/>
          <w:bCs/>
          <w:szCs w:val="22"/>
        </w:rPr>
        <w:t xml:space="preserve"> (champion positive change, develop staff, create a culture without fear of retribution, actively listen and value contribution, feedback and empower staff , respect diversity)</w:t>
      </w:r>
    </w:p>
    <w:p w14:paraId="07573F58" w14:textId="77777777" w:rsidR="00E53853" w:rsidRDefault="00E53853" w:rsidP="00E53853">
      <w:pPr>
        <w:rPr>
          <w:rFonts w:cs="Arial"/>
          <w:bCs/>
        </w:rPr>
      </w:pPr>
      <w:r w:rsidRPr="000E4DE1">
        <w:rPr>
          <w:b/>
          <w:noProof/>
          <w:lang w:eastAsia="en-GB"/>
        </w:rPr>
        <mc:AlternateContent>
          <mc:Choice Requires="wps">
            <w:drawing>
              <wp:anchor distT="0" distB="0" distL="114300" distR="114300" simplePos="0" relativeHeight="251669504" behindDoc="0" locked="0" layoutInCell="1" allowOverlap="1" wp14:anchorId="7CF9EA64" wp14:editId="1AA202F4">
                <wp:simplePos x="0" y="0"/>
                <wp:positionH relativeFrom="column">
                  <wp:posOffset>9525</wp:posOffset>
                </wp:positionH>
                <wp:positionV relativeFrom="paragraph">
                  <wp:posOffset>150495</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0ACA91"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5pt,11.85pt" to="52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Jz3oQrdAAAACAEAAA8AAABkcnMvZG93bnJldi54bWxMj89Og0AQxu8mvsNmTLyYdhGLJcjS&#10;qEnTgxpj8QG27AhEdpawC6U+vdOTHr8/+eY3+Wa2nZhw8K0jBbfLCARS5UxLtYLPcrtIQfigyejO&#10;ESo4oYdNcXmR68y4I33gtA+14BHymVbQhNBnUvqqQav90vVInH25werAcqilGfSRx20n4yi6l1a3&#10;xBca3eNzg9X3frQKdtsnfElOY70yya68mcrXt5/3VKnrq/nxAUTAOfyV4YzP6FAw08GNZLzoWCdc&#10;VBDfrUGc42iVsnNgJ4l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Jz3&#10;oQrdAAAACAEAAA8AAAAAAAAAAAAAAAAA+AMAAGRycy9kb3ducmV2LnhtbFBLBQYAAAAABAAEAPMA&#10;AAACBQAAAAA=&#10;" strokecolor="#4579b8 [3044]"/>
            </w:pict>
          </mc:Fallback>
        </mc:AlternateContent>
      </w:r>
    </w:p>
    <w:p w14:paraId="3925D954" w14:textId="77777777" w:rsidR="00E53853" w:rsidRPr="00817149" w:rsidRDefault="00E53853" w:rsidP="00E53853">
      <w:pPr>
        <w:rPr>
          <w:rFonts w:cs="Arial"/>
          <w:bCs/>
        </w:rPr>
      </w:pPr>
      <w:r>
        <w:rPr>
          <w:rFonts w:cs="Arial"/>
          <w:bCs/>
        </w:rPr>
        <w:t>Job holders are required to a</w:t>
      </w:r>
      <w:r w:rsidRPr="00817149">
        <w:rPr>
          <w:rFonts w:cs="Arial"/>
          <w:bCs/>
        </w:rPr>
        <w:t xml:space="preserve">ct in such a way that at all times the health and </w:t>
      </w:r>
      <w:proofErr w:type="spellStart"/>
      <w:r w:rsidRPr="00817149">
        <w:rPr>
          <w:rFonts w:cs="Arial"/>
          <w:bCs/>
        </w:rPr>
        <w:t>well being</w:t>
      </w:r>
      <w:proofErr w:type="spellEnd"/>
      <w:r w:rsidRPr="00817149">
        <w:rPr>
          <w:rFonts w:cs="Arial"/>
          <w:bCs/>
        </w:rPr>
        <w:t xml:space="preserve"> of children and vulnerable adults is safeguarded. Familiarisation with and adherence to the Safeguarding Policies of the Trust is an essential requirement for all employees. In addition all staff are expected to complete essential/mandatory training in this area.</w:t>
      </w:r>
    </w:p>
    <w:p w14:paraId="7C0F347E" w14:textId="77777777" w:rsidR="00E53853" w:rsidRPr="002A71C8" w:rsidRDefault="00E53853" w:rsidP="00E53853">
      <w:pPr>
        <w:rPr>
          <w:b/>
        </w:rPr>
      </w:pPr>
      <w:r w:rsidRPr="002A71C8">
        <w:rPr>
          <w:b/>
        </w:rPr>
        <w:t>Print Name:</w:t>
      </w:r>
    </w:p>
    <w:p w14:paraId="6E5DC2D4" w14:textId="77777777" w:rsidR="00E53853" w:rsidRPr="002A71C8" w:rsidRDefault="00E53853" w:rsidP="00E53853">
      <w:pPr>
        <w:rPr>
          <w:b/>
        </w:rPr>
      </w:pPr>
      <w:r w:rsidRPr="002A71C8">
        <w:rPr>
          <w:b/>
        </w:rPr>
        <w:t>Date:</w:t>
      </w:r>
    </w:p>
    <w:p w14:paraId="1E081F00" w14:textId="77777777" w:rsidR="00E53853" w:rsidRPr="007D57A1" w:rsidRDefault="00E53853" w:rsidP="00E53853">
      <w:pPr>
        <w:rPr>
          <w:b/>
        </w:rPr>
      </w:pPr>
      <w:r w:rsidRPr="002A71C8">
        <w:rPr>
          <w:b/>
        </w:rPr>
        <w:t>Signature:</w:t>
      </w:r>
    </w:p>
    <w:p w14:paraId="2AA254FE" w14:textId="3BE69110" w:rsidR="00226711" w:rsidRPr="00226711" w:rsidRDefault="0086322A" w:rsidP="00226711">
      <w:pPr>
        <w:rPr>
          <w:b/>
          <w:color w:val="00B0F0"/>
        </w:rPr>
      </w:pPr>
      <w:r w:rsidRPr="000E4DE1">
        <w:rPr>
          <w:noProof/>
          <w:lang w:eastAsia="en-GB"/>
        </w:rPr>
        <w:drawing>
          <wp:anchor distT="0" distB="0" distL="114300" distR="114300" simplePos="0" relativeHeight="251663360" behindDoc="1" locked="0" layoutInCell="1" allowOverlap="1" wp14:anchorId="2648E246" wp14:editId="2648E247">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2">
                      <a:extLst>
                        <a:ext uri="{BEBA8EAE-BF5A-486C-A8C5-ECC9F3942E4B}">
                          <a14:imgProps xmlns:a14="http://schemas.microsoft.com/office/drawing/2010/main">
                            <a14:imgLayer r:embed="rId1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61312" behindDoc="1" locked="0" layoutInCell="1" allowOverlap="1" wp14:anchorId="2648E248" wp14:editId="2648E249">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2">
                      <a:extLst>
                        <a:ext uri="{BEBA8EAE-BF5A-486C-A8C5-ECC9F3942E4B}">
                          <a14:imgProps xmlns:a14="http://schemas.microsoft.com/office/drawing/2010/main">
                            <a14:imgLayer r:embed="rId1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59264" behindDoc="1" locked="0" layoutInCell="1" allowOverlap="1" wp14:anchorId="2648E24A" wp14:editId="2648E24B">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2">
                      <a:extLst>
                        <a:ext uri="{BEBA8EAE-BF5A-486C-A8C5-ECC9F3942E4B}">
                          <a14:imgProps xmlns:a14="http://schemas.microsoft.com/office/drawing/2010/main">
                            <a14:imgLayer r:embed="rId1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sectPr w:rsidR="00226711" w:rsidRPr="00226711" w:rsidSect="00EA0E33">
      <w:footerReference w:type="default" r:id="rId14"/>
      <w:headerReference w:type="first" r:id="rId15"/>
      <w:footerReference w:type="first" r:id="rId16"/>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D4699" w14:textId="77777777" w:rsidR="007726C2" w:rsidRDefault="007726C2" w:rsidP="001B7D42">
      <w:pPr>
        <w:spacing w:after="0" w:line="240" w:lineRule="auto"/>
      </w:pPr>
      <w:r>
        <w:separator/>
      </w:r>
    </w:p>
  </w:endnote>
  <w:endnote w:type="continuationSeparator" w:id="0">
    <w:p w14:paraId="05DA7810" w14:textId="77777777" w:rsidR="007726C2" w:rsidRDefault="007726C2"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E252" w14:textId="29F0177B" w:rsidR="0086322A" w:rsidRDefault="0086322A">
    <w:pPr>
      <w:pStyle w:val="Footer"/>
    </w:pPr>
  </w:p>
  <w:p w14:paraId="2648E253" w14:textId="77777777" w:rsidR="0086322A" w:rsidRDefault="0086322A">
    <w:pPr>
      <w:pStyle w:val="Footer"/>
    </w:pPr>
    <w:r w:rsidRPr="00A929AA">
      <w:rPr>
        <w:noProof/>
        <w:sz w:val="24"/>
        <w:szCs w:val="24"/>
        <w:lang w:eastAsia="en-GB"/>
      </w:rPr>
      <w:drawing>
        <wp:anchor distT="0" distB="0" distL="114300" distR="114300" simplePos="0" relativeHeight="251661312" behindDoc="1" locked="0" layoutInCell="1" allowOverlap="1" wp14:anchorId="2648E258" wp14:editId="2648E259">
          <wp:simplePos x="0" y="0"/>
          <wp:positionH relativeFrom="column">
            <wp:posOffset>8819515</wp:posOffset>
          </wp:positionH>
          <wp:positionV relativeFrom="paragraph">
            <wp:posOffset>-3890010</wp:posOffset>
          </wp:positionV>
          <wp:extent cx="1190625" cy="1190625"/>
          <wp:effectExtent l="76200" t="38100" r="85725" b="142875"/>
          <wp:wrapNone/>
          <wp:docPr id="8" name="Picture 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
                    <a:extLst>
                      <a:ext uri="{BEBA8EAE-BF5A-486C-A8C5-ECC9F3942E4B}">
                        <a14:imgProps xmlns:a14="http://schemas.microsoft.com/office/drawing/2010/main">
                          <a14:imgLayer r:embed="rId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4D4D2" w14:textId="771EEED6" w:rsidR="00EA0E33" w:rsidRDefault="00E07BFE" w:rsidP="00E07BFE">
    <w:pPr>
      <w:pStyle w:val="Footer"/>
    </w:pPr>
    <w:r>
      <w:rPr>
        <w:noProof/>
        <w:lang w:eastAsia="en-GB"/>
      </w:rPr>
      <w:drawing>
        <wp:inline distT="0" distB="0" distL="0" distR="0" wp14:anchorId="29280ABF" wp14:editId="06D6BD0A">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403AE" w14:textId="77777777" w:rsidR="007726C2" w:rsidRDefault="007726C2" w:rsidP="001B7D42">
      <w:pPr>
        <w:spacing w:after="0" w:line="240" w:lineRule="auto"/>
      </w:pPr>
      <w:r>
        <w:separator/>
      </w:r>
    </w:p>
  </w:footnote>
  <w:footnote w:type="continuationSeparator" w:id="0">
    <w:p w14:paraId="6A1D5657" w14:textId="77777777" w:rsidR="007726C2" w:rsidRDefault="007726C2"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4291" w14:textId="385F782C" w:rsidR="00EA0E33" w:rsidRDefault="00EA0E33" w:rsidP="00EA0E33">
    <w:pPr>
      <w:rPr>
        <w:b/>
        <w:color w:val="00B0F0"/>
        <w:sz w:val="28"/>
        <w:szCs w:val="28"/>
      </w:rPr>
    </w:pPr>
    <w:r>
      <w:rPr>
        <w:noProof/>
        <w:lang w:eastAsia="en-GB"/>
      </w:rPr>
      <mc:AlternateContent>
        <mc:Choice Requires="wps">
          <w:drawing>
            <wp:anchor distT="0" distB="0" distL="114300" distR="114300" simplePos="0" relativeHeight="251663360" behindDoc="0" locked="0" layoutInCell="1" allowOverlap="1" wp14:anchorId="4191FD9C" wp14:editId="1461055B">
              <wp:simplePos x="0" y="0"/>
              <wp:positionH relativeFrom="column">
                <wp:posOffset>4714875</wp:posOffset>
              </wp:positionH>
              <wp:positionV relativeFrom="paragraph">
                <wp:posOffset>-97155</wp:posOffset>
              </wp:positionV>
              <wp:extent cx="2011045" cy="866775"/>
              <wp:effectExtent l="0" t="0" r="825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866775"/>
                      </a:xfrm>
                      <a:prstGeom prst="rect">
                        <a:avLst/>
                      </a:prstGeom>
                      <a:solidFill>
                        <a:srgbClr val="FFFFFF"/>
                      </a:solidFill>
                      <a:ln w="9525">
                        <a:noFill/>
                        <a:miter lim="800000"/>
                        <a:headEnd/>
                        <a:tailEnd/>
                      </a:ln>
                    </wps:spPr>
                    <wps:txbx>
                      <w:txbxContent>
                        <w:p w14:paraId="01474C16" w14:textId="2A8EE0E5" w:rsidR="00EA0E33" w:rsidRDefault="00A436AD" w:rsidP="00EA0E33">
                          <w:r w:rsidRPr="00A436AD">
                            <w:rPr>
                              <w:noProof/>
                              <w:lang w:eastAsia="en-GB"/>
                            </w:rPr>
                            <w:drawing>
                              <wp:inline distT="0" distB="0" distL="0" distR="0" wp14:anchorId="328BB7BD" wp14:editId="34A7F5D6">
                                <wp:extent cx="1760855" cy="7664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766445"/>
                                        </a:xfrm>
                                        <a:prstGeom prst="rect">
                                          <a:avLst/>
                                        </a:prstGeom>
                                        <a:noFill/>
                                        <a:ln>
                                          <a:noFill/>
                                        </a:ln>
                                      </pic:spPr>
                                    </pic:pic>
                                  </a:graphicData>
                                </a:graphic>
                              </wp:inline>
                            </w:drawing>
                          </w:r>
                          <w:r w:rsidR="00EA0E33">
                            <w:rPr>
                              <w:noProof/>
                              <w:lang w:eastAsia="en-GB"/>
                            </w:rPr>
                            <w:drawing>
                              <wp:inline distT="0" distB="0" distL="0" distR="0" wp14:anchorId="2760A1F5" wp14:editId="35EEBA0E">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2">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1FD9C" id="_x0000_t202" coordsize="21600,21600" o:spt="202" path="m,l,21600r21600,l21600,xe">
              <v:stroke joinstyle="miter"/>
              <v:path gradientshapeok="t" o:connecttype="rect"/>
            </v:shapetype>
            <v:shape id="Text Box 2" o:spid="_x0000_s1032" type="#_x0000_t202" style="position:absolute;margin-left:371.25pt;margin-top:-7.65pt;width:158.3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SdDAIAAPYDAAAOAAAAZHJzL2Uyb0RvYy54bWysU9tu2zAMfR+wfxD0vtgJcmmNOEWXLsOA&#10;7gJ0+wBZlmNhsqhRSuzs60cpbpptb8P0IIgidUgeHq3vhs6wo0KvwZZ8Osk5U1ZCre2+5N++7t7c&#10;cOaDsLUwYFXJT8rzu83rV+veFWoGLZhaISMQ64velbwNwRVZ5mWrOuEn4JQlZwPYiUAm7rMaRU/o&#10;nclmeb7MesDaIUjlPd0+nJ18k/CbRsnwuWm8CsyUnGoLace0V3HPNmtR7FG4VsuxDPEPVXRCW0p6&#10;gXoQQbAD6r+gOi0RPDRhIqHLoGm0VKkH6maa/9HNUyucSr0QOd5daPL/D1Z+Oj65L8jC8BYGGmBq&#10;wrtHkN89s7Bthd2re0ToWyVqSjyNlGW988X4NFLtCx9Bqv4j1DRkcQiQgIYGu8gK9ckInQZwupCu&#10;hsAkXVLf03y+4EyS72a5XK0WKYUonl879OG9go7FQ8mRhprQxfHRh1iNKJ5DYjIPRtc7bUwycF9t&#10;DbKjIAHs0hrRfwszlvUlv13MFgnZQnyftNHpQAI1uqPi8rjOkolsvLN1CglCm/OZKjF2pCcycuYm&#10;DNVAgZGmCuoTEYVwFiJ9HDq0gD8560mEJfc/DgIVZ+aDJbJvp/N5VG0y5ovVjAy89lTXHmElQZU8&#10;cHY+bkNSeuTBwj0NpdGJr5dKxlpJXInG8SNE9V7bKerlu25+AQAA//8DAFBLAwQUAAYACAAAACEA&#10;5QDdFOAAAAAMAQAADwAAAGRycy9kb3ducmV2LnhtbEyPwU6DQBCG7ya+w2ZMvJh2AUuxyNKoicZr&#10;ax9gYKdAZGcJuy307d2e7G0m8+Wf7y+2s+nFmUbXWVYQLyMQxLXVHTcKDj+fixcQziNr7C2Tggs5&#10;2Jb3dwXm2k68o/PeNyKEsMtRQev9kEvp6pYMuqUdiMPtaEeDPqxjI/WIUwg3vUyiaC0Ndhw+tDjQ&#10;R0v17/5kFBy/p6d0M1Vf/pDtVut37LLKXpR6fJjfXkF4mv0/DFf9oA5lcKrsibUTvYJslaQBVbCI&#10;02cQVyJKNwmIKkxJnIAsC3lbovwDAAD//wMAUEsBAi0AFAAGAAgAAAAhALaDOJL+AAAA4QEAABMA&#10;AAAAAAAAAAAAAAAAAAAAAFtDb250ZW50X1R5cGVzXS54bWxQSwECLQAUAAYACAAAACEAOP0h/9YA&#10;AACUAQAACwAAAAAAAAAAAAAAAAAvAQAAX3JlbHMvLnJlbHNQSwECLQAUAAYACAAAACEAhZzknQwC&#10;AAD2AwAADgAAAAAAAAAAAAAAAAAuAgAAZHJzL2Uyb0RvYy54bWxQSwECLQAUAAYACAAAACEA5QDd&#10;FOAAAAAMAQAADwAAAAAAAAAAAAAAAABmBAAAZHJzL2Rvd25yZXYueG1sUEsFBgAAAAAEAAQA8wAA&#10;AHMFAAAAAA==&#10;" stroked="f">
              <v:textbox>
                <w:txbxContent>
                  <w:p w14:paraId="01474C16" w14:textId="2A8EE0E5" w:rsidR="00EA0E33" w:rsidRDefault="00A436AD" w:rsidP="00EA0E33">
                    <w:r w:rsidRPr="00A436AD">
                      <w:rPr>
                        <w:noProof/>
                        <w:lang w:eastAsia="en-GB"/>
                      </w:rPr>
                      <w:drawing>
                        <wp:inline distT="0" distB="0" distL="0" distR="0" wp14:anchorId="328BB7BD" wp14:editId="34A7F5D6">
                          <wp:extent cx="1760855" cy="7664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766445"/>
                                  </a:xfrm>
                                  <a:prstGeom prst="rect">
                                    <a:avLst/>
                                  </a:prstGeom>
                                  <a:noFill/>
                                  <a:ln>
                                    <a:noFill/>
                                  </a:ln>
                                </pic:spPr>
                              </pic:pic>
                            </a:graphicData>
                          </a:graphic>
                        </wp:inline>
                      </w:drawing>
                    </w:r>
                    <w:r w:rsidR="00EA0E33">
                      <w:rPr>
                        <w:noProof/>
                        <w:lang w:eastAsia="en-GB"/>
                      </w:rPr>
                      <w:drawing>
                        <wp:inline distT="0" distB="0" distL="0" distR="0" wp14:anchorId="2760A1F5" wp14:editId="35EEBA0E">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2">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v:textbox>
            </v:shape>
          </w:pict>
        </mc:Fallback>
      </mc:AlternateContent>
    </w:r>
  </w:p>
  <w:p w14:paraId="5528A998" w14:textId="59281565" w:rsidR="00EA0E33" w:rsidRDefault="00E53853" w:rsidP="00EA0E33">
    <w:r>
      <w:rPr>
        <w:b/>
        <w:color w:val="00B0F0"/>
        <w:sz w:val="28"/>
        <w:szCs w:val="28"/>
      </w:rPr>
      <w:t xml:space="preserve">Job </w:t>
    </w:r>
    <w:r w:rsidRPr="007A6527">
      <w:rPr>
        <w:b/>
        <w:color w:val="00B0F0"/>
        <w:sz w:val="28"/>
        <w:szCs w:val="28"/>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FF7"/>
    <w:multiLevelType w:val="hybridMultilevel"/>
    <w:tmpl w:val="5914C2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274088"/>
    <w:multiLevelType w:val="hybridMultilevel"/>
    <w:tmpl w:val="CD946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F0208"/>
    <w:multiLevelType w:val="hybridMultilevel"/>
    <w:tmpl w:val="28522A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E2474"/>
    <w:multiLevelType w:val="multilevel"/>
    <w:tmpl w:val="6BEA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242FDC"/>
    <w:multiLevelType w:val="hybridMultilevel"/>
    <w:tmpl w:val="7EBC8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892A7C"/>
    <w:multiLevelType w:val="multilevel"/>
    <w:tmpl w:val="DA20B8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341E25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47B0684"/>
    <w:multiLevelType w:val="hybridMultilevel"/>
    <w:tmpl w:val="D65E843A"/>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7011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5D71B50"/>
    <w:multiLevelType w:val="hybridMultilevel"/>
    <w:tmpl w:val="B37C2638"/>
    <w:lvl w:ilvl="0" w:tplc="0409000F">
      <w:start w:val="1"/>
      <w:numFmt w:val="decimal"/>
      <w:lvlText w:val="%1."/>
      <w:lvlJc w:val="left"/>
      <w:pPr>
        <w:tabs>
          <w:tab w:val="num" w:pos="643"/>
        </w:tabs>
        <w:ind w:left="643" w:hanging="360"/>
      </w:p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13"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165BEC"/>
    <w:multiLevelType w:val="hybridMultilevel"/>
    <w:tmpl w:val="DB4CA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67097E"/>
    <w:multiLevelType w:val="hybridMultilevel"/>
    <w:tmpl w:val="D5C09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43569C"/>
    <w:multiLevelType w:val="hybridMultilevel"/>
    <w:tmpl w:val="B37C26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8E7B83"/>
    <w:multiLevelType w:val="multilevel"/>
    <w:tmpl w:val="4E6279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DF72F55"/>
    <w:multiLevelType w:val="multilevel"/>
    <w:tmpl w:val="0128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6016E6"/>
    <w:multiLevelType w:val="hybridMultilevel"/>
    <w:tmpl w:val="4FF4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FC1355"/>
    <w:multiLevelType w:val="hybridMultilevel"/>
    <w:tmpl w:val="895E6D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8FB3681"/>
    <w:multiLevelType w:val="hybridMultilevel"/>
    <w:tmpl w:val="7C069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0914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DFB7729"/>
    <w:multiLevelType w:val="hybridMultilevel"/>
    <w:tmpl w:val="4088F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067515"/>
    <w:multiLevelType w:val="hybridMultilevel"/>
    <w:tmpl w:val="7EEC8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5343145">
    <w:abstractNumId w:val="28"/>
  </w:num>
  <w:num w:numId="2" w16cid:durableId="1238319116">
    <w:abstractNumId w:val="16"/>
  </w:num>
  <w:num w:numId="3" w16cid:durableId="1721710823">
    <w:abstractNumId w:val="20"/>
  </w:num>
  <w:num w:numId="4" w16cid:durableId="1557818910">
    <w:abstractNumId w:val="4"/>
  </w:num>
  <w:num w:numId="5" w16cid:durableId="268049026">
    <w:abstractNumId w:val="21"/>
  </w:num>
  <w:num w:numId="6" w16cid:durableId="345331147">
    <w:abstractNumId w:val="3"/>
  </w:num>
  <w:num w:numId="7" w16cid:durableId="409547524">
    <w:abstractNumId w:val="13"/>
  </w:num>
  <w:num w:numId="8" w16cid:durableId="1395393738">
    <w:abstractNumId w:val="7"/>
  </w:num>
  <w:num w:numId="9" w16cid:durableId="1561597329">
    <w:abstractNumId w:val="27"/>
  </w:num>
  <w:num w:numId="10" w16cid:durableId="1142234034">
    <w:abstractNumId w:val="0"/>
  </w:num>
  <w:num w:numId="11" w16cid:durableId="67382027">
    <w:abstractNumId w:val="22"/>
  </w:num>
  <w:num w:numId="12" w16cid:durableId="2093424800">
    <w:abstractNumId w:val="6"/>
  </w:num>
  <w:num w:numId="13" w16cid:durableId="1872066206">
    <w:abstractNumId w:val="8"/>
  </w:num>
  <w:num w:numId="14" w16cid:durableId="79760994">
    <w:abstractNumId w:val="10"/>
  </w:num>
  <w:num w:numId="15" w16cid:durableId="1235241308">
    <w:abstractNumId w:val="17"/>
  </w:num>
  <w:num w:numId="16" w16cid:durableId="1306198761">
    <w:abstractNumId w:val="12"/>
  </w:num>
  <w:num w:numId="17" w16cid:durableId="1855925175">
    <w:abstractNumId w:val="2"/>
  </w:num>
  <w:num w:numId="18" w16cid:durableId="2015261423">
    <w:abstractNumId w:val="25"/>
  </w:num>
  <w:num w:numId="19" w16cid:durableId="1012300393">
    <w:abstractNumId w:val="9"/>
  </w:num>
  <w:num w:numId="20" w16cid:durableId="344526860">
    <w:abstractNumId w:val="11"/>
  </w:num>
  <w:num w:numId="21" w16cid:durableId="1164003974">
    <w:abstractNumId w:val="18"/>
  </w:num>
  <w:num w:numId="22" w16cid:durableId="1259143944">
    <w:abstractNumId w:val="29"/>
  </w:num>
  <w:num w:numId="23" w16cid:durableId="1267155298">
    <w:abstractNumId w:val="23"/>
  </w:num>
  <w:num w:numId="24" w16cid:durableId="1606769711">
    <w:abstractNumId w:val="14"/>
  </w:num>
  <w:num w:numId="25" w16cid:durableId="1675374843">
    <w:abstractNumId w:val="19"/>
  </w:num>
  <w:num w:numId="26" w16cid:durableId="555118461">
    <w:abstractNumId w:val="26"/>
  </w:num>
  <w:num w:numId="27" w16cid:durableId="1179268641">
    <w:abstractNumId w:val="15"/>
  </w:num>
  <w:num w:numId="28" w16cid:durableId="376591905">
    <w:abstractNumId w:val="1"/>
  </w:num>
  <w:num w:numId="29" w16cid:durableId="1813710610">
    <w:abstractNumId w:val="24"/>
  </w:num>
  <w:num w:numId="30" w16cid:durableId="8275549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2"/>
    <w:rsid w:val="00033541"/>
    <w:rsid w:val="0009405B"/>
    <w:rsid w:val="000E4DE1"/>
    <w:rsid w:val="001B7D42"/>
    <w:rsid w:val="001D3282"/>
    <w:rsid w:val="001F4B9A"/>
    <w:rsid w:val="002162D7"/>
    <w:rsid w:val="00226711"/>
    <w:rsid w:val="0022709F"/>
    <w:rsid w:val="00230BCE"/>
    <w:rsid w:val="0023774D"/>
    <w:rsid w:val="002A71C8"/>
    <w:rsid w:val="003259BA"/>
    <w:rsid w:val="00342C82"/>
    <w:rsid w:val="003771B0"/>
    <w:rsid w:val="003E2DDD"/>
    <w:rsid w:val="004013D2"/>
    <w:rsid w:val="004B1051"/>
    <w:rsid w:val="00592272"/>
    <w:rsid w:val="0060302D"/>
    <w:rsid w:val="00620FEC"/>
    <w:rsid w:val="007726C2"/>
    <w:rsid w:val="007A6527"/>
    <w:rsid w:val="007C03B2"/>
    <w:rsid w:val="007D57A1"/>
    <w:rsid w:val="0086322A"/>
    <w:rsid w:val="00871237"/>
    <w:rsid w:val="008A1615"/>
    <w:rsid w:val="008C73C3"/>
    <w:rsid w:val="00904D7D"/>
    <w:rsid w:val="00A0467E"/>
    <w:rsid w:val="00A237CE"/>
    <w:rsid w:val="00A23D83"/>
    <w:rsid w:val="00A436AD"/>
    <w:rsid w:val="00B458F7"/>
    <w:rsid w:val="00B47B91"/>
    <w:rsid w:val="00BF51AF"/>
    <w:rsid w:val="00C361CD"/>
    <w:rsid w:val="00C82EEC"/>
    <w:rsid w:val="00C8321F"/>
    <w:rsid w:val="00D11ED2"/>
    <w:rsid w:val="00D55B95"/>
    <w:rsid w:val="00D724C8"/>
    <w:rsid w:val="00D86B10"/>
    <w:rsid w:val="00DE5CEB"/>
    <w:rsid w:val="00E07BFE"/>
    <w:rsid w:val="00E53853"/>
    <w:rsid w:val="00EA0E33"/>
    <w:rsid w:val="00F661EB"/>
    <w:rsid w:val="00F807A7"/>
    <w:rsid w:val="00F9417A"/>
    <w:rsid w:val="00FD3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8E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A237CE"/>
    <w:pPr>
      <w:keepNext/>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E53853"/>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E53853"/>
    <w:rPr>
      <w:rFonts w:ascii="Arial" w:eastAsia="Times New Roman" w:hAnsi="Arial" w:cs="Arial"/>
      <w:szCs w:val="24"/>
    </w:rPr>
  </w:style>
  <w:style w:type="paragraph" w:customStyle="1" w:styleId="TxBrp2">
    <w:name w:val="TxBr_p2"/>
    <w:basedOn w:val="Normal"/>
    <w:rsid w:val="007A6527"/>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7A6527"/>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7A6527"/>
    <w:rPr>
      <w:color w:val="0000FF"/>
      <w:u w:val="single"/>
    </w:rPr>
  </w:style>
  <w:style w:type="paragraph" w:styleId="BodyText">
    <w:name w:val="Body Text"/>
    <w:basedOn w:val="Normal"/>
    <w:link w:val="BodyTextChar"/>
    <w:uiPriority w:val="99"/>
    <w:unhideWhenUsed/>
    <w:rsid w:val="00A237CE"/>
    <w:pPr>
      <w:spacing w:after="120"/>
    </w:pPr>
  </w:style>
  <w:style w:type="character" w:customStyle="1" w:styleId="BodyTextChar">
    <w:name w:val="Body Text Char"/>
    <w:basedOn w:val="DefaultParagraphFont"/>
    <w:link w:val="BodyText"/>
    <w:uiPriority w:val="99"/>
    <w:rsid w:val="00A237CE"/>
  </w:style>
  <w:style w:type="character" w:customStyle="1" w:styleId="Heading3Char">
    <w:name w:val="Heading 3 Char"/>
    <w:basedOn w:val="DefaultParagraphFont"/>
    <w:link w:val="Heading3"/>
    <w:rsid w:val="00A237CE"/>
    <w:rPr>
      <w:rFonts w:ascii="Times New Roman" w:eastAsia="Times New Roman" w:hAnsi="Times New Roman" w:cs="Times New Roman"/>
      <w:b/>
      <w:bCs/>
      <w:sz w:val="24"/>
      <w:szCs w:val="24"/>
    </w:rPr>
  </w:style>
  <w:style w:type="character" w:styleId="CommentReference">
    <w:name w:val="annotation reference"/>
    <w:uiPriority w:val="99"/>
    <w:unhideWhenUsed/>
    <w:rsid w:val="004B1051"/>
    <w:rPr>
      <w:sz w:val="16"/>
      <w:szCs w:val="16"/>
    </w:rPr>
  </w:style>
  <w:style w:type="character" w:customStyle="1" w:styleId="cf01">
    <w:name w:val="cf01"/>
    <w:basedOn w:val="DefaultParagraphFont"/>
    <w:rsid w:val="001F4B9A"/>
    <w:rPr>
      <w:rFonts w:ascii="Segoe UI" w:hAnsi="Segoe UI" w:cs="Segoe UI" w:hint="default"/>
      <w:sz w:val="18"/>
      <w:szCs w:val="18"/>
    </w:rPr>
  </w:style>
  <w:style w:type="paragraph" w:customStyle="1" w:styleId="TxBrp22">
    <w:name w:val="TxBr_p22"/>
    <w:basedOn w:val="Normal"/>
    <w:rsid w:val="001F4B9A"/>
    <w:pPr>
      <w:widowControl w:val="0"/>
      <w:tabs>
        <w:tab w:val="left" w:pos="351"/>
        <w:tab w:val="left" w:pos="714"/>
      </w:tabs>
      <w:autoSpaceDE w:val="0"/>
      <w:autoSpaceDN w:val="0"/>
      <w:adjustRightInd w:val="0"/>
      <w:spacing w:after="0" w:line="209" w:lineRule="atLeast"/>
      <w:ind w:left="714" w:hanging="362"/>
    </w:pPr>
    <w:rPr>
      <w:rFonts w:ascii="Times New Roman" w:eastAsia="Times New Roman" w:hAnsi="Times New Roman" w:cs="Times New Roman"/>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4DE18DA341F448A1D850157701C999" ma:contentTypeVersion="4" ma:contentTypeDescription="Create a new document." ma:contentTypeScope="" ma:versionID="6d3c2d6a2801507649a4e2a3d78ee98f">
  <xsd:schema xmlns:xsd="http://www.w3.org/2001/XMLSchema" xmlns:xs="http://www.w3.org/2001/XMLSchema" xmlns:p="http://schemas.microsoft.com/office/2006/metadata/properties" xmlns:ns2="da3289b4-e635-4ead-98d7-52bde1c12e1f" targetNamespace="http://schemas.microsoft.com/office/2006/metadata/properties" ma:root="true" ma:fieldsID="f30086cedb0fff8d8c19ca148e14c81e" ns2:_="">
    <xsd:import namespace="da3289b4-e635-4ead-98d7-52bde1c12e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289b4-e635-4ead-98d7-52bde1c12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79CC0D6-996D-4FDA-9701-F3FE6B3D9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289b4-e635-4ead-98d7-52bde1c12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A1EF24-0441-4366-BF6D-57C45344B5E4}">
  <ds:schemaRefs>
    <ds:schemaRef ds:uri="http://schemas.openxmlformats.org/officeDocument/2006/bibliography"/>
  </ds:schemaRefs>
</ds:datastoreItem>
</file>

<file path=customXml/itemProps3.xml><?xml version="1.0" encoding="utf-8"?>
<ds:datastoreItem xmlns:ds="http://schemas.openxmlformats.org/officeDocument/2006/customXml" ds:itemID="{352AC086-CBEC-4A07-80FB-08C0908AE31E}">
  <ds:schemaRefs>
    <ds:schemaRef ds:uri="http://schemas.microsoft.com/sharepoint/v3/contenttype/forms"/>
  </ds:schemaRefs>
</ds:datastoreItem>
</file>

<file path=customXml/itemProps4.xml><?xml version="1.0" encoding="utf-8"?>
<ds:datastoreItem xmlns:ds="http://schemas.openxmlformats.org/officeDocument/2006/customXml" ds:itemID="{05042749-3719-48F3-A775-83AB5747972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a3289b4-e635-4ead-98d7-52bde1c12e1f"/>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General Job Description</Template>
  <TotalTime>0</TotalTime>
  <Pages>10</Pages>
  <Words>3388</Words>
  <Characters>19314</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Dolby Ruth - Recruitment Team Leader</dc:creator>
  <cp:lastModifiedBy>MARTINHO BELCHIOR, Alirio (PORTSMOUTH HOSPITALS UNIVERSITY NHS TRUST)</cp:lastModifiedBy>
  <cp:revision>2</cp:revision>
  <dcterms:created xsi:type="dcterms:W3CDTF">2026-04-09T15:33:00Z</dcterms:created>
  <dcterms:modified xsi:type="dcterms:W3CDTF">2026-04-09T15:33:00Z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0x010100714DE18DA341F448A1D850157701C999</vt:lpwstr>
  </property>
</Properties>
</file>