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Pr="00F94A80" w:rsidRDefault="000A2724" w:rsidP="00EF5CFF">
      <w:pPr>
        <w:spacing w:after="0" w:line="240" w:lineRule="auto"/>
        <w:jc w:val="center"/>
        <w:rPr>
          <w:rFonts w:ascii="Arial" w:hAnsi="Arial" w:cs="Arial"/>
          <w:b/>
          <w:bCs/>
        </w:rPr>
      </w:pPr>
    </w:p>
    <w:p w14:paraId="02520610" w14:textId="481AFE50" w:rsidR="00A850F0" w:rsidRPr="00F94A80" w:rsidRDefault="00EF5CFF" w:rsidP="00EF5CFF">
      <w:pPr>
        <w:spacing w:after="0" w:line="240" w:lineRule="auto"/>
        <w:jc w:val="center"/>
        <w:rPr>
          <w:rFonts w:ascii="Arial" w:hAnsi="Arial" w:cs="Arial"/>
          <w:b/>
          <w:bCs/>
        </w:rPr>
      </w:pPr>
      <w:r w:rsidRPr="00F94A80">
        <w:rPr>
          <w:rFonts w:ascii="Arial" w:hAnsi="Arial" w:cs="Arial"/>
          <w:b/>
          <w:bCs/>
        </w:rPr>
        <w:t>SINGLE CORPORATE SERVICES</w:t>
      </w:r>
    </w:p>
    <w:p w14:paraId="7E0F23FA" w14:textId="3A3F5B2A" w:rsidR="006625B1" w:rsidRPr="00F94A80" w:rsidRDefault="006625B1" w:rsidP="006625B1">
      <w:pPr>
        <w:spacing w:after="0" w:line="240" w:lineRule="auto"/>
        <w:jc w:val="center"/>
        <w:rPr>
          <w:rFonts w:ascii="Arial" w:hAnsi="Arial" w:cs="Arial"/>
          <w:color w:val="000000" w:themeColor="text1"/>
        </w:rPr>
      </w:pPr>
      <w:r w:rsidRPr="00F94A80">
        <w:rPr>
          <w:rFonts w:ascii="Arial" w:hAnsi="Arial" w:cs="Arial"/>
          <w:color w:val="000000" w:themeColor="text1"/>
        </w:rPr>
        <w:t xml:space="preserve">Governance </w:t>
      </w:r>
    </w:p>
    <w:p w14:paraId="22FE90C2" w14:textId="365A2B8C" w:rsidR="00EF5CFF" w:rsidRPr="00F94A80" w:rsidRDefault="006625B1" w:rsidP="006625B1">
      <w:pPr>
        <w:spacing w:after="0" w:line="240" w:lineRule="auto"/>
        <w:jc w:val="center"/>
        <w:rPr>
          <w:rFonts w:ascii="Arial" w:hAnsi="Arial" w:cs="Arial"/>
          <w:color w:val="000000" w:themeColor="text1"/>
        </w:rPr>
      </w:pPr>
      <w:r w:rsidRPr="00F94A80">
        <w:rPr>
          <w:rFonts w:ascii="Arial" w:hAnsi="Arial" w:cs="Arial"/>
          <w:color w:val="000000" w:themeColor="text1"/>
        </w:rPr>
        <w:t>Legal</w:t>
      </w:r>
    </w:p>
    <w:tbl>
      <w:tblPr>
        <w:tblStyle w:val="TableGrid"/>
        <w:tblW w:w="0" w:type="auto"/>
        <w:tblLook w:val="04A0" w:firstRow="1" w:lastRow="0" w:firstColumn="1" w:lastColumn="0" w:noHBand="0" w:noVBand="1"/>
      </w:tblPr>
      <w:tblGrid>
        <w:gridCol w:w="1980"/>
        <w:gridCol w:w="4961"/>
        <w:gridCol w:w="2075"/>
      </w:tblGrid>
      <w:tr w:rsidR="00921E4C" w:rsidRPr="00F94A80" w14:paraId="29F1B4E6" w14:textId="77777777" w:rsidTr="00921E4C">
        <w:tc>
          <w:tcPr>
            <w:tcW w:w="1980" w:type="dxa"/>
          </w:tcPr>
          <w:p w14:paraId="2BFC6BAB" w14:textId="0107AF99" w:rsidR="00921E4C" w:rsidRPr="00F94A80" w:rsidRDefault="00921E4C">
            <w:pPr>
              <w:rPr>
                <w:rFonts w:ascii="Arial" w:hAnsi="Arial" w:cs="Arial"/>
                <w:b/>
                <w:bCs/>
              </w:rPr>
            </w:pPr>
            <w:r w:rsidRPr="00F94A80">
              <w:rPr>
                <w:rFonts w:ascii="Arial" w:hAnsi="Arial" w:cs="Arial"/>
                <w:b/>
                <w:bCs/>
              </w:rPr>
              <w:t xml:space="preserve">Job title: </w:t>
            </w:r>
          </w:p>
        </w:tc>
        <w:tc>
          <w:tcPr>
            <w:tcW w:w="4961" w:type="dxa"/>
          </w:tcPr>
          <w:p w14:paraId="0DBB585D" w14:textId="0C72A81E" w:rsidR="00921E4C" w:rsidRPr="00F94A80" w:rsidRDefault="006625B1">
            <w:pPr>
              <w:rPr>
                <w:rFonts w:ascii="Arial" w:hAnsi="Arial" w:cs="Arial"/>
              </w:rPr>
            </w:pPr>
            <w:r w:rsidRPr="00F94A80">
              <w:rPr>
                <w:rFonts w:ascii="Arial" w:hAnsi="Arial" w:cs="Arial"/>
              </w:rPr>
              <w:t>Paralegal</w:t>
            </w:r>
          </w:p>
        </w:tc>
        <w:tc>
          <w:tcPr>
            <w:tcW w:w="2075" w:type="dxa"/>
            <w:vMerge w:val="restart"/>
          </w:tcPr>
          <w:p w14:paraId="0A00A98C" w14:textId="2C80DE1B" w:rsidR="00921E4C" w:rsidRPr="00EE0050" w:rsidRDefault="00921E4C" w:rsidP="00E57ECC">
            <w:pPr>
              <w:rPr>
                <w:rFonts w:ascii="Arial" w:hAnsi="Arial" w:cs="Arial"/>
                <w:b/>
                <w:bCs/>
                <w:i/>
                <w:iCs/>
              </w:rPr>
            </w:pPr>
            <w:r w:rsidRPr="00F94A80">
              <w:rPr>
                <w:rFonts w:ascii="Arial" w:hAnsi="Arial" w:cs="Arial"/>
                <w:b/>
                <w:bCs/>
                <w:i/>
                <w:iCs/>
              </w:rPr>
              <w:t xml:space="preserve">To be completed by HR </w:t>
            </w:r>
          </w:p>
          <w:p w14:paraId="6739A812" w14:textId="4F51A3AB" w:rsidR="00921E4C" w:rsidRPr="00F94A80" w:rsidRDefault="00921E4C" w:rsidP="00E57ECC">
            <w:pPr>
              <w:rPr>
                <w:rFonts w:ascii="Arial" w:hAnsi="Arial" w:cs="Arial"/>
                <w:i/>
                <w:iCs/>
              </w:rPr>
            </w:pPr>
            <w:r w:rsidRPr="00F94A80">
              <w:rPr>
                <w:rFonts w:ascii="Arial" w:hAnsi="Arial" w:cs="Arial"/>
                <w:i/>
                <w:iCs/>
              </w:rPr>
              <w:t xml:space="preserve">Job Reference Number  </w:t>
            </w:r>
          </w:p>
        </w:tc>
      </w:tr>
      <w:tr w:rsidR="00921E4C" w:rsidRPr="00F94A80" w14:paraId="228E9709" w14:textId="77777777" w:rsidTr="00921E4C">
        <w:trPr>
          <w:trHeight w:val="50"/>
        </w:trPr>
        <w:tc>
          <w:tcPr>
            <w:tcW w:w="1980" w:type="dxa"/>
          </w:tcPr>
          <w:p w14:paraId="38B5A6C9" w14:textId="3C28130A" w:rsidR="00921E4C" w:rsidRPr="00F94A80" w:rsidRDefault="00921E4C">
            <w:pPr>
              <w:rPr>
                <w:rFonts w:ascii="Arial" w:hAnsi="Arial" w:cs="Arial"/>
                <w:b/>
                <w:bCs/>
              </w:rPr>
            </w:pPr>
            <w:r w:rsidRPr="00F94A80">
              <w:rPr>
                <w:rFonts w:ascii="Arial" w:hAnsi="Arial" w:cs="Arial"/>
                <w:b/>
                <w:bCs/>
              </w:rPr>
              <w:t xml:space="preserve">Reporting to: </w:t>
            </w:r>
          </w:p>
        </w:tc>
        <w:tc>
          <w:tcPr>
            <w:tcW w:w="4961" w:type="dxa"/>
          </w:tcPr>
          <w:p w14:paraId="2BCC2E95" w14:textId="7BE7F36D" w:rsidR="003A0163" w:rsidRPr="00F94A80" w:rsidRDefault="00F94A80" w:rsidP="003A0163">
            <w:pPr>
              <w:rPr>
                <w:rFonts w:ascii="Arial" w:hAnsi="Arial" w:cs="Arial"/>
              </w:rPr>
            </w:pPr>
            <w:r>
              <w:rPr>
                <w:rFonts w:ascii="Arial" w:hAnsi="Arial" w:cs="Arial"/>
              </w:rPr>
              <w:t>Litigation Manage</w:t>
            </w:r>
            <w:r w:rsidR="00EE0050">
              <w:rPr>
                <w:rFonts w:ascii="Arial" w:hAnsi="Arial" w:cs="Arial"/>
              </w:rPr>
              <w:t>r</w:t>
            </w:r>
          </w:p>
        </w:tc>
        <w:tc>
          <w:tcPr>
            <w:tcW w:w="2075" w:type="dxa"/>
            <w:vMerge/>
          </w:tcPr>
          <w:p w14:paraId="5323E17F" w14:textId="1FA6B8FB" w:rsidR="00921E4C" w:rsidRPr="00F94A80" w:rsidRDefault="00921E4C">
            <w:pPr>
              <w:rPr>
                <w:rFonts w:ascii="Arial" w:hAnsi="Arial" w:cs="Arial"/>
                <w:i/>
                <w:iCs/>
              </w:rPr>
            </w:pPr>
          </w:p>
        </w:tc>
      </w:tr>
      <w:tr w:rsidR="00921E4C" w:rsidRPr="00F94A80" w14:paraId="466181B0" w14:textId="77777777" w:rsidTr="00921E4C">
        <w:tc>
          <w:tcPr>
            <w:tcW w:w="1980" w:type="dxa"/>
          </w:tcPr>
          <w:p w14:paraId="5344FC33" w14:textId="3F086741" w:rsidR="00921E4C" w:rsidRPr="00F94A80" w:rsidRDefault="00921E4C">
            <w:pPr>
              <w:rPr>
                <w:rFonts w:ascii="Arial" w:hAnsi="Arial" w:cs="Arial"/>
                <w:b/>
                <w:bCs/>
              </w:rPr>
            </w:pPr>
            <w:r w:rsidRPr="00F94A80">
              <w:rPr>
                <w:rFonts w:ascii="Arial" w:hAnsi="Arial" w:cs="Arial"/>
                <w:b/>
                <w:bCs/>
              </w:rPr>
              <w:t xml:space="preserve">Accountable to: </w:t>
            </w:r>
          </w:p>
        </w:tc>
        <w:tc>
          <w:tcPr>
            <w:tcW w:w="4961" w:type="dxa"/>
          </w:tcPr>
          <w:p w14:paraId="188C18C1" w14:textId="4A6D1091" w:rsidR="00921E4C" w:rsidRPr="00F94A80" w:rsidRDefault="00F94A80" w:rsidP="005C0B13">
            <w:pPr>
              <w:rPr>
                <w:rFonts w:ascii="Arial" w:hAnsi="Arial" w:cs="Arial"/>
              </w:rPr>
            </w:pPr>
            <w:r>
              <w:rPr>
                <w:rFonts w:ascii="Arial" w:hAnsi="Arial" w:cs="Arial"/>
              </w:rPr>
              <w:t>Deputy Chief Nurse</w:t>
            </w:r>
          </w:p>
        </w:tc>
        <w:tc>
          <w:tcPr>
            <w:tcW w:w="2075" w:type="dxa"/>
            <w:vMerge/>
          </w:tcPr>
          <w:p w14:paraId="519E70FD" w14:textId="77777777" w:rsidR="00921E4C" w:rsidRPr="00F94A80" w:rsidRDefault="00921E4C">
            <w:pPr>
              <w:rPr>
                <w:rFonts w:ascii="Arial" w:hAnsi="Arial" w:cs="Arial"/>
              </w:rPr>
            </w:pPr>
          </w:p>
        </w:tc>
      </w:tr>
      <w:tr w:rsidR="00921E4C" w:rsidRPr="00F94A80" w14:paraId="74528914" w14:textId="77777777" w:rsidTr="00921E4C">
        <w:tc>
          <w:tcPr>
            <w:tcW w:w="1980" w:type="dxa"/>
          </w:tcPr>
          <w:p w14:paraId="25B9065F" w14:textId="65164EE6" w:rsidR="00921E4C" w:rsidRPr="00F94A80" w:rsidRDefault="00921E4C">
            <w:pPr>
              <w:rPr>
                <w:rFonts w:ascii="Arial" w:hAnsi="Arial" w:cs="Arial"/>
                <w:b/>
                <w:bCs/>
              </w:rPr>
            </w:pPr>
            <w:r w:rsidRPr="00F94A80">
              <w:rPr>
                <w:rFonts w:ascii="Arial" w:hAnsi="Arial" w:cs="Arial"/>
                <w:b/>
                <w:bCs/>
              </w:rPr>
              <w:t xml:space="preserve">Pay Band: </w:t>
            </w:r>
          </w:p>
        </w:tc>
        <w:tc>
          <w:tcPr>
            <w:tcW w:w="4961" w:type="dxa"/>
          </w:tcPr>
          <w:p w14:paraId="46361E4A" w14:textId="45216086" w:rsidR="006625B1" w:rsidRPr="00F94A80" w:rsidRDefault="00EE0050">
            <w:pPr>
              <w:rPr>
                <w:rFonts w:ascii="Arial" w:hAnsi="Arial" w:cs="Arial"/>
              </w:rPr>
            </w:pPr>
            <w:r>
              <w:rPr>
                <w:rFonts w:ascii="Arial" w:hAnsi="Arial" w:cs="Arial"/>
              </w:rPr>
              <w:t>5</w:t>
            </w:r>
          </w:p>
        </w:tc>
        <w:tc>
          <w:tcPr>
            <w:tcW w:w="2075" w:type="dxa"/>
            <w:vMerge/>
          </w:tcPr>
          <w:p w14:paraId="2534C411" w14:textId="77777777" w:rsidR="00921E4C" w:rsidRPr="00F94A80" w:rsidRDefault="00921E4C">
            <w:pPr>
              <w:rPr>
                <w:rFonts w:ascii="Arial" w:hAnsi="Arial" w:cs="Arial"/>
              </w:rPr>
            </w:pPr>
          </w:p>
        </w:tc>
      </w:tr>
    </w:tbl>
    <w:p w14:paraId="5F35F172" w14:textId="77777777" w:rsidR="00CB7D2A" w:rsidRPr="00F94A80" w:rsidRDefault="00CB7D2A" w:rsidP="00CB7D2A">
      <w:pPr>
        <w:spacing w:after="0" w:line="240" w:lineRule="auto"/>
        <w:rPr>
          <w:rFonts w:ascii="Arial" w:hAnsi="Arial" w:cs="Arial"/>
        </w:rPr>
      </w:pPr>
    </w:p>
    <w:p w14:paraId="2CABFA6C" w14:textId="47B7B33F" w:rsidR="00654E1D" w:rsidRPr="00F94A80" w:rsidRDefault="009C18C0" w:rsidP="00F94A80">
      <w:pPr>
        <w:spacing w:before="120" w:after="0" w:line="240" w:lineRule="auto"/>
        <w:contextualSpacing/>
        <w:jc w:val="both"/>
        <w:rPr>
          <w:rFonts w:ascii="Arial" w:hAnsi="Arial" w:cs="Arial"/>
          <w:color w:val="FF0000"/>
        </w:rPr>
      </w:pPr>
      <w:bookmarkStart w:id="0" w:name="_Hlk169774405"/>
      <w:r w:rsidRPr="00F94A80">
        <w:rPr>
          <w:rFonts w:ascii="Arial" w:hAnsi="Arial" w:cs="Arial"/>
        </w:rPr>
        <w:t xml:space="preserve">As part of the Single Corporate Service, </w:t>
      </w:r>
      <w:r w:rsidR="00654E1D" w:rsidRPr="00F94A80">
        <w:rPr>
          <w:rFonts w:ascii="Arial" w:hAnsi="Arial" w:cs="Arial"/>
        </w:rPr>
        <w:t xml:space="preserve">the role </w:t>
      </w:r>
      <w:r w:rsidRPr="00F94A80">
        <w:rPr>
          <w:rFonts w:ascii="Arial" w:hAnsi="Arial" w:cs="Arial"/>
        </w:rPr>
        <w:t>provides a service across both Isle of Wight NHS Trust and Portsmouth Hospitals University NHS Trust.</w:t>
      </w:r>
      <w:r w:rsidR="00654E1D" w:rsidRPr="00F94A80">
        <w:rPr>
          <w:rFonts w:ascii="Arial" w:hAnsi="Arial" w:cs="Arial"/>
        </w:rPr>
        <w:t xml:space="preserve"> </w:t>
      </w:r>
    </w:p>
    <w:p w14:paraId="6D64614F" w14:textId="77777777" w:rsidR="006625B1" w:rsidRPr="00F94A80" w:rsidRDefault="006625B1" w:rsidP="00F94A80">
      <w:pPr>
        <w:spacing w:before="120" w:after="0" w:line="240" w:lineRule="auto"/>
        <w:contextualSpacing/>
        <w:jc w:val="both"/>
        <w:rPr>
          <w:rFonts w:ascii="Arial" w:hAnsi="Arial" w:cs="Arial"/>
        </w:rPr>
      </w:pPr>
    </w:p>
    <w:p w14:paraId="37309E8A" w14:textId="37A21FCC" w:rsidR="000A2724" w:rsidRPr="00F94A80" w:rsidRDefault="00654E1D" w:rsidP="00F94A80">
      <w:pPr>
        <w:spacing w:before="120" w:after="0" w:line="240" w:lineRule="auto"/>
        <w:contextualSpacing/>
        <w:jc w:val="both"/>
        <w:rPr>
          <w:rFonts w:ascii="Arial" w:hAnsi="Arial" w:cs="Arial"/>
        </w:rPr>
      </w:pPr>
      <w:r w:rsidRPr="00F94A80">
        <w:rPr>
          <w:rFonts w:ascii="Arial" w:hAnsi="Arial" w:cs="Arial"/>
        </w:rPr>
        <w:t>A</w:t>
      </w:r>
      <w:r w:rsidR="000A2724" w:rsidRPr="00F94A80">
        <w:rPr>
          <w:rFonts w:ascii="Arial" w:hAnsi="Arial" w:cs="Arial"/>
        </w:rPr>
        <w:t xml:space="preserve">s </w:t>
      </w:r>
      <w:r w:rsidRPr="00F94A80">
        <w:rPr>
          <w:rFonts w:ascii="Arial" w:hAnsi="Arial" w:cs="Arial"/>
        </w:rPr>
        <w:t xml:space="preserve">the </w:t>
      </w:r>
      <w:r w:rsidR="000A2724" w:rsidRPr="00F94A80">
        <w:rPr>
          <w:rFonts w:ascii="Arial" w:hAnsi="Arial" w:cs="Arial"/>
        </w:rPr>
        <w:t>single corporate service will be delivered across both organisations, individuals may be required to undertake business travel</w:t>
      </w:r>
      <w:r w:rsidRPr="00F94A80">
        <w:rPr>
          <w:rFonts w:ascii="Arial" w:hAnsi="Arial" w:cs="Arial"/>
        </w:rPr>
        <w:t xml:space="preserve"> between sites</w:t>
      </w:r>
      <w:r w:rsidR="000A2724" w:rsidRPr="00F94A80">
        <w:rPr>
          <w:rFonts w:ascii="Arial" w:hAnsi="Arial" w:cs="Arial"/>
        </w:rPr>
        <w:t>.</w:t>
      </w:r>
      <w:r w:rsidRPr="00F94A80">
        <w:rPr>
          <w:rFonts w:ascii="Arial" w:hAnsi="Arial" w:cs="Arial"/>
        </w:rPr>
        <w:t xml:space="preserve">  The frequency and arrangements will be discussed on an individual basis and t</w:t>
      </w:r>
      <w:r w:rsidR="000A2724" w:rsidRPr="00F94A80">
        <w:rPr>
          <w:rFonts w:ascii="Arial" w:hAnsi="Arial" w:cs="Arial"/>
        </w:rPr>
        <w:t xml:space="preserve">he staff mobility local agreement will apply. </w:t>
      </w:r>
    </w:p>
    <w:p w14:paraId="09C3D796" w14:textId="77777777" w:rsidR="000A2724" w:rsidRPr="00F94A80" w:rsidRDefault="000A2724" w:rsidP="00F94A80">
      <w:pPr>
        <w:spacing w:before="120" w:after="0" w:line="240" w:lineRule="auto"/>
        <w:contextualSpacing/>
        <w:jc w:val="both"/>
        <w:rPr>
          <w:rFonts w:ascii="Arial" w:hAnsi="Arial" w:cs="Arial"/>
        </w:rPr>
      </w:pPr>
    </w:p>
    <w:p w14:paraId="48D1AC39" w14:textId="5F3EDD7C" w:rsidR="000A2724" w:rsidRPr="00F94A80" w:rsidRDefault="000A2724" w:rsidP="00F94A80">
      <w:pPr>
        <w:spacing w:before="120" w:after="0" w:line="240" w:lineRule="auto"/>
        <w:contextualSpacing/>
        <w:jc w:val="both"/>
        <w:rPr>
          <w:rFonts w:ascii="Arial" w:hAnsi="Arial" w:cs="Arial"/>
        </w:rPr>
      </w:pPr>
      <w:r w:rsidRPr="00F94A80">
        <w:rPr>
          <w:rFonts w:ascii="Arial" w:hAnsi="Arial" w:cs="Arial"/>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F94A80" w:rsidRDefault="009C18C0" w:rsidP="00F94A80">
      <w:pPr>
        <w:spacing w:before="120" w:after="0" w:line="240" w:lineRule="auto"/>
        <w:contextualSpacing/>
        <w:jc w:val="both"/>
        <w:rPr>
          <w:rFonts w:ascii="Arial" w:hAnsi="Arial" w:cs="Arial"/>
        </w:rPr>
      </w:pPr>
    </w:p>
    <w:p w14:paraId="2F63226E" w14:textId="73449768" w:rsidR="00CB7D2A" w:rsidRDefault="00F82AF9" w:rsidP="00F94A80">
      <w:pPr>
        <w:spacing w:before="120" w:after="0" w:line="240" w:lineRule="auto"/>
        <w:contextualSpacing/>
        <w:jc w:val="both"/>
        <w:rPr>
          <w:rFonts w:ascii="Arial" w:hAnsi="Arial" w:cs="Arial"/>
          <w:b/>
          <w:bCs/>
        </w:rPr>
      </w:pPr>
      <w:r w:rsidRPr="00F94A80">
        <w:rPr>
          <w:rFonts w:ascii="Arial" w:hAnsi="Arial" w:cs="Arial"/>
          <w:b/>
          <w:bCs/>
        </w:rPr>
        <w:t xml:space="preserve">Job purpose </w:t>
      </w:r>
    </w:p>
    <w:p w14:paraId="1ED1D4A6" w14:textId="77777777" w:rsidR="00F94A80" w:rsidRPr="00F94A80" w:rsidRDefault="00F94A80" w:rsidP="00F94A80">
      <w:pPr>
        <w:spacing w:before="120" w:after="0" w:line="240" w:lineRule="auto"/>
        <w:contextualSpacing/>
        <w:jc w:val="both"/>
        <w:rPr>
          <w:rFonts w:ascii="Arial" w:hAnsi="Arial" w:cs="Arial"/>
          <w:b/>
          <w:bCs/>
        </w:rPr>
      </w:pPr>
    </w:p>
    <w:p w14:paraId="18E9F8CE" w14:textId="7E7838DD" w:rsidR="006625B1" w:rsidRPr="00F94A80" w:rsidRDefault="006625B1" w:rsidP="00F94A80">
      <w:pPr>
        <w:spacing w:before="120" w:after="0" w:line="240" w:lineRule="auto"/>
        <w:contextualSpacing/>
        <w:jc w:val="both"/>
        <w:rPr>
          <w:rFonts w:ascii="Arial" w:hAnsi="Arial" w:cs="Arial"/>
          <w:b/>
          <w:bCs/>
        </w:rPr>
      </w:pPr>
      <w:bookmarkStart w:id="1" w:name="_Hlk172614902"/>
      <w:r w:rsidRPr="00F94A80">
        <w:rPr>
          <w:rFonts w:ascii="Arial" w:hAnsi="Arial" w:cs="Arial"/>
        </w:rPr>
        <w:t xml:space="preserve">To </w:t>
      </w:r>
      <w:r w:rsidRPr="00F94A80">
        <w:rPr>
          <w:rFonts w:ascii="Arial" w:eastAsia="Calibri" w:hAnsi="Arial" w:cs="Arial"/>
          <w:kern w:val="0"/>
          <w14:ligatures w14:val="none"/>
        </w:rPr>
        <w:t>ensure both Trusts meet their legal and regulatory obligations associated with legal services requirements and management and to ensure that there are robust arrangements in place to continue to be well led organisations. This includes assurance and escalation as necessary.</w:t>
      </w:r>
    </w:p>
    <w:bookmarkEnd w:id="1"/>
    <w:p w14:paraId="2B84E6D4" w14:textId="77777777" w:rsidR="00CB7D2A" w:rsidRPr="00F94A80" w:rsidRDefault="00CB7D2A" w:rsidP="009D5FE5">
      <w:pPr>
        <w:spacing w:before="120" w:after="0" w:line="240" w:lineRule="auto"/>
        <w:contextualSpacing/>
        <w:rPr>
          <w:rFonts w:ascii="Arial" w:hAnsi="Arial" w:cs="Arial"/>
          <w:b/>
          <w:bCs/>
        </w:rPr>
      </w:pPr>
    </w:p>
    <w:p w14:paraId="7871739B" w14:textId="1A708285" w:rsidR="00CB7D2A" w:rsidRPr="00F94A80" w:rsidRDefault="00CB7D2A" w:rsidP="009D5FE5">
      <w:pPr>
        <w:spacing w:before="120" w:after="0" w:line="240" w:lineRule="auto"/>
        <w:contextualSpacing/>
        <w:rPr>
          <w:rFonts w:ascii="Arial" w:hAnsi="Arial" w:cs="Arial"/>
          <w:b/>
          <w:bCs/>
        </w:rPr>
      </w:pPr>
      <w:r w:rsidRPr="00F94A80">
        <w:rPr>
          <w:rFonts w:ascii="Arial" w:hAnsi="Arial" w:cs="Arial"/>
          <w:b/>
          <w:bCs/>
        </w:rPr>
        <w:t xml:space="preserve">Job </w:t>
      </w:r>
      <w:r w:rsidR="00F82AF9" w:rsidRPr="00F94A80">
        <w:rPr>
          <w:rFonts w:ascii="Arial" w:hAnsi="Arial" w:cs="Arial"/>
          <w:b/>
          <w:bCs/>
        </w:rPr>
        <w:t>s</w:t>
      </w:r>
      <w:r w:rsidRPr="00F94A80">
        <w:rPr>
          <w:rFonts w:ascii="Arial" w:hAnsi="Arial" w:cs="Arial"/>
          <w:b/>
          <w:bCs/>
        </w:rPr>
        <w:t>ummary</w:t>
      </w:r>
    </w:p>
    <w:p w14:paraId="278A6323" w14:textId="19E43DB1" w:rsidR="00CB7D2A" w:rsidRPr="00F94A80" w:rsidRDefault="006347E5" w:rsidP="00F94A80">
      <w:pPr>
        <w:pStyle w:val="ListParagraph"/>
        <w:numPr>
          <w:ilvl w:val="0"/>
          <w:numId w:val="31"/>
        </w:numPr>
        <w:spacing w:before="120" w:after="0" w:line="240" w:lineRule="auto"/>
        <w:ind w:left="357" w:hanging="357"/>
        <w:contextualSpacing w:val="0"/>
        <w:jc w:val="both"/>
        <w:rPr>
          <w:rFonts w:ascii="Arial" w:hAnsi="Arial" w:cs="Arial"/>
          <w:b/>
          <w:bCs/>
        </w:rPr>
      </w:pPr>
      <w:r w:rsidRPr="00F94A80">
        <w:rPr>
          <w:rFonts w:ascii="Arial" w:eastAsia="Times New Roman" w:hAnsi="Arial" w:cs="Arial"/>
          <w:kern w:val="0"/>
          <w:lang w:val="en-US" w:eastAsia="en-GB"/>
          <w14:ligatures w14:val="none"/>
        </w:rPr>
        <w:t>To manage an allocated caseload and actively participate in the delivery of the Inquest management services provided by the Legal Services Team.</w:t>
      </w:r>
    </w:p>
    <w:p w14:paraId="641F647F" w14:textId="4750843E" w:rsidR="00255D25" w:rsidRPr="00F94A80" w:rsidRDefault="00255D25" w:rsidP="00F94A80">
      <w:pPr>
        <w:pStyle w:val="ListParagraph"/>
        <w:numPr>
          <w:ilvl w:val="0"/>
          <w:numId w:val="31"/>
        </w:numPr>
        <w:spacing w:before="120" w:after="0" w:line="240" w:lineRule="auto"/>
        <w:ind w:left="357" w:hanging="357"/>
        <w:contextualSpacing w:val="0"/>
        <w:jc w:val="both"/>
        <w:rPr>
          <w:rFonts w:ascii="Arial" w:hAnsi="Arial" w:cs="Arial"/>
          <w:b/>
          <w:bCs/>
        </w:rPr>
      </w:pPr>
      <w:r w:rsidRPr="00F94A80">
        <w:rPr>
          <w:rFonts w:ascii="Arial" w:hAnsi="Arial" w:cs="Arial"/>
        </w:rPr>
        <w:t>Organise and conduct investigations into Employer’s Liability (EL) and Public Liability (PL) claims against the Trust in compliance with the National Health Service Litigation Authority (NHSR) requirements and Guidelines.</w:t>
      </w:r>
    </w:p>
    <w:p w14:paraId="76EE1776" w14:textId="7FBDE46E" w:rsidR="00255D25" w:rsidRPr="00F94A80" w:rsidRDefault="00255D25" w:rsidP="00F94A80">
      <w:pPr>
        <w:pStyle w:val="ListParagraph"/>
        <w:numPr>
          <w:ilvl w:val="0"/>
          <w:numId w:val="31"/>
        </w:numPr>
        <w:spacing w:before="120" w:after="0" w:line="240" w:lineRule="auto"/>
        <w:ind w:left="357" w:hanging="357"/>
        <w:contextualSpacing w:val="0"/>
        <w:jc w:val="both"/>
        <w:rPr>
          <w:rFonts w:ascii="Arial" w:hAnsi="Arial" w:cs="Arial"/>
          <w:b/>
          <w:bCs/>
        </w:rPr>
      </w:pPr>
      <w:r w:rsidRPr="00F94A80">
        <w:rPr>
          <w:rFonts w:ascii="Arial" w:hAnsi="Arial" w:cs="Arial"/>
        </w:rPr>
        <w:t>Organise and conduct preliminary investigations into Clinical Negligence Claims and Inquests in which the Trust is involved.</w:t>
      </w:r>
    </w:p>
    <w:p w14:paraId="32F15E40" w14:textId="4073EC95" w:rsidR="00255D25" w:rsidRPr="00F94A80" w:rsidRDefault="00255D25" w:rsidP="00F94A80">
      <w:pPr>
        <w:pStyle w:val="ListParagraph"/>
        <w:numPr>
          <w:ilvl w:val="0"/>
          <w:numId w:val="31"/>
        </w:numPr>
        <w:spacing w:before="120" w:after="0" w:line="240" w:lineRule="auto"/>
        <w:ind w:left="357" w:hanging="357"/>
        <w:contextualSpacing w:val="0"/>
        <w:jc w:val="both"/>
        <w:rPr>
          <w:rFonts w:ascii="Arial" w:hAnsi="Arial" w:cs="Arial"/>
          <w:b/>
          <w:bCs/>
        </w:rPr>
      </w:pPr>
      <w:r w:rsidRPr="00F94A80">
        <w:rPr>
          <w:rFonts w:ascii="Arial" w:hAnsi="Arial" w:cs="Arial"/>
        </w:rPr>
        <w:t>In Clinical Negligence Claims, ensure compliance with the National Health Service Resolution Authority (NHSR) requirements and Guidelines.</w:t>
      </w:r>
    </w:p>
    <w:p w14:paraId="5F518AC2" w14:textId="77777777" w:rsidR="00654E1D" w:rsidRPr="00F94A80" w:rsidRDefault="00654E1D" w:rsidP="00CB7D2A">
      <w:pPr>
        <w:spacing w:after="0" w:line="240" w:lineRule="auto"/>
        <w:rPr>
          <w:rFonts w:ascii="Arial" w:hAnsi="Arial" w:cs="Arial"/>
          <w:b/>
          <w:bCs/>
        </w:rPr>
      </w:pPr>
    </w:p>
    <w:p w14:paraId="2E88CB5F" w14:textId="0B693CE3" w:rsidR="00CB7D2A" w:rsidRPr="00F94A80" w:rsidRDefault="00CB7D2A" w:rsidP="00CB7D2A">
      <w:pPr>
        <w:spacing w:after="0" w:line="240" w:lineRule="auto"/>
        <w:rPr>
          <w:rFonts w:ascii="Arial" w:hAnsi="Arial" w:cs="Arial"/>
          <w:b/>
          <w:bCs/>
        </w:rPr>
      </w:pPr>
      <w:r w:rsidRPr="00F94A80">
        <w:rPr>
          <w:rFonts w:ascii="Arial" w:hAnsi="Arial" w:cs="Arial"/>
          <w:b/>
          <w:bCs/>
        </w:rPr>
        <w:t>Organisational Chart</w:t>
      </w:r>
    </w:p>
    <w:p w14:paraId="34F909F2" w14:textId="2E96811D" w:rsidR="00D13DB6" w:rsidRPr="00F94A80" w:rsidRDefault="00EE0050" w:rsidP="009D5FE5">
      <w:pPr>
        <w:spacing w:after="0" w:line="240" w:lineRule="auto"/>
        <w:jc w:val="center"/>
        <w:rPr>
          <w:rFonts w:ascii="Arial" w:hAnsi="Arial" w:cs="Arial"/>
          <w:b/>
          <w:bCs/>
        </w:rPr>
      </w:pPr>
      <w:r>
        <w:rPr>
          <w:rFonts w:ascii="Arial" w:hAnsi="Arial" w:cs="Arial"/>
          <w:b/>
          <w:bCs/>
          <w:noProof/>
        </w:rPr>
        <w:drawing>
          <wp:inline distT="0" distB="0" distL="0" distR="0" wp14:anchorId="5EE3FAEB" wp14:editId="1A182941">
            <wp:extent cx="3628181" cy="2227580"/>
            <wp:effectExtent l="0" t="0" r="0" b="0"/>
            <wp:docPr id="461941955"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41955" name="Picture 2" descr="A diagram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2761" cy="2236531"/>
                    </a:xfrm>
                    <a:prstGeom prst="rect">
                      <a:avLst/>
                    </a:prstGeom>
                    <a:noFill/>
                  </pic:spPr>
                </pic:pic>
              </a:graphicData>
            </a:graphic>
          </wp:inline>
        </w:drawing>
      </w:r>
    </w:p>
    <w:p w14:paraId="0F5034D3" w14:textId="77777777" w:rsidR="00EE0050" w:rsidRDefault="00EE0050" w:rsidP="00603CA0">
      <w:pPr>
        <w:tabs>
          <w:tab w:val="center" w:pos="4212"/>
          <w:tab w:val="right" w:pos="8430"/>
        </w:tabs>
        <w:spacing w:line="240" w:lineRule="exact"/>
        <w:rPr>
          <w:rFonts w:ascii="Arial" w:hAnsi="Arial" w:cs="Arial"/>
          <w:b/>
          <w:bCs/>
        </w:rPr>
      </w:pPr>
    </w:p>
    <w:p w14:paraId="39991A2C" w14:textId="3EE5C1FF" w:rsidR="00603CA0" w:rsidRPr="00F94A80" w:rsidRDefault="009D5FE5" w:rsidP="00603CA0">
      <w:pPr>
        <w:tabs>
          <w:tab w:val="center" w:pos="4212"/>
          <w:tab w:val="right" w:pos="8430"/>
        </w:tabs>
        <w:spacing w:line="240" w:lineRule="exact"/>
        <w:rPr>
          <w:rFonts w:ascii="Arial" w:hAnsi="Arial" w:cs="Arial"/>
          <w:b/>
          <w:bCs/>
        </w:rPr>
      </w:pPr>
      <w:r w:rsidRPr="00F94A80">
        <w:rPr>
          <w:rFonts w:ascii="Arial" w:hAnsi="Arial" w:cs="Arial"/>
          <w:b/>
          <w:bCs/>
        </w:rPr>
        <w:lastRenderedPageBreak/>
        <w:t>S</w:t>
      </w:r>
      <w:r w:rsidR="00603CA0" w:rsidRPr="00F94A80">
        <w:rPr>
          <w:rFonts w:ascii="Arial" w:hAnsi="Arial" w:cs="Arial"/>
          <w:b/>
          <w:bCs/>
        </w:rPr>
        <w:t>pecific Core Functions</w:t>
      </w:r>
    </w:p>
    <w:p w14:paraId="7D25AA61" w14:textId="77777777"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Liaising with Occupational Health and the Resource Team where necessary;</w:t>
      </w:r>
    </w:p>
    <w:p w14:paraId="290653C2" w14:textId="77777777"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Obtaining and analysing the Claimant’s Personnel file and medical records where necessary;</w:t>
      </w:r>
    </w:p>
    <w:p w14:paraId="72C81184" w14:textId="27339868"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 xml:space="preserve">Interviewing staff and obtaining </w:t>
      </w:r>
      <w:r w:rsidR="00F059AC" w:rsidRPr="00F94A80">
        <w:rPr>
          <w:rFonts w:ascii="Arial" w:eastAsia="Times New Roman" w:hAnsi="Arial" w:cs="Arial"/>
          <w:kern w:val="0"/>
          <w:lang w:val="en-US" w:eastAsia="en-GB"/>
          <w14:ligatures w14:val="none"/>
        </w:rPr>
        <w:t xml:space="preserve">statements and </w:t>
      </w:r>
      <w:r w:rsidRPr="00F94A80">
        <w:rPr>
          <w:rFonts w:ascii="Arial" w:eastAsia="Times New Roman" w:hAnsi="Arial" w:cs="Arial"/>
          <w:kern w:val="0"/>
          <w:lang w:val="en-US" w:eastAsia="en-GB"/>
          <w14:ligatures w14:val="none"/>
        </w:rPr>
        <w:t>photographs where necessary</w:t>
      </w:r>
      <w:r w:rsidR="00F059AC" w:rsidRPr="00F94A80">
        <w:rPr>
          <w:rFonts w:ascii="Arial" w:eastAsia="Times New Roman" w:hAnsi="Arial" w:cs="Arial"/>
          <w:kern w:val="0"/>
          <w:lang w:val="en-US" w:eastAsia="en-GB"/>
          <w14:ligatures w14:val="none"/>
        </w:rPr>
        <w:t xml:space="preserve"> and analysing this information </w:t>
      </w:r>
      <w:r w:rsidRPr="00F94A80">
        <w:rPr>
          <w:rFonts w:ascii="Arial" w:eastAsia="Times New Roman" w:hAnsi="Arial" w:cs="Arial"/>
          <w:kern w:val="0"/>
          <w:lang w:val="en-US" w:eastAsia="en-GB"/>
          <w14:ligatures w14:val="none"/>
        </w:rPr>
        <w:t>;</w:t>
      </w:r>
    </w:p>
    <w:p w14:paraId="4BCE1F0F" w14:textId="7D5D90BB"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Liaising with NHSR and Panel solicitors to further investigate claim</w:t>
      </w:r>
      <w:r w:rsidR="00BB6320">
        <w:rPr>
          <w:rFonts w:ascii="Arial" w:eastAsia="Times New Roman" w:hAnsi="Arial" w:cs="Arial"/>
          <w:kern w:val="0"/>
          <w:lang w:val="en-US" w:eastAsia="en-GB"/>
          <w14:ligatures w14:val="none"/>
        </w:rPr>
        <w:t>s</w:t>
      </w:r>
      <w:r w:rsidRPr="00F94A80">
        <w:rPr>
          <w:rFonts w:ascii="Arial" w:eastAsia="Times New Roman" w:hAnsi="Arial" w:cs="Arial"/>
          <w:kern w:val="0"/>
          <w:lang w:val="en-US" w:eastAsia="en-GB"/>
          <w14:ligatures w14:val="none"/>
        </w:rPr>
        <w:t xml:space="preserve"> as </w:t>
      </w:r>
      <w:r w:rsidR="00BB6320">
        <w:rPr>
          <w:rFonts w:ascii="Arial" w:eastAsia="Times New Roman" w:hAnsi="Arial" w:cs="Arial"/>
          <w:kern w:val="0"/>
          <w:lang w:val="en-US" w:eastAsia="en-GB"/>
          <w14:ligatures w14:val="none"/>
        </w:rPr>
        <w:t>they</w:t>
      </w:r>
      <w:r w:rsidRPr="00F94A80">
        <w:rPr>
          <w:rFonts w:ascii="Arial" w:eastAsia="Times New Roman" w:hAnsi="Arial" w:cs="Arial"/>
          <w:kern w:val="0"/>
          <w:lang w:val="en-US" w:eastAsia="en-GB"/>
          <w14:ligatures w14:val="none"/>
        </w:rPr>
        <w:t xml:space="preserve"> progres</w:t>
      </w:r>
      <w:r w:rsidR="00BB6320">
        <w:rPr>
          <w:rFonts w:ascii="Arial" w:eastAsia="Times New Roman" w:hAnsi="Arial" w:cs="Arial"/>
          <w:kern w:val="0"/>
          <w:lang w:val="en-US" w:eastAsia="en-GB"/>
          <w14:ligatures w14:val="none"/>
        </w:rPr>
        <w:t>s</w:t>
      </w:r>
      <w:r w:rsidRPr="00F94A80">
        <w:rPr>
          <w:rFonts w:ascii="Arial" w:eastAsia="Times New Roman" w:hAnsi="Arial" w:cs="Arial"/>
          <w:kern w:val="0"/>
          <w:lang w:val="en-US" w:eastAsia="en-GB"/>
          <w14:ligatures w14:val="none"/>
        </w:rPr>
        <w:t>;</w:t>
      </w:r>
    </w:p>
    <w:p w14:paraId="3D8A5C24" w14:textId="177239FD"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 xml:space="preserve">Identifying and reporting on trends and risk management issues and liaising with risk management/health and safety advisors as appropriate. </w:t>
      </w:r>
    </w:p>
    <w:p w14:paraId="7FFD94CF" w14:textId="7AA7718F"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Escalating risk management/health and safety issues and trends to the Head of Legal Services as appropriate and drafting trend reports to support learning from claims</w:t>
      </w:r>
      <w:r w:rsidR="00DB486D" w:rsidRPr="00F94A80">
        <w:rPr>
          <w:rFonts w:ascii="Arial" w:eastAsia="Times New Roman" w:hAnsi="Arial" w:cs="Arial"/>
          <w:kern w:val="0"/>
          <w:lang w:val="en-US" w:eastAsia="en-GB"/>
          <w14:ligatures w14:val="none"/>
        </w:rPr>
        <w:t xml:space="preserve"> and inquests</w:t>
      </w:r>
      <w:r w:rsidRPr="00F94A80">
        <w:rPr>
          <w:rFonts w:ascii="Arial" w:eastAsia="Times New Roman" w:hAnsi="Arial" w:cs="Arial"/>
          <w:kern w:val="0"/>
          <w:lang w:val="en-US" w:eastAsia="en-GB"/>
          <w14:ligatures w14:val="none"/>
        </w:rPr>
        <w:t>.</w:t>
      </w:r>
    </w:p>
    <w:p w14:paraId="3E42D132" w14:textId="446DC7AE"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Generating reports for approval by Head of Legal Services as appropriate.</w:t>
      </w:r>
    </w:p>
    <w:p w14:paraId="7CEA8D9F" w14:textId="22CFA1BD"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Gathering other relevant information e.g. photographs, the PALS file, the Risk team file, relevant Trust Policies and Protocols etc.</w:t>
      </w:r>
    </w:p>
    <w:p w14:paraId="4D47F6EF" w14:textId="455E7716"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 xml:space="preserve">Identifying the </w:t>
      </w:r>
      <w:r w:rsidR="00BB6320">
        <w:rPr>
          <w:rFonts w:ascii="Arial" w:eastAsia="Times New Roman" w:hAnsi="Arial" w:cs="Arial"/>
          <w:kern w:val="0"/>
          <w:lang w:val="en-US" w:eastAsia="en-GB"/>
          <w14:ligatures w14:val="none"/>
        </w:rPr>
        <w:t>l</w:t>
      </w:r>
      <w:r w:rsidRPr="00F94A80">
        <w:rPr>
          <w:rFonts w:ascii="Arial" w:eastAsia="Times New Roman" w:hAnsi="Arial" w:cs="Arial"/>
          <w:kern w:val="0"/>
          <w:lang w:val="en-US" w:eastAsia="en-GB"/>
          <w14:ligatures w14:val="none"/>
        </w:rPr>
        <w:t>ead Consultant and other potential witnesses and obtaining reports/witness statements from them. This will include meeting with witnesses to take detailed witness statements, cross checking reports for consistency and quality assuring reports from clinicians and other witnesses to ensure that these are fit for purpose.</w:t>
      </w:r>
    </w:p>
    <w:p w14:paraId="152B51DE" w14:textId="540B6B2C"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Reporting claims against the Trust to NHSR (or Trust insurers as appropriate);</w:t>
      </w:r>
    </w:p>
    <w:p w14:paraId="39F07802" w14:textId="61682883"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Ensure that central spreadsheet</w:t>
      </w:r>
      <w:r w:rsidR="00DB486D" w:rsidRPr="00F94A80">
        <w:rPr>
          <w:rFonts w:ascii="Arial" w:eastAsia="Times New Roman" w:hAnsi="Arial" w:cs="Arial"/>
          <w:kern w:val="0"/>
          <w:lang w:val="en-US" w:eastAsia="en-GB"/>
          <w14:ligatures w14:val="none"/>
        </w:rPr>
        <w:t>s</w:t>
      </w:r>
      <w:r w:rsidRPr="00F94A80">
        <w:rPr>
          <w:rFonts w:ascii="Arial" w:eastAsia="Times New Roman" w:hAnsi="Arial" w:cs="Arial"/>
          <w:kern w:val="0"/>
          <w:lang w:val="en-US" w:eastAsia="en-GB"/>
          <w14:ligatures w14:val="none"/>
        </w:rPr>
        <w:t xml:space="preserve"> and Risk Management system</w:t>
      </w:r>
      <w:r w:rsidR="00DB486D" w:rsidRPr="00F94A80">
        <w:rPr>
          <w:rFonts w:ascii="Arial" w:eastAsia="Times New Roman" w:hAnsi="Arial" w:cs="Arial"/>
          <w:kern w:val="0"/>
          <w:lang w:val="en-US" w:eastAsia="en-GB"/>
          <w14:ligatures w14:val="none"/>
        </w:rPr>
        <w:t xml:space="preserve">s are </w:t>
      </w:r>
      <w:r w:rsidRPr="00F94A80">
        <w:rPr>
          <w:rFonts w:ascii="Arial" w:eastAsia="Times New Roman" w:hAnsi="Arial" w:cs="Arial"/>
          <w:kern w:val="0"/>
          <w:lang w:val="en-US" w:eastAsia="en-GB"/>
          <w14:ligatures w14:val="none"/>
        </w:rPr>
        <w:t>updated and claims reported to NHSR within the timescales specified. Escalating any delays immediately to the Head of Legal Services</w:t>
      </w:r>
      <w:r w:rsidR="00BB6320">
        <w:rPr>
          <w:rFonts w:ascii="Arial" w:eastAsia="Times New Roman" w:hAnsi="Arial" w:cs="Arial"/>
          <w:kern w:val="0"/>
          <w:lang w:val="en-US" w:eastAsia="en-GB"/>
          <w14:ligatures w14:val="none"/>
        </w:rPr>
        <w:t>.</w:t>
      </w:r>
    </w:p>
    <w:p w14:paraId="6E6CCF72" w14:textId="77777777"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Drafting Claim Outcome Reports;</w:t>
      </w:r>
    </w:p>
    <w:p w14:paraId="5F5F2852" w14:textId="189710B8" w:rsidR="00255D25" w:rsidRPr="00F94A80" w:rsidRDefault="00255D2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 xml:space="preserve">Supporting the </w:t>
      </w:r>
      <w:r w:rsidR="00BB6320">
        <w:rPr>
          <w:rFonts w:ascii="Arial" w:eastAsia="Times New Roman" w:hAnsi="Arial" w:cs="Arial"/>
          <w:kern w:val="0"/>
          <w:lang w:val="en-US" w:eastAsia="en-GB"/>
          <w14:ligatures w14:val="none"/>
        </w:rPr>
        <w:t>Litigation</w:t>
      </w:r>
      <w:r w:rsidR="00DB486D" w:rsidRPr="00F94A80">
        <w:rPr>
          <w:rFonts w:ascii="Arial" w:eastAsia="Times New Roman" w:hAnsi="Arial" w:cs="Arial"/>
          <w:kern w:val="0"/>
          <w:lang w:val="en-US" w:eastAsia="en-GB"/>
          <w14:ligatures w14:val="none"/>
        </w:rPr>
        <w:t xml:space="preserve"> Manager </w:t>
      </w:r>
      <w:r w:rsidRPr="00F94A80">
        <w:rPr>
          <w:rFonts w:ascii="Arial" w:eastAsia="Times New Roman" w:hAnsi="Arial" w:cs="Arial"/>
          <w:kern w:val="0"/>
          <w:lang w:val="en-US" w:eastAsia="en-GB"/>
          <w14:ligatures w14:val="none"/>
        </w:rPr>
        <w:t>in all matters pertaining to clinical negligence claims as requested</w:t>
      </w:r>
      <w:r w:rsidR="00DB486D" w:rsidRPr="00F94A80">
        <w:rPr>
          <w:rFonts w:ascii="Arial" w:eastAsia="Times New Roman" w:hAnsi="Arial" w:cs="Arial"/>
          <w:kern w:val="0"/>
          <w:lang w:val="en-US" w:eastAsia="en-GB"/>
          <w14:ligatures w14:val="none"/>
        </w:rPr>
        <w:t>;</w:t>
      </w:r>
    </w:p>
    <w:p w14:paraId="6F15FF31" w14:textId="50BF083B" w:rsidR="00603CA0" w:rsidRPr="00F94A80" w:rsidRDefault="006347E5"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To provide support and supervision to more junior staff within the team.</w:t>
      </w:r>
    </w:p>
    <w:p w14:paraId="6F8653CA" w14:textId="77777777" w:rsidR="00FA4B3A" w:rsidRPr="00F94A80" w:rsidRDefault="00FA4B3A"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This is not an exhaustive list of duties and responsibilities, and the post holder may be required to undertake other duties, which fall within the grade of the job, in discussion with the manager.</w:t>
      </w:r>
    </w:p>
    <w:p w14:paraId="0F49525D" w14:textId="77777777" w:rsidR="00FA4B3A" w:rsidRPr="00F94A80" w:rsidRDefault="00FA4B3A" w:rsidP="00F94A80">
      <w:pPr>
        <w:pStyle w:val="ListParagraph"/>
        <w:numPr>
          <w:ilvl w:val="0"/>
          <w:numId w:val="38"/>
        </w:numPr>
        <w:spacing w:before="120" w:after="0" w:line="240" w:lineRule="auto"/>
        <w:contextualSpacing w:val="0"/>
        <w:jc w:val="both"/>
        <w:rPr>
          <w:rFonts w:ascii="Arial" w:eastAsia="Times New Roman" w:hAnsi="Arial" w:cs="Arial"/>
          <w:kern w:val="0"/>
          <w:lang w:val="en-US" w:eastAsia="en-GB"/>
          <w14:ligatures w14:val="none"/>
        </w:rPr>
      </w:pPr>
      <w:r w:rsidRPr="00F94A80">
        <w:rPr>
          <w:rFonts w:ascii="Arial" w:eastAsia="Times New Roman" w:hAnsi="Arial" w:cs="Arial"/>
          <w:kern w:val="0"/>
          <w:lang w:val="en-US" w:eastAsia="en-GB"/>
          <w14:ligatures w14:val="none"/>
        </w:rPr>
        <w:t>This job description will be reviewed regularly in the light of changing service requirements and any such changes will be discussed with the post holder.</w:t>
      </w:r>
    </w:p>
    <w:p w14:paraId="68A66BB9" w14:textId="77777777" w:rsidR="00FA4B3A" w:rsidRPr="00F94A80" w:rsidRDefault="00FA4B3A" w:rsidP="00FA4B3A">
      <w:pPr>
        <w:pStyle w:val="ListParagraph"/>
        <w:spacing w:after="0" w:line="240" w:lineRule="auto"/>
        <w:contextualSpacing w:val="0"/>
        <w:rPr>
          <w:rFonts w:ascii="Arial" w:hAnsi="Arial" w:cs="Arial"/>
        </w:rPr>
      </w:pPr>
    </w:p>
    <w:p w14:paraId="5278F061" w14:textId="77777777" w:rsidR="009D5FE5" w:rsidRPr="00F94A80" w:rsidRDefault="009D5FE5" w:rsidP="00603CA0">
      <w:pPr>
        <w:spacing w:after="0" w:line="240" w:lineRule="auto"/>
        <w:rPr>
          <w:rFonts w:ascii="Arial" w:hAnsi="Arial" w:cs="Arial"/>
          <w:b/>
          <w:bCs/>
        </w:rPr>
      </w:pPr>
    </w:p>
    <w:p w14:paraId="189A1D5F" w14:textId="2BCC2A21" w:rsidR="00EE2106" w:rsidRPr="00F94A80" w:rsidRDefault="00603CA0" w:rsidP="00F94A80">
      <w:pPr>
        <w:spacing w:before="120" w:after="0" w:line="240" w:lineRule="auto"/>
        <w:contextualSpacing/>
        <w:jc w:val="both"/>
        <w:rPr>
          <w:rFonts w:ascii="Arial" w:hAnsi="Arial" w:cs="Arial"/>
          <w:b/>
          <w:bCs/>
        </w:rPr>
      </w:pPr>
      <w:r w:rsidRPr="00F94A80">
        <w:rPr>
          <w:rFonts w:ascii="Arial" w:hAnsi="Arial" w:cs="Arial"/>
          <w:b/>
          <w:bCs/>
        </w:rPr>
        <w:t>Key</w:t>
      </w:r>
      <w:r w:rsidR="00F82AF9" w:rsidRPr="00F94A80">
        <w:rPr>
          <w:rFonts w:ascii="Arial" w:hAnsi="Arial" w:cs="Arial"/>
          <w:b/>
          <w:bCs/>
        </w:rPr>
        <w:t xml:space="preserve"> Responsibilities </w:t>
      </w:r>
    </w:p>
    <w:p w14:paraId="65611ACE" w14:textId="3D86BF37" w:rsidR="4AFB604B" w:rsidRPr="00F94A80" w:rsidRDefault="4AFB604B" w:rsidP="00F94A80">
      <w:pPr>
        <w:spacing w:before="120" w:after="0" w:line="240" w:lineRule="auto"/>
        <w:contextualSpacing/>
        <w:jc w:val="both"/>
        <w:rPr>
          <w:rFonts w:ascii="Arial" w:hAnsi="Arial" w:cs="Arial"/>
        </w:rPr>
      </w:pPr>
    </w:p>
    <w:p w14:paraId="7F0FA810" w14:textId="77777777" w:rsidR="008B5B9A" w:rsidRPr="00F94A80" w:rsidRDefault="008B5B9A" w:rsidP="00F94A80">
      <w:pPr>
        <w:spacing w:before="120" w:after="0" w:line="240" w:lineRule="auto"/>
        <w:contextualSpacing/>
        <w:jc w:val="both"/>
        <w:rPr>
          <w:rFonts w:ascii="Arial" w:eastAsia="Times New Roman" w:hAnsi="Arial" w:cs="Arial"/>
          <w:b/>
          <w:i/>
          <w:lang w:val="en-US" w:eastAsia="en-GB"/>
        </w:rPr>
      </w:pPr>
      <w:r w:rsidRPr="00F94A80">
        <w:rPr>
          <w:rFonts w:ascii="Arial" w:eastAsia="Times New Roman" w:hAnsi="Arial" w:cs="Arial"/>
          <w:b/>
          <w:i/>
          <w:lang w:val="en-US" w:eastAsia="en-GB"/>
        </w:rPr>
        <w:t>Communication and Working Relationships</w:t>
      </w:r>
    </w:p>
    <w:p w14:paraId="2623E708" w14:textId="479C87F7"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Provide and receive complex information requiring persuasive skills; agreement and co-operation is required.</w:t>
      </w:r>
    </w:p>
    <w:p w14:paraId="5B18E905" w14:textId="77777777" w:rsidR="00695D91" w:rsidRPr="00F94A80" w:rsidRDefault="00695D91" w:rsidP="00F94A80">
      <w:pPr>
        <w:spacing w:before="120" w:after="0" w:line="240" w:lineRule="auto"/>
        <w:contextualSpacing/>
        <w:jc w:val="both"/>
        <w:rPr>
          <w:rFonts w:ascii="Arial" w:hAnsi="Arial" w:cs="Arial"/>
          <w:b/>
          <w:bCs/>
        </w:rPr>
      </w:pPr>
    </w:p>
    <w:p w14:paraId="4A62F38D"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Analytical and Judgement </w:t>
      </w:r>
    </w:p>
    <w:p w14:paraId="5126334D" w14:textId="77777777" w:rsidR="008B5B9A" w:rsidRPr="00F94A80" w:rsidRDefault="008B5B9A" w:rsidP="00F94A80">
      <w:pPr>
        <w:spacing w:before="120" w:after="0" w:line="240" w:lineRule="auto"/>
        <w:contextualSpacing/>
        <w:jc w:val="both"/>
        <w:rPr>
          <w:rFonts w:ascii="Arial" w:hAnsi="Arial" w:cs="Arial"/>
        </w:rPr>
      </w:pPr>
      <w:r w:rsidRPr="00F94A80">
        <w:rPr>
          <w:rFonts w:ascii="Arial" w:hAnsi="Arial" w:cs="Arial"/>
        </w:rPr>
        <w:t xml:space="preserve">Judgements involving a range of facts or situations, which require analysis or comparison of a range of options. </w:t>
      </w:r>
    </w:p>
    <w:p w14:paraId="418AEAF6" w14:textId="77777777" w:rsidR="008B5B9A" w:rsidRPr="00F94A80" w:rsidRDefault="008B5B9A" w:rsidP="00F94A80">
      <w:pPr>
        <w:spacing w:before="120" w:after="0" w:line="240" w:lineRule="auto"/>
        <w:contextualSpacing/>
        <w:jc w:val="both"/>
        <w:rPr>
          <w:rFonts w:ascii="Arial" w:hAnsi="Arial" w:cs="Arial"/>
          <w:b/>
          <w:bCs/>
          <w:i/>
          <w:iCs/>
        </w:rPr>
      </w:pPr>
    </w:p>
    <w:p w14:paraId="0964BEFB"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Planning and organising </w:t>
      </w:r>
    </w:p>
    <w:p w14:paraId="78FF4DF7" w14:textId="3D876448"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Plan and organise activities or programmes.</w:t>
      </w:r>
    </w:p>
    <w:p w14:paraId="755EF211" w14:textId="77777777" w:rsidR="008B5B9A" w:rsidRPr="00F94A80" w:rsidRDefault="008B5B9A" w:rsidP="00F94A80">
      <w:pPr>
        <w:spacing w:before="120" w:after="0" w:line="240" w:lineRule="auto"/>
        <w:contextualSpacing/>
        <w:jc w:val="both"/>
        <w:rPr>
          <w:rFonts w:ascii="Arial" w:hAnsi="Arial" w:cs="Arial"/>
          <w:b/>
          <w:bCs/>
        </w:rPr>
      </w:pPr>
    </w:p>
    <w:p w14:paraId="56796166"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lastRenderedPageBreak/>
        <w:t>Physical Skills</w:t>
      </w:r>
    </w:p>
    <w:p w14:paraId="01F62A86" w14:textId="18217A14"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Physical skills obtained through practice over a period of time.</w:t>
      </w:r>
    </w:p>
    <w:p w14:paraId="57551320" w14:textId="77777777" w:rsidR="00695D91" w:rsidRPr="00F94A80" w:rsidRDefault="00695D91" w:rsidP="00F94A80">
      <w:pPr>
        <w:spacing w:before="120" w:after="0" w:line="240" w:lineRule="auto"/>
        <w:contextualSpacing/>
        <w:jc w:val="both"/>
        <w:rPr>
          <w:rFonts w:ascii="Arial" w:eastAsia="Times New Roman" w:hAnsi="Arial" w:cs="Arial"/>
          <w:b/>
          <w:i/>
          <w:lang w:val="en-US" w:eastAsia="en-GB"/>
        </w:rPr>
      </w:pPr>
    </w:p>
    <w:p w14:paraId="5BCA049C" w14:textId="77777777" w:rsidR="008B5B9A" w:rsidRPr="00F94A80" w:rsidRDefault="008B5B9A" w:rsidP="00F94A80">
      <w:pPr>
        <w:spacing w:before="120" w:after="0" w:line="240" w:lineRule="auto"/>
        <w:contextualSpacing/>
        <w:jc w:val="both"/>
        <w:rPr>
          <w:rFonts w:ascii="Arial" w:eastAsia="Times New Roman" w:hAnsi="Arial" w:cs="Arial"/>
          <w:b/>
          <w:i/>
          <w:lang w:val="en-US" w:eastAsia="en-GB"/>
        </w:rPr>
      </w:pPr>
      <w:r w:rsidRPr="00F94A80">
        <w:rPr>
          <w:rFonts w:ascii="Arial" w:eastAsia="Times New Roman" w:hAnsi="Arial" w:cs="Arial"/>
          <w:b/>
          <w:i/>
          <w:lang w:val="en-US" w:eastAsia="en-GB"/>
        </w:rPr>
        <w:t xml:space="preserve">Patient Client Care </w:t>
      </w:r>
    </w:p>
    <w:p w14:paraId="0C738961" w14:textId="21E0753B"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Assist patients/clients/relatives during incidental contacts/provide non-clinical advice, information directly to patients, clients, relatives or carers.</w:t>
      </w:r>
    </w:p>
    <w:p w14:paraId="398E65FD" w14:textId="77777777" w:rsidR="00695D91" w:rsidRPr="00F94A80" w:rsidRDefault="00695D91" w:rsidP="00F94A80">
      <w:pPr>
        <w:spacing w:before="120" w:after="0" w:line="240" w:lineRule="auto"/>
        <w:contextualSpacing/>
        <w:jc w:val="both"/>
        <w:rPr>
          <w:rFonts w:ascii="Arial" w:hAnsi="Arial" w:cs="Arial"/>
          <w:b/>
          <w:bCs/>
          <w:i/>
          <w:iCs/>
        </w:rPr>
      </w:pPr>
    </w:p>
    <w:p w14:paraId="4769F7D3"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Policy and Service Development </w:t>
      </w:r>
    </w:p>
    <w:p w14:paraId="47552C39" w14:textId="77777777" w:rsidR="008B5B9A" w:rsidRPr="00F94A80" w:rsidRDefault="008B5B9A" w:rsidP="00F94A80">
      <w:pPr>
        <w:spacing w:before="120" w:after="0" w:line="240" w:lineRule="auto"/>
        <w:contextualSpacing/>
        <w:jc w:val="both"/>
        <w:rPr>
          <w:rFonts w:ascii="Arial" w:hAnsi="Arial" w:cs="Arial"/>
        </w:rPr>
      </w:pPr>
      <w:r w:rsidRPr="00F94A80">
        <w:rPr>
          <w:rFonts w:ascii="Arial" w:hAnsi="Arial" w:cs="Arial"/>
        </w:rPr>
        <w:t xml:space="preserve">The post holder is responsible for implementing policies within a team/department and proposes changes to working practices or procedures for own work area. </w:t>
      </w:r>
    </w:p>
    <w:p w14:paraId="298E66FE" w14:textId="77777777" w:rsidR="008B5B9A" w:rsidRPr="00F94A80" w:rsidRDefault="008B5B9A" w:rsidP="00F94A80">
      <w:pPr>
        <w:spacing w:before="120" w:after="0" w:line="240" w:lineRule="auto"/>
        <w:contextualSpacing/>
        <w:jc w:val="both"/>
        <w:rPr>
          <w:rFonts w:ascii="Arial" w:hAnsi="Arial" w:cs="Arial"/>
        </w:rPr>
      </w:pPr>
    </w:p>
    <w:p w14:paraId="5711E168"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Financial Management </w:t>
      </w:r>
    </w:p>
    <w:p w14:paraId="20696FC6" w14:textId="2613DD95"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Personal duty of care in relation to equipment and resources.</w:t>
      </w:r>
    </w:p>
    <w:p w14:paraId="6328594B" w14:textId="77777777" w:rsidR="00695D91" w:rsidRPr="00F94A80" w:rsidRDefault="00695D91" w:rsidP="00F94A80">
      <w:pPr>
        <w:spacing w:before="120" w:after="0" w:line="240" w:lineRule="auto"/>
        <w:contextualSpacing/>
        <w:jc w:val="both"/>
        <w:rPr>
          <w:rFonts w:ascii="Arial" w:hAnsi="Arial" w:cs="Arial"/>
        </w:rPr>
      </w:pPr>
    </w:p>
    <w:p w14:paraId="07F1CEBB" w14:textId="77777777" w:rsidR="008B5B9A" w:rsidRPr="00F94A80" w:rsidRDefault="008B5B9A" w:rsidP="00F94A80">
      <w:pPr>
        <w:spacing w:before="120" w:after="0" w:line="240" w:lineRule="auto"/>
        <w:contextualSpacing/>
        <w:jc w:val="both"/>
        <w:rPr>
          <w:rFonts w:ascii="Arial" w:eastAsia="Times New Roman" w:hAnsi="Arial" w:cs="Arial"/>
          <w:b/>
          <w:i/>
          <w:lang w:val="en-US" w:eastAsia="en-GB"/>
        </w:rPr>
      </w:pPr>
      <w:r w:rsidRPr="00F94A80">
        <w:rPr>
          <w:rFonts w:ascii="Arial" w:eastAsia="Times New Roman" w:hAnsi="Arial" w:cs="Arial"/>
          <w:b/>
          <w:i/>
          <w:lang w:val="en-US" w:eastAsia="en-GB"/>
        </w:rPr>
        <w:t>Management/Leadership</w:t>
      </w:r>
    </w:p>
    <w:p w14:paraId="7AE0C333" w14:textId="6FA3EC3D"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Responsible for day-to-day supervision; Regularly responsible for providing training in own discipline.</w:t>
      </w:r>
    </w:p>
    <w:p w14:paraId="7EAADDE3" w14:textId="77777777" w:rsidR="00695D91" w:rsidRPr="00F94A80" w:rsidRDefault="00695D91" w:rsidP="00F94A80">
      <w:pPr>
        <w:spacing w:before="120" w:after="0" w:line="240" w:lineRule="auto"/>
        <w:contextualSpacing/>
        <w:jc w:val="both"/>
        <w:rPr>
          <w:rFonts w:ascii="Arial" w:hAnsi="Arial" w:cs="Arial"/>
          <w:b/>
          <w:bCs/>
        </w:rPr>
      </w:pPr>
    </w:p>
    <w:p w14:paraId="1BAD6448"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Information Resources </w:t>
      </w:r>
    </w:p>
    <w:p w14:paraId="48D709A9" w14:textId="799F4A8C"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Responsible for data entry, text processing, storage of data.</w:t>
      </w:r>
    </w:p>
    <w:p w14:paraId="70F87851" w14:textId="77777777" w:rsidR="00695D91" w:rsidRPr="00F94A80" w:rsidRDefault="00695D91" w:rsidP="00F94A80">
      <w:pPr>
        <w:spacing w:before="120" w:after="0" w:line="240" w:lineRule="auto"/>
        <w:contextualSpacing/>
        <w:jc w:val="both"/>
        <w:rPr>
          <w:rFonts w:ascii="Arial" w:hAnsi="Arial" w:cs="Arial"/>
        </w:rPr>
      </w:pPr>
    </w:p>
    <w:p w14:paraId="7C9A8291"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Research and development </w:t>
      </w:r>
    </w:p>
    <w:p w14:paraId="4E8FDD46" w14:textId="77777777" w:rsidR="008B5B9A" w:rsidRPr="00F94A80" w:rsidRDefault="008B5B9A" w:rsidP="00F94A80">
      <w:pPr>
        <w:spacing w:before="120" w:after="0" w:line="240" w:lineRule="auto"/>
        <w:contextualSpacing/>
        <w:jc w:val="both"/>
        <w:rPr>
          <w:rFonts w:ascii="Arial" w:hAnsi="Arial" w:cs="Arial"/>
        </w:rPr>
      </w:pPr>
      <w:r w:rsidRPr="00F94A80">
        <w:rPr>
          <w:rFonts w:ascii="Arial" w:hAnsi="Arial" w:cs="Arial"/>
        </w:rPr>
        <w:t xml:space="preserve">Undertakes surveys or audits, as necessary to own work; may occasionally participate in R&amp;D, clinical trials or equipment testing. </w:t>
      </w:r>
    </w:p>
    <w:p w14:paraId="0028B627" w14:textId="77777777" w:rsidR="008B5B9A" w:rsidRPr="00F94A80" w:rsidRDefault="008B5B9A" w:rsidP="00F94A80">
      <w:pPr>
        <w:spacing w:before="120" w:after="0" w:line="240" w:lineRule="auto"/>
        <w:contextualSpacing/>
        <w:jc w:val="both"/>
        <w:rPr>
          <w:rFonts w:ascii="Arial" w:hAnsi="Arial" w:cs="Arial"/>
        </w:rPr>
      </w:pPr>
    </w:p>
    <w:p w14:paraId="34E0A2FA"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Freedom to Act </w:t>
      </w:r>
    </w:p>
    <w:p w14:paraId="2C18CE8B" w14:textId="176C06ED" w:rsidR="008B5B9A" w:rsidRPr="00F94A80" w:rsidRDefault="00695D91" w:rsidP="00F94A80">
      <w:pPr>
        <w:spacing w:before="120" w:after="0" w:line="240" w:lineRule="auto"/>
        <w:contextualSpacing/>
        <w:jc w:val="both"/>
        <w:rPr>
          <w:rFonts w:ascii="Arial" w:hAnsi="Arial" w:cs="Arial"/>
        </w:rPr>
      </w:pPr>
      <w:r w:rsidRPr="00F94A80">
        <w:rPr>
          <w:rFonts w:ascii="Arial" w:hAnsi="Arial" w:cs="Arial"/>
        </w:rPr>
        <w:t>Is guided by clearly defined policies and procedures, work is managed rather than supervised.</w:t>
      </w:r>
    </w:p>
    <w:p w14:paraId="26526400" w14:textId="77777777" w:rsidR="00695D91" w:rsidRPr="00F94A80" w:rsidRDefault="00695D91" w:rsidP="00F94A80">
      <w:pPr>
        <w:spacing w:before="120" w:after="0" w:line="240" w:lineRule="auto"/>
        <w:contextualSpacing/>
        <w:jc w:val="both"/>
        <w:rPr>
          <w:rFonts w:ascii="Arial" w:hAnsi="Arial" w:cs="Arial"/>
        </w:rPr>
      </w:pPr>
    </w:p>
    <w:p w14:paraId="4EB878F2" w14:textId="77777777"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Physical effort </w:t>
      </w:r>
    </w:p>
    <w:p w14:paraId="1604BC93" w14:textId="77777777" w:rsidR="008B5B9A" w:rsidRPr="00F94A80" w:rsidRDefault="008B5B9A" w:rsidP="00F94A80">
      <w:pPr>
        <w:spacing w:before="120" w:after="0" w:line="240" w:lineRule="auto"/>
        <w:contextualSpacing/>
        <w:jc w:val="both"/>
        <w:rPr>
          <w:rFonts w:ascii="Arial" w:hAnsi="Arial" w:cs="Arial"/>
          <w:shd w:val="clear" w:color="auto" w:fill="FFFFFF"/>
        </w:rPr>
      </w:pPr>
      <w:r w:rsidRPr="00F94A80">
        <w:rPr>
          <w:rFonts w:ascii="Arial" w:hAnsi="Arial" w:cs="Arial"/>
          <w:shd w:val="clear" w:color="auto" w:fill="FFFFFF"/>
        </w:rPr>
        <w:t>A combination of sitting, standing, and walking with little requirement for physical effort. There may be a requirement to exert light physical effort for short periods.</w:t>
      </w:r>
    </w:p>
    <w:p w14:paraId="0BC28761" w14:textId="77777777" w:rsidR="009D5FE5" w:rsidRPr="00F94A80" w:rsidRDefault="009D5FE5" w:rsidP="00F94A80">
      <w:pPr>
        <w:spacing w:before="120" w:after="0" w:line="240" w:lineRule="auto"/>
        <w:contextualSpacing/>
        <w:jc w:val="both"/>
        <w:rPr>
          <w:rFonts w:ascii="Arial" w:hAnsi="Arial" w:cs="Arial"/>
          <w:b/>
          <w:bCs/>
          <w:i/>
          <w:iCs/>
        </w:rPr>
      </w:pPr>
    </w:p>
    <w:p w14:paraId="4EC31304" w14:textId="728FA53A"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 xml:space="preserve">Mental effort </w:t>
      </w:r>
    </w:p>
    <w:p w14:paraId="2CBD6276" w14:textId="77777777" w:rsidR="008B5B9A" w:rsidRPr="00F94A80" w:rsidRDefault="008B5B9A" w:rsidP="00F94A80">
      <w:pPr>
        <w:spacing w:before="120" w:after="0" w:line="240" w:lineRule="auto"/>
        <w:contextualSpacing/>
        <w:jc w:val="both"/>
        <w:rPr>
          <w:rFonts w:ascii="Arial" w:hAnsi="Arial" w:cs="Arial"/>
        </w:rPr>
      </w:pPr>
      <w:r w:rsidRPr="00F94A80">
        <w:rPr>
          <w:rFonts w:ascii="Arial" w:hAnsi="Arial" w:cs="Arial"/>
        </w:rPr>
        <w:t xml:space="preserve">There is a frequent requirement for concentration where the work pattern is predictable with few competing demands for attention, or there is an occasional requirement for concentration where the work pattern is unpredictable. </w:t>
      </w:r>
    </w:p>
    <w:p w14:paraId="31876CD4" w14:textId="77777777" w:rsidR="009D5FE5" w:rsidRPr="00F94A80" w:rsidRDefault="009D5FE5" w:rsidP="00F94A80">
      <w:pPr>
        <w:spacing w:before="120" w:after="0" w:line="240" w:lineRule="auto"/>
        <w:contextualSpacing/>
        <w:jc w:val="both"/>
        <w:rPr>
          <w:rFonts w:ascii="Arial" w:hAnsi="Arial" w:cs="Arial"/>
          <w:b/>
          <w:bCs/>
          <w:i/>
          <w:iCs/>
        </w:rPr>
      </w:pPr>
    </w:p>
    <w:p w14:paraId="0B19E6D9" w14:textId="34260480"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Emotional Effort</w:t>
      </w:r>
    </w:p>
    <w:p w14:paraId="5D6A2496" w14:textId="20DE6FB7" w:rsidR="00695D91" w:rsidRPr="00F94A80" w:rsidRDefault="00695D91" w:rsidP="00F94A80">
      <w:pPr>
        <w:spacing w:before="120" w:after="0" w:line="240" w:lineRule="auto"/>
        <w:contextualSpacing/>
        <w:jc w:val="both"/>
        <w:rPr>
          <w:rFonts w:ascii="Arial" w:hAnsi="Arial" w:cs="Arial"/>
        </w:rPr>
      </w:pPr>
      <w:r w:rsidRPr="00F94A80">
        <w:rPr>
          <w:rFonts w:ascii="Arial" w:hAnsi="Arial" w:cs="Arial"/>
        </w:rPr>
        <w:t>Frequent indirect exposure to distressing or emotional circumstances/occasional indirect exposure to highly distressing or highly emotional circumstances.</w:t>
      </w:r>
    </w:p>
    <w:p w14:paraId="1070855B" w14:textId="77777777" w:rsidR="00695D91" w:rsidRPr="00F94A80" w:rsidRDefault="00695D91" w:rsidP="00F94A80">
      <w:pPr>
        <w:spacing w:before="120" w:after="0" w:line="240" w:lineRule="auto"/>
        <w:contextualSpacing/>
        <w:jc w:val="both"/>
        <w:rPr>
          <w:rFonts w:ascii="Arial" w:hAnsi="Arial" w:cs="Arial"/>
        </w:rPr>
      </w:pPr>
    </w:p>
    <w:p w14:paraId="7108F12B" w14:textId="41D32CCA" w:rsidR="008B5B9A" w:rsidRPr="00F94A80" w:rsidRDefault="008B5B9A" w:rsidP="00F94A80">
      <w:pPr>
        <w:spacing w:before="120" w:after="0" w:line="240" w:lineRule="auto"/>
        <w:contextualSpacing/>
        <w:jc w:val="both"/>
        <w:rPr>
          <w:rFonts w:ascii="Arial" w:hAnsi="Arial" w:cs="Arial"/>
          <w:b/>
          <w:bCs/>
          <w:i/>
          <w:iCs/>
        </w:rPr>
      </w:pPr>
      <w:r w:rsidRPr="00F94A80">
        <w:rPr>
          <w:rFonts w:ascii="Arial" w:hAnsi="Arial" w:cs="Arial"/>
          <w:b/>
          <w:bCs/>
          <w:i/>
          <w:iCs/>
        </w:rPr>
        <w:t>Working conditions</w:t>
      </w:r>
    </w:p>
    <w:p w14:paraId="7F18FA8D" w14:textId="77777777" w:rsidR="008B5B9A" w:rsidRPr="00F94A80" w:rsidRDefault="008B5B9A" w:rsidP="00F94A80">
      <w:pPr>
        <w:spacing w:before="120" w:after="0" w:line="240" w:lineRule="auto"/>
        <w:contextualSpacing/>
        <w:jc w:val="both"/>
        <w:rPr>
          <w:rFonts w:ascii="Arial" w:hAnsi="Arial" w:cs="Arial"/>
        </w:rPr>
      </w:pPr>
      <w:r w:rsidRPr="00F94A80">
        <w:rPr>
          <w:rFonts w:ascii="Arial" w:hAnsi="Arial" w:cs="Arial"/>
        </w:rP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7C50DDD8" w14:textId="77777777" w:rsidR="008B5B9A" w:rsidRPr="00F94A80" w:rsidRDefault="008B5B9A" w:rsidP="008B5B9A">
      <w:pPr>
        <w:spacing w:after="0" w:line="240" w:lineRule="auto"/>
        <w:rPr>
          <w:rFonts w:ascii="Arial" w:hAnsi="Arial" w:cs="Arial"/>
        </w:rPr>
      </w:pPr>
    </w:p>
    <w:p w14:paraId="76A1D5CB" w14:textId="77A1DFDA" w:rsidR="4AFB604B" w:rsidRPr="00F94A80" w:rsidRDefault="4AFB604B" w:rsidP="4AFB604B">
      <w:pPr>
        <w:spacing w:after="0" w:line="240" w:lineRule="auto"/>
        <w:rPr>
          <w:rFonts w:ascii="Arial" w:hAnsi="Arial" w:cs="Arial"/>
        </w:rPr>
      </w:pPr>
    </w:p>
    <w:p w14:paraId="40E5F11B" w14:textId="4F50E44B" w:rsidR="000E7EF7" w:rsidRPr="00F94A80" w:rsidRDefault="000E7EF7" w:rsidP="00EE0050">
      <w:pPr>
        <w:rPr>
          <w:rFonts w:ascii="Arial" w:hAnsi="Arial" w:cs="Arial"/>
          <w:b/>
          <w:bCs/>
        </w:rPr>
      </w:pPr>
      <w:r w:rsidRPr="00F94A80">
        <w:rPr>
          <w:rFonts w:ascii="Arial" w:hAnsi="Arial" w:cs="Arial"/>
          <w:b/>
          <w:bCs/>
        </w:rPr>
        <w:t xml:space="preserve">Person Specification </w:t>
      </w:r>
    </w:p>
    <w:p w14:paraId="5F121529" w14:textId="77777777" w:rsidR="000E7EF7" w:rsidRPr="00F94A80" w:rsidRDefault="000E7EF7" w:rsidP="00B47E3D">
      <w:pPr>
        <w:spacing w:after="0" w:line="240" w:lineRule="auto"/>
        <w:rPr>
          <w:rFonts w:ascii="Arial" w:hAnsi="Arial" w:cs="Arial"/>
          <w:b/>
          <w:bCs/>
        </w:rPr>
      </w:pPr>
    </w:p>
    <w:tbl>
      <w:tblPr>
        <w:tblStyle w:val="TableGrid"/>
        <w:tblW w:w="9016" w:type="dxa"/>
        <w:tblLook w:val="04A0" w:firstRow="1" w:lastRow="0" w:firstColumn="1" w:lastColumn="0" w:noHBand="0" w:noVBand="1"/>
      </w:tblPr>
      <w:tblGrid>
        <w:gridCol w:w="1671"/>
        <w:gridCol w:w="3452"/>
        <w:gridCol w:w="2287"/>
        <w:gridCol w:w="1606"/>
      </w:tblGrid>
      <w:tr w:rsidR="000E7EF7" w:rsidRPr="00F94A80" w14:paraId="52494537" w14:textId="77777777" w:rsidTr="009D5FE5">
        <w:trPr>
          <w:tblHeader/>
        </w:trPr>
        <w:tc>
          <w:tcPr>
            <w:tcW w:w="1640" w:type="dxa"/>
            <w:shd w:val="clear" w:color="auto" w:fill="F2F2F2" w:themeFill="background1" w:themeFillShade="F2"/>
            <w:vAlign w:val="center"/>
          </w:tcPr>
          <w:p w14:paraId="3D6D33DF" w14:textId="65262D50" w:rsidR="000E7EF7" w:rsidRPr="00F94A80" w:rsidRDefault="000E7EF7" w:rsidP="000E7EF7">
            <w:pPr>
              <w:jc w:val="center"/>
              <w:rPr>
                <w:rFonts w:ascii="Arial" w:hAnsi="Arial" w:cs="Arial"/>
                <w:b/>
                <w:bCs/>
              </w:rPr>
            </w:pPr>
            <w:r w:rsidRPr="00F94A80">
              <w:rPr>
                <w:rFonts w:ascii="Arial" w:hAnsi="Arial" w:cs="Arial"/>
                <w:b/>
                <w:bCs/>
              </w:rPr>
              <w:lastRenderedPageBreak/>
              <w:t>Criteria</w:t>
            </w:r>
          </w:p>
        </w:tc>
        <w:tc>
          <w:tcPr>
            <w:tcW w:w="3458" w:type="dxa"/>
            <w:shd w:val="clear" w:color="auto" w:fill="F2F2F2" w:themeFill="background1" w:themeFillShade="F2"/>
            <w:vAlign w:val="center"/>
          </w:tcPr>
          <w:p w14:paraId="216BC556" w14:textId="04A5360D" w:rsidR="000E7EF7" w:rsidRPr="00F94A80" w:rsidRDefault="000E7EF7" w:rsidP="000E7EF7">
            <w:pPr>
              <w:jc w:val="center"/>
              <w:rPr>
                <w:rFonts w:ascii="Arial" w:hAnsi="Arial" w:cs="Arial"/>
                <w:b/>
                <w:bCs/>
              </w:rPr>
            </w:pPr>
            <w:r w:rsidRPr="00F94A80">
              <w:rPr>
                <w:rFonts w:ascii="Arial" w:hAnsi="Arial" w:cs="Arial"/>
                <w:b/>
                <w:bCs/>
              </w:rPr>
              <w:t>Essential</w:t>
            </w:r>
          </w:p>
        </w:tc>
        <w:tc>
          <w:tcPr>
            <w:tcW w:w="2301" w:type="dxa"/>
            <w:shd w:val="clear" w:color="auto" w:fill="F2F2F2" w:themeFill="background1" w:themeFillShade="F2"/>
            <w:vAlign w:val="center"/>
          </w:tcPr>
          <w:p w14:paraId="3E7E271E" w14:textId="511737FC" w:rsidR="000E7EF7" w:rsidRPr="00F94A80" w:rsidRDefault="000E7EF7" w:rsidP="000E7EF7">
            <w:pPr>
              <w:jc w:val="center"/>
              <w:rPr>
                <w:rFonts w:ascii="Arial" w:hAnsi="Arial" w:cs="Arial"/>
                <w:b/>
                <w:bCs/>
              </w:rPr>
            </w:pPr>
            <w:r w:rsidRPr="00F94A80">
              <w:rPr>
                <w:rFonts w:ascii="Arial" w:hAnsi="Arial" w:cs="Arial"/>
                <w:b/>
                <w:bCs/>
              </w:rPr>
              <w:t>Desirable</w:t>
            </w:r>
          </w:p>
        </w:tc>
        <w:tc>
          <w:tcPr>
            <w:tcW w:w="1617" w:type="dxa"/>
            <w:shd w:val="clear" w:color="auto" w:fill="F2F2F2" w:themeFill="background1" w:themeFillShade="F2"/>
            <w:vAlign w:val="center"/>
          </w:tcPr>
          <w:p w14:paraId="20C3EBF7" w14:textId="77777777" w:rsidR="000E7EF7" w:rsidRPr="00F94A80"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F94A80" w:rsidRDefault="000E7EF7" w:rsidP="000E7EF7">
            <w:pPr>
              <w:pStyle w:val="TxBrp14"/>
              <w:spacing w:line="215" w:lineRule="exact"/>
              <w:ind w:left="0" w:firstLine="0"/>
              <w:jc w:val="center"/>
              <w:rPr>
                <w:rFonts w:ascii="Arial" w:hAnsi="Arial" w:cs="Arial"/>
                <w:b/>
                <w:bCs/>
                <w:i/>
                <w:iCs/>
                <w:sz w:val="18"/>
                <w:szCs w:val="18"/>
              </w:rPr>
            </w:pPr>
            <w:r w:rsidRPr="00F94A80">
              <w:rPr>
                <w:rFonts w:ascii="Arial" w:hAnsi="Arial" w:cs="Arial"/>
                <w:b/>
                <w:bCs/>
                <w:i/>
                <w:iCs/>
                <w:sz w:val="18"/>
                <w:szCs w:val="18"/>
              </w:rPr>
              <w:t>How criteria will be assessed</w:t>
            </w:r>
          </w:p>
          <w:p w14:paraId="08AF908E" w14:textId="4DC78D0D" w:rsidR="000E7EF7" w:rsidRPr="00F94A80" w:rsidRDefault="000E7EF7" w:rsidP="000E7EF7">
            <w:pPr>
              <w:jc w:val="center"/>
              <w:rPr>
                <w:rFonts w:ascii="Arial" w:hAnsi="Arial" w:cs="Arial"/>
                <w:b/>
                <w:bCs/>
              </w:rPr>
            </w:pPr>
          </w:p>
        </w:tc>
      </w:tr>
      <w:tr w:rsidR="000E7EF7" w:rsidRPr="00F94A80" w14:paraId="640DD01D" w14:textId="77777777" w:rsidTr="009D5FE5">
        <w:tc>
          <w:tcPr>
            <w:tcW w:w="1640" w:type="dxa"/>
          </w:tcPr>
          <w:p w14:paraId="7CFF5D85" w14:textId="77777777" w:rsidR="000E7EF7" w:rsidRPr="00F94A80" w:rsidRDefault="000E7EF7" w:rsidP="009D5FE5">
            <w:pPr>
              <w:spacing w:before="120"/>
              <w:rPr>
                <w:rFonts w:ascii="Arial" w:hAnsi="Arial" w:cs="Arial"/>
                <w:b/>
                <w:bCs/>
              </w:rPr>
            </w:pPr>
            <w:r w:rsidRPr="00F94A80">
              <w:rPr>
                <w:rFonts w:ascii="Arial" w:hAnsi="Arial" w:cs="Arial"/>
                <w:b/>
                <w:bCs/>
              </w:rPr>
              <w:t>Qualifications</w:t>
            </w:r>
          </w:p>
          <w:p w14:paraId="5FF14092" w14:textId="4C1FA439" w:rsidR="000E7EF7" w:rsidRPr="00F94A80" w:rsidRDefault="000E7EF7" w:rsidP="009D5FE5">
            <w:pPr>
              <w:spacing w:before="120"/>
              <w:rPr>
                <w:rFonts w:ascii="Arial" w:hAnsi="Arial" w:cs="Arial"/>
                <w:b/>
                <w:bCs/>
              </w:rPr>
            </w:pPr>
          </w:p>
        </w:tc>
        <w:tc>
          <w:tcPr>
            <w:tcW w:w="3458" w:type="dxa"/>
          </w:tcPr>
          <w:p w14:paraId="454708F7" w14:textId="718CEDF9" w:rsidR="000E7EF7" w:rsidRPr="00F94A80" w:rsidRDefault="00996711" w:rsidP="009D5FE5">
            <w:pPr>
              <w:spacing w:before="120"/>
              <w:rPr>
                <w:rFonts w:ascii="Arial" w:hAnsi="Arial" w:cs="Arial"/>
                <w:b/>
                <w:bCs/>
              </w:rPr>
            </w:pPr>
            <w:r w:rsidRPr="00F94A80">
              <w:rPr>
                <w:rFonts w:ascii="Arial" w:hAnsi="Arial" w:cs="Arial"/>
              </w:rPr>
              <w:t xml:space="preserve">Relevant degree or equivalent experience </w:t>
            </w:r>
          </w:p>
        </w:tc>
        <w:tc>
          <w:tcPr>
            <w:tcW w:w="2301" w:type="dxa"/>
          </w:tcPr>
          <w:p w14:paraId="512FC319" w14:textId="17735DB9" w:rsidR="000E7EF7" w:rsidRPr="00F94A80" w:rsidRDefault="00996711" w:rsidP="009D5FE5">
            <w:pPr>
              <w:spacing w:before="120"/>
              <w:rPr>
                <w:rFonts w:ascii="Arial" w:hAnsi="Arial" w:cs="Arial"/>
              </w:rPr>
            </w:pPr>
            <w:r w:rsidRPr="00F94A80">
              <w:rPr>
                <w:rFonts w:ascii="Arial" w:hAnsi="Arial" w:cs="Arial"/>
              </w:rPr>
              <w:t xml:space="preserve">Experience of working in the Health or Legal sectors </w:t>
            </w:r>
          </w:p>
        </w:tc>
        <w:tc>
          <w:tcPr>
            <w:tcW w:w="1617" w:type="dxa"/>
          </w:tcPr>
          <w:p w14:paraId="305C67FB" w14:textId="77777777" w:rsidR="000E7EF7" w:rsidRPr="00F94A80" w:rsidRDefault="000E7EF7" w:rsidP="009D5FE5">
            <w:pPr>
              <w:spacing w:before="120"/>
              <w:rPr>
                <w:rFonts w:ascii="Arial" w:hAnsi="Arial" w:cs="Arial"/>
                <w:b/>
                <w:bCs/>
              </w:rPr>
            </w:pPr>
          </w:p>
        </w:tc>
      </w:tr>
      <w:tr w:rsidR="008B5B9A" w:rsidRPr="00F94A80" w14:paraId="408BB1E0" w14:textId="77777777" w:rsidTr="009D5FE5">
        <w:tc>
          <w:tcPr>
            <w:tcW w:w="1640" w:type="dxa"/>
          </w:tcPr>
          <w:p w14:paraId="6EAC8BD7" w14:textId="77777777" w:rsidR="008B5B9A" w:rsidRPr="00F94A80" w:rsidRDefault="008B5B9A" w:rsidP="009D5FE5">
            <w:pPr>
              <w:spacing w:before="120"/>
              <w:rPr>
                <w:rFonts w:ascii="Arial" w:hAnsi="Arial" w:cs="Arial"/>
                <w:b/>
                <w:bCs/>
              </w:rPr>
            </w:pPr>
            <w:r w:rsidRPr="00F94A80">
              <w:rPr>
                <w:rFonts w:ascii="Arial" w:hAnsi="Arial" w:cs="Arial"/>
                <w:b/>
                <w:bCs/>
              </w:rPr>
              <w:t xml:space="preserve">Experience </w:t>
            </w:r>
          </w:p>
          <w:p w14:paraId="2D670973" w14:textId="77777777" w:rsidR="008B5B9A" w:rsidRPr="00F94A80" w:rsidRDefault="008B5B9A" w:rsidP="009D5FE5">
            <w:pPr>
              <w:spacing w:before="120"/>
              <w:rPr>
                <w:rFonts w:ascii="Arial" w:hAnsi="Arial" w:cs="Arial"/>
                <w:b/>
                <w:bCs/>
              </w:rPr>
            </w:pPr>
          </w:p>
          <w:p w14:paraId="5AF4AE7C" w14:textId="77777777" w:rsidR="008B5B9A" w:rsidRPr="00F94A80" w:rsidRDefault="008B5B9A" w:rsidP="009D5FE5">
            <w:pPr>
              <w:spacing w:before="120"/>
              <w:rPr>
                <w:rFonts w:ascii="Arial" w:hAnsi="Arial" w:cs="Arial"/>
                <w:b/>
                <w:bCs/>
              </w:rPr>
            </w:pPr>
          </w:p>
          <w:p w14:paraId="7F94B4BD" w14:textId="77777777" w:rsidR="008B5B9A" w:rsidRPr="00F94A80" w:rsidRDefault="008B5B9A" w:rsidP="009D5FE5">
            <w:pPr>
              <w:spacing w:before="120"/>
              <w:rPr>
                <w:rFonts w:ascii="Arial" w:hAnsi="Arial" w:cs="Arial"/>
                <w:b/>
                <w:bCs/>
              </w:rPr>
            </w:pPr>
          </w:p>
          <w:p w14:paraId="00F5D0C4" w14:textId="5453D119" w:rsidR="008B5B9A" w:rsidRPr="00F94A80" w:rsidRDefault="008B5B9A" w:rsidP="009D5FE5">
            <w:pPr>
              <w:spacing w:before="120"/>
              <w:rPr>
                <w:rFonts w:ascii="Arial" w:hAnsi="Arial" w:cs="Arial"/>
                <w:b/>
                <w:bCs/>
              </w:rPr>
            </w:pPr>
          </w:p>
        </w:tc>
        <w:tc>
          <w:tcPr>
            <w:tcW w:w="3458" w:type="dxa"/>
          </w:tcPr>
          <w:p w14:paraId="7690B7C5" w14:textId="2CBBEB31" w:rsidR="008B5B9A" w:rsidRPr="00F94A80" w:rsidRDefault="008B5B9A" w:rsidP="009D5FE5">
            <w:pPr>
              <w:spacing w:before="120"/>
              <w:rPr>
                <w:rFonts w:ascii="Arial" w:hAnsi="Arial" w:cs="Arial"/>
                <w:noProof/>
                <w:kern w:val="0"/>
                <w:lang w:eastAsia="en-GB"/>
                <w14:ligatures w14:val="none"/>
              </w:rPr>
            </w:pPr>
            <w:r w:rsidRPr="00F94A80">
              <w:rPr>
                <w:rFonts w:ascii="Arial" w:hAnsi="Arial" w:cs="Arial"/>
                <w:noProof/>
                <w:kern w:val="0"/>
                <w:lang w:eastAsia="en-GB"/>
                <w14:ligatures w14:val="none"/>
              </w:rPr>
              <w:t>Ability to communicate information to individuals/groups/committees in a comprehensive way.</w:t>
            </w:r>
          </w:p>
          <w:p w14:paraId="401E226F" w14:textId="77777777" w:rsidR="008B5B9A" w:rsidRPr="00F94A80" w:rsidRDefault="008B5B9A" w:rsidP="009D5FE5">
            <w:pPr>
              <w:spacing w:before="120"/>
              <w:rPr>
                <w:rFonts w:ascii="Arial" w:hAnsi="Arial" w:cs="Arial"/>
                <w:noProof/>
                <w:kern w:val="0"/>
                <w:lang w:eastAsia="en-GB"/>
                <w14:ligatures w14:val="none"/>
              </w:rPr>
            </w:pPr>
            <w:r w:rsidRPr="00F94A80">
              <w:rPr>
                <w:rFonts w:ascii="Arial" w:hAnsi="Arial" w:cs="Arial"/>
                <w:noProof/>
                <w:kern w:val="0"/>
                <w:lang w:eastAsia="en-GB"/>
                <w14:ligatures w14:val="none"/>
              </w:rPr>
              <w:t>Confident in preparing and delivering basic written reports.</w:t>
            </w:r>
          </w:p>
          <w:p w14:paraId="5F1BE5D2" w14:textId="77777777" w:rsidR="008B5B9A" w:rsidRPr="00F94A80" w:rsidRDefault="008B5B9A" w:rsidP="009D5FE5">
            <w:pPr>
              <w:spacing w:before="120"/>
              <w:rPr>
                <w:rFonts w:ascii="Arial" w:hAnsi="Arial" w:cs="Arial"/>
                <w:noProof/>
                <w:kern w:val="0"/>
                <w:lang w:eastAsia="en-GB"/>
                <w14:ligatures w14:val="none"/>
              </w:rPr>
            </w:pPr>
            <w:r w:rsidRPr="00F94A80">
              <w:rPr>
                <w:rFonts w:ascii="Arial" w:hAnsi="Arial" w:cs="Arial"/>
                <w:noProof/>
                <w:kern w:val="0"/>
                <w:lang w:eastAsia="en-GB"/>
                <w14:ligatures w14:val="none"/>
              </w:rPr>
              <w:t>Confident to deliver training, presentations and/or reports to individuals, groups and or committees.</w:t>
            </w:r>
          </w:p>
          <w:p w14:paraId="4C4C9FE6" w14:textId="77777777" w:rsidR="008B5B9A" w:rsidRPr="00F94A80" w:rsidRDefault="008B5B9A" w:rsidP="009D5FE5">
            <w:pPr>
              <w:spacing w:before="120"/>
              <w:rPr>
                <w:rFonts w:ascii="Arial" w:hAnsi="Arial" w:cs="Arial"/>
                <w:noProof/>
                <w:kern w:val="0"/>
                <w:lang w:eastAsia="en-GB"/>
                <w14:ligatures w14:val="none"/>
              </w:rPr>
            </w:pPr>
            <w:r w:rsidRPr="00F94A80">
              <w:rPr>
                <w:rFonts w:ascii="Arial" w:hAnsi="Arial" w:cs="Arial"/>
                <w:noProof/>
                <w:kern w:val="0"/>
                <w:lang w:eastAsia="en-GB"/>
                <w14:ligatures w14:val="none"/>
              </w:rPr>
              <w:t>Ability to work autonomously, and as part of a team with integrity and confidentiality, managing own workload and demands</w:t>
            </w:r>
          </w:p>
          <w:p w14:paraId="742B433B" w14:textId="77777777" w:rsidR="00EE0050" w:rsidRDefault="008B5B9A" w:rsidP="009D5FE5">
            <w:pPr>
              <w:spacing w:before="120"/>
              <w:rPr>
                <w:rFonts w:ascii="Arial" w:hAnsi="Arial" w:cs="Arial"/>
                <w:noProof/>
                <w:kern w:val="0"/>
                <w:lang w:eastAsia="en-GB"/>
                <w14:ligatures w14:val="none"/>
              </w:rPr>
            </w:pPr>
            <w:r w:rsidRPr="00F94A80">
              <w:rPr>
                <w:rFonts w:ascii="Arial" w:hAnsi="Arial" w:cs="Arial"/>
                <w:noProof/>
                <w:kern w:val="0"/>
                <w:lang w:eastAsia="en-GB"/>
                <w14:ligatures w14:val="none"/>
              </w:rPr>
              <w:t>Ability to handle difficult or complex situations with compassion and sensitivity.</w:t>
            </w:r>
          </w:p>
          <w:p w14:paraId="715695B7" w14:textId="36636908" w:rsidR="00EE0050" w:rsidRPr="00EE0050" w:rsidRDefault="00EE0050" w:rsidP="009D5FE5">
            <w:pPr>
              <w:spacing w:before="120"/>
              <w:rPr>
                <w:rFonts w:ascii="Arial" w:hAnsi="Arial" w:cs="Arial"/>
                <w:noProof/>
                <w:kern w:val="0"/>
                <w:lang w:eastAsia="en-GB"/>
                <w14:ligatures w14:val="none"/>
              </w:rPr>
            </w:pPr>
          </w:p>
        </w:tc>
        <w:tc>
          <w:tcPr>
            <w:tcW w:w="2301" w:type="dxa"/>
          </w:tcPr>
          <w:p w14:paraId="21BA7542" w14:textId="3DCD03DA" w:rsidR="008B5B9A" w:rsidRPr="00F94A80" w:rsidRDefault="00996711" w:rsidP="009D5FE5">
            <w:pPr>
              <w:spacing w:before="120"/>
              <w:rPr>
                <w:rFonts w:ascii="Arial" w:hAnsi="Arial" w:cs="Arial"/>
                <w:b/>
                <w:bCs/>
              </w:rPr>
            </w:pPr>
            <w:r w:rsidRPr="00F94A80">
              <w:rPr>
                <w:rFonts w:ascii="Arial" w:eastAsia="Times New Roman" w:hAnsi="Arial" w:cs="Arial"/>
                <w:kern w:val="0"/>
                <w:lang w:val="en-US" w:eastAsia="en-GB"/>
                <w14:ligatures w14:val="none"/>
              </w:rPr>
              <w:t>Experience of legal processes, including coronial and claims management.</w:t>
            </w:r>
          </w:p>
        </w:tc>
        <w:tc>
          <w:tcPr>
            <w:tcW w:w="1617" w:type="dxa"/>
          </w:tcPr>
          <w:p w14:paraId="09313A06" w14:textId="77777777" w:rsidR="008B5B9A" w:rsidRPr="00F94A80" w:rsidRDefault="008B5B9A" w:rsidP="009D5FE5">
            <w:pPr>
              <w:spacing w:before="120"/>
              <w:rPr>
                <w:rFonts w:ascii="Arial" w:hAnsi="Arial" w:cs="Arial"/>
                <w:b/>
                <w:bCs/>
              </w:rPr>
            </w:pPr>
          </w:p>
        </w:tc>
      </w:tr>
      <w:tr w:rsidR="008B5B9A" w:rsidRPr="00F94A80" w14:paraId="7E10F0C4" w14:textId="77777777" w:rsidTr="009D5FE5">
        <w:tc>
          <w:tcPr>
            <w:tcW w:w="1640" w:type="dxa"/>
          </w:tcPr>
          <w:p w14:paraId="23D45C5A" w14:textId="77777777" w:rsidR="008B5B9A" w:rsidRPr="00F94A80" w:rsidRDefault="008B5B9A" w:rsidP="009D5FE5">
            <w:pPr>
              <w:spacing w:before="120"/>
              <w:rPr>
                <w:rFonts w:ascii="Arial" w:hAnsi="Arial" w:cs="Arial"/>
                <w:b/>
                <w:bCs/>
              </w:rPr>
            </w:pPr>
            <w:r w:rsidRPr="00F94A80">
              <w:rPr>
                <w:rFonts w:ascii="Arial" w:hAnsi="Arial" w:cs="Arial"/>
                <w:b/>
                <w:bCs/>
              </w:rPr>
              <w:t xml:space="preserve">Knowledge </w:t>
            </w:r>
          </w:p>
          <w:p w14:paraId="644816B0" w14:textId="77777777" w:rsidR="008B5B9A" w:rsidRPr="00F94A80" w:rsidRDefault="008B5B9A" w:rsidP="009D5FE5">
            <w:pPr>
              <w:spacing w:before="120"/>
              <w:rPr>
                <w:rFonts w:ascii="Arial" w:hAnsi="Arial" w:cs="Arial"/>
                <w:b/>
                <w:bCs/>
              </w:rPr>
            </w:pPr>
          </w:p>
          <w:p w14:paraId="2E9726D7" w14:textId="77777777" w:rsidR="008B5B9A" w:rsidRPr="00F94A80" w:rsidRDefault="008B5B9A" w:rsidP="009D5FE5">
            <w:pPr>
              <w:spacing w:before="120"/>
              <w:rPr>
                <w:rFonts w:ascii="Arial" w:hAnsi="Arial" w:cs="Arial"/>
                <w:b/>
                <w:bCs/>
              </w:rPr>
            </w:pPr>
          </w:p>
          <w:p w14:paraId="2D2DC27D" w14:textId="77777777" w:rsidR="008B5B9A" w:rsidRPr="00F94A80" w:rsidRDefault="008B5B9A" w:rsidP="009D5FE5">
            <w:pPr>
              <w:spacing w:before="120"/>
              <w:rPr>
                <w:rFonts w:ascii="Arial" w:hAnsi="Arial" w:cs="Arial"/>
                <w:b/>
                <w:bCs/>
              </w:rPr>
            </w:pPr>
          </w:p>
          <w:p w14:paraId="4A33B2F8" w14:textId="53A0D715" w:rsidR="008B5B9A" w:rsidRPr="00F94A80" w:rsidRDefault="008B5B9A" w:rsidP="009D5FE5">
            <w:pPr>
              <w:spacing w:before="120"/>
              <w:rPr>
                <w:rFonts w:ascii="Arial" w:hAnsi="Arial" w:cs="Arial"/>
                <w:b/>
                <w:bCs/>
              </w:rPr>
            </w:pPr>
          </w:p>
        </w:tc>
        <w:tc>
          <w:tcPr>
            <w:tcW w:w="3458" w:type="dxa"/>
          </w:tcPr>
          <w:p w14:paraId="2CC8E11C" w14:textId="398F25E0" w:rsidR="008B5B9A" w:rsidRPr="00F94A80" w:rsidRDefault="00695D91" w:rsidP="009D5FE5">
            <w:pPr>
              <w:spacing w:before="120"/>
              <w:rPr>
                <w:rFonts w:ascii="Arial" w:hAnsi="Arial" w:cs="Arial"/>
                <w:noProof/>
                <w:kern w:val="0"/>
                <w:lang w:eastAsia="en-GB"/>
                <w14:ligatures w14:val="none"/>
              </w:rPr>
            </w:pPr>
            <w:r w:rsidRPr="00F94A80">
              <w:rPr>
                <w:rFonts w:ascii="Arial" w:hAnsi="Arial" w:cs="Arial"/>
              </w:rPr>
              <w:t>Knowledge of law and legal practice</w:t>
            </w:r>
            <w:r w:rsidR="00996711" w:rsidRPr="00F94A80">
              <w:rPr>
                <w:rFonts w:ascii="Arial" w:hAnsi="Arial" w:cs="Arial"/>
              </w:rPr>
              <w:t>.</w:t>
            </w:r>
            <w:r w:rsidR="008B5B9A" w:rsidRPr="00F94A80">
              <w:rPr>
                <w:rFonts w:ascii="Arial" w:hAnsi="Arial" w:cs="Arial"/>
                <w:noProof/>
                <w:kern w:val="0"/>
                <w:lang w:eastAsia="en-GB"/>
                <w14:ligatures w14:val="none"/>
              </w:rPr>
              <w:t xml:space="preserve"> </w:t>
            </w:r>
          </w:p>
          <w:p w14:paraId="3170B156" w14:textId="59003634" w:rsidR="008B5B9A" w:rsidRPr="00F94A80" w:rsidRDefault="008B5B9A" w:rsidP="009D5FE5">
            <w:pPr>
              <w:spacing w:before="120"/>
              <w:rPr>
                <w:rFonts w:ascii="Arial" w:hAnsi="Arial" w:cs="Arial"/>
                <w:noProof/>
                <w:kern w:val="0"/>
                <w:lang w:eastAsia="en-GB"/>
                <w14:ligatures w14:val="none"/>
              </w:rPr>
            </w:pPr>
            <w:r w:rsidRPr="00F94A80">
              <w:rPr>
                <w:rFonts w:ascii="Arial" w:hAnsi="Arial" w:cs="Arial"/>
                <w:noProof/>
                <w:kern w:val="0"/>
                <w:lang w:eastAsia="en-GB"/>
                <w14:ligatures w14:val="none"/>
              </w:rPr>
              <w:t>Competent in the use of a wide range of software eg: Micr</w:t>
            </w:r>
            <w:r w:rsidR="00601DFF">
              <w:rPr>
                <w:rFonts w:ascii="Arial" w:hAnsi="Arial" w:cs="Arial"/>
                <w:noProof/>
                <w:kern w:val="0"/>
                <w:lang w:eastAsia="en-GB"/>
                <w14:ligatures w14:val="none"/>
              </w:rPr>
              <w:t>o</w:t>
            </w:r>
            <w:r w:rsidRPr="00F94A80">
              <w:rPr>
                <w:rFonts w:ascii="Arial" w:hAnsi="Arial" w:cs="Arial"/>
                <w:noProof/>
                <w:kern w:val="0"/>
                <w:lang w:eastAsia="en-GB"/>
                <w14:ligatures w14:val="none"/>
              </w:rPr>
              <w:t>soft office, Risk Management system, Sharepoint.</w:t>
            </w:r>
          </w:p>
          <w:p w14:paraId="3C65B0B5" w14:textId="77777777" w:rsidR="008B5B9A" w:rsidRPr="00F94A80" w:rsidRDefault="008B5B9A" w:rsidP="009D5FE5">
            <w:pPr>
              <w:spacing w:before="120"/>
              <w:rPr>
                <w:rFonts w:ascii="Arial" w:hAnsi="Arial" w:cs="Arial"/>
                <w:b/>
                <w:bCs/>
              </w:rPr>
            </w:pPr>
          </w:p>
        </w:tc>
        <w:tc>
          <w:tcPr>
            <w:tcW w:w="2301" w:type="dxa"/>
          </w:tcPr>
          <w:p w14:paraId="2438D6B7" w14:textId="77777777" w:rsidR="008B5B9A" w:rsidRPr="00F94A80" w:rsidRDefault="008B5B9A" w:rsidP="009D5FE5">
            <w:pPr>
              <w:spacing w:before="120"/>
              <w:rPr>
                <w:rFonts w:ascii="Arial" w:hAnsi="Arial" w:cs="Arial"/>
                <w:b/>
                <w:bCs/>
              </w:rPr>
            </w:pPr>
          </w:p>
        </w:tc>
        <w:tc>
          <w:tcPr>
            <w:tcW w:w="1617" w:type="dxa"/>
          </w:tcPr>
          <w:p w14:paraId="3391DE7B" w14:textId="77777777" w:rsidR="008B5B9A" w:rsidRPr="00F94A80" w:rsidRDefault="008B5B9A" w:rsidP="009D5FE5">
            <w:pPr>
              <w:spacing w:before="120"/>
              <w:rPr>
                <w:rFonts w:ascii="Arial" w:hAnsi="Arial" w:cs="Arial"/>
                <w:b/>
                <w:bCs/>
              </w:rPr>
            </w:pPr>
          </w:p>
        </w:tc>
      </w:tr>
    </w:tbl>
    <w:p w14:paraId="716AB341" w14:textId="77777777" w:rsidR="002003EA" w:rsidRPr="00F94A80" w:rsidRDefault="002003EA" w:rsidP="00B47E3D">
      <w:pPr>
        <w:spacing w:after="0" w:line="240" w:lineRule="auto"/>
        <w:rPr>
          <w:rFonts w:ascii="Arial" w:hAnsi="Arial" w:cs="Arial"/>
          <w:b/>
          <w:bCs/>
        </w:rPr>
      </w:pPr>
    </w:p>
    <w:p w14:paraId="2F8798FC" w14:textId="77777777" w:rsidR="002003EA" w:rsidRPr="00F94A80" w:rsidRDefault="002003EA" w:rsidP="00B47E3D">
      <w:pPr>
        <w:spacing w:after="0" w:line="240" w:lineRule="auto"/>
        <w:rPr>
          <w:rFonts w:ascii="Arial" w:hAnsi="Arial" w:cs="Arial"/>
          <w:b/>
          <w:bCs/>
        </w:rPr>
      </w:pPr>
    </w:p>
    <w:p w14:paraId="60E7D2F1" w14:textId="23DD3C77" w:rsidR="00B47E3D" w:rsidRPr="00F94A80" w:rsidRDefault="00B47E3D" w:rsidP="00EE0050">
      <w:pPr>
        <w:rPr>
          <w:rFonts w:ascii="Arial" w:hAnsi="Arial" w:cs="Arial"/>
          <w:b/>
          <w:bCs/>
        </w:rPr>
      </w:pPr>
      <w:r w:rsidRPr="00F94A80">
        <w:rPr>
          <w:rFonts w:ascii="Arial" w:hAnsi="Arial" w:cs="Arial"/>
          <w:b/>
          <w:bCs/>
        </w:rPr>
        <w:t xml:space="preserve">Compliance statement to expected organisational standards. </w:t>
      </w:r>
    </w:p>
    <w:p w14:paraId="36955E56" w14:textId="4226FC4C" w:rsidR="00BB6320" w:rsidRDefault="0012324A" w:rsidP="00BB6320">
      <w:pPr>
        <w:spacing w:before="120" w:after="0" w:line="240" w:lineRule="auto"/>
        <w:jc w:val="both"/>
        <w:rPr>
          <w:rFonts w:ascii="Arial" w:hAnsi="Arial" w:cs="Arial"/>
        </w:rPr>
      </w:pPr>
      <w:r w:rsidRPr="00F94A80">
        <w:rPr>
          <w:rFonts w:ascii="Arial" w:hAnsi="Arial" w:cs="Arial"/>
        </w:rPr>
        <w:t>To comply with all Trust Policies and Procedure, with particular regard to</w:t>
      </w:r>
      <w:r w:rsidR="00BB6320">
        <w:rPr>
          <w:rFonts w:ascii="Arial" w:hAnsi="Arial" w:cs="Arial"/>
        </w:rPr>
        <w:t>:</w:t>
      </w:r>
    </w:p>
    <w:p w14:paraId="470704F1" w14:textId="77777777" w:rsidR="00BB6320" w:rsidRPr="00F94A80" w:rsidRDefault="00BB6320" w:rsidP="00BB6320">
      <w:pPr>
        <w:spacing w:before="120" w:after="0" w:line="240" w:lineRule="auto"/>
        <w:jc w:val="both"/>
        <w:rPr>
          <w:rFonts w:ascii="Arial" w:hAnsi="Arial" w:cs="Arial"/>
        </w:rPr>
      </w:pPr>
    </w:p>
    <w:p w14:paraId="57FF05F3"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Risk Management</w:t>
      </w:r>
      <w:r w:rsidRPr="00F94A80">
        <w:rPr>
          <w:rFonts w:ascii="Arial" w:hAnsi="Arial" w:cs="Arial"/>
        </w:rPr>
        <w:tab/>
      </w:r>
      <w:r w:rsidRPr="00F94A80">
        <w:rPr>
          <w:rFonts w:ascii="Arial" w:hAnsi="Arial" w:cs="Arial"/>
        </w:rPr>
        <w:tab/>
      </w:r>
    </w:p>
    <w:p w14:paraId="6D941C3B"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 xml:space="preserve">Health and Safety </w:t>
      </w:r>
    </w:p>
    <w:p w14:paraId="660C0548"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 xml:space="preserve">Confidentiality                      </w:t>
      </w:r>
    </w:p>
    <w:p w14:paraId="7633931D"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 xml:space="preserve">Data Quality </w:t>
      </w:r>
    </w:p>
    <w:p w14:paraId="339FB852"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 xml:space="preserve">Freedom of Information        </w:t>
      </w:r>
    </w:p>
    <w:p w14:paraId="116EF423"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Equality Diversity and Inclusion</w:t>
      </w:r>
    </w:p>
    <w:p w14:paraId="6898AE17"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Promoting Dignity at Work by raising concerns about bullying and harassment</w:t>
      </w:r>
    </w:p>
    <w:p w14:paraId="445B9E38"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Information and Security Management and Information Governance</w:t>
      </w:r>
    </w:p>
    <w:p w14:paraId="09D19979" w14:textId="77777777" w:rsidR="0012324A" w:rsidRPr="00F94A80" w:rsidRDefault="0012324A" w:rsidP="00BB6320">
      <w:pPr>
        <w:pStyle w:val="ListParagraph"/>
        <w:spacing w:after="120" w:line="240" w:lineRule="auto"/>
        <w:ind w:left="1440" w:hanging="360"/>
        <w:jc w:val="both"/>
        <w:rPr>
          <w:rFonts w:ascii="Arial" w:hAnsi="Arial" w:cs="Arial"/>
        </w:rPr>
      </w:pPr>
      <w:r w:rsidRPr="00F94A80">
        <w:rPr>
          <w:rFonts w:ascii="Arial" w:hAnsi="Arial" w:cs="Arial"/>
        </w:rPr>
        <w:t>•</w:t>
      </w:r>
      <w:r w:rsidRPr="00F94A80">
        <w:rPr>
          <w:rFonts w:ascii="Arial" w:hAnsi="Arial" w:cs="Arial"/>
        </w:rPr>
        <w:tab/>
        <w:t>Counter Fraud and Bribery</w:t>
      </w:r>
    </w:p>
    <w:p w14:paraId="310B15B9" w14:textId="77777777" w:rsidR="00BB6320" w:rsidRDefault="00BB6320" w:rsidP="00BB6320">
      <w:pPr>
        <w:spacing w:before="120" w:after="0" w:line="240" w:lineRule="auto"/>
        <w:jc w:val="both"/>
        <w:rPr>
          <w:rFonts w:ascii="Arial" w:hAnsi="Arial" w:cs="Arial"/>
        </w:rPr>
      </w:pPr>
    </w:p>
    <w:p w14:paraId="2261026A" w14:textId="735578E0" w:rsidR="0012324A" w:rsidRPr="00F94A80" w:rsidRDefault="0012324A" w:rsidP="00BB6320">
      <w:pPr>
        <w:spacing w:before="120" w:after="0" w:line="240" w:lineRule="auto"/>
        <w:jc w:val="both"/>
        <w:rPr>
          <w:rFonts w:ascii="Arial" w:hAnsi="Arial" w:cs="Arial"/>
        </w:rPr>
      </w:pPr>
      <w:r w:rsidRPr="00F94A80">
        <w:rPr>
          <w:rFonts w:ascii="Arial" w:hAnsi="Arial" w:cs="Arial"/>
        </w:rPr>
        <w:lastRenderedPageBreak/>
        <w:t>The Trust has designated the prevention and control of healthcare associated infection (HCAI) as a core patient safety issue.  As part of the duty of care to patients, all staff are expected to:</w:t>
      </w:r>
    </w:p>
    <w:p w14:paraId="7EA65B85" w14:textId="624367AA"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Understand duty to adhere to policies and protocols applicable to infection prevention and control.</w:t>
      </w:r>
    </w:p>
    <w:p w14:paraId="4F11F44D" w14:textId="6C7B1831"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All staff should be aware of the Trust’s Infection Control policies and other key clinical policies relevant to their work and how to access them.</w:t>
      </w:r>
    </w:p>
    <w:p w14:paraId="7685EABF" w14:textId="1C63FDFC"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All staff will be expected to attend prevention and infection control training, teaching and updates (induction and mandatory teacher) as appropriate for their area of work, and be able to provide evidence of this at appraisal.</w:t>
      </w:r>
    </w:p>
    <w:p w14:paraId="26E310B6" w14:textId="64014320"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To perform your duties to the highest standard with particular regard to effective and efficient use of resources, maintaining quality and contributing to improvements.</w:t>
      </w:r>
    </w:p>
    <w:p w14:paraId="06909189" w14:textId="0B5E0E9B"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 xml:space="preserve">Ensure you work towards the Knowledge and Skills Framework (KSF) requirements of this post.  KSF is a competency framework that describes the knowledge and skills necessary for the post in order to deliver a quality service.  </w:t>
      </w:r>
    </w:p>
    <w:p w14:paraId="774E40FC" w14:textId="470F980D"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4B8E4B5F"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0606FEC7" w14:textId="7DB5A8DF"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Ensure you adhere to and work within the local Multiagency safeguarding vulnerable adults policies and procedures</w:t>
      </w:r>
    </w:p>
    <w:p w14:paraId="1BCE28F6" w14:textId="107868B1"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Ensure that you comply with the Mental Capacity Act and its Code of Practice when working with adults who may be unable to make decisions for themselves</w:t>
      </w:r>
      <w:r w:rsidR="002003EA" w:rsidRPr="00F94A80">
        <w:rPr>
          <w:rFonts w:ascii="Arial" w:hAnsi="Arial" w:cs="Arial"/>
        </w:rPr>
        <w:t>.</w:t>
      </w:r>
    </w:p>
    <w:p w14:paraId="09573CAC" w14:textId="0742C2C9" w:rsidR="0012324A" w:rsidRPr="00F94A80" w:rsidRDefault="0012324A" w:rsidP="00BB6320">
      <w:pPr>
        <w:pStyle w:val="ListParagraph"/>
        <w:numPr>
          <w:ilvl w:val="0"/>
          <w:numId w:val="29"/>
        </w:numPr>
        <w:spacing w:before="120" w:after="0" w:line="240" w:lineRule="auto"/>
        <w:contextualSpacing w:val="0"/>
        <w:jc w:val="both"/>
        <w:rPr>
          <w:rFonts w:ascii="Arial" w:hAnsi="Arial" w:cs="Arial"/>
          <w:color w:val="000000"/>
        </w:rPr>
      </w:pPr>
      <w:r w:rsidRPr="00F94A80">
        <w:rPr>
          <w:rFonts w:ascii="Arial" w:hAnsi="Arial" w:cs="Arial"/>
          <w:color w:val="000000"/>
        </w:rPr>
        <w:t>Ensure that you maintain personal and professional development to meet the changing demands of the job, participate in appropriate training activities and encourage and support staff development and training.</w:t>
      </w:r>
    </w:p>
    <w:p w14:paraId="3755CF41" w14:textId="3700FEE7"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r w:rsidR="00996711" w:rsidRPr="00F94A80">
        <w:rPr>
          <w:rFonts w:ascii="Arial" w:hAnsi="Arial" w:cs="Arial"/>
        </w:rPr>
        <w:t>.</w:t>
      </w:r>
    </w:p>
    <w:p w14:paraId="09872032" w14:textId="46A84158"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2811437E"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Proactively, meaningfully and consistently demonstrate the Trust Values in your every day practice, decision making and interactions with patients and colleagues.</w:t>
      </w:r>
    </w:p>
    <w:p w14:paraId="03C7DB4D" w14:textId="77777777" w:rsidR="0012324A" w:rsidRPr="00F94A80" w:rsidRDefault="0012324A" w:rsidP="00BB6320">
      <w:pPr>
        <w:pStyle w:val="ListParagraph"/>
        <w:numPr>
          <w:ilvl w:val="0"/>
          <w:numId w:val="29"/>
        </w:numPr>
        <w:spacing w:before="120" w:after="0" w:line="240" w:lineRule="auto"/>
        <w:contextualSpacing w:val="0"/>
        <w:jc w:val="both"/>
        <w:rPr>
          <w:rFonts w:ascii="Arial" w:hAnsi="Arial" w:cs="Arial"/>
        </w:rPr>
      </w:pPr>
      <w:r w:rsidRPr="00F94A80">
        <w:rPr>
          <w:rFonts w:ascii="Arial" w:hAnsi="Arial" w:cs="Arial"/>
        </w:rPr>
        <w:t>Perform any other duties that may be required from time to time.</w:t>
      </w:r>
    </w:p>
    <w:p w14:paraId="0BDD2EE7" w14:textId="77777777" w:rsidR="009D5FE5" w:rsidRPr="00F94A80" w:rsidRDefault="009D5FE5" w:rsidP="00BB6320">
      <w:pPr>
        <w:spacing w:before="120" w:after="0" w:line="240" w:lineRule="auto"/>
        <w:jc w:val="both"/>
        <w:rPr>
          <w:rFonts w:ascii="Arial" w:hAnsi="Arial" w:cs="Arial"/>
        </w:rPr>
      </w:pPr>
    </w:p>
    <w:p w14:paraId="1EA7FFF8" w14:textId="5ACC6ABA" w:rsidR="0012324A" w:rsidRPr="00C93F69" w:rsidRDefault="0012324A" w:rsidP="00085857">
      <w:pPr>
        <w:spacing w:before="120" w:after="0" w:line="240" w:lineRule="auto"/>
        <w:jc w:val="both"/>
        <w:rPr>
          <w:rFonts w:cstheme="minorHAnsi"/>
        </w:rPr>
      </w:pPr>
      <w:r w:rsidRPr="00F94A80">
        <w:rPr>
          <w:rFonts w:ascii="Arial" w:hAnsi="Arial" w:cs="Arial"/>
        </w:rPr>
        <w:t>This job description may be altered</w:t>
      </w:r>
      <w:r w:rsidR="00C93F69" w:rsidRPr="00F94A80">
        <w:rPr>
          <w:rFonts w:ascii="Arial" w:hAnsi="Arial" w:cs="Arial"/>
        </w:rPr>
        <w:t>, from time to time,</w:t>
      </w:r>
      <w:r w:rsidRPr="00F94A80">
        <w:rPr>
          <w:rFonts w:ascii="Arial" w:hAnsi="Arial" w:cs="Arial"/>
        </w:rPr>
        <w:t xml:space="preserve"> to meet changing needs of the service, and will be reviewed in consultation with the post holder.</w:t>
      </w:r>
    </w:p>
    <w:sectPr w:rsidR="0012324A" w:rsidRPr="00C93F69" w:rsidSect="00EE0050">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4902" w14:textId="77777777" w:rsidR="005810CB" w:rsidRDefault="005810CB" w:rsidP="00C228A7">
      <w:pPr>
        <w:spacing w:after="0" w:line="240" w:lineRule="auto"/>
      </w:pPr>
      <w:r>
        <w:separator/>
      </w:r>
    </w:p>
  </w:endnote>
  <w:endnote w:type="continuationSeparator" w:id="0">
    <w:p w14:paraId="0A8F5EAD" w14:textId="77777777" w:rsidR="005810CB" w:rsidRDefault="005810CB"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A580" w14:textId="77777777" w:rsidR="00C82FA3" w:rsidRDefault="00C82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0F34" w14:textId="77777777" w:rsidR="00C82FA3" w:rsidRDefault="00C8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975D" w14:textId="77777777" w:rsidR="005810CB" w:rsidRDefault="005810CB" w:rsidP="00C228A7">
      <w:pPr>
        <w:spacing w:after="0" w:line="240" w:lineRule="auto"/>
      </w:pPr>
      <w:r>
        <w:separator/>
      </w:r>
    </w:p>
  </w:footnote>
  <w:footnote w:type="continuationSeparator" w:id="0">
    <w:p w14:paraId="1D9C11EC" w14:textId="77777777" w:rsidR="005810CB" w:rsidRDefault="005810CB"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90C5" w14:textId="77777777" w:rsidR="00C82FA3" w:rsidRDefault="00C82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47DFBB8D"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1150435889" name="Picture 115043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1150435889" name="Picture 115043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A97A" w14:textId="77777777" w:rsidR="00C82FA3" w:rsidRDefault="00C8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92526"/>
    <w:multiLevelType w:val="hybridMultilevel"/>
    <w:tmpl w:val="2D9CFDA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678D0"/>
    <w:multiLevelType w:val="hybridMultilevel"/>
    <w:tmpl w:val="B7F8269A"/>
    <w:lvl w:ilvl="0" w:tplc="562C39CC">
      <w:start w:val="1"/>
      <w:numFmt w:val="decimal"/>
      <w:lvlText w:val="%1."/>
      <w:lvlJc w:val="left"/>
      <w:pPr>
        <w:tabs>
          <w:tab w:val="num" w:pos="1080"/>
        </w:tabs>
        <w:ind w:left="1080" w:hanging="360"/>
      </w:pPr>
      <w:rPr>
        <w:b w:val="0"/>
        <w:bCs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E0F3E21"/>
    <w:multiLevelType w:val="hybridMultilevel"/>
    <w:tmpl w:val="947E3038"/>
    <w:lvl w:ilvl="0" w:tplc="1C2036E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737E6"/>
    <w:multiLevelType w:val="hybridMultilevel"/>
    <w:tmpl w:val="DCC409A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D287C"/>
    <w:multiLevelType w:val="hybridMultilevel"/>
    <w:tmpl w:val="1A2428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959D2"/>
    <w:multiLevelType w:val="hybridMultilevel"/>
    <w:tmpl w:val="ED8006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93209"/>
    <w:multiLevelType w:val="hybridMultilevel"/>
    <w:tmpl w:val="262E3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F84627"/>
    <w:multiLevelType w:val="hybridMultilevel"/>
    <w:tmpl w:val="947E303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7"/>
  </w:num>
  <w:num w:numId="2" w16cid:durableId="266426907">
    <w:abstractNumId w:val="24"/>
  </w:num>
  <w:num w:numId="3" w16cid:durableId="658582995">
    <w:abstractNumId w:val="10"/>
  </w:num>
  <w:num w:numId="4" w16cid:durableId="394203543">
    <w:abstractNumId w:val="3"/>
  </w:num>
  <w:num w:numId="5" w16cid:durableId="581260405">
    <w:abstractNumId w:val="25"/>
  </w:num>
  <w:num w:numId="6" w16cid:durableId="12151571">
    <w:abstractNumId w:val="1"/>
  </w:num>
  <w:num w:numId="7" w16cid:durableId="1310865914">
    <w:abstractNumId w:val="36"/>
  </w:num>
  <w:num w:numId="8" w16cid:durableId="1122962674">
    <w:abstractNumId w:val="29"/>
  </w:num>
  <w:num w:numId="9" w16cid:durableId="25446215">
    <w:abstractNumId w:val="17"/>
  </w:num>
  <w:num w:numId="10" w16cid:durableId="388695820">
    <w:abstractNumId w:val="5"/>
  </w:num>
  <w:num w:numId="11" w16cid:durableId="462891432">
    <w:abstractNumId w:val="19"/>
  </w:num>
  <w:num w:numId="12" w16cid:durableId="1240479132">
    <w:abstractNumId w:val="9"/>
  </w:num>
  <w:num w:numId="13" w16cid:durableId="852576456">
    <w:abstractNumId w:val="27"/>
  </w:num>
  <w:num w:numId="14" w16cid:durableId="89395975">
    <w:abstractNumId w:val="15"/>
  </w:num>
  <w:num w:numId="15" w16cid:durableId="883979253">
    <w:abstractNumId w:val="28"/>
  </w:num>
  <w:num w:numId="16" w16cid:durableId="1697997398">
    <w:abstractNumId w:val="23"/>
  </w:num>
  <w:num w:numId="17" w16cid:durableId="1589344160">
    <w:abstractNumId w:val="37"/>
  </w:num>
  <w:num w:numId="18" w16cid:durableId="1453091122">
    <w:abstractNumId w:val="31"/>
  </w:num>
  <w:num w:numId="19" w16cid:durableId="18548649">
    <w:abstractNumId w:val="8"/>
  </w:num>
  <w:num w:numId="20" w16cid:durableId="1503081348">
    <w:abstractNumId w:val="0"/>
  </w:num>
  <w:num w:numId="21" w16cid:durableId="204487177">
    <w:abstractNumId w:val="18"/>
  </w:num>
  <w:num w:numId="22" w16cid:durableId="31851578">
    <w:abstractNumId w:val="20"/>
  </w:num>
  <w:num w:numId="23" w16cid:durableId="1544636722">
    <w:abstractNumId w:val="26"/>
  </w:num>
  <w:num w:numId="24" w16cid:durableId="939482732">
    <w:abstractNumId w:val="12"/>
  </w:num>
  <w:num w:numId="25" w16cid:durableId="1706560228">
    <w:abstractNumId w:val="34"/>
  </w:num>
  <w:num w:numId="26" w16cid:durableId="1976449270">
    <w:abstractNumId w:val="33"/>
  </w:num>
  <w:num w:numId="27" w16cid:durableId="1985114447">
    <w:abstractNumId w:val="6"/>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0"/>
  </w:num>
  <w:num w:numId="30" w16cid:durableId="690036425">
    <w:abstractNumId w:val="11"/>
  </w:num>
  <w:num w:numId="31" w16cid:durableId="513494949">
    <w:abstractNumId w:val="14"/>
  </w:num>
  <w:num w:numId="32" w16cid:durableId="1146245105">
    <w:abstractNumId w:val="32"/>
  </w:num>
  <w:num w:numId="33" w16cid:durableId="539631227">
    <w:abstractNumId w:val="4"/>
  </w:num>
  <w:num w:numId="34" w16cid:durableId="1682507130">
    <w:abstractNumId w:val="21"/>
  </w:num>
  <w:num w:numId="35" w16cid:durableId="1823425153">
    <w:abstractNumId w:val="2"/>
  </w:num>
  <w:num w:numId="36" w16cid:durableId="975185096">
    <w:abstractNumId w:val="22"/>
  </w:num>
  <w:num w:numId="37" w16cid:durableId="1158184571">
    <w:abstractNumId w:val="16"/>
  </w:num>
  <w:num w:numId="38" w16cid:durableId="20532620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11693"/>
    <w:rsid w:val="00026F68"/>
    <w:rsid w:val="00027008"/>
    <w:rsid w:val="00047AB7"/>
    <w:rsid w:val="00085857"/>
    <w:rsid w:val="000A2724"/>
    <w:rsid w:val="000D4795"/>
    <w:rsid w:val="000E7EF7"/>
    <w:rsid w:val="0012324A"/>
    <w:rsid w:val="00137866"/>
    <w:rsid w:val="0017007F"/>
    <w:rsid w:val="001D2D72"/>
    <w:rsid w:val="002003EA"/>
    <w:rsid w:val="00235C0E"/>
    <w:rsid w:val="00255D25"/>
    <w:rsid w:val="002B58A9"/>
    <w:rsid w:val="002E5A77"/>
    <w:rsid w:val="002F6461"/>
    <w:rsid w:val="00357D74"/>
    <w:rsid w:val="00360450"/>
    <w:rsid w:val="003A0163"/>
    <w:rsid w:val="003B0299"/>
    <w:rsid w:val="003F41E2"/>
    <w:rsid w:val="004C7493"/>
    <w:rsid w:val="00526DF3"/>
    <w:rsid w:val="005810CB"/>
    <w:rsid w:val="005C0B13"/>
    <w:rsid w:val="005D0FA7"/>
    <w:rsid w:val="005D4986"/>
    <w:rsid w:val="005E7CA2"/>
    <w:rsid w:val="005F6D47"/>
    <w:rsid w:val="00601DFF"/>
    <w:rsid w:val="00603CA0"/>
    <w:rsid w:val="006053F4"/>
    <w:rsid w:val="006201D9"/>
    <w:rsid w:val="00632ABA"/>
    <w:rsid w:val="006347E5"/>
    <w:rsid w:val="00654E1D"/>
    <w:rsid w:val="006625B1"/>
    <w:rsid w:val="00664915"/>
    <w:rsid w:val="00695D91"/>
    <w:rsid w:val="006B0F87"/>
    <w:rsid w:val="006C3285"/>
    <w:rsid w:val="007462A2"/>
    <w:rsid w:val="007C77EC"/>
    <w:rsid w:val="007E66A1"/>
    <w:rsid w:val="00890434"/>
    <w:rsid w:val="008B281F"/>
    <w:rsid w:val="008B4616"/>
    <w:rsid w:val="008B5B9A"/>
    <w:rsid w:val="008E0726"/>
    <w:rsid w:val="00921E4C"/>
    <w:rsid w:val="00942AD2"/>
    <w:rsid w:val="00996711"/>
    <w:rsid w:val="009B64F0"/>
    <w:rsid w:val="009C18C0"/>
    <w:rsid w:val="009D2129"/>
    <w:rsid w:val="009D5FE5"/>
    <w:rsid w:val="009E5285"/>
    <w:rsid w:val="00A0000C"/>
    <w:rsid w:val="00A10D44"/>
    <w:rsid w:val="00A4217B"/>
    <w:rsid w:val="00A802F6"/>
    <w:rsid w:val="00A850F0"/>
    <w:rsid w:val="00B13EAF"/>
    <w:rsid w:val="00B166FE"/>
    <w:rsid w:val="00B47E3D"/>
    <w:rsid w:val="00B701AA"/>
    <w:rsid w:val="00BA0C06"/>
    <w:rsid w:val="00BA7F00"/>
    <w:rsid w:val="00BB6320"/>
    <w:rsid w:val="00C228A7"/>
    <w:rsid w:val="00C70628"/>
    <w:rsid w:val="00C82FA3"/>
    <w:rsid w:val="00C93F69"/>
    <w:rsid w:val="00CB7D2A"/>
    <w:rsid w:val="00D13DB6"/>
    <w:rsid w:val="00D97086"/>
    <w:rsid w:val="00DB486D"/>
    <w:rsid w:val="00DD2943"/>
    <w:rsid w:val="00DF73E3"/>
    <w:rsid w:val="00E27864"/>
    <w:rsid w:val="00E81AD6"/>
    <w:rsid w:val="00EB276E"/>
    <w:rsid w:val="00EC2C8E"/>
    <w:rsid w:val="00EE0050"/>
    <w:rsid w:val="00EE2106"/>
    <w:rsid w:val="00EF5CFF"/>
    <w:rsid w:val="00F059AC"/>
    <w:rsid w:val="00F66A21"/>
    <w:rsid w:val="00F82AF9"/>
    <w:rsid w:val="00F94A80"/>
    <w:rsid w:val="00FA4B3A"/>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0BEDBF8A-5F3F-4456-A1AA-942ADE7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Revision">
    <w:name w:val="Revision"/>
    <w:hidden/>
    <w:uiPriority w:val="99"/>
    <w:semiHidden/>
    <w:rsid w:val="00F059AC"/>
    <w:pPr>
      <w:spacing w:after="0" w:line="240" w:lineRule="auto"/>
    </w:pPr>
  </w:style>
  <w:style w:type="character" w:styleId="CommentReference">
    <w:name w:val="annotation reference"/>
    <w:basedOn w:val="DefaultParagraphFont"/>
    <w:uiPriority w:val="99"/>
    <w:semiHidden/>
    <w:unhideWhenUsed/>
    <w:rsid w:val="00E81AD6"/>
    <w:rPr>
      <w:sz w:val="16"/>
      <w:szCs w:val="16"/>
    </w:rPr>
  </w:style>
  <w:style w:type="paragraph" w:styleId="CommentText">
    <w:name w:val="annotation text"/>
    <w:basedOn w:val="Normal"/>
    <w:link w:val="CommentTextChar"/>
    <w:uiPriority w:val="99"/>
    <w:unhideWhenUsed/>
    <w:rsid w:val="00E81AD6"/>
    <w:pPr>
      <w:spacing w:line="240" w:lineRule="auto"/>
    </w:pPr>
    <w:rPr>
      <w:sz w:val="20"/>
      <w:szCs w:val="20"/>
    </w:rPr>
  </w:style>
  <w:style w:type="character" w:customStyle="1" w:styleId="CommentTextChar">
    <w:name w:val="Comment Text Char"/>
    <w:basedOn w:val="DefaultParagraphFont"/>
    <w:link w:val="CommentText"/>
    <w:uiPriority w:val="99"/>
    <w:rsid w:val="00E81AD6"/>
    <w:rPr>
      <w:sz w:val="20"/>
      <w:szCs w:val="20"/>
    </w:rPr>
  </w:style>
  <w:style w:type="paragraph" w:styleId="CommentSubject">
    <w:name w:val="annotation subject"/>
    <w:basedOn w:val="CommentText"/>
    <w:next w:val="CommentText"/>
    <w:link w:val="CommentSubjectChar"/>
    <w:uiPriority w:val="99"/>
    <w:semiHidden/>
    <w:unhideWhenUsed/>
    <w:rsid w:val="00E81AD6"/>
    <w:rPr>
      <w:b/>
      <w:bCs/>
    </w:rPr>
  </w:style>
  <w:style w:type="character" w:customStyle="1" w:styleId="CommentSubjectChar">
    <w:name w:val="Comment Subject Char"/>
    <w:basedOn w:val="CommentTextChar"/>
    <w:link w:val="CommentSubject"/>
    <w:uiPriority w:val="99"/>
    <w:semiHidden/>
    <w:rsid w:val="00E81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3850C-7512-4900-8625-828AD33CE85F}">
  <ds:schemaRefs>
    <ds:schemaRef ds:uri="http://schemas.microsoft.com/office/2006/metadata/properties"/>
    <ds:schemaRef ds:uri="http://schemas.microsoft.com/office/infopath/2007/PartnerControls"/>
    <ds:schemaRef ds:uri="52255fe1-2fa6-4950-b385-1d5d74827934"/>
    <ds:schemaRef ds:uri="b86d577e-69a2-4345-9c0f-bc6a77283f59"/>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B0443FB3-4EEF-456A-B5AF-720B11AD9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2DDBB-274C-4E86-836C-43089B09F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Claire (PORTSMOUTH HOSPITALS UNIVERSITY NHS TRUST)</dc:creator>
  <cp:keywords/>
  <dc:description/>
  <cp:lastModifiedBy>WINTER, Claire (PORTSMOUTH HOSPITALS UNIVERSITY NHS TRUST)</cp:lastModifiedBy>
  <cp:revision>3</cp:revision>
  <dcterms:created xsi:type="dcterms:W3CDTF">2025-10-29T12:31:00Z</dcterms:created>
  <dcterms:modified xsi:type="dcterms:W3CDTF">2025-10-29T12:34:00Z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ies>
</file>