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8B4D" w14:textId="47A7D5CA" w:rsidR="007A6527" w:rsidRPr="003C04B0" w:rsidRDefault="007A6527" w:rsidP="007A6527">
      <w:pPr>
        <w:rPr>
          <w:b/>
        </w:rPr>
      </w:pPr>
      <w:r w:rsidRPr="003C04B0">
        <w:rPr>
          <w:b/>
        </w:rPr>
        <w:t xml:space="preserve">Title: </w:t>
      </w:r>
      <w:r w:rsidR="00E44E69">
        <w:rPr>
          <w:b/>
        </w:rPr>
        <w:t>Biomedical Scientist</w:t>
      </w:r>
    </w:p>
    <w:p w14:paraId="146BF6E5" w14:textId="464E5F39" w:rsidR="007A6527" w:rsidRPr="004B0F9F" w:rsidRDefault="007A6527" w:rsidP="007A6527">
      <w:pPr>
        <w:rPr>
          <w:b/>
          <w:bCs/>
        </w:rPr>
      </w:pPr>
      <w:r>
        <w:rPr>
          <w:b/>
        </w:rPr>
        <w:t>Band</w:t>
      </w:r>
      <w:r w:rsidRPr="003C04B0">
        <w:rPr>
          <w:b/>
        </w:rPr>
        <w:t>:</w:t>
      </w:r>
      <w:r>
        <w:rPr>
          <w:b/>
        </w:rPr>
        <w:t xml:space="preserve"> </w:t>
      </w:r>
      <w:r w:rsidR="00E44E69">
        <w:rPr>
          <w:b/>
        </w:rPr>
        <w:t>Band 5</w:t>
      </w:r>
    </w:p>
    <w:p w14:paraId="79153838" w14:textId="77777777" w:rsidR="00455365" w:rsidRDefault="00F807A7" w:rsidP="00455365">
      <w:pPr>
        <w:rPr>
          <w:b/>
        </w:rPr>
      </w:pPr>
      <w:r>
        <w:rPr>
          <w:b/>
        </w:rPr>
        <w:t>Staff Group</w:t>
      </w:r>
      <w:r w:rsidRPr="003C04B0">
        <w:rPr>
          <w:b/>
        </w:rPr>
        <w:t>:</w:t>
      </w:r>
      <w:r>
        <w:rPr>
          <w:b/>
        </w:rPr>
        <w:t xml:space="preserve"> </w:t>
      </w:r>
      <w:r w:rsidR="00455365">
        <w:rPr>
          <w:b/>
        </w:rPr>
        <w:t xml:space="preserve">Healthcare Scientist </w:t>
      </w:r>
    </w:p>
    <w:p w14:paraId="3B84E7C1" w14:textId="77777777" w:rsidR="00455365" w:rsidRDefault="007A6527" w:rsidP="00455365">
      <w:pPr>
        <w:rPr>
          <w:b/>
        </w:rPr>
      </w:pPr>
      <w:r w:rsidRPr="003C04B0">
        <w:rPr>
          <w:b/>
        </w:rPr>
        <w:t>Reports to:</w:t>
      </w:r>
      <w:r>
        <w:rPr>
          <w:b/>
        </w:rPr>
        <w:t xml:space="preserve"> </w:t>
      </w:r>
      <w:r w:rsidR="00455365" w:rsidRPr="004B0F9F">
        <w:rPr>
          <w:b/>
          <w:bCs/>
        </w:rPr>
        <w:t>Operational Manager (Microbiology)</w:t>
      </w:r>
    </w:p>
    <w:p w14:paraId="325D3C99" w14:textId="77777777" w:rsidR="004B0F9F" w:rsidRDefault="004B0F9F" w:rsidP="007A6527">
      <w:pPr>
        <w:spacing w:after="0"/>
        <w:rPr>
          <w:b/>
        </w:rPr>
      </w:pPr>
    </w:p>
    <w:p w14:paraId="678F0344" w14:textId="6D0CE791" w:rsidR="007A6527" w:rsidRDefault="007A6527" w:rsidP="007A6527">
      <w:pPr>
        <w:rPr>
          <w:b/>
        </w:rPr>
      </w:pPr>
      <w:r w:rsidRPr="003C04B0">
        <w:rPr>
          <w:b/>
        </w:rPr>
        <w:t>Job Summary:</w:t>
      </w:r>
    </w:p>
    <w:p w14:paraId="231C940C" w14:textId="77777777" w:rsidR="004B0F9F" w:rsidRPr="003C04B0" w:rsidRDefault="004B0F9F" w:rsidP="007A6527">
      <w:pPr>
        <w:rPr>
          <w:b/>
        </w:rPr>
      </w:pPr>
    </w:p>
    <w:p w14:paraId="0D854F71" w14:textId="7A457DBB" w:rsidR="00455365" w:rsidRDefault="00455365" w:rsidP="004553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To develop the knowledge and skills required of a Practitioner Biomedical Scientist as listed in this job description.</w:t>
      </w:r>
    </w:p>
    <w:p w14:paraId="68F84D9E" w14:textId="0CF40CC2" w:rsidR="004B0F9F" w:rsidRDefault="00E44E69" w:rsidP="004553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For Trainee Practitioner Biomedical Scientists, t</w:t>
      </w:r>
      <w:r w:rsidR="004B0F9F">
        <w:rPr>
          <w:bCs/>
        </w:rPr>
        <w:t>o engage with the learning, training and portfolio activities, and discussions with named mentors.</w:t>
      </w:r>
    </w:p>
    <w:p w14:paraId="6E1A2258" w14:textId="3D9DCFAF" w:rsidR="004B0F9F" w:rsidRPr="004B0F9F" w:rsidRDefault="004B0F9F" w:rsidP="00455365">
      <w:pPr>
        <w:pStyle w:val="ListParagraph"/>
        <w:numPr>
          <w:ilvl w:val="0"/>
          <w:numId w:val="12"/>
        </w:numPr>
        <w:rPr>
          <w:bCs/>
        </w:rPr>
      </w:pPr>
      <w:r>
        <w:t>To carry out investigations on samples of tissue and bodily fluids to diagnose disease and monitor the treatment of patients</w:t>
      </w:r>
      <w:r w:rsidR="003B0AD4" w:rsidRPr="003B0AD4">
        <w:t xml:space="preserve"> </w:t>
      </w:r>
      <w:r w:rsidR="003B0AD4">
        <w:t xml:space="preserve">in accordance with ISO 15189:2012 standard. </w:t>
      </w:r>
    </w:p>
    <w:p w14:paraId="65E54E61" w14:textId="6AE2BA76" w:rsidR="004B0F9F" w:rsidRPr="004B0F9F" w:rsidRDefault="004B0F9F" w:rsidP="00455365">
      <w:pPr>
        <w:pStyle w:val="ListParagraph"/>
        <w:numPr>
          <w:ilvl w:val="0"/>
          <w:numId w:val="12"/>
        </w:numPr>
        <w:rPr>
          <w:bCs/>
        </w:rPr>
      </w:pPr>
      <w:r>
        <w:t>Assist</w:t>
      </w:r>
      <w:r w:rsidR="003B0AD4">
        <w:t xml:space="preserve"> in</w:t>
      </w:r>
      <w:r>
        <w:t xml:space="preserve"> the provision of reliable and accurate analytical data for the Trust</w:t>
      </w:r>
      <w:r w:rsidR="003B0AD4">
        <w:t>.</w:t>
      </w:r>
    </w:p>
    <w:p w14:paraId="369FAE1D" w14:textId="6D37863F" w:rsidR="004B0F9F" w:rsidRPr="00455365" w:rsidRDefault="004B0F9F" w:rsidP="00455365">
      <w:pPr>
        <w:pStyle w:val="ListParagraph"/>
        <w:numPr>
          <w:ilvl w:val="0"/>
          <w:numId w:val="12"/>
        </w:numPr>
        <w:rPr>
          <w:bCs/>
        </w:rPr>
      </w:pPr>
      <w:r>
        <w:t>To work as part of a team of Biomedical Scientists, on a rotational basis, to deliver a patient-orientated medical laboratory service to contribute to efficient and effective patient care.</w:t>
      </w:r>
    </w:p>
    <w:p w14:paraId="4417E147" w14:textId="77777777" w:rsidR="0038619A" w:rsidRDefault="007A6527" w:rsidP="007A6527">
      <w:pPr>
        <w:rPr>
          <w:b/>
        </w:rPr>
      </w:pPr>
      <w:r w:rsidRPr="003C04B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A6059" wp14:editId="527F32F0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66484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8087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52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" strokecolor="#4579b8 [3044]"/>
            </w:pict>
          </mc:Fallback>
        </mc:AlternateContent>
      </w:r>
    </w:p>
    <w:p w14:paraId="6D736639" w14:textId="74DFADB5" w:rsidR="007A6527" w:rsidRPr="003C04B0" w:rsidRDefault="007A6527" w:rsidP="007A6527">
      <w:pPr>
        <w:rPr>
          <w:b/>
        </w:rPr>
      </w:pPr>
      <w:r w:rsidRPr="003C04B0">
        <w:rPr>
          <w:b/>
        </w:rPr>
        <w:t>Key Responsibilities:</w:t>
      </w:r>
    </w:p>
    <w:p w14:paraId="6ED39F81" w14:textId="77777777" w:rsidR="004B0F9F" w:rsidRDefault="004B0F9F" w:rsidP="004B0F9F">
      <w:pPr>
        <w:pStyle w:val="BodyText2"/>
        <w:tabs>
          <w:tab w:val="left" w:pos="567"/>
          <w:tab w:val="left" w:pos="1134"/>
        </w:tabs>
        <w:rPr>
          <w:b/>
          <w:bCs/>
          <w:u w:val="single"/>
        </w:rPr>
      </w:pPr>
      <w:r>
        <w:rPr>
          <w:b/>
          <w:bCs/>
          <w:u w:val="single"/>
        </w:rPr>
        <w:t>Technical &amp; Scientific</w:t>
      </w:r>
    </w:p>
    <w:p w14:paraId="479B09FB" w14:textId="151953DB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 xml:space="preserve">To undertake, </w:t>
      </w:r>
      <w:bookmarkStart w:id="0" w:name="_Hlk105248825"/>
      <w:r>
        <w:rPr>
          <w:bCs/>
        </w:rPr>
        <w:t>under suitable supervision</w:t>
      </w:r>
      <w:bookmarkEnd w:id="0"/>
      <w:r>
        <w:rPr>
          <w:bCs/>
        </w:rPr>
        <w:t>, preventative maintenance schedules on laboratory equipment as appropriate.</w:t>
      </w:r>
    </w:p>
    <w:p w14:paraId="21DAAE3D" w14:textId="2A922442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To, under suitable supervision, prepare and store reagents for use in laboratory investigations whilst being conscious of the very high cost of some of these.</w:t>
      </w:r>
    </w:p>
    <w:p w14:paraId="5D5B1BA5" w14:textId="2E7B7678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To,</w:t>
      </w:r>
      <w:r w:rsidRPr="004B0F9F">
        <w:rPr>
          <w:bCs/>
        </w:rPr>
        <w:t xml:space="preserve"> </w:t>
      </w:r>
      <w:r>
        <w:rPr>
          <w:bCs/>
        </w:rPr>
        <w:t>under suitable supervision</w:t>
      </w:r>
      <w:r w:rsidR="00AE0CEA">
        <w:rPr>
          <w:bCs/>
        </w:rPr>
        <w:t>,</w:t>
      </w:r>
      <w:r>
        <w:rPr>
          <w:bCs/>
        </w:rPr>
        <w:t xml:space="preserve"> perform manual, semi-automated and </w:t>
      </w:r>
      <w:r w:rsidR="00AE0CEA">
        <w:rPr>
          <w:bCs/>
        </w:rPr>
        <w:t>fully automated</w:t>
      </w:r>
      <w:r>
        <w:rPr>
          <w:bCs/>
        </w:rPr>
        <w:t xml:space="preserve"> laboratory investigations, in a safe, efficient and time manner.</w:t>
      </w:r>
    </w:p>
    <w:p w14:paraId="0B407FB5" w14:textId="20741143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</w:t>
      </w:r>
      <w:r w:rsidR="00AE0CEA">
        <w:rPr>
          <w:bCs/>
        </w:rPr>
        <w:t>, under suitable supervision,</w:t>
      </w:r>
      <w:r>
        <w:rPr>
          <w:bCs/>
        </w:rPr>
        <w:t xml:space="preserve"> measure and monitor the accuracy and imprecision of laboratory investigations using appropriate quality control procedures.</w:t>
      </w:r>
    </w:p>
    <w:p w14:paraId="446FF269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report to a Senior Biomedical Scientist when quality control procedures indicate loss of performance of the laboratory instruments or methods.</w:t>
      </w:r>
    </w:p>
    <w:p w14:paraId="15B36DB4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report to a Senior Biomedical Scientist when there is a situation that may cause a service delivery failure.</w:t>
      </w:r>
    </w:p>
    <w:p w14:paraId="1F8457C7" w14:textId="1EBF688D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</w:t>
      </w:r>
      <w:r w:rsidR="00AE0CEA">
        <w:rPr>
          <w:bCs/>
        </w:rPr>
        <w:t>, under suitable supervision,</w:t>
      </w:r>
      <w:r>
        <w:rPr>
          <w:bCs/>
        </w:rPr>
        <w:t xml:space="preserve"> process potentially infectious materials (swab / tissues / bodily fluids) for microbiological testing.</w:t>
      </w:r>
    </w:p>
    <w:p w14:paraId="3328286A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work under supervision in Containment Level 3 facilities and be competent in handling Hazard Group 3 pathogens.</w:t>
      </w:r>
    </w:p>
    <w:p w14:paraId="26A32A0D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assist the Senior Biomedical Scientists in the evaluation of new methodologies and laboratory technology.</w:t>
      </w:r>
    </w:p>
    <w:p w14:paraId="5C90E965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participate in research and development projects.</w:t>
      </w:r>
    </w:p>
    <w:p w14:paraId="3E56BC21" w14:textId="7126D88D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lastRenderedPageBreak/>
        <w:t>To</w:t>
      </w:r>
      <w:r w:rsidR="00AE0CEA">
        <w:rPr>
          <w:bCs/>
        </w:rPr>
        <w:t>,</w:t>
      </w:r>
      <w:r>
        <w:rPr>
          <w:bCs/>
        </w:rPr>
        <w:t xml:space="preserve"> </w:t>
      </w:r>
      <w:r w:rsidR="00AE0CEA">
        <w:rPr>
          <w:bCs/>
        </w:rPr>
        <w:t xml:space="preserve">under suitable supervision, </w:t>
      </w:r>
      <w:r>
        <w:rPr>
          <w:bCs/>
        </w:rPr>
        <w:t>interpret laboratory results and take appropriate actions to ensure they benefit the patient.</w:t>
      </w:r>
    </w:p>
    <w:p w14:paraId="207C222B" w14:textId="36146EDA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</w:t>
      </w:r>
      <w:r w:rsidR="00AE0CEA">
        <w:rPr>
          <w:bCs/>
        </w:rPr>
        <w:t>, under suitable supervision,</w:t>
      </w:r>
      <w:r>
        <w:rPr>
          <w:bCs/>
        </w:rPr>
        <w:t xml:space="preserve"> be responsible for the computer input and release of laboratory results that require no further clinical authorisation.</w:t>
      </w:r>
    </w:p>
    <w:p w14:paraId="55379FD7" w14:textId="701910C8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assist in patient management by ordering</w:t>
      </w:r>
      <w:r w:rsidR="00AE0CEA">
        <w:rPr>
          <w:bCs/>
        </w:rPr>
        <w:t>, under suitable supervision,</w:t>
      </w:r>
      <w:r>
        <w:rPr>
          <w:bCs/>
        </w:rPr>
        <w:t xml:space="preserve"> first-line and follow-up laboratory procedures as indicated from given clinical information and results of primary tests, respectively.</w:t>
      </w:r>
    </w:p>
    <w:p w14:paraId="51FBDB3D" w14:textId="77777777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refer clinically significant and / or abnormal results to senior technical or medical staff as appropriate.</w:t>
      </w:r>
    </w:p>
    <w:p w14:paraId="46168EB9" w14:textId="0CA5C484" w:rsidR="004B0F9F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>
        <w:rPr>
          <w:bCs/>
        </w:rPr>
        <w:t>To participate in audits internal, external and clinical as required.</w:t>
      </w:r>
    </w:p>
    <w:p w14:paraId="5D099B30" w14:textId="0D6B1AC3" w:rsidR="007A6527" w:rsidRDefault="004B0F9F" w:rsidP="004B0F9F">
      <w:pPr>
        <w:pStyle w:val="BodyText2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bCs/>
        </w:rPr>
      </w:pPr>
      <w:r w:rsidRPr="00AE0CEA">
        <w:rPr>
          <w:bCs/>
        </w:rPr>
        <w:t>To communicate authorised test results to clinicians by telephone</w:t>
      </w:r>
    </w:p>
    <w:p w14:paraId="60EE6C07" w14:textId="35B3236F" w:rsidR="00AE0CEA" w:rsidRDefault="00AE0CEA" w:rsidP="00AE0CEA">
      <w:pPr>
        <w:pStyle w:val="BodyText2"/>
        <w:tabs>
          <w:tab w:val="left" w:pos="567"/>
        </w:tabs>
        <w:spacing w:after="0" w:line="240" w:lineRule="auto"/>
        <w:contextualSpacing/>
        <w:rPr>
          <w:bCs/>
        </w:rPr>
      </w:pPr>
    </w:p>
    <w:p w14:paraId="4BF01190" w14:textId="77777777" w:rsidR="00AE0CEA" w:rsidRDefault="00AE0CEA" w:rsidP="00AE0CEA">
      <w:pPr>
        <w:pStyle w:val="BodyText2"/>
        <w:tabs>
          <w:tab w:val="left" w:pos="567"/>
          <w:tab w:val="left" w:pos="1134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Laboratory Informatics </w:t>
      </w:r>
    </w:p>
    <w:p w14:paraId="53DEA976" w14:textId="77777777" w:rsidR="00AE0CEA" w:rsidRDefault="00AE0CEA" w:rsidP="00AE0CEA">
      <w:pPr>
        <w:pStyle w:val="BodyText2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rPr>
          <w:bCs/>
        </w:rPr>
      </w:pPr>
      <w:r>
        <w:rPr>
          <w:bCs/>
        </w:rPr>
        <w:t>To comply with local and national policies for the secure and confidential storage of patient and other laboratory information.</w:t>
      </w:r>
    </w:p>
    <w:p w14:paraId="20180024" w14:textId="37590547" w:rsidR="00AE0CEA" w:rsidRDefault="00AE0CEA" w:rsidP="00AE0CEA">
      <w:pPr>
        <w:pStyle w:val="BodyText2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hanging="780"/>
        <w:contextualSpacing/>
        <w:rPr>
          <w:bCs/>
        </w:rPr>
      </w:pPr>
      <w:r>
        <w:rPr>
          <w:bCs/>
        </w:rPr>
        <w:t xml:space="preserve">To, </w:t>
      </w:r>
      <w:r w:rsidR="00CE0AF2">
        <w:rPr>
          <w:bCs/>
        </w:rPr>
        <w:t>under suitable supervision,</w:t>
      </w:r>
      <w:r>
        <w:rPr>
          <w:bCs/>
        </w:rPr>
        <w:t xml:space="preserve"> use the Laboratory Information System according to authorised protocols.</w:t>
      </w:r>
    </w:p>
    <w:p w14:paraId="53CA2A9C" w14:textId="77777777" w:rsidR="00AE0CEA" w:rsidRDefault="00AE0CEA" w:rsidP="00AE0CEA">
      <w:pPr>
        <w:pStyle w:val="BodyText2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hanging="780"/>
        <w:contextualSpacing/>
        <w:rPr>
          <w:bCs/>
        </w:rPr>
      </w:pPr>
      <w:r>
        <w:rPr>
          <w:bCs/>
        </w:rPr>
        <w:t>To maintain the integrity and accuracy of laboratory databases.</w:t>
      </w:r>
    </w:p>
    <w:p w14:paraId="0DD19218" w14:textId="77777777" w:rsidR="00AE0CEA" w:rsidRDefault="00AE0CEA" w:rsidP="00AE0CEA">
      <w:pPr>
        <w:pStyle w:val="BodyText2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rPr>
          <w:bCs/>
        </w:rPr>
      </w:pPr>
      <w:r>
        <w:rPr>
          <w:bCs/>
        </w:rPr>
        <w:t>To undertake required and essential to training to keep abreast of changes and meet legal requirements regarding use of information systems.</w:t>
      </w:r>
    </w:p>
    <w:p w14:paraId="3BDE5A04" w14:textId="77777777" w:rsidR="00AE0CEA" w:rsidRDefault="00AE0CEA" w:rsidP="00AE0CEA">
      <w:pPr>
        <w:pStyle w:val="BodyText2"/>
        <w:tabs>
          <w:tab w:val="left" w:pos="567"/>
        </w:tabs>
        <w:spacing w:after="0" w:line="240" w:lineRule="auto"/>
        <w:ind w:left="360"/>
        <w:contextualSpacing/>
        <w:rPr>
          <w:bCs/>
        </w:rPr>
      </w:pPr>
    </w:p>
    <w:p w14:paraId="5C30273D" w14:textId="77777777" w:rsidR="00AE0CEA" w:rsidRDefault="00AE0CEA" w:rsidP="00AE0CEA">
      <w:pPr>
        <w:pStyle w:val="BodyText2"/>
        <w:tabs>
          <w:tab w:val="left" w:pos="567"/>
          <w:tab w:val="left" w:pos="1134"/>
        </w:tabs>
        <w:contextualSpacing/>
        <w:rPr>
          <w:b/>
          <w:bCs/>
          <w:u w:val="single"/>
        </w:rPr>
      </w:pPr>
      <w:r>
        <w:rPr>
          <w:b/>
          <w:bCs/>
          <w:u w:val="single"/>
        </w:rPr>
        <w:t>Administrative</w:t>
      </w:r>
    </w:p>
    <w:p w14:paraId="3E5E3C8E" w14:textId="77777777" w:rsidR="00AE0CEA" w:rsidRDefault="00AE0CEA" w:rsidP="00AE0CEA">
      <w:pPr>
        <w:pStyle w:val="BodyText2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jc w:val="both"/>
      </w:pPr>
      <w:r>
        <w:t>To ensure compliance with good work practices required for accreditation to ISO 15189:2012 standard.</w:t>
      </w:r>
    </w:p>
    <w:p w14:paraId="4045F4EB" w14:textId="77777777" w:rsidR="00AE0CEA" w:rsidRDefault="00AE0CEA" w:rsidP="00AE0CEA">
      <w:pPr>
        <w:pStyle w:val="ListParagraph"/>
        <w:numPr>
          <w:ilvl w:val="0"/>
          <w:numId w:val="15"/>
        </w:numPr>
        <w:spacing w:after="0" w:line="240" w:lineRule="auto"/>
        <w:ind w:left="426" w:hanging="426"/>
      </w:pPr>
      <w:r>
        <w:t>To assist in the maintenance of Standard Operating Procedures.</w:t>
      </w:r>
    </w:p>
    <w:p w14:paraId="4FAE5B01" w14:textId="1928211D" w:rsidR="00AE0CEA" w:rsidRDefault="00AE0CEA" w:rsidP="00AE0CEA">
      <w:pPr>
        <w:pStyle w:val="BodyText2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jc w:val="both"/>
      </w:pPr>
      <w:r>
        <w:t>To inform Senior Biomedical Scientist when stocks of reagents and consumables are running low.</w:t>
      </w:r>
    </w:p>
    <w:p w14:paraId="3A586A95" w14:textId="77777777" w:rsidR="00E44E69" w:rsidRDefault="00E44E69" w:rsidP="00E44E69">
      <w:pPr>
        <w:pStyle w:val="BodyText2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jc w:val="both"/>
      </w:pPr>
      <w:r>
        <w:t>To train, develop and assess the competence of Medical Laboratory Assistants and Associate Practitioners.</w:t>
      </w:r>
    </w:p>
    <w:p w14:paraId="338B09C3" w14:textId="4C6D2D11" w:rsidR="00E44E69" w:rsidRDefault="00E44E69" w:rsidP="00E44E69">
      <w:pPr>
        <w:pStyle w:val="BodyText2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426" w:hanging="426"/>
        <w:contextualSpacing/>
        <w:jc w:val="both"/>
      </w:pPr>
      <w:r>
        <w:t>To supervise the work performance of Medical Laboratory Assistants and Associate Practitioners.</w:t>
      </w:r>
    </w:p>
    <w:p w14:paraId="6EE62095" w14:textId="77777777" w:rsidR="00AE0CEA" w:rsidRDefault="00AE0CEA" w:rsidP="00AE0CEA">
      <w:pPr>
        <w:pStyle w:val="BodyText2"/>
        <w:tabs>
          <w:tab w:val="left" w:pos="426"/>
          <w:tab w:val="left" w:pos="1134"/>
        </w:tabs>
        <w:spacing w:line="240" w:lineRule="auto"/>
        <w:ind w:hanging="720"/>
        <w:contextualSpacing/>
        <w:jc w:val="both"/>
      </w:pPr>
    </w:p>
    <w:p w14:paraId="0D7CF190" w14:textId="77777777" w:rsidR="00AE0CEA" w:rsidRDefault="00AE0CEA" w:rsidP="00AE0CEA">
      <w:pPr>
        <w:pStyle w:val="BodyText2"/>
        <w:tabs>
          <w:tab w:val="left" w:pos="567"/>
          <w:tab w:val="left" w:pos="1134"/>
        </w:tabs>
        <w:contextualSpacing/>
        <w:rPr>
          <w:u w:val="single"/>
        </w:rPr>
      </w:pPr>
      <w:r>
        <w:rPr>
          <w:b/>
          <w:bCs/>
          <w:u w:val="single"/>
        </w:rPr>
        <w:t>General</w:t>
      </w:r>
    </w:p>
    <w:p w14:paraId="0D4BD77D" w14:textId="25D7DAA3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</w:t>
      </w:r>
      <w:r w:rsidR="00CE0AF2">
        <w:t>, whilst under supervision,</w:t>
      </w:r>
      <w:r>
        <w:t xml:space="preserve"> maintain a working knowledge of all sections within the department and rotate into other sections as appropriate in order to guarantee continuity of service.</w:t>
      </w:r>
    </w:p>
    <w:p w14:paraId="31969666" w14:textId="72916EFA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</w:t>
      </w:r>
      <w:r w:rsidR="00CE0AF2">
        <w:t>, whilst under supervision,</w:t>
      </w:r>
      <w:r>
        <w:t xml:space="preserve"> plan and organise work within the demands of the team.</w:t>
      </w:r>
    </w:p>
    <w:p w14:paraId="7914A589" w14:textId="3199E8BF" w:rsidR="00AE0CEA" w:rsidRDefault="00CE0AF2" w:rsidP="00AE0CEA">
      <w:pPr>
        <w:pStyle w:val="ListParagraph"/>
        <w:numPr>
          <w:ilvl w:val="0"/>
          <w:numId w:val="16"/>
        </w:numPr>
        <w:ind w:left="426" w:hanging="426"/>
      </w:pPr>
      <w:r>
        <w:t>Perform o</w:t>
      </w:r>
      <w:r w:rsidR="00AE0CEA">
        <w:t>ther tasks as deemed necessary by Laboratory Manager that is commensurate with grade and status.</w:t>
      </w:r>
    </w:p>
    <w:p w14:paraId="281F7AD9" w14:textId="77777777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 respond to incoming telephone enquiries in a polite and efficient manner.</w:t>
      </w:r>
    </w:p>
    <w:p w14:paraId="5AB896E5" w14:textId="6B7CCF30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 contribute to the core activities of the Laboratory as defined in the Departmental Business Plan</w:t>
      </w:r>
      <w:r w:rsidR="00CE0AF2">
        <w:t>, commensurate with grade and status</w:t>
      </w:r>
      <w:r>
        <w:t>.</w:t>
      </w:r>
    </w:p>
    <w:p w14:paraId="7681B4A4" w14:textId="775D4F58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 demonstrate continued professional development</w:t>
      </w:r>
      <w:r w:rsidR="00CE0AF2">
        <w:t xml:space="preserve"> in order</w:t>
      </w:r>
      <w:r>
        <w:t xml:space="preserve"> to </w:t>
      </w:r>
      <w:r w:rsidR="00CE0AF2">
        <w:t>obtain the</w:t>
      </w:r>
      <w:r>
        <w:t xml:space="preserve"> knowledge and skills</w:t>
      </w:r>
      <w:r w:rsidR="00CE0AF2">
        <w:t xml:space="preserve"> required</w:t>
      </w:r>
      <w:r>
        <w:t xml:space="preserve"> </w:t>
      </w:r>
      <w:r w:rsidR="00CE0AF2">
        <w:t>to gain</w:t>
      </w:r>
      <w:r>
        <w:t xml:space="preserve"> registration with the Health and Care Professions Council.</w:t>
      </w:r>
    </w:p>
    <w:p w14:paraId="68FBF588" w14:textId="77777777" w:rsidR="00AE0CEA" w:rsidRDefault="00AE0CEA" w:rsidP="00AE0CEA">
      <w:pPr>
        <w:pStyle w:val="ListParagraph"/>
        <w:numPr>
          <w:ilvl w:val="0"/>
          <w:numId w:val="16"/>
        </w:numPr>
        <w:ind w:left="426" w:hanging="426"/>
      </w:pPr>
      <w:r>
        <w:t>To participate in the staff appraisal process.</w:t>
      </w:r>
    </w:p>
    <w:p w14:paraId="34631977" w14:textId="4165DC6E" w:rsidR="00AE0CEA" w:rsidRPr="00674224" w:rsidRDefault="00AE0CEA" w:rsidP="00674224">
      <w:pPr>
        <w:pStyle w:val="ListParagraph"/>
        <w:numPr>
          <w:ilvl w:val="0"/>
          <w:numId w:val="16"/>
        </w:numPr>
        <w:ind w:left="426" w:hanging="426"/>
      </w:pPr>
      <w:r>
        <w:t>To co-operate with other departmental and hospital staff as required, promoting awareness of the professional image of Pathology throughout the Trust</w:t>
      </w:r>
      <w:r w:rsidR="00674224">
        <w:t>.</w:t>
      </w:r>
    </w:p>
    <w:p w14:paraId="24A7FB23" w14:textId="1366D3D9" w:rsidR="00AE0CEA" w:rsidRDefault="00AE0CEA" w:rsidP="007A6527">
      <w:pPr>
        <w:rPr>
          <w:b/>
          <w:color w:val="00B0F0"/>
          <w:sz w:val="28"/>
          <w:szCs w:val="28"/>
        </w:rPr>
      </w:pPr>
    </w:p>
    <w:p w14:paraId="6AD9EA2C" w14:textId="44F9789E" w:rsidR="00E44E69" w:rsidRDefault="00E44E69" w:rsidP="007A6527">
      <w:pPr>
        <w:rPr>
          <w:b/>
          <w:color w:val="00B0F0"/>
          <w:sz w:val="28"/>
          <w:szCs w:val="28"/>
        </w:rPr>
      </w:pPr>
    </w:p>
    <w:p w14:paraId="31952F20" w14:textId="433D9D6A" w:rsidR="00E44E69" w:rsidRDefault="00E44E69" w:rsidP="007A6527">
      <w:pPr>
        <w:rPr>
          <w:b/>
          <w:color w:val="00B0F0"/>
          <w:sz w:val="28"/>
          <w:szCs w:val="28"/>
        </w:rPr>
      </w:pPr>
    </w:p>
    <w:p w14:paraId="685710A8" w14:textId="77777777" w:rsidR="0038619A" w:rsidRDefault="0038619A" w:rsidP="007A6527">
      <w:pPr>
        <w:rPr>
          <w:b/>
          <w:color w:val="00B0F0"/>
          <w:sz w:val="28"/>
          <w:szCs w:val="28"/>
        </w:rPr>
      </w:pPr>
    </w:p>
    <w:p w14:paraId="2DA0D07D" w14:textId="77777777" w:rsidR="00AE0CEA" w:rsidRDefault="00AE0CEA" w:rsidP="007A6527">
      <w:pPr>
        <w:rPr>
          <w:b/>
          <w:color w:val="00B0F0"/>
          <w:sz w:val="28"/>
          <w:szCs w:val="28"/>
        </w:rPr>
      </w:pPr>
    </w:p>
    <w:p w14:paraId="54936990" w14:textId="5B5A2DED" w:rsidR="007A6527" w:rsidRPr="007A6527" w:rsidRDefault="00AE0CEA" w:rsidP="007A6527">
      <w:pPr>
        <w:rPr>
          <w:b/>
          <w:color w:val="00B0F0"/>
          <w:sz w:val="28"/>
          <w:szCs w:val="28"/>
        </w:rPr>
      </w:pPr>
      <w:r w:rsidRPr="003C04B0"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1FDB9" wp14:editId="22AA8C4D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6484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F90DB" id="Straight Connector 12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1pt" to="523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" strokecolor="#4579b8 [3044]">
                <w10:wrap anchorx="margin"/>
              </v:line>
            </w:pict>
          </mc:Fallback>
        </mc:AlternateContent>
      </w:r>
      <w:r w:rsidR="007A6527" w:rsidRPr="007A6527">
        <w:rPr>
          <w:b/>
          <w:color w:val="00B0F0"/>
          <w:sz w:val="28"/>
          <w:szCs w:val="28"/>
        </w:rPr>
        <w:t>Organisational Chart</w:t>
      </w:r>
    </w:p>
    <w:p w14:paraId="78035135" w14:textId="4FF24132" w:rsidR="00E53853" w:rsidRDefault="00030952">
      <w:pPr>
        <w:rPr>
          <w:b/>
          <w:color w:val="00B0F0"/>
        </w:rPr>
      </w:pPr>
      <w:r>
        <w:object w:dxaOrig="5750" w:dyaOrig="3330" w14:anchorId="0DCE3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315.75pt" o:ole="">
            <v:imagedata r:id="rId11" o:title=""/>
          </v:shape>
          <o:OLEObject Type="Embed" ProgID="OrgPlusWOPX.4" ShapeID="_x0000_i1025" DrawAspect="Content" ObjectID="_1805028637" r:id="rId12"/>
        </w:object>
      </w:r>
    </w:p>
    <w:p w14:paraId="324F62BA" w14:textId="77777777" w:rsidR="00E53853" w:rsidRDefault="00E53853">
      <w:pPr>
        <w:rPr>
          <w:b/>
          <w:color w:val="00B0F0"/>
        </w:rPr>
      </w:pPr>
    </w:p>
    <w:p w14:paraId="38D13FD6" w14:textId="77777777" w:rsidR="0091071F" w:rsidRDefault="0091071F">
      <w:pPr>
        <w:rPr>
          <w:b/>
          <w:color w:val="00B0F0"/>
        </w:rPr>
      </w:pPr>
    </w:p>
    <w:p w14:paraId="188F2F38" w14:textId="77777777" w:rsidR="00E53853" w:rsidRPr="000E4DE1" w:rsidRDefault="00E53853" w:rsidP="00E53853">
      <w:pPr>
        <w:rPr>
          <w:b/>
          <w:color w:val="00B0F0"/>
          <w:sz w:val="28"/>
          <w:szCs w:val="28"/>
        </w:rPr>
      </w:pPr>
      <w:r w:rsidRPr="000E4DE1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89A10B4" wp14:editId="097F8ABB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11" name="Picture 11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DE1">
        <w:rPr>
          <w:b/>
          <w:color w:val="00B0F0"/>
          <w:sz w:val="28"/>
          <w:szCs w:val="28"/>
        </w:rPr>
        <w:t>Person Specification</w:t>
      </w:r>
    </w:p>
    <w:p w14:paraId="48133A68" w14:textId="77777777" w:rsidR="00E53853" w:rsidRPr="000E4DE1" w:rsidRDefault="00E53853" w:rsidP="00E53853">
      <w:pPr>
        <w:rPr>
          <w:b/>
        </w:rPr>
      </w:pPr>
      <w:r w:rsidRPr="000E4DE1">
        <w:rPr>
          <w:b/>
        </w:rPr>
        <w:t>Qualifications</w:t>
      </w:r>
    </w:p>
    <w:p w14:paraId="3E65DB1D" w14:textId="77777777" w:rsidR="00703AA9" w:rsidRDefault="00E44E69" w:rsidP="00E44E69">
      <w:pPr>
        <w:pStyle w:val="TxBrp14"/>
        <w:numPr>
          <w:ilvl w:val="0"/>
          <w:numId w:val="23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Institute of Biomedical Science (IBMS) approved BSc (Hons).</w:t>
      </w:r>
    </w:p>
    <w:p w14:paraId="6AB01533" w14:textId="5BFAC509" w:rsidR="00E44E69" w:rsidRDefault="00E44E69" w:rsidP="00703AA9">
      <w:pPr>
        <w:pStyle w:val="TxBrp14"/>
        <w:spacing w:line="240" w:lineRule="auto"/>
        <w:ind w:left="1077" w:firstLine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(Consideration will be given to individuals due to graduate during 2023) </w:t>
      </w:r>
    </w:p>
    <w:p w14:paraId="10D92F4C" w14:textId="77777777" w:rsidR="00703AA9" w:rsidRDefault="00E44E69" w:rsidP="00E44E69">
      <w:pPr>
        <w:pStyle w:val="TxBrp14"/>
        <w:numPr>
          <w:ilvl w:val="0"/>
          <w:numId w:val="23"/>
        </w:numPr>
        <w:spacing w:line="240" w:lineRule="auto"/>
        <w:ind w:left="1077" w:hanging="357"/>
        <w:contextualSpacing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Registered Practitioner with the Health and Care Professions Council (HCPC). </w:t>
      </w:r>
    </w:p>
    <w:p w14:paraId="002A3300" w14:textId="6493B024" w:rsidR="00E44E69" w:rsidRDefault="00E44E69" w:rsidP="00703AA9">
      <w:pPr>
        <w:pStyle w:val="TxBrp14"/>
        <w:spacing w:line="240" w:lineRule="auto"/>
        <w:ind w:left="1077" w:firstLine="0"/>
        <w:contextualSpacing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(Not required for Trainee role)</w:t>
      </w:r>
    </w:p>
    <w:p w14:paraId="0DC9A267" w14:textId="77777777" w:rsidR="0091071F" w:rsidRPr="00D14E34" w:rsidRDefault="0091071F" w:rsidP="00D14E34">
      <w:pPr>
        <w:pStyle w:val="TxBrp14"/>
        <w:spacing w:line="240" w:lineRule="auto"/>
        <w:ind w:left="720" w:firstLine="0"/>
        <w:contextualSpacing/>
        <w:rPr>
          <w:rFonts w:asciiTheme="minorHAnsi" w:hAnsiTheme="minorHAnsi" w:cs="Arial"/>
          <w:bCs/>
          <w:sz w:val="22"/>
          <w:szCs w:val="22"/>
        </w:rPr>
      </w:pPr>
    </w:p>
    <w:p w14:paraId="09184BE1" w14:textId="76BFEDC0" w:rsidR="00E53853" w:rsidRPr="006F58A3" w:rsidRDefault="007A6527" w:rsidP="00A0467E">
      <w:pPr>
        <w:ind w:left="66"/>
      </w:pPr>
      <w:r w:rsidRPr="00A0467E">
        <w:rPr>
          <w:b/>
        </w:rPr>
        <w:t>Skills and Knowledge</w:t>
      </w:r>
    </w:p>
    <w:p w14:paraId="1B31F1F6" w14:textId="27A34C50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Excellent verbal and written communication skills</w:t>
      </w:r>
    </w:p>
    <w:p w14:paraId="3EB35861" w14:textId="6261DA50" w:rsidR="00D14E34" w:rsidRDefault="00D14E34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Be flexible, punctual and reliable</w:t>
      </w:r>
    </w:p>
    <w:p w14:paraId="661C366B" w14:textId="77777777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Ability to operate a personal computer with knowledge of word processing</w:t>
      </w:r>
    </w:p>
    <w:p w14:paraId="63608EB8" w14:textId="77777777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Evidence of competent keyboard skills</w:t>
      </w:r>
    </w:p>
    <w:p w14:paraId="0A501F9C" w14:textId="77777777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Demonstration of manual dexterity through previous employment / interests</w:t>
      </w:r>
    </w:p>
    <w:p w14:paraId="3ED95354" w14:textId="77777777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Able to work using own initiative, in a methodical and organized manner</w:t>
      </w:r>
    </w:p>
    <w:p w14:paraId="325E8513" w14:textId="77777777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Good understanding of a safe working environment</w:t>
      </w:r>
    </w:p>
    <w:p w14:paraId="6F23EF49" w14:textId="77777777" w:rsidR="00055F1A" w:rsidRDefault="00055F1A" w:rsidP="00D14E34">
      <w:pPr>
        <w:pStyle w:val="TxBrp14"/>
        <w:numPr>
          <w:ilvl w:val="0"/>
          <w:numId w:val="17"/>
        </w:numPr>
        <w:spacing w:line="240" w:lineRule="auto"/>
        <w:ind w:left="1077" w:hanging="35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Awareness of individual and professional development requirements</w:t>
      </w:r>
    </w:p>
    <w:p w14:paraId="509FA500" w14:textId="46F6BB64" w:rsidR="00055F1A" w:rsidRDefault="00055F1A" w:rsidP="00055F1A">
      <w:pPr>
        <w:pStyle w:val="TxBrp14"/>
        <w:numPr>
          <w:ilvl w:val="0"/>
          <w:numId w:val="17"/>
        </w:numPr>
        <w:spacing w:line="240" w:lineRule="auto"/>
        <w:ind w:left="1077" w:hanging="357"/>
        <w:contextualSpacing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Able to demonstrate confidentiality and trustworthiness.</w:t>
      </w:r>
    </w:p>
    <w:p w14:paraId="027FC8EB" w14:textId="77777777" w:rsidR="00055F1A" w:rsidRDefault="00055F1A" w:rsidP="00055F1A">
      <w:pPr>
        <w:pStyle w:val="TxBrp14"/>
        <w:spacing w:line="240" w:lineRule="auto"/>
        <w:ind w:left="0" w:firstLine="0"/>
        <w:contextualSpacing/>
        <w:rPr>
          <w:rFonts w:asciiTheme="minorHAnsi" w:hAnsiTheme="minorHAnsi" w:cs="Arial"/>
          <w:bCs/>
          <w:sz w:val="22"/>
          <w:szCs w:val="22"/>
        </w:rPr>
      </w:pPr>
    </w:p>
    <w:p w14:paraId="3575FEA4" w14:textId="19BBF0F3" w:rsidR="00E53853" w:rsidRPr="000E4DE1" w:rsidRDefault="007A6527" w:rsidP="00E53853">
      <w:pPr>
        <w:rPr>
          <w:b/>
        </w:rPr>
      </w:pPr>
      <w:r>
        <w:rPr>
          <w:b/>
        </w:rPr>
        <w:t>Experience</w:t>
      </w:r>
    </w:p>
    <w:p w14:paraId="0AB69872" w14:textId="4A985807" w:rsidR="00E53853" w:rsidRDefault="00D14E34" w:rsidP="00D14E34">
      <w:pPr>
        <w:pStyle w:val="ListParagraph"/>
        <w:numPr>
          <w:ilvl w:val="0"/>
          <w:numId w:val="10"/>
        </w:numPr>
        <w:ind w:left="993" w:hanging="284"/>
      </w:pPr>
      <w:r>
        <w:t>Previous experience of clinical laboratory experience in Microbiology is desirable but not essential.</w:t>
      </w:r>
    </w:p>
    <w:p w14:paraId="5175D0E5" w14:textId="27D76864" w:rsidR="00D14E34" w:rsidRDefault="00D14E34" w:rsidP="00D14E34">
      <w:pPr>
        <w:rPr>
          <w:b/>
          <w:bCs/>
        </w:rPr>
      </w:pPr>
      <w:r>
        <w:rPr>
          <w:b/>
          <w:bCs/>
        </w:rPr>
        <w:lastRenderedPageBreak/>
        <w:t>General</w:t>
      </w:r>
    </w:p>
    <w:p w14:paraId="5CD1882C" w14:textId="4159FF8F" w:rsidR="00D14E34" w:rsidRPr="00D14E34" w:rsidRDefault="00D14E34" w:rsidP="00D14E34">
      <w:pPr>
        <w:pStyle w:val="ListParagraph"/>
        <w:numPr>
          <w:ilvl w:val="0"/>
          <w:numId w:val="10"/>
        </w:numPr>
        <w:ind w:left="993" w:hanging="284"/>
      </w:pPr>
      <w:r>
        <w:t>Ability to manage work based and self-directed learning, alongside departmental working requirements.</w:t>
      </w:r>
    </w:p>
    <w:p w14:paraId="3A2A6995" w14:textId="77777777" w:rsidR="0091071F" w:rsidRDefault="0091071F" w:rsidP="00E53853">
      <w:pPr>
        <w:rPr>
          <w:b/>
        </w:rPr>
      </w:pPr>
    </w:p>
    <w:p w14:paraId="3C372AF7" w14:textId="4E8AB40E" w:rsidR="008014D1" w:rsidRDefault="00E53853" w:rsidP="00E53853">
      <w:pPr>
        <w:rPr>
          <w:b/>
        </w:rPr>
      </w:pPr>
      <w:r>
        <w:rPr>
          <w:b/>
        </w:rPr>
        <w:t xml:space="preserve">Working </w:t>
      </w:r>
      <w:r w:rsidR="008014D1">
        <w:rPr>
          <w:b/>
        </w:rPr>
        <w:t>t</w:t>
      </w:r>
      <w:r>
        <w:rPr>
          <w:b/>
        </w:rPr>
        <w:t xml:space="preserve">ogether </w:t>
      </w:r>
      <w:r w:rsidR="008014D1">
        <w:rPr>
          <w:b/>
        </w:rPr>
        <w:t>f</w:t>
      </w:r>
      <w:r>
        <w:rPr>
          <w:b/>
        </w:rPr>
        <w:t>or Patients</w:t>
      </w:r>
      <w:r w:rsidR="008014D1">
        <w:rPr>
          <w:b/>
        </w:rPr>
        <w:t>:</w:t>
      </w:r>
    </w:p>
    <w:p w14:paraId="457F83D3" w14:textId="1C962F95" w:rsidR="009B2624" w:rsidRPr="009B2624" w:rsidRDefault="009B2624" w:rsidP="009B2624">
      <w:pPr>
        <w:pStyle w:val="ListParagraph"/>
        <w:numPr>
          <w:ilvl w:val="0"/>
          <w:numId w:val="19"/>
        </w:numPr>
        <w:rPr>
          <w:bCs/>
        </w:rPr>
      </w:pPr>
      <w:r w:rsidRPr="009B2624">
        <w:rPr>
          <w:bCs/>
        </w:rPr>
        <w:t>Demonstrate an understanding of the importance of quality of care</w:t>
      </w:r>
    </w:p>
    <w:p w14:paraId="48AC2279" w14:textId="1C3882E9" w:rsidR="009B2624" w:rsidRPr="009B2624" w:rsidRDefault="009B2624" w:rsidP="009B2624">
      <w:pPr>
        <w:pStyle w:val="ListParagraph"/>
        <w:numPr>
          <w:ilvl w:val="0"/>
          <w:numId w:val="19"/>
        </w:numPr>
        <w:rPr>
          <w:bCs/>
        </w:rPr>
      </w:pPr>
      <w:r w:rsidRPr="009B2624">
        <w:rPr>
          <w:bCs/>
        </w:rPr>
        <w:t>Be accountable and responsible</w:t>
      </w:r>
    </w:p>
    <w:p w14:paraId="6D36C05A" w14:textId="51E61E21" w:rsidR="008014D1" w:rsidRDefault="008014D1" w:rsidP="00E53853">
      <w:pPr>
        <w:rPr>
          <w:b/>
        </w:rPr>
      </w:pPr>
      <w:r>
        <w:rPr>
          <w:b/>
        </w:rPr>
        <w:t>Working together</w:t>
      </w:r>
      <w:r w:rsidR="00E53853">
        <w:rPr>
          <w:b/>
        </w:rPr>
        <w:t xml:space="preserve"> with Compassion</w:t>
      </w:r>
      <w:r>
        <w:rPr>
          <w:b/>
        </w:rPr>
        <w:t>:</w:t>
      </w:r>
    </w:p>
    <w:p w14:paraId="041EA82A" w14:textId="5AC9AA92" w:rsidR="009B2624" w:rsidRPr="009B2624" w:rsidRDefault="009B2624" w:rsidP="009B2624">
      <w:pPr>
        <w:pStyle w:val="ListParagraph"/>
        <w:numPr>
          <w:ilvl w:val="0"/>
          <w:numId w:val="20"/>
        </w:numPr>
        <w:rPr>
          <w:bCs/>
        </w:rPr>
      </w:pPr>
      <w:r w:rsidRPr="009B2624">
        <w:rPr>
          <w:bCs/>
        </w:rPr>
        <w:t>Respect the privacy and dignity of individuals</w:t>
      </w:r>
    </w:p>
    <w:p w14:paraId="05A18187" w14:textId="4E998C70" w:rsidR="009B2624" w:rsidRPr="009B2624" w:rsidRDefault="009B2624" w:rsidP="009B2624">
      <w:pPr>
        <w:pStyle w:val="ListParagraph"/>
        <w:numPr>
          <w:ilvl w:val="0"/>
          <w:numId w:val="20"/>
        </w:numPr>
        <w:rPr>
          <w:bCs/>
        </w:rPr>
      </w:pPr>
      <w:r w:rsidRPr="009B2624">
        <w:rPr>
          <w:bCs/>
        </w:rPr>
        <w:t>Demonstrate an understanding of equal opportunities</w:t>
      </w:r>
    </w:p>
    <w:p w14:paraId="3878D5C8" w14:textId="21827182" w:rsidR="008014D1" w:rsidRDefault="008014D1" w:rsidP="00E53853">
      <w:pPr>
        <w:rPr>
          <w:b/>
        </w:rPr>
      </w:pPr>
      <w:r>
        <w:rPr>
          <w:b/>
        </w:rPr>
        <w:t>Working together</w:t>
      </w:r>
      <w:r w:rsidR="00E53853">
        <w:rPr>
          <w:b/>
        </w:rPr>
        <w:t xml:space="preserve"> as One Team</w:t>
      </w:r>
      <w:r>
        <w:rPr>
          <w:b/>
        </w:rPr>
        <w:t>:</w:t>
      </w:r>
    </w:p>
    <w:p w14:paraId="244952B5" w14:textId="638B28A5" w:rsidR="009B2624" w:rsidRPr="009B2624" w:rsidRDefault="009B2624" w:rsidP="009B2624">
      <w:pPr>
        <w:pStyle w:val="ListParagraph"/>
        <w:numPr>
          <w:ilvl w:val="0"/>
          <w:numId w:val="21"/>
        </w:numPr>
        <w:rPr>
          <w:bCs/>
        </w:rPr>
      </w:pPr>
      <w:r w:rsidRPr="009B2624">
        <w:rPr>
          <w:bCs/>
        </w:rPr>
        <w:t>Ability to work efficiently, effectively and professionally in a diverse team.</w:t>
      </w:r>
    </w:p>
    <w:p w14:paraId="6CA325AB" w14:textId="1B58D665" w:rsidR="009B2624" w:rsidRPr="009B2624" w:rsidRDefault="009B2624" w:rsidP="009B2624">
      <w:pPr>
        <w:pStyle w:val="ListParagraph"/>
        <w:numPr>
          <w:ilvl w:val="0"/>
          <w:numId w:val="21"/>
        </w:numPr>
        <w:rPr>
          <w:bCs/>
        </w:rPr>
      </w:pPr>
      <w:r w:rsidRPr="009B2624">
        <w:rPr>
          <w:bCs/>
        </w:rPr>
        <w:t>Demonstrate the value of everyone’s contribution.</w:t>
      </w:r>
    </w:p>
    <w:p w14:paraId="2FC97A5D" w14:textId="3886033F" w:rsidR="00E53853" w:rsidRDefault="008014D1" w:rsidP="00E53853">
      <w:pPr>
        <w:rPr>
          <w:b/>
        </w:rPr>
      </w:pPr>
      <w:r>
        <w:rPr>
          <w:b/>
        </w:rPr>
        <w:t>Working together,</w:t>
      </w:r>
      <w:r w:rsidR="00E53853">
        <w:rPr>
          <w:b/>
        </w:rPr>
        <w:t xml:space="preserve"> </w:t>
      </w:r>
      <w:r>
        <w:rPr>
          <w:b/>
        </w:rPr>
        <w:t>a</w:t>
      </w:r>
      <w:r w:rsidR="00E53853">
        <w:rPr>
          <w:b/>
        </w:rPr>
        <w:t>lways Improving</w:t>
      </w:r>
      <w:r w:rsidR="009B2624">
        <w:rPr>
          <w:b/>
        </w:rPr>
        <w:t>:</w:t>
      </w:r>
    </w:p>
    <w:p w14:paraId="083768FF" w14:textId="65C73E9E" w:rsidR="009B2624" w:rsidRPr="00D102E4" w:rsidRDefault="009B2624" w:rsidP="00D102E4">
      <w:pPr>
        <w:pStyle w:val="ListParagraph"/>
        <w:numPr>
          <w:ilvl w:val="0"/>
          <w:numId w:val="22"/>
        </w:numPr>
        <w:rPr>
          <w:bCs/>
        </w:rPr>
      </w:pPr>
      <w:r w:rsidRPr="00D102E4">
        <w:rPr>
          <w:bCs/>
        </w:rPr>
        <w:t xml:space="preserve">Understanding and </w:t>
      </w:r>
      <w:r w:rsidR="00D102E4" w:rsidRPr="00D102E4">
        <w:rPr>
          <w:bCs/>
        </w:rPr>
        <w:t>experience of improving efficiency and reducing waste.</w:t>
      </w:r>
    </w:p>
    <w:p w14:paraId="27BA1256" w14:textId="1F52FB3C" w:rsidR="00D102E4" w:rsidRPr="00D102E4" w:rsidRDefault="00D102E4" w:rsidP="00D102E4">
      <w:pPr>
        <w:pStyle w:val="ListParagraph"/>
        <w:numPr>
          <w:ilvl w:val="0"/>
          <w:numId w:val="22"/>
        </w:numPr>
        <w:rPr>
          <w:bCs/>
        </w:rPr>
      </w:pPr>
      <w:r w:rsidRPr="00D102E4">
        <w:rPr>
          <w:bCs/>
        </w:rPr>
        <w:t>Demonstrate an openness to improving.</w:t>
      </w:r>
    </w:p>
    <w:p w14:paraId="07573F58" w14:textId="77777777" w:rsidR="00E53853" w:rsidRDefault="00E53853" w:rsidP="00E53853">
      <w:pPr>
        <w:rPr>
          <w:rFonts w:cs="Arial"/>
          <w:bCs/>
        </w:rPr>
      </w:pPr>
      <w:r w:rsidRPr="000E4DE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9EA64" wp14:editId="1AA202F4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66484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54072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85pt" to="524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" strokecolor="#4579b8 [3044]"/>
            </w:pict>
          </mc:Fallback>
        </mc:AlternateContent>
      </w:r>
    </w:p>
    <w:p w14:paraId="3925D954" w14:textId="2BC484D2" w:rsidR="00E53853" w:rsidRPr="00817149" w:rsidRDefault="00E53853" w:rsidP="00E53853">
      <w:pPr>
        <w:rPr>
          <w:rFonts w:cs="Arial"/>
          <w:bCs/>
        </w:rPr>
      </w:pPr>
      <w:r>
        <w:rPr>
          <w:rFonts w:cs="Arial"/>
          <w:bCs/>
        </w:rPr>
        <w:t>Job holders are required to a</w:t>
      </w:r>
      <w:r w:rsidRPr="00817149">
        <w:rPr>
          <w:rFonts w:cs="Arial"/>
          <w:bCs/>
        </w:rPr>
        <w:t xml:space="preserve">ct in such a way that at all times the health and </w:t>
      </w:r>
      <w:proofErr w:type="spellStart"/>
      <w:r w:rsidRPr="00817149">
        <w:rPr>
          <w:rFonts w:cs="Arial"/>
          <w:bCs/>
        </w:rPr>
        <w:t>well being</w:t>
      </w:r>
      <w:proofErr w:type="spellEnd"/>
      <w:r w:rsidRPr="00817149">
        <w:rPr>
          <w:rFonts w:cs="Arial"/>
          <w:bCs/>
        </w:rPr>
        <w:t xml:space="preserve"> of children and vulnerable adults is safeguarded. Familiarisation with and adherence to the Safeguarding Policies of the Trust is an essential requirement for all employees. In addition</w:t>
      </w:r>
      <w:r w:rsidR="00994195">
        <w:rPr>
          <w:rFonts w:cs="Arial"/>
          <w:bCs/>
        </w:rPr>
        <w:t>,</w:t>
      </w:r>
      <w:r w:rsidRPr="00817149">
        <w:rPr>
          <w:rFonts w:cs="Arial"/>
          <w:bCs/>
        </w:rPr>
        <w:t xml:space="preserve"> all staff are expected to complete essential/mandatory training in this area.</w:t>
      </w:r>
    </w:p>
    <w:p w14:paraId="7C0F347E" w14:textId="77777777" w:rsidR="00E53853" w:rsidRPr="002A71C8" w:rsidRDefault="00E53853" w:rsidP="00E53853">
      <w:pPr>
        <w:rPr>
          <w:b/>
        </w:rPr>
      </w:pPr>
      <w:r w:rsidRPr="002A71C8">
        <w:rPr>
          <w:b/>
        </w:rPr>
        <w:t>Print Name:</w:t>
      </w:r>
    </w:p>
    <w:p w14:paraId="6E5DC2D4" w14:textId="77777777" w:rsidR="00E53853" w:rsidRPr="002A71C8" w:rsidRDefault="00E53853" w:rsidP="00E53853">
      <w:pPr>
        <w:rPr>
          <w:b/>
        </w:rPr>
      </w:pPr>
      <w:r w:rsidRPr="002A71C8">
        <w:rPr>
          <w:b/>
        </w:rPr>
        <w:t>Date:</w:t>
      </w:r>
    </w:p>
    <w:p w14:paraId="1E081F00" w14:textId="77777777" w:rsidR="00E53853" w:rsidRPr="007D57A1" w:rsidRDefault="00E53853" w:rsidP="00E53853">
      <w:pPr>
        <w:rPr>
          <w:b/>
        </w:rPr>
      </w:pPr>
      <w:r w:rsidRPr="002A71C8">
        <w:rPr>
          <w:b/>
        </w:rPr>
        <w:t>Signature:</w:t>
      </w:r>
    </w:p>
    <w:p w14:paraId="73FBC3A3" w14:textId="77777777" w:rsidR="00E53853" w:rsidRDefault="00E53853">
      <w:pPr>
        <w:rPr>
          <w:b/>
          <w:color w:val="00B0F0"/>
        </w:rPr>
      </w:pPr>
    </w:p>
    <w:p w14:paraId="1C8D2819" w14:textId="77777777" w:rsidR="00E53853" w:rsidRDefault="00E53853">
      <w:pPr>
        <w:rPr>
          <w:b/>
          <w:color w:val="00B0F0"/>
        </w:rPr>
      </w:pPr>
    </w:p>
    <w:p w14:paraId="6E47FF80" w14:textId="77777777" w:rsidR="00E53853" w:rsidRDefault="00E53853">
      <w:pPr>
        <w:rPr>
          <w:b/>
          <w:color w:val="00B0F0"/>
        </w:rPr>
      </w:pPr>
    </w:p>
    <w:p w14:paraId="5B21C916" w14:textId="77777777" w:rsidR="00E53853" w:rsidRDefault="00E53853">
      <w:pPr>
        <w:rPr>
          <w:b/>
          <w:color w:val="00B0F0"/>
        </w:rPr>
      </w:pPr>
    </w:p>
    <w:p w14:paraId="3A2C26F0" w14:textId="77777777" w:rsidR="00E53853" w:rsidRDefault="00E53853">
      <w:pPr>
        <w:rPr>
          <w:b/>
          <w:color w:val="00B0F0"/>
        </w:rPr>
      </w:pPr>
    </w:p>
    <w:p w14:paraId="4ADE85C6" w14:textId="77777777" w:rsidR="00E53853" w:rsidRDefault="00E53853">
      <w:pPr>
        <w:rPr>
          <w:b/>
          <w:color w:val="00B0F0"/>
        </w:rPr>
      </w:pPr>
    </w:p>
    <w:p w14:paraId="55BEECCC" w14:textId="77777777" w:rsidR="00E53853" w:rsidRPr="000E4DE1" w:rsidRDefault="00E53853">
      <w:pPr>
        <w:rPr>
          <w:b/>
          <w:color w:val="00B0F0"/>
        </w:rPr>
      </w:pPr>
    </w:p>
    <w:p w14:paraId="2648E23E" w14:textId="7824AF17" w:rsidR="00342C82" w:rsidRPr="000E4DE1" w:rsidRDefault="0086322A">
      <w:pPr>
        <w:rPr>
          <w:b/>
          <w:color w:val="00B0F0"/>
        </w:rPr>
      </w:pPr>
      <w:r w:rsidRPr="000E4DE1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648E246" wp14:editId="2648E247">
            <wp:simplePos x="0" y="0"/>
            <wp:positionH relativeFrom="column">
              <wp:posOffset>9124315</wp:posOffset>
            </wp:positionH>
            <wp:positionV relativeFrom="paragraph">
              <wp:posOffset>1517650</wp:posOffset>
            </wp:positionV>
            <wp:extent cx="1190625" cy="1190625"/>
            <wp:effectExtent l="76200" t="38100" r="85725" b="142875"/>
            <wp:wrapNone/>
            <wp:docPr id="4" name="Picture 4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DE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648E248" wp14:editId="2648E249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3" name="Picture 3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DE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48E24A" wp14:editId="2648E24B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2" name="Picture 2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2C82" w:rsidRPr="000E4DE1" w:rsidSect="00F07BA8"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247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E24E" w14:textId="77777777" w:rsidR="001B7D42" w:rsidRDefault="001B7D42" w:rsidP="001B7D42">
      <w:pPr>
        <w:spacing w:after="0" w:line="240" w:lineRule="auto"/>
      </w:pPr>
      <w:r>
        <w:separator/>
      </w:r>
    </w:p>
  </w:endnote>
  <w:endnote w:type="continuationSeparator" w:id="0">
    <w:p w14:paraId="2648E24F" w14:textId="77777777" w:rsidR="001B7D42" w:rsidRDefault="001B7D42" w:rsidP="001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E252" w14:textId="29F0177B" w:rsidR="0086322A" w:rsidRDefault="0086322A">
    <w:pPr>
      <w:pStyle w:val="Footer"/>
    </w:pPr>
  </w:p>
  <w:p w14:paraId="2648E253" w14:textId="77777777" w:rsidR="0086322A" w:rsidRDefault="0086322A">
    <w:pPr>
      <w:pStyle w:val="Footer"/>
    </w:pPr>
    <w:r w:rsidRPr="00A929AA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2648E258" wp14:editId="2648E259">
          <wp:simplePos x="0" y="0"/>
          <wp:positionH relativeFrom="column">
            <wp:posOffset>8819515</wp:posOffset>
          </wp:positionH>
          <wp:positionV relativeFrom="paragraph">
            <wp:posOffset>-3890010</wp:posOffset>
          </wp:positionV>
          <wp:extent cx="1190625" cy="1190625"/>
          <wp:effectExtent l="76200" t="38100" r="85725" b="142875"/>
          <wp:wrapNone/>
          <wp:docPr id="8" name="Picture 8" descr="G:\HR - Recruitment\Ruth Dolby\CQC Values - Graphics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HR - Recruitment\Ruth Dolby\CQC Values - Graphics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  <a:outerShdw blurRad="50800" dist="50800" dir="5400000" algn="ctr" rotWithShape="0">
                      <a:srgbClr val="000000">
                        <a:alpha val="31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D4D2" w14:textId="771EEED6" w:rsidR="00EA0E33" w:rsidRDefault="00E07BFE" w:rsidP="00E07BFE">
    <w:pPr>
      <w:pStyle w:val="Footer"/>
    </w:pPr>
    <w:r>
      <w:rPr>
        <w:noProof/>
        <w:lang w:eastAsia="en-GB"/>
      </w:rPr>
      <w:drawing>
        <wp:inline distT="0" distB="0" distL="0" distR="0" wp14:anchorId="29280ABF" wp14:editId="06D6BD0A">
          <wp:extent cx="2981325" cy="419100"/>
          <wp:effectExtent l="0" t="0" r="9525" b="0"/>
          <wp:docPr id="5" name="Picture 5" descr="\\nasphthomes\jamesjf\outtmp\Vision logo Final Lo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phthomes\jamesjf\outtmp\Vision logo Final Lo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E24C" w14:textId="77777777" w:rsidR="001B7D42" w:rsidRDefault="001B7D42" w:rsidP="001B7D42">
      <w:pPr>
        <w:spacing w:after="0" w:line="240" w:lineRule="auto"/>
      </w:pPr>
      <w:r>
        <w:separator/>
      </w:r>
    </w:p>
  </w:footnote>
  <w:footnote w:type="continuationSeparator" w:id="0">
    <w:p w14:paraId="2648E24D" w14:textId="77777777" w:rsidR="001B7D42" w:rsidRDefault="001B7D42" w:rsidP="001B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4291" w14:textId="53721891" w:rsidR="00EA0E33" w:rsidRDefault="00EA0E33" w:rsidP="00EA0E33">
    <w:pPr>
      <w:rPr>
        <w:b/>
        <w:color w:val="00B0F0"/>
        <w:sz w:val="28"/>
        <w:szCs w:val="2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1FD9C" wp14:editId="1EBC8A0A">
              <wp:simplePos x="0" y="0"/>
              <wp:positionH relativeFrom="column">
                <wp:posOffset>4714875</wp:posOffset>
              </wp:positionH>
              <wp:positionV relativeFrom="paragraph">
                <wp:posOffset>-410845</wp:posOffset>
              </wp:positionV>
              <wp:extent cx="2011045" cy="1028700"/>
              <wp:effectExtent l="0" t="0" r="825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74C16" w14:textId="43849824" w:rsidR="00EA0E33" w:rsidRDefault="00F07BA8" w:rsidP="00EA0E3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0CD6396" wp14:editId="04D89C99">
                                <wp:extent cx="1819275" cy="798830"/>
                                <wp:effectExtent l="0" t="0" r="9525" b="127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9275" cy="798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03DE2F" w14:textId="77777777" w:rsidR="007E6968" w:rsidRDefault="007E6968" w:rsidP="00EA0E33"/>
                        <w:p w14:paraId="036F8B4B" w14:textId="77777777" w:rsidR="007E6968" w:rsidRDefault="007E6968" w:rsidP="00EA0E3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1F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25pt;margin-top:-32.35pt;width:158.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" stroked="f">
              <v:textbox>
                <w:txbxContent>
                  <w:p w14:paraId="01474C16" w14:textId="43849824" w:rsidR="00EA0E33" w:rsidRDefault="00F07BA8" w:rsidP="00EA0E3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0CD6396" wp14:editId="04D89C99">
                          <wp:extent cx="1819275" cy="798830"/>
                          <wp:effectExtent l="0" t="0" r="9525" b="127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9275" cy="798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03DE2F" w14:textId="77777777" w:rsidR="007E6968" w:rsidRDefault="007E6968" w:rsidP="00EA0E33"/>
                  <w:p w14:paraId="036F8B4B" w14:textId="77777777" w:rsidR="007E6968" w:rsidRDefault="007E6968" w:rsidP="00EA0E33"/>
                </w:txbxContent>
              </v:textbox>
            </v:shape>
          </w:pict>
        </mc:Fallback>
      </mc:AlternateContent>
    </w:r>
  </w:p>
  <w:p w14:paraId="5528A998" w14:textId="59281565" w:rsidR="00EA0E33" w:rsidRDefault="00E53853" w:rsidP="00EA0E33">
    <w:r>
      <w:rPr>
        <w:b/>
        <w:color w:val="00B0F0"/>
        <w:sz w:val="28"/>
        <w:szCs w:val="28"/>
      </w:rPr>
      <w:t xml:space="preserve">Job </w:t>
    </w:r>
    <w:r w:rsidRPr="007A6527">
      <w:rPr>
        <w:b/>
        <w:color w:val="00B0F0"/>
        <w:sz w:val="28"/>
        <w:szCs w:val="28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FF7"/>
    <w:multiLevelType w:val="hybridMultilevel"/>
    <w:tmpl w:val="FBB62AAE"/>
    <w:lvl w:ilvl="0" w:tplc="0809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abstractNum w:abstractNumId="1" w15:restartNumberingAfterBreak="0">
    <w:nsid w:val="07283172"/>
    <w:multiLevelType w:val="hybridMultilevel"/>
    <w:tmpl w:val="373C7FBA"/>
    <w:lvl w:ilvl="0" w:tplc="000AD7D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7DE7"/>
    <w:multiLevelType w:val="hybridMultilevel"/>
    <w:tmpl w:val="8568623E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1543"/>
    <w:multiLevelType w:val="hybridMultilevel"/>
    <w:tmpl w:val="E0189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5DBD"/>
    <w:multiLevelType w:val="hybridMultilevel"/>
    <w:tmpl w:val="917E0E10"/>
    <w:lvl w:ilvl="0" w:tplc="4E7C4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63109"/>
    <w:multiLevelType w:val="hybridMultilevel"/>
    <w:tmpl w:val="B536497C"/>
    <w:lvl w:ilvl="0" w:tplc="32229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4B4"/>
    <w:multiLevelType w:val="hybridMultilevel"/>
    <w:tmpl w:val="18E8D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536B"/>
    <w:multiLevelType w:val="hybridMultilevel"/>
    <w:tmpl w:val="F13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6AB8"/>
    <w:multiLevelType w:val="hybridMultilevel"/>
    <w:tmpl w:val="EC0AB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25EC"/>
    <w:multiLevelType w:val="hybridMultilevel"/>
    <w:tmpl w:val="FFD63C98"/>
    <w:lvl w:ilvl="0" w:tplc="1004A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467FC"/>
    <w:multiLevelType w:val="hybridMultilevel"/>
    <w:tmpl w:val="A61CEDE8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C4B15"/>
    <w:multiLevelType w:val="hybridMultilevel"/>
    <w:tmpl w:val="6C0E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35ED2"/>
    <w:multiLevelType w:val="hybridMultilevel"/>
    <w:tmpl w:val="33C0B2FE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44DA9"/>
    <w:multiLevelType w:val="hybridMultilevel"/>
    <w:tmpl w:val="36D26818"/>
    <w:lvl w:ilvl="0" w:tplc="2A705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016E6"/>
    <w:multiLevelType w:val="hybridMultilevel"/>
    <w:tmpl w:val="4FF4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504BD"/>
    <w:multiLevelType w:val="hybridMultilevel"/>
    <w:tmpl w:val="F2AC5C2C"/>
    <w:lvl w:ilvl="0" w:tplc="000AD7D8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EA20857"/>
    <w:multiLevelType w:val="hybridMultilevel"/>
    <w:tmpl w:val="0010BDF6"/>
    <w:lvl w:ilvl="0" w:tplc="0B609E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D6405"/>
    <w:multiLevelType w:val="hybridMultilevel"/>
    <w:tmpl w:val="BFF248CC"/>
    <w:lvl w:ilvl="0" w:tplc="000AD7D8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62C9"/>
    <w:multiLevelType w:val="hybridMultilevel"/>
    <w:tmpl w:val="1406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636D7"/>
    <w:multiLevelType w:val="hybridMultilevel"/>
    <w:tmpl w:val="542ECBF2"/>
    <w:lvl w:ilvl="0" w:tplc="FC7EF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59218">
    <w:abstractNumId w:val="19"/>
  </w:num>
  <w:num w:numId="2" w16cid:durableId="1679192822">
    <w:abstractNumId w:val="10"/>
  </w:num>
  <w:num w:numId="3" w16cid:durableId="699625186">
    <w:abstractNumId w:val="12"/>
  </w:num>
  <w:num w:numId="4" w16cid:durableId="339476988">
    <w:abstractNumId w:val="4"/>
  </w:num>
  <w:num w:numId="5" w16cid:durableId="1121269818">
    <w:abstractNumId w:val="13"/>
  </w:num>
  <w:num w:numId="6" w16cid:durableId="222907365">
    <w:abstractNumId w:val="2"/>
  </w:num>
  <w:num w:numId="7" w16cid:durableId="99689483">
    <w:abstractNumId w:val="9"/>
  </w:num>
  <w:num w:numId="8" w16cid:durableId="96099841">
    <w:abstractNumId w:val="5"/>
  </w:num>
  <w:num w:numId="9" w16cid:durableId="1976831155">
    <w:abstractNumId w:val="16"/>
  </w:num>
  <w:num w:numId="10" w16cid:durableId="2116824134">
    <w:abstractNumId w:val="0"/>
  </w:num>
  <w:num w:numId="11" w16cid:durableId="395320407">
    <w:abstractNumId w:val="14"/>
  </w:num>
  <w:num w:numId="12" w16cid:durableId="1807235478">
    <w:abstractNumId w:val="6"/>
  </w:num>
  <w:num w:numId="13" w16cid:durableId="2018268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1285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6863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9691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86241">
    <w:abstractNumId w:val="10"/>
  </w:num>
  <w:num w:numId="18" w16cid:durableId="1186603137">
    <w:abstractNumId w:val="1"/>
  </w:num>
  <w:num w:numId="19" w16cid:durableId="575432594">
    <w:abstractNumId w:val="8"/>
  </w:num>
  <w:num w:numId="20" w16cid:durableId="1754936306">
    <w:abstractNumId w:val="18"/>
  </w:num>
  <w:num w:numId="21" w16cid:durableId="1821191691">
    <w:abstractNumId w:val="7"/>
  </w:num>
  <w:num w:numId="22" w16cid:durableId="654919359">
    <w:abstractNumId w:val="11"/>
  </w:num>
  <w:num w:numId="23" w16cid:durableId="122621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2"/>
    <w:rsid w:val="00030952"/>
    <w:rsid w:val="00033541"/>
    <w:rsid w:val="00055F1A"/>
    <w:rsid w:val="000E4DE1"/>
    <w:rsid w:val="001B7D42"/>
    <w:rsid w:val="002162D7"/>
    <w:rsid w:val="0022709F"/>
    <w:rsid w:val="00230BCE"/>
    <w:rsid w:val="0023774D"/>
    <w:rsid w:val="002A71C8"/>
    <w:rsid w:val="002E2E3A"/>
    <w:rsid w:val="00342C82"/>
    <w:rsid w:val="0038619A"/>
    <w:rsid w:val="003B0AD4"/>
    <w:rsid w:val="003C220A"/>
    <w:rsid w:val="00455365"/>
    <w:rsid w:val="004B0F9F"/>
    <w:rsid w:val="00563018"/>
    <w:rsid w:val="00592272"/>
    <w:rsid w:val="0060302D"/>
    <w:rsid w:val="00620FEC"/>
    <w:rsid w:val="00674224"/>
    <w:rsid w:val="00703AA9"/>
    <w:rsid w:val="007A15BB"/>
    <w:rsid w:val="007A6527"/>
    <w:rsid w:val="007C03B2"/>
    <w:rsid w:val="007D57A1"/>
    <w:rsid w:val="007E6968"/>
    <w:rsid w:val="008014D1"/>
    <w:rsid w:val="0086322A"/>
    <w:rsid w:val="00871237"/>
    <w:rsid w:val="008A1615"/>
    <w:rsid w:val="008C73C3"/>
    <w:rsid w:val="00904D7D"/>
    <w:rsid w:val="0091071F"/>
    <w:rsid w:val="00994195"/>
    <w:rsid w:val="009B2624"/>
    <w:rsid w:val="00A0467E"/>
    <w:rsid w:val="00A23D83"/>
    <w:rsid w:val="00AE0CEA"/>
    <w:rsid w:val="00AE4FEF"/>
    <w:rsid w:val="00B458F7"/>
    <w:rsid w:val="00B47B91"/>
    <w:rsid w:val="00C361CD"/>
    <w:rsid w:val="00C82EEC"/>
    <w:rsid w:val="00C8321F"/>
    <w:rsid w:val="00CE0AF2"/>
    <w:rsid w:val="00D102E4"/>
    <w:rsid w:val="00D11ED2"/>
    <w:rsid w:val="00D14E34"/>
    <w:rsid w:val="00D25165"/>
    <w:rsid w:val="00D50366"/>
    <w:rsid w:val="00D55B95"/>
    <w:rsid w:val="00D86B10"/>
    <w:rsid w:val="00D90673"/>
    <w:rsid w:val="00DE5CEB"/>
    <w:rsid w:val="00E07BFE"/>
    <w:rsid w:val="00E44E69"/>
    <w:rsid w:val="00E53853"/>
    <w:rsid w:val="00EA0E33"/>
    <w:rsid w:val="00F07BA8"/>
    <w:rsid w:val="00F60656"/>
    <w:rsid w:val="00F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648E22E"/>
  <w15:docId w15:val="{08FD6665-33BB-4505-9095-46F9DE6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42"/>
  </w:style>
  <w:style w:type="paragraph" w:styleId="Footer">
    <w:name w:val="footer"/>
    <w:basedOn w:val="Normal"/>
    <w:link w:val="Foot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42"/>
  </w:style>
  <w:style w:type="paragraph" w:styleId="BalloonText">
    <w:name w:val="Balloon Text"/>
    <w:basedOn w:val="Normal"/>
    <w:link w:val="BalloonTextChar"/>
    <w:uiPriority w:val="99"/>
    <w:semiHidden/>
    <w:unhideWhenUsed/>
    <w:rsid w:val="001B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D42"/>
    <w:pPr>
      <w:ind w:left="720"/>
      <w:contextualSpacing/>
    </w:pPr>
  </w:style>
  <w:style w:type="paragraph" w:customStyle="1" w:styleId="TxBrp14">
    <w:name w:val="TxBr_p14"/>
    <w:basedOn w:val="Normal"/>
    <w:rsid w:val="001B7D42"/>
    <w:pPr>
      <w:widowControl w:val="0"/>
      <w:tabs>
        <w:tab w:val="left" w:pos="362"/>
      </w:tabs>
      <w:autoSpaceDE w:val="0"/>
      <w:autoSpaceDN w:val="0"/>
      <w:adjustRightInd w:val="0"/>
      <w:spacing w:after="0" w:line="215" w:lineRule="atLeast"/>
      <w:ind w:left="1462" w:hanging="36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86322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322A"/>
    <w:rPr>
      <w:rFonts w:eastAsiaTheme="minorEastAsia"/>
      <w:lang w:val="en-US" w:eastAsia="ja-JP"/>
    </w:rPr>
  </w:style>
  <w:style w:type="paragraph" w:styleId="BodyTextIndent">
    <w:name w:val="Body Text Indent"/>
    <w:basedOn w:val="Normal"/>
    <w:link w:val="BodyTextIndentChar"/>
    <w:rsid w:val="00E53853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53853"/>
    <w:rPr>
      <w:rFonts w:ascii="Arial" w:eastAsia="Times New Roman" w:hAnsi="Arial" w:cs="Arial"/>
      <w:szCs w:val="24"/>
    </w:rPr>
  </w:style>
  <w:style w:type="paragraph" w:customStyle="1" w:styleId="TxBrp2">
    <w:name w:val="TxBr_p2"/>
    <w:basedOn w:val="Normal"/>
    <w:rsid w:val="007A6527"/>
    <w:pPr>
      <w:widowControl w:val="0"/>
      <w:tabs>
        <w:tab w:val="left" w:pos="204"/>
      </w:tabs>
      <w:autoSpaceDE w:val="0"/>
      <w:autoSpaceDN w:val="0"/>
      <w:adjustRightInd w:val="0"/>
      <w:spacing w:after="0" w:line="215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TxBrp5">
    <w:name w:val="TxBr_p5"/>
    <w:basedOn w:val="Normal"/>
    <w:rsid w:val="007A6527"/>
    <w:pPr>
      <w:widowControl w:val="0"/>
      <w:autoSpaceDE w:val="0"/>
      <w:autoSpaceDN w:val="0"/>
      <w:adjustRightInd w:val="0"/>
      <w:spacing w:after="0" w:line="215" w:lineRule="atLeast"/>
      <w:ind w:left="1032" w:hanging="30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7A652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F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F9F"/>
  </w:style>
  <w:style w:type="paragraph" w:styleId="BodyText2">
    <w:name w:val="Body Text 2"/>
    <w:basedOn w:val="Normal"/>
    <w:link w:val="BodyText2Char"/>
    <w:uiPriority w:val="99"/>
    <w:unhideWhenUsed/>
    <w:rsid w:val="004B0F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C08293587EA4D86864D2DEDA34EB4" ma:contentTypeVersion="0" ma:contentTypeDescription="Create a new document." ma:contentTypeScope="" ma:versionID="6dbf1a48b4e91337236bac6983d291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42749-3719-48F3-A775-83AB5747972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BCB4F5-707C-467C-8418-E1B5DB4E6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A852C-007C-4AFE-A3BF-7AE3C4D0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2AC086-CBEC-4A07-80FB-08C0908AE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Dolby Ruth - Recruitment Team Leader</dc:creator>
  <cp:lastModifiedBy>West Scott - Assistant Recruitment Adviser</cp:lastModifiedBy>
  <cp:revision>2</cp:revision>
  <dcterms:created xsi:type="dcterms:W3CDTF">2025-04-01T15:04:00Z</dcterms:created>
  <dcterms:modified xsi:type="dcterms:W3CDTF">2025-04-01T15:04:00Z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0x0101000FDC08293587EA4D86864D2DEDA34EB4</vt:lpwstr>
  </property>
</Properties>
</file>