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8764" w14:textId="77777777" w:rsidR="006E1175" w:rsidRDefault="006E1175" w:rsidP="008C73C3">
      <w:pPr>
        <w:rPr>
          <w:b/>
        </w:rPr>
      </w:pPr>
    </w:p>
    <w:p w14:paraId="75EFECA2" w14:textId="7B8A0A1B" w:rsidR="006E1175" w:rsidRPr="00E07B8D" w:rsidRDefault="006E1175" w:rsidP="008C73C3">
      <w:pPr>
        <w:rPr>
          <w:bCs/>
        </w:rPr>
      </w:pPr>
      <w:bookmarkStart w:id="0" w:name="_Hlk179977172"/>
      <w:r>
        <w:rPr>
          <w:b/>
        </w:rPr>
        <w:t xml:space="preserve">Job Title: </w:t>
      </w:r>
      <w:r w:rsidR="008F17B6" w:rsidRPr="00E07B8D">
        <w:rPr>
          <w:bCs/>
        </w:rPr>
        <w:t xml:space="preserve">Consultant in Stroke Medicine </w:t>
      </w:r>
    </w:p>
    <w:p w14:paraId="2648E22F" w14:textId="575CAC4D" w:rsidR="008C73C3" w:rsidRPr="000E4DE1" w:rsidRDefault="00904D7D" w:rsidP="008C73C3">
      <w:pPr>
        <w:rPr>
          <w:b/>
        </w:rPr>
      </w:pPr>
      <w:r w:rsidRPr="000E4DE1">
        <w:rPr>
          <w:b/>
        </w:rPr>
        <w:t>Grade:</w:t>
      </w:r>
      <w:r w:rsidR="008C73C3">
        <w:rPr>
          <w:b/>
        </w:rPr>
        <w:t xml:space="preserve"> </w:t>
      </w:r>
      <w:r w:rsidR="00E07B8D">
        <w:rPr>
          <w:bCs/>
        </w:rPr>
        <w:t xml:space="preserve">Consultant </w:t>
      </w:r>
    </w:p>
    <w:p w14:paraId="2648E230" w14:textId="43B318CE" w:rsidR="008C73C3" w:rsidRPr="000E4DE1" w:rsidRDefault="008C73C3" w:rsidP="008C73C3">
      <w:pPr>
        <w:rPr>
          <w:b/>
        </w:rPr>
      </w:pPr>
      <w:r>
        <w:rPr>
          <w:b/>
        </w:rPr>
        <w:t xml:space="preserve">Department: </w:t>
      </w:r>
      <w:r w:rsidR="00BE2BA3">
        <w:t>Medicine for Older People, Rehabilitation and Stroke</w:t>
      </w:r>
    </w:p>
    <w:p w14:paraId="2648E231" w14:textId="392F2E22" w:rsidR="008C73C3" w:rsidRPr="000E4DE1" w:rsidRDefault="00342C82" w:rsidP="008C73C3">
      <w:pPr>
        <w:rPr>
          <w:b/>
        </w:rPr>
      </w:pPr>
      <w:r w:rsidRPr="000E4DE1">
        <w:rPr>
          <w:b/>
        </w:rPr>
        <w:t>Reports to:</w:t>
      </w:r>
      <w:r w:rsidR="008C73C3">
        <w:rPr>
          <w:b/>
        </w:rPr>
        <w:t xml:space="preserve"> </w:t>
      </w:r>
      <w:r w:rsidR="00BE2BA3">
        <w:t xml:space="preserve">Dr Ugnius Sukys, Clinical Direct of Stroke. </w:t>
      </w:r>
    </w:p>
    <w:p w14:paraId="2648E232" w14:textId="77777777" w:rsidR="00D55B95" w:rsidRPr="000E4DE1" w:rsidRDefault="00904D7D" w:rsidP="00342C82">
      <w:pPr>
        <w:rPr>
          <w:b/>
        </w:rPr>
      </w:pPr>
      <w:r w:rsidRPr="000E4DE1">
        <w:rPr>
          <w:b/>
          <w:noProof/>
          <w:lang w:eastAsia="en-GB"/>
        </w:rPr>
        <mc:AlternateContent>
          <mc:Choice Requires="wps">
            <w:drawing>
              <wp:anchor distT="0" distB="0" distL="114300" distR="114300" simplePos="0" relativeHeight="251664384" behindDoc="0" locked="0" layoutInCell="1" allowOverlap="1" wp14:anchorId="2648E244" wp14:editId="2648E245">
                <wp:simplePos x="0" y="0"/>
                <wp:positionH relativeFrom="column">
                  <wp:posOffset>9525</wp:posOffset>
                </wp:positionH>
                <wp:positionV relativeFrom="paragraph">
                  <wp:posOffset>128905</wp:posOffset>
                </wp:positionV>
                <wp:extent cx="6648450" cy="9525"/>
                <wp:effectExtent l="0" t="0" r="19050" b="28575"/>
                <wp:wrapNone/>
                <wp:docPr id="7" name="Straight Connector 7"/>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95718"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10.15pt" to="52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" strokecolor="#4579b8 [3044]"/>
            </w:pict>
          </mc:Fallback>
        </mc:AlternateContent>
      </w:r>
    </w:p>
    <w:p w14:paraId="415D5D9C" w14:textId="77777777" w:rsidR="00E53853" w:rsidRPr="000E4DE1" w:rsidRDefault="00E53853" w:rsidP="00E53853">
      <w:pPr>
        <w:rPr>
          <w:b/>
        </w:rPr>
      </w:pPr>
      <w:r w:rsidRPr="000E4DE1">
        <w:rPr>
          <w:b/>
        </w:rPr>
        <w:t>Job Summary:</w:t>
      </w:r>
    </w:p>
    <w:p w14:paraId="328541F6" w14:textId="55D4D525" w:rsidR="008F17B6" w:rsidRDefault="008F17B6" w:rsidP="008F17B6">
      <w:r>
        <w:t xml:space="preserve">The Stroke Unit of Portsmouth Hospitals University Trust is one of the busiest centres in the UK. </w:t>
      </w:r>
      <w:bookmarkStart w:id="1" w:name="_Hlk142470299"/>
      <w:r>
        <w:t xml:space="preserve">We had over 5000 </w:t>
      </w:r>
      <w:r w:rsidR="00936775">
        <w:t xml:space="preserve">acute stroke </w:t>
      </w:r>
      <w:r>
        <w:t>referrals between 2022 -2023</w:t>
      </w:r>
      <w:r w:rsidR="002E4CAE">
        <w:t>, 1100 stroke admissions</w:t>
      </w:r>
      <w:r>
        <w:t xml:space="preserve"> and </w:t>
      </w:r>
      <w:proofErr w:type="spellStart"/>
      <w:r>
        <w:t>thrombolysed</w:t>
      </w:r>
      <w:proofErr w:type="spellEnd"/>
      <w:r>
        <w:t xml:space="preserve"> over 200 patients, with nearly </w:t>
      </w:r>
      <w:r w:rsidR="002E4CAE">
        <w:t>15</w:t>
      </w:r>
      <w:r>
        <w:t xml:space="preserve">% </w:t>
      </w:r>
      <w:r w:rsidR="002E4CAE">
        <w:t xml:space="preserve">of them </w:t>
      </w:r>
      <w:r>
        <w:t>going for mechanical thrombectomy at the regional specialist centre in Southampton. Our reach and ability to open the revascularisation window has now been extended with our CT perfusion systems being online</w:t>
      </w:r>
      <w:bookmarkEnd w:id="1"/>
      <w:r>
        <w:t xml:space="preserve">. We have a 34-bed stroke unit in which there are 12 designated HASU beds, as well as a newly purpose built 30 bed rehab unit with 2 dedicated neuro-gymnasiums, and a 7-day outpatient TIA service. </w:t>
      </w:r>
    </w:p>
    <w:p w14:paraId="3D4052DC" w14:textId="10BE8D94" w:rsidR="008F17B6" w:rsidRDefault="008F17B6" w:rsidP="008F17B6">
      <w:r>
        <w:t xml:space="preserve">Currently, we are in partnership with Isle of Wight NHS Trust providing with consultant and senior support on a </w:t>
      </w:r>
      <w:proofErr w:type="gramStart"/>
      <w:r w:rsidR="002C29D4">
        <w:t xml:space="preserve">daily </w:t>
      </w:r>
      <w:r>
        <w:t xml:space="preserve"> basis</w:t>
      </w:r>
      <w:proofErr w:type="gramEnd"/>
      <w:r>
        <w:t xml:space="preserve"> </w:t>
      </w:r>
      <w:r w:rsidR="002C29D4">
        <w:t xml:space="preserve">for </w:t>
      </w:r>
      <w:r>
        <w:t>thrombolysis on call cover</w:t>
      </w:r>
      <w:r w:rsidR="002C29D4">
        <w:t xml:space="preserve"> out of hours and weekends</w:t>
      </w:r>
      <w:r>
        <w:t xml:space="preserve">. We achieved SSNAP A in Portsmouth for 3 consecutive quarters in 2020 – 2021 and we are regularly hitting SSNAP A in Thrombolysis domain. The Isle of Wight stroke unit is regularly attaining SSNAP </w:t>
      </w:r>
      <w:proofErr w:type="gramStart"/>
      <w:r>
        <w:t>A, and</w:t>
      </w:r>
      <w:proofErr w:type="gramEnd"/>
      <w:r>
        <w:t xml:space="preserve"> is one of the best in the region. </w:t>
      </w:r>
    </w:p>
    <w:p w14:paraId="333DAA41" w14:textId="665F0D3C" w:rsidR="00AC4263" w:rsidRDefault="00AC4263" w:rsidP="00E53853">
      <w:r>
        <w:t xml:space="preserve">We are looking to recruit an </w:t>
      </w:r>
      <w:r w:rsidR="00621309">
        <w:t>enthusiastic</w:t>
      </w:r>
      <w:r>
        <w:t xml:space="preserve"> </w:t>
      </w:r>
      <w:r w:rsidR="008F17B6">
        <w:t xml:space="preserve">Consultant </w:t>
      </w:r>
      <w:r>
        <w:t xml:space="preserve">in Stroke Medicine to work </w:t>
      </w:r>
      <w:r w:rsidR="00621309">
        <w:t>alongside</w:t>
      </w:r>
      <w:r>
        <w:t xml:space="preserve"> </w:t>
      </w:r>
      <w:r w:rsidR="002C29D4">
        <w:t>4</w:t>
      </w:r>
      <w:r w:rsidR="00621309">
        <w:t xml:space="preserve"> other Consultants</w:t>
      </w:r>
      <w:r w:rsidR="002B2E6A">
        <w:t xml:space="preserve"> (some locum)</w:t>
      </w:r>
      <w:r w:rsidR="00621309">
        <w:t xml:space="preserve"> </w:t>
      </w:r>
      <w:r w:rsidR="002C29D4">
        <w:t xml:space="preserve">and 3 Stroke Specialist doctors </w:t>
      </w:r>
      <w:r w:rsidR="00621309">
        <w:t>in a well-motivated</w:t>
      </w:r>
      <w:r>
        <w:t xml:space="preserve"> team</w:t>
      </w:r>
      <w:r w:rsidR="00621309">
        <w:t xml:space="preserve">. There is ample opportunity and encouragement to pursue research, improvement projects, teaching, and supervision.  </w:t>
      </w:r>
    </w:p>
    <w:p w14:paraId="51E7AC82" w14:textId="5BB4CD53" w:rsidR="00621309" w:rsidRPr="00621309" w:rsidRDefault="00621309" w:rsidP="00E53853">
      <w:bookmarkStart w:id="2" w:name="_Hlk142470399"/>
      <w:r>
        <w:t xml:space="preserve">The post holder will be doing a 1 in 7 on call rota </w:t>
      </w:r>
      <w:r w:rsidR="00851011">
        <w:t>alongside</w:t>
      </w:r>
      <w:r>
        <w:t xml:space="preserve"> working </w:t>
      </w:r>
      <w:r w:rsidR="008B0CB1">
        <w:t xml:space="preserve">with </w:t>
      </w:r>
      <w:r>
        <w:t>the MDT</w:t>
      </w:r>
      <w:r w:rsidR="00851011">
        <w:t xml:space="preserve"> daily</w:t>
      </w:r>
      <w:r>
        <w:t xml:space="preserve"> in the </w:t>
      </w:r>
      <w:r w:rsidR="001B5C72">
        <w:t>S</w:t>
      </w:r>
      <w:r>
        <w:t xml:space="preserve">troke </w:t>
      </w:r>
      <w:r w:rsidR="001B5C72">
        <w:t>U</w:t>
      </w:r>
      <w:r>
        <w:t>nit to</w:t>
      </w:r>
      <w:r w:rsidR="00851011">
        <w:t xml:space="preserve"> provide</w:t>
      </w:r>
      <w:r>
        <w:t xml:space="preserve"> high quality </w:t>
      </w:r>
      <w:r w:rsidR="00851011">
        <w:t xml:space="preserve">care for our broad patient demographic. The post holder will be expected to contribute to education and supervision of our medical team. The Post holder will need to triage and review patients in the TIA clinic through the week alongside the </w:t>
      </w:r>
      <w:r w:rsidR="008B0CB1">
        <w:t>ward-based</w:t>
      </w:r>
      <w:r w:rsidR="00851011">
        <w:t xml:space="preserve"> responsibilities. Whilst on call</w:t>
      </w:r>
      <w:r w:rsidR="002B2E6A">
        <w:t>,</w:t>
      </w:r>
      <w:r w:rsidR="00851011">
        <w:t xml:space="preserve"> the post holder will need to review and support our Stroke </w:t>
      </w:r>
      <w:r w:rsidR="002B2E6A">
        <w:t>N</w:t>
      </w:r>
      <w:r w:rsidR="00851011">
        <w:t xml:space="preserve">urse </w:t>
      </w:r>
      <w:r w:rsidR="002B2E6A">
        <w:t>S</w:t>
      </w:r>
      <w:r w:rsidR="00851011">
        <w:t>pecialist</w:t>
      </w:r>
      <w:r w:rsidR="002B2E6A">
        <w:t>s</w:t>
      </w:r>
      <w:r w:rsidR="008F17B6">
        <w:t xml:space="preserve">, Stroke speciality doctor </w:t>
      </w:r>
      <w:r w:rsidR="00851011">
        <w:t xml:space="preserve">in the </w:t>
      </w:r>
      <w:r w:rsidR="002B2E6A">
        <w:t>E</w:t>
      </w:r>
      <w:r w:rsidR="00851011">
        <w:t xml:space="preserve">mergency </w:t>
      </w:r>
      <w:r w:rsidR="002B2E6A">
        <w:t>D</w:t>
      </w:r>
      <w:r w:rsidR="00851011">
        <w:t>epartment</w:t>
      </w:r>
      <w:r w:rsidR="008B0CB1">
        <w:t xml:space="preserve">, and then remotely out of hours. </w:t>
      </w:r>
    </w:p>
    <w:bookmarkEnd w:id="2"/>
    <w:p w14:paraId="78B0533F" w14:textId="77777777" w:rsidR="00E53853" w:rsidRPr="000E4DE1" w:rsidRDefault="00E53853" w:rsidP="00E53853">
      <w:pPr>
        <w:rPr>
          <w:b/>
        </w:rPr>
      </w:pPr>
      <w:r w:rsidRPr="000E4DE1">
        <w:rPr>
          <w:b/>
          <w:noProof/>
          <w:lang w:eastAsia="en-GB"/>
        </w:rPr>
        <mc:AlternateContent>
          <mc:Choice Requires="wps">
            <w:drawing>
              <wp:anchor distT="0" distB="0" distL="114300" distR="114300" simplePos="0" relativeHeight="251666432" behindDoc="0" locked="0" layoutInCell="1" allowOverlap="1" wp14:anchorId="3BD7CF84" wp14:editId="6140D517">
                <wp:simplePos x="0" y="0"/>
                <wp:positionH relativeFrom="column">
                  <wp:posOffset>9525</wp:posOffset>
                </wp:positionH>
                <wp:positionV relativeFrom="paragraph">
                  <wp:posOffset>123190</wp:posOffset>
                </wp:positionV>
                <wp:extent cx="664845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6F8EB"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9.7pt" to="524.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" strokecolor="#4579b8 [3044]"/>
            </w:pict>
          </mc:Fallback>
        </mc:AlternateContent>
      </w:r>
    </w:p>
    <w:p w14:paraId="1F768BF4" w14:textId="77777777" w:rsidR="00E53853" w:rsidRPr="000E4DE1" w:rsidRDefault="00E53853" w:rsidP="00E53853">
      <w:pPr>
        <w:rPr>
          <w:b/>
        </w:rPr>
      </w:pPr>
      <w:r w:rsidRPr="000E4DE1">
        <w:rPr>
          <w:b/>
        </w:rPr>
        <w:t>Key Responsibilities:</w:t>
      </w:r>
    </w:p>
    <w:p w14:paraId="2E4FE15A" w14:textId="44887ACB" w:rsidR="0094650D" w:rsidRDefault="0094650D" w:rsidP="00E41493">
      <w:pPr>
        <w:autoSpaceDE w:val="0"/>
        <w:autoSpaceDN w:val="0"/>
        <w:adjustRightInd w:val="0"/>
        <w:spacing w:after="0"/>
      </w:pPr>
      <w:r w:rsidRPr="0094650D">
        <w:t xml:space="preserve">The </w:t>
      </w:r>
      <w:r w:rsidR="008F17B6">
        <w:t xml:space="preserve">Consultant </w:t>
      </w:r>
      <w:r w:rsidRPr="0094650D">
        <w:t>in Stroke Medicine will be responsible for the management of Stroke patients along our care pathways. They will be part of a team of Stroke Consultants (some of whom are currently locum) managing hyper</w:t>
      </w:r>
      <w:r>
        <w:t>-</w:t>
      </w:r>
      <w:r w:rsidRPr="0094650D">
        <w:t xml:space="preserve">acute </w:t>
      </w:r>
      <w:r>
        <w:t xml:space="preserve">&amp; </w:t>
      </w:r>
      <w:r w:rsidRPr="0094650D">
        <w:t>acute Stroke patients</w:t>
      </w:r>
      <w:r>
        <w:t>, TIA clinics, and regular Multidisciplinary team meetings</w:t>
      </w:r>
      <w:r w:rsidRPr="0094650D">
        <w:t>.  They will be required to contribute to a 1 in 7 on-call rota</w:t>
      </w:r>
      <w:r w:rsidR="002E4CAE">
        <w:t xml:space="preserve"> and provide with stroke expertise support to IOW stroke team</w:t>
      </w:r>
      <w:r w:rsidRPr="0094650D">
        <w:t xml:space="preserve">.  </w:t>
      </w:r>
    </w:p>
    <w:p w14:paraId="6B480436" w14:textId="44D6744B" w:rsidR="00E41493" w:rsidRDefault="00E41493" w:rsidP="00E41493">
      <w:pPr>
        <w:autoSpaceDE w:val="0"/>
        <w:autoSpaceDN w:val="0"/>
        <w:adjustRightInd w:val="0"/>
        <w:spacing w:after="0"/>
      </w:pPr>
    </w:p>
    <w:p w14:paraId="1B9EF710" w14:textId="44D3936A" w:rsidR="00E41493" w:rsidRPr="00AE0206" w:rsidRDefault="00E41493" w:rsidP="00E41493">
      <w:pPr>
        <w:pStyle w:val="ListNumber2"/>
        <w:spacing w:line="276" w:lineRule="auto"/>
        <w:jc w:val="both"/>
        <w:rPr>
          <w:szCs w:val="22"/>
        </w:rPr>
      </w:pPr>
      <w:r w:rsidRPr="00AE0206">
        <w:rPr>
          <w:szCs w:val="22"/>
        </w:rPr>
        <w:t xml:space="preserve">Responsibility for the ongoing management, </w:t>
      </w:r>
      <w:r w:rsidR="00953439" w:rsidRPr="00AE0206">
        <w:rPr>
          <w:szCs w:val="22"/>
        </w:rPr>
        <w:t>diagnosis,</w:t>
      </w:r>
      <w:r w:rsidRPr="00AE0206">
        <w:rPr>
          <w:szCs w:val="22"/>
        </w:rPr>
        <w:t xml:space="preserve"> and treatment of illness of inpatients with Stroke or Stroke mimic symptoms.</w:t>
      </w:r>
    </w:p>
    <w:p w14:paraId="1B02198F" w14:textId="352B7606" w:rsidR="00E41493" w:rsidRPr="00AE0206" w:rsidRDefault="00E41493" w:rsidP="00E41493">
      <w:pPr>
        <w:pStyle w:val="ListNumber2"/>
        <w:spacing w:line="276" w:lineRule="auto"/>
        <w:jc w:val="both"/>
        <w:rPr>
          <w:szCs w:val="22"/>
        </w:rPr>
      </w:pPr>
      <w:r w:rsidRPr="00AE0206">
        <w:rPr>
          <w:szCs w:val="22"/>
        </w:rPr>
        <w:lastRenderedPageBreak/>
        <w:t>Provision of and responsibility for a comprehensive Acute Stroke and Stroke Rehabilitation Service with Consultant colleagues.</w:t>
      </w:r>
    </w:p>
    <w:p w14:paraId="71B44C0C" w14:textId="767A44D0" w:rsidR="00E41493" w:rsidRPr="00AE0206" w:rsidRDefault="00E41493" w:rsidP="00E41493">
      <w:pPr>
        <w:pStyle w:val="ListNumber2"/>
        <w:spacing w:line="276" w:lineRule="auto"/>
        <w:jc w:val="both"/>
        <w:rPr>
          <w:szCs w:val="22"/>
        </w:rPr>
      </w:pPr>
      <w:r w:rsidRPr="00AE0206">
        <w:rPr>
          <w:szCs w:val="22"/>
        </w:rPr>
        <w:t>Attend and contribute actively to departmental thrombolysis meetings, tak</w:t>
      </w:r>
      <w:r w:rsidR="00953439">
        <w:rPr>
          <w:szCs w:val="22"/>
        </w:rPr>
        <w:t>ing</w:t>
      </w:r>
      <w:r w:rsidRPr="00AE0206">
        <w:rPr>
          <w:szCs w:val="22"/>
        </w:rPr>
        <w:t xml:space="preserve"> responsibility for actions </w:t>
      </w:r>
      <w:r w:rsidR="00953439">
        <w:rPr>
          <w:szCs w:val="22"/>
        </w:rPr>
        <w:t>where</w:t>
      </w:r>
      <w:r w:rsidRPr="00AE0206">
        <w:rPr>
          <w:szCs w:val="22"/>
        </w:rPr>
        <w:t xml:space="preserve"> appropriate.  </w:t>
      </w:r>
    </w:p>
    <w:p w14:paraId="2CD66A23" w14:textId="77777777" w:rsidR="00E41493" w:rsidRPr="00AE0206" w:rsidRDefault="00E41493" w:rsidP="00E41493">
      <w:pPr>
        <w:pStyle w:val="ListNumber2"/>
        <w:spacing w:line="276" w:lineRule="auto"/>
        <w:jc w:val="both"/>
        <w:rPr>
          <w:szCs w:val="22"/>
        </w:rPr>
      </w:pPr>
      <w:r w:rsidRPr="00AE0206">
        <w:rPr>
          <w:szCs w:val="22"/>
        </w:rPr>
        <w:t>Take responsibility for the associated administration related to the management of patients.</w:t>
      </w:r>
    </w:p>
    <w:p w14:paraId="38B28B45" w14:textId="5FE28AF5" w:rsidR="00E41493" w:rsidRPr="00AE0206" w:rsidRDefault="00953439" w:rsidP="00E41493">
      <w:pPr>
        <w:pStyle w:val="ListNumber2"/>
        <w:spacing w:line="276" w:lineRule="auto"/>
        <w:jc w:val="both"/>
        <w:rPr>
          <w:szCs w:val="22"/>
        </w:rPr>
      </w:pPr>
      <w:r>
        <w:rPr>
          <w:szCs w:val="22"/>
        </w:rPr>
        <w:t>Senior clinicians</w:t>
      </w:r>
      <w:r w:rsidR="00E41493" w:rsidRPr="00AE0206">
        <w:rPr>
          <w:szCs w:val="22"/>
        </w:rPr>
        <w:t xml:space="preserve"> are expected to demonstrate Trust values throughout their day-to-day work being respectful and civil to colleagues.  </w:t>
      </w:r>
    </w:p>
    <w:p w14:paraId="6C005AAB" w14:textId="0C45F88C" w:rsidR="00E41493" w:rsidRPr="00AE0206" w:rsidRDefault="00E41493" w:rsidP="00E41493">
      <w:pPr>
        <w:pStyle w:val="ListNumber2"/>
        <w:spacing w:line="276" w:lineRule="auto"/>
        <w:jc w:val="both"/>
        <w:rPr>
          <w:szCs w:val="22"/>
        </w:rPr>
      </w:pPr>
      <w:r w:rsidRPr="00AE0206">
        <w:rPr>
          <w:szCs w:val="22"/>
        </w:rPr>
        <w:t>Cover for colleagues’ annual leave and other authorised absences.</w:t>
      </w:r>
    </w:p>
    <w:p w14:paraId="64A34702" w14:textId="3E4834AC" w:rsidR="00E41493" w:rsidRPr="00AE0206" w:rsidRDefault="00E41493" w:rsidP="00E41493">
      <w:pPr>
        <w:pStyle w:val="ListNumber2"/>
        <w:spacing w:line="276" w:lineRule="auto"/>
        <w:jc w:val="both"/>
        <w:rPr>
          <w:szCs w:val="22"/>
        </w:rPr>
      </w:pPr>
      <w:r w:rsidRPr="00AE0206">
        <w:rPr>
          <w:szCs w:val="22"/>
        </w:rPr>
        <w:t>Clinical supervision of junior medical staff including the observance of local employment and human resource policies and procedures</w:t>
      </w:r>
      <w:r w:rsidR="00BD66D2">
        <w:rPr>
          <w:szCs w:val="22"/>
        </w:rPr>
        <w:t>.</w:t>
      </w:r>
    </w:p>
    <w:p w14:paraId="66E7FF5A" w14:textId="7E14AFB1" w:rsidR="00E41493" w:rsidRPr="00AE0206" w:rsidRDefault="00E41493" w:rsidP="00E41493">
      <w:pPr>
        <w:pStyle w:val="ListNumber2"/>
        <w:spacing w:line="276" w:lineRule="auto"/>
        <w:jc w:val="both"/>
        <w:rPr>
          <w:szCs w:val="22"/>
        </w:rPr>
      </w:pPr>
      <w:r w:rsidRPr="00AE0206">
        <w:rPr>
          <w:szCs w:val="22"/>
        </w:rPr>
        <w:t xml:space="preserve">Responsibilities for carrying out teaching, examination and accreditation duties as required and contributing to undergraduate, </w:t>
      </w:r>
      <w:r w:rsidR="00AE0206" w:rsidRPr="00AE0206">
        <w:rPr>
          <w:szCs w:val="22"/>
        </w:rPr>
        <w:t>postgraduate,</w:t>
      </w:r>
      <w:r w:rsidRPr="00AE0206">
        <w:rPr>
          <w:szCs w:val="22"/>
        </w:rPr>
        <w:t xml:space="preserve"> and continuing medical education activity,</w:t>
      </w:r>
      <w:r w:rsidR="00BD66D2">
        <w:rPr>
          <w:szCs w:val="22"/>
        </w:rPr>
        <w:t xml:space="preserve"> both</w:t>
      </w:r>
      <w:r w:rsidRPr="00AE0206">
        <w:rPr>
          <w:szCs w:val="22"/>
        </w:rPr>
        <w:t xml:space="preserve"> locally and nationally.</w:t>
      </w:r>
    </w:p>
    <w:p w14:paraId="6D3C018D" w14:textId="34537E71" w:rsidR="00E41493" w:rsidRPr="00AE0206" w:rsidRDefault="00E41493" w:rsidP="00E41493">
      <w:pPr>
        <w:pStyle w:val="ListNumber2"/>
        <w:spacing w:line="276" w:lineRule="auto"/>
        <w:jc w:val="both"/>
        <w:rPr>
          <w:szCs w:val="22"/>
        </w:rPr>
      </w:pPr>
      <w:r w:rsidRPr="00AE0206">
        <w:rPr>
          <w:szCs w:val="22"/>
        </w:rPr>
        <w:t>Participating in medical audit</w:t>
      </w:r>
      <w:r w:rsidR="00BD66D2">
        <w:rPr>
          <w:szCs w:val="22"/>
        </w:rPr>
        <w:t xml:space="preserve"> and</w:t>
      </w:r>
      <w:r w:rsidRPr="00AE0206">
        <w:rPr>
          <w:szCs w:val="22"/>
        </w:rPr>
        <w:t xml:space="preserve"> the Trust’s Clinical Governance processes</w:t>
      </w:r>
      <w:r w:rsidR="00AE0206" w:rsidRPr="00AE0206">
        <w:rPr>
          <w:szCs w:val="22"/>
        </w:rPr>
        <w:t>.</w:t>
      </w:r>
    </w:p>
    <w:p w14:paraId="15944AEB" w14:textId="1F5A07FF" w:rsidR="00AE0206" w:rsidRPr="00AE0206" w:rsidRDefault="00BD66D2" w:rsidP="00E41493">
      <w:pPr>
        <w:pStyle w:val="ListNumber2"/>
        <w:spacing w:line="276" w:lineRule="auto"/>
        <w:jc w:val="both"/>
        <w:rPr>
          <w:szCs w:val="22"/>
        </w:rPr>
      </w:pPr>
      <w:r>
        <w:rPr>
          <w:szCs w:val="22"/>
        </w:rPr>
        <w:t>Ensuring to remain</w:t>
      </w:r>
      <w:r w:rsidR="00AE0206" w:rsidRPr="00AE0206">
        <w:rPr>
          <w:szCs w:val="22"/>
        </w:rPr>
        <w:t xml:space="preserve"> updated with regular education and CPD. </w:t>
      </w:r>
    </w:p>
    <w:p w14:paraId="3214609B" w14:textId="5F000F88" w:rsidR="00E41493" w:rsidRPr="00AE0206" w:rsidRDefault="00E41493" w:rsidP="00E41493">
      <w:pPr>
        <w:pStyle w:val="ListNumber2"/>
        <w:spacing w:line="276" w:lineRule="auto"/>
        <w:jc w:val="both"/>
        <w:rPr>
          <w:szCs w:val="22"/>
        </w:rPr>
      </w:pPr>
      <w:r w:rsidRPr="00AE0206">
        <w:rPr>
          <w:szCs w:val="22"/>
        </w:rPr>
        <w:t xml:space="preserve">The post holder must always carry out his/her duties with due regard to the Trust’s Diversity and Inclusion </w:t>
      </w:r>
      <w:r w:rsidR="00AE0206" w:rsidRPr="00AE0206">
        <w:rPr>
          <w:szCs w:val="22"/>
        </w:rPr>
        <w:t>Policies.</w:t>
      </w:r>
    </w:p>
    <w:p w14:paraId="52CAE0D1" w14:textId="0BE754DA" w:rsidR="00E41493" w:rsidRPr="00AE0206" w:rsidRDefault="00E41493" w:rsidP="00E41493">
      <w:pPr>
        <w:pStyle w:val="ListNumber2"/>
        <w:spacing w:line="276" w:lineRule="auto"/>
        <w:jc w:val="both"/>
        <w:rPr>
          <w:szCs w:val="22"/>
        </w:rPr>
      </w:pPr>
      <w:r w:rsidRPr="00AE0206">
        <w:rPr>
          <w:szCs w:val="22"/>
        </w:rPr>
        <w:t xml:space="preserve">It is the responsibility of all employees to comply with Trust Health and Safety policies and maintain a safe and healthy environment for patients, </w:t>
      </w:r>
      <w:r w:rsidR="00AE0206" w:rsidRPr="00AE0206">
        <w:rPr>
          <w:szCs w:val="22"/>
        </w:rPr>
        <w:t>visitors,</w:t>
      </w:r>
      <w:r w:rsidRPr="00AE0206">
        <w:rPr>
          <w:szCs w:val="22"/>
        </w:rPr>
        <w:t xml:space="preserve"> and </w:t>
      </w:r>
      <w:r w:rsidR="00AE0206" w:rsidRPr="00AE0206">
        <w:rPr>
          <w:szCs w:val="22"/>
        </w:rPr>
        <w:t>staff.</w:t>
      </w:r>
    </w:p>
    <w:p w14:paraId="4C1F88D8" w14:textId="02267831" w:rsidR="00E41493" w:rsidRPr="00AE0206" w:rsidRDefault="00E41493" w:rsidP="00E41493">
      <w:pPr>
        <w:pStyle w:val="ListNumber2"/>
        <w:spacing w:line="276" w:lineRule="auto"/>
        <w:jc w:val="both"/>
        <w:rPr>
          <w:szCs w:val="22"/>
        </w:rPr>
      </w:pPr>
      <w:r w:rsidRPr="00AE0206">
        <w:rPr>
          <w:szCs w:val="22"/>
        </w:rPr>
        <w:t>All employees have an individual responsibility to have knowledge of and employ the basic principles of infection control practice</w:t>
      </w:r>
      <w:r w:rsidR="00AE0206" w:rsidRPr="00AE0206">
        <w:rPr>
          <w:szCs w:val="22"/>
        </w:rPr>
        <w:t>.</w:t>
      </w:r>
    </w:p>
    <w:p w14:paraId="70D194EB" w14:textId="6DCCBCD8" w:rsidR="00E41493" w:rsidRPr="00AE0206" w:rsidRDefault="00E41493" w:rsidP="00E41493">
      <w:pPr>
        <w:pStyle w:val="ListNumber2"/>
        <w:spacing w:line="276" w:lineRule="auto"/>
        <w:jc w:val="both"/>
        <w:rPr>
          <w:szCs w:val="22"/>
        </w:rPr>
      </w:pPr>
      <w:r w:rsidRPr="00AE0206">
        <w:rPr>
          <w:szCs w:val="22"/>
        </w:rPr>
        <w:t xml:space="preserve">In line with GMC’s Good Medical </w:t>
      </w:r>
      <w:r w:rsidR="00AE0206" w:rsidRPr="00AE0206">
        <w:rPr>
          <w:szCs w:val="22"/>
        </w:rPr>
        <w:t xml:space="preserve">Practice, </w:t>
      </w:r>
      <w:r w:rsidRPr="00AE0206">
        <w:rPr>
          <w:szCs w:val="22"/>
        </w:rPr>
        <w:t>it is the responsibility of the post holder to ensure that all duties are carried out to the highest possible standard, and in accordance with current quality initiatives within the area of work</w:t>
      </w:r>
      <w:r w:rsidR="00AE0206" w:rsidRPr="00AE0206">
        <w:rPr>
          <w:szCs w:val="22"/>
        </w:rPr>
        <w:t>.</w:t>
      </w:r>
    </w:p>
    <w:p w14:paraId="334ADC08" w14:textId="3C5D79DE" w:rsidR="00E41493" w:rsidRPr="00AE0206" w:rsidRDefault="00E41493" w:rsidP="00E41493">
      <w:pPr>
        <w:pStyle w:val="ListNumber2"/>
        <w:spacing w:line="276" w:lineRule="auto"/>
        <w:jc w:val="both"/>
        <w:rPr>
          <w:szCs w:val="22"/>
        </w:rPr>
      </w:pPr>
      <w:r w:rsidRPr="00AE0206">
        <w:rPr>
          <w:szCs w:val="22"/>
        </w:rPr>
        <w:t>All staff who have access to or transfer data are responsible for th</w:t>
      </w:r>
      <w:r w:rsidR="00BD66D2">
        <w:rPr>
          <w:szCs w:val="22"/>
        </w:rPr>
        <w:t>is</w:t>
      </w:r>
      <w:r w:rsidRPr="00AE0206">
        <w:rPr>
          <w:szCs w:val="22"/>
        </w:rPr>
        <w:t xml:space="preserve"> data and must respect confidentiality and comply with the requirement</w:t>
      </w:r>
      <w:r w:rsidR="00BD66D2">
        <w:rPr>
          <w:szCs w:val="22"/>
        </w:rPr>
        <w:t>s</w:t>
      </w:r>
      <w:r w:rsidRPr="00AE0206">
        <w:rPr>
          <w:szCs w:val="22"/>
        </w:rPr>
        <w:t xml:space="preserve"> of the Data Protection Act 1998, in line with the Trust’s policies</w:t>
      </w:r>
      <w:r w:rsidR="00AE0206" w:rsidRPr="00AE0206">
        <w:rPr>
          <w:szCs w:val="22"/>
        </w:rPr>
        <w:t>.</w:t>
      </w:r>
    </w:p>
    <w:p w14:paraId="723831A4" w14:textId="4A368288" w:rsidR="00E41493" w:rsidRDefault="00E41493" w:rsidP="0094650D">
      <w:pPr>
        <w:autoSpaceDE w:val="0"/>
        <w:autoSpaceDN w:val="0"/>
        <w:adjustRightInd w:val="0"/>
        <w:spacing w:after="0"/>
      </w:pPr>
    </w:p>
    <w:p w14:paraId="283A813C" w14:textId="6488EAF7" w:rsidR="00AE0206" w:rsidRPr="0046264E" w:rsidRDefault="00AE0206" w:rsidP="0094650D">
      <w:pPr>
        <w:autoSpaceDE w:val="0"/>
        <w:autoSpaceDN w:val="0"/>
        <w:adjustRightInd w:val="0"/>
        <w:spacing w:after="0"/>
        <w:rPr>
          <w:b/>
          <w:bCs/>
        </w:rPr>
      </w:pPr>
      <w:r w:rsidRPr="0046264E">
        <w:rPr>
          <w:b/>
          <w:bCs/>
        </w:rPr>
        <w:t>Person Specification:</w:t>
      </w:r>
    </w:p>
    <w:p w14:paraId="73AAE8DC" w14:textId="7EB425AC" w:rsidR="00AE0206" w:rsidRDefault="00AE0206" w:rsidP="0094650D">
      <w:pPr>
        <w:autoSpaceDE w:val="0"/>
        <w:autoSpaceDN w:val="0"/>
        <w:adjustRightInd w:val="0"/>
        <w:spacing w:after="0"/>
      </w:pPr>
    </w:p>
    <w:p w14:paraId="60162B19" w14:textId="2DE66CD7" w:rsidR="00AE0206" w:rsidRPr="0046264E" w:rsidRDefault="00AE0206" w:rsidP="0094650D">
      <w:pPr>
        <w:autoSpaceDE w:val="0"/>
        <w:autoSpaceDN w:val="0"/>
        <w:adjustRightInd w:val="0"/>
        <w:spacing w:after="0"/>
        <w:rPr>
          <w:b/>
          <w:bCs/>
        </w:rPr>
      </w:pPr>
      <w:r w:rsidRPr="0046264E">
        <w:rPr>
          <w:b/>
          <w:bCs/>
        </w:rPr>
        <w:t>Essential</w:t>
      </w:r>
    </w:p>
    <w:p w14:paraId="7BEA2E65" w14:textId="30801BAE" w:rsidR="00AE0206" w:rsidRDefault="008104A9" w:rsidP="008104A9">
      <w:pPr>
        <w:pStyle w:val="ListParagraph"/>
        <w:numPr>
          <w:ilvl w:val="0"/>
          <w:numId w:val="26"/>
        </w:numPr>
        <w:autoSpaceDE w:val="0"/>
        <w:autoSpaceDN w:val="0"/>
        <w:adjustRightInd w:val="0"/>
        <w:spacing w:after="0"/>
      </w:pPr>
      <w:r>
        <w:t xml:space="preserve">Full GMC </w:t>
      </w:r>
      <w:r w:rsidR="00984DB4">
        <w:t xml:space="preserve">registration and GMC registration in Stroke Speciality </w:t>
      </w:r>
      <w:r>
        <w:t>with a full medical licence to practice.</w:t>
      </w:r>
    </w:p>
    <w:p w14:paraId="6F858586" w14:textId="28975DBD" w:rsidR="008104A9" w:rsidRDefault="008104A9" w:rsidP="008104A9">
      <w:pPr>
        <w:pStyle w:val="ListParagraph"/>
        <w:numPr>
          <w:ilvl w:val="0"/>
          <w:numId w:val="26"/>
        </w:numPr>
        <w:autoSpaceDE w:val="0"/>
        <w:autoSpaceDN w:val="0"/>
        <w:adjustRightInd w:val="0"/>
        <w:spacing w:after="0"/>
      </w:pPr>
      <w:r>
        <w:t>Full MRCP</w:t>
      </w:r>
      <w:r w:rsidR="00984DB4">
        <w:t xml:space="preserve"> or equivalent </w:t>
      </w:r>
    </w:p>
    <w:p w14:paraId="4764ABC7" w14:textId="77777777" w:rsidR="008F17B6" w:rsidRDefault="008F17B6" w:rsidP="008F17B6">
      <w:pPr>
        <w:pStyle w:val="ListParagraph"/>
        <w:numPr>
          <w:ilvl w:val="0"/>
          <w:numId w:val="26"/>
        </w:numPr>
        <w:autoSpaceDE w:val="0"/>
        <w:autoSpaceDN w:val="0"/>
        <w:adjustRightInd w:val="0"/>
        <w:spacing w:after="0"/>
      </w:pPr>
      <w:r>
        <w:t>Post graduate Certificate or higher for Medical Education.</w:t>
      </w:r>
    </w:p>
    <w:p w14:paraId="241945FD" w14:textId="789ECBD4" w:rsidR="00AE0206" w:rsidRDefault="00AE0206" w:rsidP="0094650D">
      <w:pPr>
        <w:autoSpaceDE w:val="0"/>
        <w:autoSpaceDN w:val="0"/>
        <w:adjustRightInd w:val="0"/>
        <w:spacing w:after="0"/>
      </w:pPr>
    </w:p>
    <w:p w14:paraId="7EFE8ACF" w14:textId="49AAD890" w:rsidR="00AE0206" w:rsidRPr="0046264E" w:rsidRDefault="00AE0206" w:rsidP="0094650D">
      <w:pPr>
        <w:autoSpaceDE w:val="0"/>
        <w:autoSpaceDN w:val="0"/>
        <w:adjustRightInd w:val="0"/>
        <w:spacing w:after="0"/>
        <w:rPr>
          <w:b/>
          <w:bCs/>
        </w:rPr>
      </w:pPr>
      <w:r w:rsidRPr="0046264E">
        <w:rPr>
          <w:b/>
          <w:bCs/>
        </w:rPr>
        <w:t>Desirable</w:t>
      </w:r>
    </w:p>
    <w:p w14:paraId="3D1AC20F" w14:textId="42C98416" w:rsidR="008104A9" w:rsidRDefault="00984DB4" w:rsidP="008104A9">
      <w:pPr>
        <w:pStyle w:val="ListParagraph"/>
        <w:numPr>
          <w:ilvl w:val="0"/>
          <w:numId w:val="27"/>
        </w:numPr>
        <w:autoSpaceDE w:val="0"/>
        <w:autoSpaceDN w:val="0"/>
        <w:adjustRightInd w:val="0"/>
        <w:spacing w:after="0"/>
      </w:pPr>
      <w:r>
        <w:t>Competencies in brain CT perfusion interpretation and ability to act upon accordingly.</w:t>
      </w:r>
    </w:p>
    <w:p w14:paraId="20839C19" w14:textId="77777777" w:rsidR="001123F6" w:rsidRPr="00166636" w:rsidRDefault="001123F6" w:rsidP="001123F6">
      <w:pPr>
        <w:pStyle w:val="ListParagraph"/>
        <w:numPr>
          <w:ilvl w:val="0"/>
          <w:numId w:val="27"/>
        </w:numPr>
        <w:rPr>
          <w:bCs/>
        </w:rPr>
      </w:pPr>
      <w:r w:rsidRPr="00166636">
        <w:rPr>
          <w:bCs/>
        </w:rPr>
        <w:t>PhD or higher degree or diploma</w:t>
      </w:r>
    </w:p>
    <w:p w14:paraId="1997CBB5" w14:textId="03CF4582" w:rsidR="001123F6" w:rsidRDefault="001123F6" w:rsidP="001123F6">
      <w:pPr>
        <w:pStyle w:val="ListParagraph"/>
        <w:autoSpaceDE w:val="0"/>
        <w:autoSpaceDN w:val="0"/>
        <w:adjustRightInd w:val="0"/>
        <w:spacing w:after="0"/>
        <w:ind w:left="360"/>
      </w:pPr>
    </w:p>
    <w:p w14:paraId="2D719146" w14:textId="78DF0491" w:rsidR="00AE0206" w:rsidRDefault="00AE0206" w:rsidP="0094650D">
      <w:pPr>
        <w:autoSpaceDE w:val="0"/>
        <w:autoSpaceDN w:val="0"/>
        <w:adjustRightInd w:val="0"/>
        <w:spacing w:after="0"/>
      </w:pPr>
    </w:p>
    <w:p w14:paraId="1EBF1C39" w14:textId="2E256F44" w:rsidR="00AE0206" w:rsidRPr="0046264E" w:rsidRDefault="00AE0206" w:rsidP="0094650D">
      <w:pPr>
        <w:autoSpaceDE w:val="0"/>
        <w:autoSpaceDN w:val="0"/>
        <w:adjustRightInd w:val="0"/>
        <w:spacing w:after="0"/>
        <w:rPr>
          <w:b/>
          <w:bCs/>
        </w:rPr>
      </w:pPr>
      <w:r w:rsidRPr="0046264E">
        <w:rPr>
          <w:b/>
          <w:bCs/>
        </w:rPr>
        <w:t>Clinical Skills</w:t>
      </w:r>
    </w:p>
    <w:p w14:paraId="6D2A5453" w14:textId="6062FE6A" w:rsidR="00AE0206" w:rsidRDefault="0046264E" w:rsidP="008104A9">
      <w:pPr>
        <w:pStyle w:val="ListParagraph"/>
        <w:numPr>
          <w:ilvl w:val="0"/>
          <w:numId w:val="28"/>
        </w:numPr>
        <w:autoSpaceDE w:val="0"/>
        <w:autoSpaceDN w:val="0"/>
        <w:adjustRightInd w:val="0"/>
        <w:spacing w:after="0"/>
      </w:pPr>
      <w:r>
        <w:t>Must be able to demonstrate a high level of clinical delivery and experience of Stroke Medicine.</w:t>
      </w:r>
    </w:p>
    <w:p w14:paraId="53369C53" w14:textId="4CE9560E" w:rsidR="00CB0499" w:rsidRDefault="0046264E" w:rsidP="0046264E">
      <w:pPr>
        <w:pStyle w:val="ListParagraph"/>
        <w:numPr>
          <w:ilvl w:val="0"/>
          <w:numId w:val="28"/>
        </w:numPr>
        <w:autoSpaceDE w:val="0"/>
        <w:autoSpaceDN w:val="0"/>
        <w:adjustRightInd w:val="0"/>
        <w:spacing w:after="0"/>
      </w:pPr>
      <w:r>
        <w:t>Fully competent and independent in delivering diagnostic and therapeutic care in acute stroke. CT</w:t>
      </w:r>
      <w:r w:rsidR="003155BB">
        <w:t>, CTA, CT perfusion,</w:t>
      </w:r>
      <w:r>
        <w:t xml:space="preserve"> and MRI is essential</w:t>
      </w:r>
      <w:r w:rsidR="003155BB">
        <w:t>.</w:t>
      </w:r>
    </w:p>
    <w:p w14:paraId="1E1C3508" w14:textId="128DB4D4" w:rsidR="0046264E" w:rsidRDefault="0046264E" w:rsidP="0046264E">
      <w:pPr>
        <w:pStyle w:val="ListParagraph"/>
        <w:numPr>
          <w:ilvl w:val="0"/>
          <w:numId w:val="28"/>
        </w:numPr>
        <w:autoSpaceDE w:val="0"/>
        <w:autoSpaceDN w:val="0"/>
        <w:adjustRightInd w:val="0"/>
        <w:spacing w:after="0"/>
      </w:pPr>
      <w:r>
        <w:t xml:space="preserve">Understanding the current developments </w:t>
      </w:r>
      <w:r w:rsidR="00BD66D2">
        <w:t xml:space="preserve">within the field of Stroke Medicine and </w:t>
      </w:r>
      <w:proofErr w:type="gramStart"/>
      <w:r w:rsidR="00BD66D2">
        <w:t xml:space="preserve">Rehabilitation, </w:t>
      </w:r>
      <w:r>
        <w:t>and</w:t>
      </w:r>
      <w:proofErr w:type="gramEnd"/>
      <w:r>
        <w:t xml:space="preserve"> being able to apply with best evidence based practice</w:t>
      </w:r>
      <w:r w:rsidR="00BD66D2">
        <w:t>.</w:t>
      </w:r>
    </w:p>
    <w:p w14:paraId="4F594565" w14:textId="678017CA" w:rsidR="0046264E" w:rsidRDefault="0046264E" w:rsidP="0046264E">
      <w:pPr>
        <w:pStyle w:val="ListParagraph"/>
        <w:numPr>
          <w:ilvl w:val="0"/>
          <w:numId w:val="28"/>
        </w:numPr>
        <w:autoSpaceDE w:val="0"/>
        <w:autoSpaceDN w:val="0"/>
        <w:adjustRightInd w:val="0"/>
        <w:spacing w:after="0"/>
      </w:pPr>
      <w:r>
        <w:t>Have obtained or will</w:t>
      </w:r>
      <w:r w:rsidR="00BD66D2">
        <w:t>ing</w:t>
      </w:r>
      <w:r>
        <w:t xml:space="preserve"> to undertake training in</w:t>
      </w:r>
      <w:r w:rsidR="00BD66D2">
        <w:t xml:space="preserve"> the following</w:t>
      </w:r>
      <w:r>
        <w:t xml:space="preserve">: Good </w:t>
      </w:r>
      <w:r w:rsidR="00BD66D2">
        <w:t>C</w:t>
      </w:r>
      <w:r>
        <w:t xml:space="preserve">linical </w:t>
      </w:r>
      <w:r w:rsidR="00BD66D2">
        <w:t>P</w:t>
      </w:r>
      <w:r>
        <w:t xml:space="preserve">ractice training, Clinical </w:t>
      </w:r>
      <w:r w:rsidR="00BD66D2">
        <w:t>S</w:t>
      </w:r>
      <w:r>
        <w:t xml:space="preserve">upervision training, </w:t>
      </w:r>
      <w:r w:rsidR="00BD66D2">
        <w:t>and T</w:t>
      </w:r>
      <w:r>
        <w:t xml:space="preserve">each the </w:t>
      </w:r>
      <w:r w:rsidR="00BD66D2">
        <w:t>T</w:t>
      </w:r>
      <w:r>
        <w:t xml:space="preserve">eacher training. </w:t>
      </w:r>
    </w:p>
    <w:p w14:paraId="5907BD88" w14:textId="18FEFE40" w:rsidR="00AE0206" w:rsidRDefault="00AE0206" w:rsidP="0094650D">
      <w:pPr>
        <w:autoSpaceDE w:val="0"/>
        <w:autoSpaceDN w:val="0"/>
        <w:adjustRightInd w:val="0"/>
        <w:spacing w:after="0"/>
      </w:pPr>
    </w:p>
    <w:p w14:paraId="096C89B0" w14:textId="64C6E457" w:rsidR="00AE0206" w:rsidRPr="00CB0499" w:rsidRDefault="00AE0206" w:rsidP="0094650D">
      <w:pPr>
        <w:autoSpaceDE w:val="0"/>
        <w:autoSpaceDN w:val="0"/>
        <w:adjustRightInd w:val="0"/>
        <w:spacing w:after="0"/>
        <w:rPr>
          <w:b/>
          <w:bCs/>
        </w:rPr>
      </w:pPr>
      <w:r w:rsidRPr="00CB0499">
        <w:rPr>
          <w:b/>
          <w:bCs/>
        </w:rPr>
        <w:t>Teaching &amp; Audit</w:t>
      </w:r>
    </w:p>
    <w:p w14:paraId="3D32DB43" w14:textId="018AE658" w:rsidR="0046264E" w:rsidRDefault="00CB0499" w:rsidP="0046264E">
      <w:pPr>
        <w:pStyle w:val="ListParagraph"/>
        <w:numPr>
          <w:ilvl w:val="0"/>
          <w:numId w:val="29"/>
        </w:numPr>
        <w:autoSpaceDE w:val="0"/>
        <w:autoSpaceDN w:val="0"/>
        <w:adjustRightInd w:val="0"/>
        <w:spacing w:after="0"/>
      </w:pPr>
      <w:r>
        <w:lastRenderedPageBreak/>
        <w:t xml:space="preserve">Regular teaching and education of medical and non-medical teams. </w:t>
      </w:r>
    </w:p>
    <w:p w14:paraId="42D7D342" w14:textId="171FBA44" w:rsidR="00CB0499" w:rsidRDefault="00CB0499" w:rsidP="00CB0499">
      <w:pPr>
        <w:pStyle w:val="ListParagraph"/>
        <w:numPr>
          <w:ilvl w:val="0"/>
          <w:numId w:val="29"/>
        </w:numPr>
        <w:autoSpaceDE w:val="0"/>
        <w:autoSpaceDN w:val="0"/>
        <w:adjustRightInd w:val="0"/>
        <w:spacing w:after="0"/>
      </w:pPr>
      <w:r>
        <w:t xml:space="preserve">Quality improvement or audit </w:t>
      </w:r>
      <w:r w:rsidR="00550211">
        <w:t>relevant to</w:t>
      </w:r>
      <w:r>
        <w:t xml:space="preserve"> the field.</w:t>
      </w:r>
    </w:p>
    <w:p w14:paraId="18586AAA" w14:textId="1300C81D" w:rsidR="00AE0206" w:rsidRDefault="00AE0206" w:rsidP="0094650D">
      <w:pPr>
        <w:autoSpaceDE w:val="0"/>
        <w:autoSpaceDN w:val="0"/>
        <w:adjustRightInd w:val="0"/>
        <w:spacing w:after="0"/>
      </w:pPr>
    </w:p>
    <w:p w14:paraId="2009B789" w14:textId="3EED7E2C" w:rsidR="00AE0206" w:rsidRPr="0056594D" w:rsidRDefault="00AE0206" w:rsidP="0094650D">
      <w:pPr>
        <w:autoSpaceDE w:val="0"/>
        <w:autoSpaceDN w:val="0"/>
        <w:adjustRightInd w:val="0"/>
        <w:spacing w:after="0"/>
        <w:rPr>
          <w:b/>
          <w:bCs/>
        </w:rPr>
      </w:pPr>
      <w:r w:rsidRPr="0056594D">
        <w:rPr>
          <w:b/>
          <w:bCs/>
        </w:rPr>
        <w:t xml:space="preserve">Leadership and Management </w:t>
      </w:r>
    </w:p>
    <w:p w14:paraId="380E2D56" w14:textId="0EC16745" w:rsidR="00AE0206" w:rsidRDefault="00550211" w:rsidP="0056594D">
      <w:pPr>
        <w:pStyle w:val="ListParagraph"/>
        <w:numPr>
          <w:ilvl w:val="0"/>
          <w:numId w:val="30"/>
        </w:numPr>
        <w:autoSpaceDE w:val="0"/>
        <w:autoSpaceDN w:val="0"/>
        <w:adjustRightInd w:val="0"/>
        <w:spacing w:after="0"/>
      </w:pPr>
      <w:r>
        <w:t>Demonstrate</w:t>
      </w:r>
      <w:r w:rsidR="0056594D">
        <w:t xml:space="preserve"> an </w:t>
      </w:r>
      <w:r>
        <w:t>understanding</w:t>
      </w:r>
      <w:r w:rsidR="0056594D">
        <w:t xml:space="preserve"> of the NHS leader</w:t>
      </w:r>
      <w:r>
        <w:t xml:space="preserve">ship and management framework. </w:t>
      </w:r>
    </w:p>
    <w:p w14:paraId="71E98FB7" w14:textId="3485F5D5" w:rsidR="00550211" w:rsidRDefault="00550211" w:rsidP="0056594D">
      <w:pPr>
        <w:pStyle w:val="ListParagraph"/>
        <w:numPr>
          <w:ilvl w:val="0"/>
          <w:numId w:val="30"/>
        </w:numPr>
        <w:autoSpaceDE w:val="0"/>
        <w:autoSpaceDN w:val="0"/>
        <w:adjustRightInd w:val="0"/>
        <w:spacing w:after="0"/>
      </w:pPr>
      <w:r>
        <w:t xml:space="preserve">Drive practice and </w:t>
      </w:r>
      <w:r w:rsidR="002E4CAE">
        <w:t xml:space="preserve">civil working </w:t>
      </w:r>
      <w:r>
        <w:t xml:space="preserve">culture within the department </w:t>
      </w:r>
      <w:r w:rsidR="002E4CAE">
        <w:t xml:space="preserve">and </w:t>
      </w:r>
      <w:r>
        <w:t xml:space="preserve">leading the service at consultant level. </w:t>
      </w:r>
    </w:p>
    <w:p w14:paraId="16D237EF" w14:textId="42E6DE02" w:rsidR="00550211" w:rsidRDefault="00550211" w:rsidP="0056594D">
      <w:pPr>
        <w:pStyle w:val="ListParagraph"/>
        <w:numPr>
          <w:ilvl w:val="0"/>
          <w:numId w:val="30"/>
        </w:numPr>
        <w:autoSpaceDE w:val="0"/>
        <w:autoSpaceDN w:val="0"/>
        <w:adjustRightInd w:val="0"/>
        <w:spacing w:after="0"/>
      </w:pPr>
      <w:r>
        <w:t xml:space="preserve">Work effectively </w:t>
      </w:r>
      <w:r w:rsidR="002E4CAE">
        <w:t xml:space="preserve">and respectfully </w:t>
      </w:r>
      <w:r>
        <w:t>with your peers and other colleagues across the breadth of specialties.</w:t>
      </w:r>
    </w:p>
    <w:p w14:paraId="2B8BF06C" w14:textId="1E9FBB06" w:rsidR="00550211" w:rsidRDefault="00550211" w:rsidP="00550211">
      <w:pPr>
        <w:pStyle w:val="ListParagraph"/>
        <w:numPr>
          <w:ilvl w:val="0"/>
          <w:numId w:val="30"/>
        </w:numPr>
        <w:autoSpaceDE w:val="0"/>
        <w:autoSpaceDN w:val="0"/>
        <w:adjustRightInd w:val="0"/>
        <w:spacing w:after="0"/>
      </w:pPr>
      <w:r>
        <w:t>Understand and mange personal workload.</w:t>
      </w:r>
    </w:p>
    <w:p w14:paraId="70D68C79" w14:textId="572AD930" w:rsidR="00550211" w:rsidRDefault="00550211" w:rsidP="00550211">
      <w:pPr>
        <w:pStyle w:val="ListParagraph"/>
        <w:numPr>
          <w:ilvl w:val="0"/>
          <w:numId w:val="30"/>
        </w:numPr>
        <w:autoSpaceDE w:val="0"/>
        <w:autoSpaceDN w:val="0"/>
        <w:adjustRightInd w:val="0"/>
        <w:spacing w:after="0"/>
      </w:pPr>
      <w:r>
        <w:t xml:space="preserve">Participate and lead other teams at consultant </w:t>
      </w:r>
      <w:proofErr w:type="gramStart"/>
      <w:r>
        <w:t>level;</w:t>
      </w:r>
      <w:proofErr w:type="gramEnd"/>
      <w:r>
        <w:t xml:space="preserve"> managing, leading, and inspiring junior colleagues. </w:t>
      </w:r>
    </w:p>
    <w:p w14:paraId="4F203FD9" w14:textId="233E4E56" w:rsidR="00AE0206" w:rsidRPr="00BD66D2" w:rsidRDefault="00AE0206" w:rsidP="0094650D">
      <w:pPr>
        <w:autoSpaceDE w:val="0"/>
        <w:autoSpaceDN w:val="0"/>
        <w:adjustRightInd w:val="0"/>
        <w:spacing w:after="0"/>
        <w:rPr>
          <w:b/>
          <w:bCs/>
        </w:rPr>
      </w:pPr>
    </w:p>
    <w:p w14:paraId="7F15993D" w14:textId="21DAFD5A" w:rsidR="00AE0206" w:rsidRPr="00BD66D2" w:rsidRDefault="00AE0206" w:rsidP="0094650D">
      <w:pPr>
        <w:autoSpaceDE w:val="0"/>
        <w:autoSpaceDN w:val="0"/>
        <w:adjustRightInd w:val="0"/>
        <w:spacing w:after="0"/>
        <w:rPr>
          <w:b/>
          <w:bCs/>
        </w:rPr>
      </w:pPr>
      <w:r w:rsidRPr="00BD66D2">
        <w:rPr>
          <w:b/>
          <w:bCs/>
        </w:rPr>
        <w:t>Other</w:t>
      </w:r>
    </w:p>
    <w:p w14:paraId="69362349" w14:textId="381DA156" w:rsidR="00550211" w:rsidRDefault="00550211" w:rsidP="00550211">
      <w:pPr>
        <w:pStyle w:val="ListParagraph"/>
        <w:numPr>
          <w:ilvl w:val="0"/>
          <w:numId w:val="31"/>
        </w:numPr>
        <w:autoSpaceDE w:val="0"/>
        <w:autoSpaceDN w:val="0"/>
        <w:adjustRightInd w:val="0"/>
        <w:spacing w:after="0"/>
      </w:pPr>
      <w:r>
        <w:t>Full right to work in the UK</w:t>
      </w:r>
      <w:r w:rsidR="00BD66D2">
        <w:t>.</w:t>
      </w:r>
    </w:p>
    <w:p w14:paraId="6DA855F6" w14:textId="63C32ADE" w:rsidR="00550211" w:rsidRDefault="00550211" w:rsidP="00550211">
      <w:pPr>
        <w:pStyle w:val="ListParagraph"/>
        <w:numPr>
          <w:ilvl w:val="0"/>
          <w:numId w:val="31"/>
        </w:numPr>
        <w:autoSpaceDE w:val="0"/>
        <w:autoSpaceDN w:val="0"/>
        <w:adjustRightInd w:val="0"/>
        <w:spacing w:after="0"/>
      </w:pPr>
      <w:r>
        <w:t>Comprehensive IT skills</w:t>
      </w:r>
      <w:r w:rsidR="00BD66D2">
        <w:t>.</w:t>
      </w:r>
    </w:p>
    <w:p w14:paraId="00BEFDAB" w14:textId="7B148DDD" w:rsidR="00550211" w:rsidRDefault="00550211" w:rsidP="00550211">
      <w:pPr>
        <w:pStyle w:val="ListParagraph"/>
        <w:numPr>
          <w:ilvl w:val="0"/>
          <w:numId w:val="31"/>
        </w:numPr>
        <w:autoSpaceDE w:val="0"/>
        <w:autoSpaceDN w:val="0"/>
        <w:adjustRightInd w:val="0"/>
        <w:spacing w:after="0"/>
      </w:pPr>
      <w:r>
        <w:t xml:space="preserve">Excellent communication skills in English in both written and oral. </w:t>
      </w:r>
    </w:p>
    <w:p w14:paraId="5E9363D9" w14:textId="27760E17" w:rsidR="00550211" w:rsidRDefault="00550211" w:rsidP="00550211">
      <w:pPr>
        <w:pStyle w:val="ListParagraph"/>
        <w:numPr>
          <w:ilvl w:val="0"/>
          <w:numId w:val="31"/>
        </w:numPr>
        <w:autoSpaceDE w:val="0"/>
        <w:autoSpaceDN w:val="0"/>
        <w:adjustRightInd w:val="0"/>
        <w:spacing w:after="0"/>
      </w:pPr>
      <w:r>
        <w:t>Self-awareness of one’s own impact on others</w:t>
      </w:r>
    </w:p>
    <w:p w14:paraId="77075E98" w14:textId="0F98B78F" w:rsidR="00550211" w:rsidRDefault="00550211" w:rsidP="00550211">
      <w:pPr>
        <w:pStyle w:val="ListParagraph"/>
        <w:numPr>
          <w:ilvl w:val="0"/>
          <w:numId w:val="31"/>
        </w:numPr>
        <w:autoSpaceDE w:val="0"/>
        <w:autoSpaceDN w:val="0"/>
        <w:adjustRightInd w:val="0"/>
        <w:spacing w:after="0"/>
      </w:pPr>
      <w:r>
        <w:t xml:space="preserve">Be a good role model and ambassador for the trust and department, leading by example, ensuring good moral and ethical integrity. </w:t>
      </w:r>
    </w:p>
    <w:p w14:paraId="6D96ABCD" w14:textId="77777777" w:rsidR="00E07B8D" w:rsidRDefault="00E07B8D" w:rsidP="00E53853">
      <w:pPr>
        <w:rPr>
          <w:b/>
        </w:rPr>
      </w:pPr>
    </w:p>
    <w:p w14:paraId="2FC97A5D" w14:textId="101AC224" w:rsidR="00E53853" w:rsidRPr="000E4DE1" w:rsidRDefault="00E53853" w:rsidP="00E53853">
      <w:pPr>
        <w:rPr>
          <w:b/>
        </w:rPr>
      </w:pPr>
      <w:r>
        <w:rPr>
          <w:b/>
        </w:rPr>
        <w:t xml:space="preserve">Working Together </w:t>
      </w:r>
      <w:proofErr w:type="gramStart"/>
      <w:r>
        <w:rPr>
          <w:b/>
        </w:rPr>
        <w:t>For</w:t>
      </w:r>
      <w:proofErr w:type="gramEnd"/>
      <w:r>
        <w:rPr>
          <w:b/>
        </w:rPr>
        <w:t xml:space="preserve"> Patients with Compassion as One Team Always Improving</w:t>
      </w:r>
    </w:p>
    <w:p w14:paraId="5F6819F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37B95DA5" w14:textId="77777777" w:rsidR="00E53853" w:rsidRPr="00651EA6" w:rsidRDefault="00E53853" w:rsidP="00E53853">
      <w:pPr>
        <w:pStyle w:val="BodyTextIndent"/>
        <w:rPr>
          <w:rFonts w:asciiTheme="minorHAnsi" w:eastAsiaTheme="minorHAnsi" w:hAnsiTheme="minorHAnsi"/>
          <w:bCs/>
          <w:szCs w:val="22"/>
        </w:rPr>
      </w:pPr>
    </w:p>
    <w:p w14:paraId="5D4A43E7"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051BE145" w14:textId="77777777" w:rsidR="00E53853" w:rsidRPr="00651EA6" w:rsidRDefault="00E53853" w:rsidP="00E53853">
      <w:pPr>
        <w:pStyle w:val="BodyTextIndent"/>
        <w:rPr>
          <w:rFonts w:asciiTheme="minorHAnsi" w:eastAsiaTheme="minorHAnsi" w:hAnsiTheme="minorHAnsi"/>
          <w:bCs/>
          <w:szCs w:val="22"/>
        </w:rPr>
      </w:pPr>
    </w:p>
    <w:p w14:paraId="199DBA35"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52FD4830" w14:textId="77777777" w:rsidR="00E53853" w:rsidRPr="00651EA6" w:rsidRDefault="00E53853" w:rsidP="00E53853">
      <w:pPr>
        <w:pStyle w:val="BodyTextIndent"/>
        <w:rPr>
          <w:rFonts w:asciiTheme="minorHAnsi" w:eastAsiaTheme="minorHAnsi" w:hAnsiTheme="minorHAnsi"/>
          <w:bCs/>
          <w:szCs w:val="22"/>
        </w:rPr>
      </w:pPr>
    </w:p>
    <w:p w14:paraId="59C7377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 xml:space="preserve">(patient centred, positive attitude, </w:t>
      </w:r>
      <w:proofErr w:type="gramStart"/>
      <w:r w:rsidRPr="00651EA6">
        <w:rPr>
          <w:rFonts w:asciiTheme="minorHAnsi" w:eastAsiaTheme="minorHAnsi" w:hAnsiTheme="minorHAnsi"/>
          <w:bCs/>
          <w:szCs w:val="22"/>
        </w:rPr>
        <w:t>take action</w:t>
      </w:r>
      <w:proofErr w:type="gramEnd"/>
      <w:r w:rsidRPr="00651EA6">
        <w:rPr>
          <w:rFonts w:asciiTheme="minorHAnsi" w:eastAsiaTheme="minorHAnsi" w:hAnsiTheme="minorHAnsi"/>
          <w:bCs/>
          <w:szCs w:val="22"/>
        </w:rPr>
        <w:t>, take pride, take responsibility, aspire for excellence)</w:t>
      </w:r>
    </w:p>
    <w:p w14:paraId="4AA7F539" w14:textId="77777777" w:rsidR="00E53853" w:rsidRPr="00651EA6" w:rsidRDefault="00E53853" w:rsidP="00E53853">
      <w:pPr>
        <w:pStyle w:val="BodyTextIndent"/>
        <w:rPr>
          <w:rFonts w:asciiTheme="minorHAnsi" w:eastAsiaTheme="minorHAnsi" w:hAnsiTheme="minorHAnsi"/>
          <w:bCs/>
          <w:szCs w:val="22"/>
        </w:rPr>
      </w:pPr>
    </w:p>
    <w:p w14:paraId="2877648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w:t>
      </w:r>
      <w:proofErr w:type="gramStart"/>
      <w:r w:rsidRPr="00651EA6">
        <w:rPr>
          <w:rFonts w:asciiTheme="minorHAnsi" w:eastAsiaTheme="minorHAnsi" w:hAnsiTheme="minorHAnsi"/>
          <w:bCs/>
          <w:szCs w:val="22"/>
        </w:rPr>
        <w:t>staff ,</w:t>
      </w:r>
      <w:proofErr w:type="gramEnd"/>
      <w:r w:rsidRPr="00651EA6">
        <w:rPr>
          <w:rFonts w:asciiTheme="minorHAnsi" w:eastAsiaTheme="minorHAnsi" w:hAnsiTheme="minorHAnsi"/>
          <w:bCs/>
          <w:szCs w:val="22"/>
        </w:rPr>
        <w:t xml:space="preserve"> respect diversity)</w:t>
      </w:r>
    </w:p>
    <w:p w14:paraId="07573F58"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7CF9EA64" wp14:editId="1AA202F4">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C8A65"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3925D954" w14:textId="77777777" w:rsidR="00E53853" w:rsidRPr="00817149" w:rsidRDefault="00E53853" w:rsidP="00E53853">
      <w:pPr>
        <w:rPr>
          <w:rFonts w:cs="Arial"/>
          <w:bCs/>
        </w:rPr>
      </w:pPr>
      <w:r>
        <w:rPr>
          <w:rFonts w:cs="Arial"/>
          <w:bCs/>
        </w:rPr>
        <w:t xml:space="preserve">Job holders are required to </w:t>
      </w:r>
      <w:proofErr w:type="gramStart"/>
      <w:r>
        <w:rPr>
          <w:rFonts w:cs="Arial"/>
          <w:bCs/>
        </w:rPr>
        <w:t>a</w:t>
      </w:r>
      <w:r w:rsidRPr="00817149">
        <w:rPr>
          <w:rFonts w:cs="Arial"/>
          <w:bCs/>
        </w:rPr>
        <w:t>ct in such a way that at all times</w:t>
      </w:r>
      <w:proofErr w:type="gramEnd"/>
      <w:r w:rsidRPr="00817149">
        <w:rPr>
          <w:rFonts w:cs="Arial"/>
          <w:bCs/>
        </w:rPr>
        <w:t xml:space="preserve"> the health and </w:t>
      </w:r>
      <w:proofErr w:type="spellStart"/>
      <w:r w:rsidRPr="00817149">
        <w:rPr>
          <w:rFonts w:cs="Arial"/>
          <w:bCs/>
        </w:rPr>
        <w:t>well being</w:t>
      </w:r>
      <w:proofErr w:type="spellEnd"/>
      <w:r w:rsidRPr="00817149">
        <w:rPr>
          <w:rFonts w:cs="Arial"/>
          <w:bCs/>
        </w:rPr>
        <w:t xml:space="preserve"> of children and vulnerable adults is safeguarded. Familiarisation with and adherence to the Safeguarding Policies of the Trust is an essential requirement for all employees. In </w:t>
      </w:r>
      <w:proofErr w:type="gramStart"/>
      <w:r w:rsidRPr="00817149">
        <w:rPr>
          <w:rFonts w:cs="Arial"/>
          <w:bCs/>
        </w:rPr>
        <w:t>addition</w:t>
      </w:r>
      <w:proofErr w:type="gramEnd"/>
      <w:r w:rsidRPr="00817149">
        <w:rPr>
          <w:rFonts w:cs="Arial"/>
          <w:bCs/>
        </w:rPr>
        <w:t xml:space="preserve"> all staff are expected to complete essential/mandatory training in this area.</w:t>
      </w:r>
    </w:p>
    <w:p w14:paraId="7C0F347E" w14:textId="77777777" w:rsidR="00E53853" w:rsidRPr="002A71C8" w:rsidRDefault="00E53853" w:rsidP="00E53853">
      <w:pPr>
        <w:rPr>
          <w:b/>
        </w:rPr>
      </w:pPr>
      <w:r w:rsidRPr="002A71C8">
        <w:rPr>
          <w:b/>
        </w:rPr>
        <w:t>Print Name:</w:t>
      </w:r>
    </w:p>
    <w:p w14:paraId="6E5DC2D4" w14:textId="77777777" w:rsidR="00E53853" w:rsidRPr="002A71C8" w:rsidRDefault="00E53853" w:rsidP="00E53853">
      <w:pPr>
        <w:rPr>
          <w:b/>
        </w:rPr>
      </w:pPr>
      <w:r w:rsidRPr="002A71C8">
        <w:rPr>
          <w:b/>
        </w:rPr>
        <w:t>Date:</w:t>
      </w:r>
    </w:p>
    <w:p w14:paraId="1E081F00" w14:textId="1A43F384" w:rsidR="00E53853" w:rsidRDefault="00E53853" w:rsidP="00B742CA">
      <w:pPr>
        <w:tabs>
          <w:tab w:val="left" w:pos="1837"/>
        </w:tabs>
        <w:rPr>
          <w:b/>
        </w:rPr>
      </w:pPr>
      <w:r w:rsidRPr="002A71C8">
        <w:rPr>
          <w:b/>
        </w:rPr>
        <w:t>Signature:</w:t>
      </w:r>
      <w:r w:rsidR="00B742CA">
        <w:rPr>
          <w:b/>
        </w:rPr>
        <w:tab/>
      </w:r>
    </w:p>
    <w:p w14:paraId="6159ABB2" w14:textId="77777777" w:rsidR="00B742CA" w:rsidRDefault="00B742CA" w:rsidP="00B742CA">
      <w:pPr>
        <w:tabs>
          <w:tab w:val="left" w:pos="1837"/>
        </w:tabs>
        <w:rPr>
          <w:b/>
        </w:rPr>
      </w:pPr>
    </w:p>
    <w:p w14:paraId="1289A38D" w14:textId="77777777" w:rsidR="00B742CA" w:rsidRDefault="00B742CA" w:rsidP="00B742CA">
      <w:pPr>
        <w:tabs>
          <w:tab w:val="left" w:pos="1837"/>
        </w:tabs>
        <w:rPr>
          <w:b/>
        </w:rPr>
      </w:pPr>
    </w:p>
    <w:p w14:paraId="433230A2" w14:textId="77777777" w:rsidR="00B742CA" w:rsidRDefault="00B742CA" w:rsidP="00B742CA">
      <w:pPr>
        <w:tabs>
          <w:tab w:val="left" w:pos="1837"/>
        </w:tabs>
        <w:rPr>
          <w:b/>
        </w:rPr>
      </w:pPr>
    </w:p>
    <w:p w14:paraId="18AEF9D3" w14:textId="77777777" w:rsidR="00B742CA" w:rsidRDefault="00B742CA" w:rsidP="00B742CA">
      <w:pPr>
        <w:tabs>
          <w:tab w:val="left" w:pos="1837"/>
        </w:tabs>
        <w:rPr>
          <w:b/>
        </w:rPr>
      </w:pPr>
    </w:p>
    <w:p w14:paraId="2BD1D3C8" w14:textId="77777777" w:rsidR="00B742CA" w:rsidRPr="007D57A1" w:rsidRDefault="00B742CA" w:rsidP="00B742CA">
      <w:pPr>
        <w:tabs>
          <w:tab w:val="left" w:pos="1837"/>
        </w:tabs>
        <w:rPr>
          <w:b/>
        </w:rPr>
      </w:pPr>
    </w:p>
    <w:p w14:paraId="4E542543" w14:textId="77777777" w:rsidR="00E07B8D" w:rsidRDefault="00E07B8D" w:rsidP="00E07B8D">
      <w:r>
        <w:rPr>
          <w:b/>
          <w:color w:val="00B0F0"/>
          <w:sz w:val="28"/>
          <w:szCs w:val="28"/>
        </w:rPr>
        <w:t>Consultant Job Plan</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7365"/>
      </w:tblGrid>
      <w:tr w:rsidR="00B742CA" w:rsidRPr="005535F2" w14:paraId="3662CF8D" w14:textId="77777777" w:rsidTr="0093779B">
        <w:trPr>
          <w:trHeight w:val="542"/>
          <w:jc w:val="center"/>
        </w:trPr>
        <w:tc>
          <w:tcPr>
            <w:tcW w:w="2984" w:type="dxa"/>
            <w:shd w:val="clear" w:color="auto" w:fill="E6E6E6"/>
            <w:vAlign w:val="center"/>
          </w:tcPr>
          <w:p w14:paraId="148E73A8" w14:textId="77777777" w:rsidR="00B742CA" w:rsidRPr="005535F2" w:rsidRDefault="00B742CA" w:rsidP="00BD69C6">
            <w:pPr>
              <w:rPr>
                <w:rFonts w:ascii="Calibri" w:hAnsi="Calibri" w:cs="Arial"/>
              </w:rPr>
            </w:pPr>
            <w:r w:rsidRPr="005535F2">
              <w:rPr>
                <w:rFonts w:ascii="Calibri" w:hAnsi="Calibri" w:cs="Arial"/>
              </w:rPr>
              <w:t>Name:</w:t>
            </w:r>
          </w:p>
        </w:tc>
        <w:tc>
          <w:tcPr>
            <w:tcW w:w="7365" w:type="dxa"/>
            <w:shd w:val="clear" w:color="auto" w:fill="auto"/>
            <w:vAlign w:val="center"/>
          </w:tcPr>
          <w:p w14:paraId="37F7BEE3" w14:textId="494FED00" w:rsidR="00B742CA" w:rsidRPr="005535F2" w:rsidRDefault="00B742CA" w:rsidP="00BD69C6">
            <w:pPr>
              <w:rPr>
                <w:rFonts w:ascii="Calibri" w:hAnsi="Calibri" w:cs="Arial"/>
              </w:rPr>
            </w:pPr>
            <w:r>
              <w:rPr>
                <w:rFonts w:ascii="Calibri" w:hAnsi="Calibri" w:cs="Arial"/>
              </w:rPr>
              <w:t>Stroke Consultant</w:t>
            </w:r>
          </w:p>
        </w:tc>
      </w:tr>
      <w:tr w:rsidR="00B742CA" w:rsidRPr="005535F2" w14:paraId="6B2FD8F4" w14:textId="77777777" w:rsidTr="0093779B">
        <w:trPr>
          <w:trHeight w:val="530"/>
          <w:jc w:val="center"/>
        </w:trPr>
        <w:tc>
          <w:tcPr>
            <w:tcW w:w="2984" w:type="dxa"/>
            <w:shd w:val="clear" w:color="auto" w:fill="E6E6E6"/>
            <w:vAlign w:val="center"/>
          </w:tcPr>
          <w:p w14:paraId="07C119D6" w14:textId="77777777" w:rsidR="00B742CA" w:rsidRPr="005535F2" w:rsidRDefault="00B742CA" w:rsidP="00BD69C6">
            <w:pPr>
              <w:rPr>
                <w:rFonts w:ascii="Calibri" w:hAnsi="Calibri" w:cs="Arial"/>
              </w:rPr>
            </w:pPr>
            <w:r>
              <w:rPr>
                <w:rFonts w:ascii="Calibri" w:hAnsi="Calibri" w:cs="Arial"/>
              </w:rPr>
              <w:t xml:space="preserve">Primary </w:t>
            </w:r>
            <w:r w:rsidRPr="005535F2">
              <w:rPr>
                <w:rFonts w:ascii="Calibri" w:hAnsi="Calibri" w:cs="Arial"/>
              </w:rPr>
              <w:t>Speciality:</w:t>
            </w:r>
          </w:p>
        </w:tc>
        <w:tc>
          <w:tcPr>
            <w:tcW w:w="7365" w:type="dxa"/>
            <w:shd w:val="clear" w:color="auto" w:fill="auto"/>
            <w:vAlign w:val="center"/>
          </w:tcPr>
          <w:p w14:paraId="1608D068" w14:textId="77777777" w:rsidR="00B742CA" w:rsidRPr="005535F2" w:rsidRDefault="00B742CA" w:rsidP="00BD69C6">
            <w:pPr>
              <w:rPr>
                <w:rFonts w:ascii="Calibri" w:hAnsi="Calibri" w:cs="Arial"/>
              </w:rPr>
            </w:pPr>
          </w:p>
        </w:tc>
      </w:tr>
      <w:tr w:rsidR="00B742CA" w:rsidRPr="005535F2" w14:paraId="6C1288D1" w14:textId="77777777" w:rsidTr="0093779B">
        <w:trPr>
          <w:trHeight w:val="530"/>
          <w:jc w:val="center"/>
        </w:trPr>
        <w:tc>
          <w:tcPr>
            <w:tcW w:w="2984" w:type="dxa"/>
            <w:shd w:val="clear" w:color="auto" w:fill="E6E6E6"/>
            <w:vAlign w:val="center"/>
          </w:tcPr>
          <w:p w14:paraId="25A30B2B" w14:textId="77777777" w:rsidR="00B742CA" w:rsidRDefault="00B742CA" w:rsidP="00BD69C6">
            <w:pPr>
              <w:rPr>
                <w:rFonts w:ascii="Calibri" w:hAnsi="Calibri" w:cs="Arial"/>
              </w:rPr>
            </w:pPr>
            <w:r>
              <w:rPr>
                <w:rFonts w:ascii="Calibri" w:hAnsi="Calibri" w:cs="Arial"/>
              </w:rPr>
              <w:t xml:space="preserve">Secondary Speciality: </w:t>
            </w:r>
          </w:p>
        </w:tc>
        <w:tc>
          <w:tcPr>
            <w:tcW w:w="7365" w:type="dxa"/>
            <w:shd w:val="clear" w:color="auto" w:fill="auto"/>
            <w:vAlign w:val="center"/>
          </w:tcPr>
          <w:p w14:paraId="7AF03447" w14:textId="77777777" w:rsidR="00B742CA" w:rsidRPr="005535F2" w:rsidRDefault="00B742CA" w:rsidP="00BD69C6">
            <w:pPr>
              <w:rPr>
                <w:rFonts w:ascii="Calibri" w:hAnsi="Calibri" w:cs="Arial"/>
              </w:rPr>
            </w:pPr>
          </w:p>
        </w:tc>
      </w:tr>
    </w:tbl>
    <w:p w14:paraId="73FBC3A3" w14:textId="77777777" w:rsidR="00E53853" w:rsidRDefault="00E53853">
      <w:pPr>
        <w:rPr>
          <w:b/>
          <w:color w:val="00B0F0"/>
        </w:rPr>
      </w:pPr>
    </w:p>
    <w:p w14:paraId="53E3D998" w14:textId="77777777" w:rsidR="00E07B8D" w:rsidRPr="0070597E" w:rsidRDefault="00E07B8D" w:rsidP="00E07B8D">
      <w:pPr>
        <w:pStyle w:val="BodyText"/>
        <w:jc w:val="both"/>
      </w:pPr>
      <w:r w:rsidRPr="0070597E">
        <w:t xml:space="preserve">The job plan is a prospective agreement that sets out the Consultant’s duties, </w:t>
      </w:r>
      <w:proofErr w:type="gramStart"/>
      <w:r w:rsidRPr="0070597E">
        <w:t>responsibilities</w:t>
      </w:r>
      <w:proofErr w:type="gramEnd"/>
      <w:r w:rsidRPr="0070597E">
        <w:t xml:space="preserve"> and objectives for the coming year.</w:t>
      </w:r>
      <w:r>
        <w:t xml:space="preserve"> </w:t>
      </w:r>
      <w:r w:rsidRPr="0070597E">
        <w:t xml:space="preserve">It will cover all aspects of the Consultant’s professional practice including clinical work, teaching, research, </w:t>
      </w:r>
      <w:proofErr w:type="gramStart"/>
      <w:r w:rsidRPr="0070597E">
        <w:t>education</w:t>
      </w:r>
      <w:proofErr w:type="gramEnd"/>
      <w:r w:rsidRPr="0070597E">
        <w:t xml:space="preserve"> and managerial responsibilities.</w:t>
      </w:r>
      <w:r>
        <w:t xml:space="preserve"> </w:t>
      </w:r>
      <w:r w:rsidRPr="0070597E">
        <w:t>It will provide a clear schedule of commitments, both internal and external.</w:t>
      </w:r>
      <w:r>
        <w:t xml:space="preserve"> </w:t>
      </w:r>
      <w:r w:rsidRPr="0070597E">
        <w:t>In addition, it will include personal objectives including details of their link to wider service objectives and details of the support required by the Consultant to fulfil the job plan and the objectives. The indicative timetable for the first 3 months will be based on the provisional timetable below.</w:t>
      </w:r>
      <w:r>
        <w:t xml:space="preserve"> </w:t>
      </w:r>
    </w:p>
    <w:p w14:paraId="2EACD97F" w14:textId="53AA2413" w:rsidR="00B742CA" w:rsidRPr="00DD61BC" w:rsidRDefault="00B742CA" w:rsidP="00B742CA">
      <w:pPr>
        <w:autoSpaceDE w:val="0"/>
        <w:autoSpaceDN w:val="0"/>
        <w:adjustRightInd w:val="0"/>
        <w:rPr>
          <w:rFonts w:ascii="Calibri" w:eastAsia="Calibri" w:hAnsi="Calibri"/>
          <w:b/>
          <w:color w:val="00B0F0"/>
          <w:sz w:val="28"/>
          <w:szCs w:val="28"/>
        </w:rPr>
      </w:pPr>
      <w:r>
        <w:rPr>
          <w:rFonts w:ascii="Calibri" w:eastAsia="Calibri" w:hAnsi="Calibri"/>
          <w:b/>
          <w:color w:val="00B0F0"/>
          <w:sz w:val="28"/>
          <w:szCs w:val="28"/>
        </w:rPr>
        <w:t>Indicative timetable of Programmed Activities</w:t>
      </w:r>
    </w:p>
    <w:p w14:paraId="66802E28" w14:textId="6B69FA73" w:rsidR="00E07B8D" w:rsidRPr="00B742CA" w:rsidRDefault="005F1C05" w:rsidP="007E57A7">
      <w:pPr>
        <w:pStyle w:val="BodyText"/>
        <w:jc w:val="both"/>
        <w:rPr>
          <w:rFonts w:cstheme="minorHAnsi"/>
        </w:rPr>
      </w:pPr>
      <w:r w:rsidRPr="00B742CA">
        <w:rPr>
          <w:rFonts w:cstheme="minorHAnsi"/>
        </w:rPr>
        <w:t>This is a 10 Programme Activities (PA) contract with an additional 1</w:t>
      </w:r>
      <w:r>
        <w:rPr>
          <w:rFonts w:cstheme="minorHAnsi"/>
        </w:rPr>
        <w:t>.75</w:t>
      </w:r>
      <w:r w:rsidRPr="00B742CA">
        <w:rPr>
          <w:rFonts w:cstheme="minorHAnsi"/>
        </w:rPr>
        <w:t xml:space="preserve"> PA contracted </w:t>
      </w:r>
      <w:r>
        <w:rPr>
          <w:rFonts w:cstheme="minorHAnsi"/>
        </w:rPr>
        <w:t>for 1:7 on call including 24 hour weekend shift with onsite resident from</w:t>
      </w:r>
      <w:r w:rsidR="00095719">
        <w:rPr>
          <w:rFonts w:cstheme="minorHAnsi"/>
        </w:rPr>
        <w:t xml:space="preserve"> </w:t>
      </w:r>
      <w:r>
        <w:rPr>
          <w:rFonts w:cstheme="minorHAnsi"/>
        </w:rPr>
        <w:t xml:space="preserve">8am-5pm </w:t>
      </w:r>
      <w:proofErr w:type="gramStart"/>
      <w:r>
        <w:rPr>
          <w:rFonts w:cstheme="minorHAnsi"/>
        </w:rPr>
        <w:t>and  on</w:t>
      </w:r>
      <w:proofErr w:type="gramEnd"/>
      <w:r>
        <w:rPr>
          <w:rFonts w:cstheme="minorHAnsi"/>
        </w:rPr>
        <w:t xml:space="preserve"> call from home  5pm-8am for hyperacute stroke- thrombolysis activities.  </w:t>
      </w:r>
      <w:r w:rsidR="007E57A7">
        <w:rPr>
          <w:rFonts w:cstheme="minorHAnsi"/>
        </w:rPr>
        <w:t xml:space="preserve">.  </w:t>
      </w:r>
    </w:p>
    <w:p w14:paraId="5E77AFA3" w14:textId="5ACD7EA4" w:rsidR="00356630" w:rsidRPr="00B742CA" w:rsidRDefault="00E07B8D" w:rsidP="00356630">
      <w:pPr>
        <w:pStyle w:val="BodyText"/>
        <w:jc w:val="both"/>
        <w:rPr>
          <w:rFonts w:cstheme="minorHAnsi"/>
        </w:rPr>
      </w:pPr>
      <w:r w:rsidRPr="00B742CA">
        <w:rPr>
          <w:rFonts w:cstheme="minorHAnsi"/>
        </w:rPr>
        <w:t xml:space="preserve">Whilst </w:t>
      </w:r>
      <w:proofErr w:type="gramStart"/>
      <w:r w:rsidRPr="00B742CA">
        <w:rPr>
          <w:rFonts w:cstheme="minorHAnsi"/>
        </w:rPr>
        <w:t>working  at</w:t>
      </w:r>
      <w:proofErr w:type="gramEnd"/>
      <w:r w:rsidRPr="00B742CA">
        <w:rPr>
          <w:rFonts w:cstheme="minorHAnsi"/>
        </w:rPr>
        <w:t xml:space="preserve"> the Queen Alexandra Hospital, the postholder will undertake 1 ‘acute’ day per week where they are ‘on-call’ to cover thrombolysis in the 24-hour period. In this job plan, this is illustrated as a Wednesday, </w:t>
      </w:r>
      <w:r w:rsidR="00271190" w:rsidRPr="00891722">
        <w:rPr>
          <w:rFonts w:cstheme="minorHAnsi"/>
        </w:rPr>
        <w:t>with post-take ward round scheduled for Thursday,</w:t>
      </w:r>
      <w:r w:rsidR="00271190">
        <w:rPr>
          <w:rFonts w:cstheme="minorHAnsi"/>
        </w:rPr>
        <w:t xml:space="preserve"> </w:t>
      </w:r>
      <w:r w:rsidRPr="00B742CA">
        <w:rPr>
          <w:rFonts w:cstheme="minorHAnsi"/>
        </w:rPr>
        <w:t xml:space="preserve">but this may vary in discussion with the postholder.  The postholder will also undertake on-call at PHU (with remote support to the IOW) one split weekend on average per month.  </w:t>
      </w:r>
    </w:p>
    <w:p w14:paraId="3099EAC4" w14:textId="0D156BAD" w:rsidR="00E07B8D" w:rsidRPr="00B742CA" w:rsidRDefault="00E07B8D" w:rsidP="00E07B8D">
      <w:pPr>
        <w:pStyle w:val="BodyText"/>
        <w:jc w:val="both"/>
        <w:rPr>
          <w:rFonts w:cstheme="minorHAnsi"/>
        </w:rPr>
      </w:pPr>
      <w:r w:rsidRPr="00B742CA">
        <w:rPr>
          <w:rFonts w:cstheme="minorHAnsi"/>
        </w:rPr>
        <w:t xml:space="preserve">. The actual number of PAs and personal Job Plan objectives will be agreed between the Consultant and the Care Group Director. The Job Plan will be reviewed at 3 months and conducted annually thereafter. </w:t>
      </w:r>
    </w:p>
    <w:p w14:paraId="1BD01FEC" w14:textId="77777777" w:rsidR="00E07B8D" w:rsidRPr="00B742CA" w:rsidRDefault="00E07B8D" w:rsidP="00E07B8D">
      <w:pPr>
        <w:pStyle w:val="BodyText"/>
        <w:jc w:val="both"/>
        <w:rPr>
          <w:rFonts w:cstheme="minorHAnsi"/>
        </w:rPr>
      </w:pPr>
      <w:r w:rsidRPr="00B742CA">
        <w:rPr>
          <w:rFonts w:cstheme="minorHAnsi"/>
        </w:rPr>
        <w:br w:type="page"/>
      </w:r>
    </w:p>
    <w:tbl>
      <w:tblPr>
        <w:tblW w:w="9521" w:type="dxa"/>
        <w:jc w:val="center"/>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CellMar>
          <w:top w:w="57" w:type="dxa"/>
          <w:left w:w="57" w:type="dxa"/>
          <w:bottom w:w="57" w:type="dxa"/>
          <w:right w:w="57" w:type="dxa"/>
        </w:tblCellMar>
        <w:tblLook w:val="04A0" w:firstRow="1" w:lastRow="0" w:firstColumn="1" w:lastColumn="0" w:noHBand="0" w:noVBand="1"/>
      </w:tblPr>
      <w:tblGrid>
        <w:gridCol w:w="763"/>
        <w:gridCol w:w="1216"/>
        <w:gridCol w:w="1074"/>
        <w:gridCol w:w="476"/>
        <w:gridCol w:w="5226"/>
        <w:gridCol w:w="766"/>
      </w:tblGrid>
      <w:tr w:rsidR="00E07B8D" w:rsidRPr="00B742CA" w14:paraId="3C8D4B17" w14:textId="77777777" w:rsidTr="00B742CA">
        <w:trPr>
          <w:trHeight w:val="227"/>
          <w:jc w:val="center"/>
        </w:trPr>
        <w:tc>
          <w:tcPr>
            <w:tcW w:w="9521" w:type="dxa"/>
            <w:gridSpan w:val="6"/>
            <w:shd w:val="clear" w:color="auto" w:fill="005EB8"/>
            <w:vAlign w:val="bottom"/>
            <w:hideMark/>
          </w:tcPr>
          <w:p w14:paraId="1A65557D" w14:textId="77777777" w:rsidR="00E07B8D" w:rsidRPr="00B742CA" w:rsidRDefault="00E07B8D" w:rsidP="00E643FE">
            <w:pPr>
              <w:pStyle w:val="Tableheadings"/>
            </w:pPr>
            <w:r w:rsidRPr="00E643FE">
              <w:lastRenderedPageBreak/>
              <w:t xml:space="preserve">Week 1 </w:t>
            </w:r>
          </w:p>
        </w:tc>
      </w:tr>
      <w:tr w:rsidR="00E07B8D" w:rsidRPr="00B742CA" w14:paraId="75C94CB0" w14:textId="77777777" w:rsidTr="00B742CA">
        <w:trPr>
          <w:trHeight w:val="227"/>
          <w:jc w:val="center"/>
        </w:trPr>
        <w:tc>
          <w:tcPr>
            <w:tcW w:w="763" w:type="dxa"/>
            <w:shd w:val="clear" w:color="auto" w:fill="AE2573"/>
            <w:vAlign w:val="bottom"/>
            <w:hideMark/>
          </w:tcPr>
          <w:p w14:paraId="1386916B" w14:textId="77777777" w:rsidR="00E07B8D" w:rsidRPr="00B742CA" w:rsidRDefault="00E07B8D" w:rsidP="00E643FE">
            <w:pPr>
              <w:pStyle w:val="Tableheadings"/>
            </w:pPr>
            <w:r w:rsidRPr="00B742CA">
              <w:t>Day</w:t>
            </w:r>
          </w:p>
        </w:tc>
        <w:tc>
          <w:tcPr>
            <w:tcW w:w="1216" w:type="dxa"/>
            <w:shd w:val="clear" w:color="auto" w:fill="AE2573"/>
            <w:vAlign w:val="bottom"/>
            <w:hideMark/>
          </w:tcPr>
          <w:p w14:paraId="2C85641A" w14:textId="77777777" w:rsidR="00E07B8D" w:rsidRPr="00B742CA" w:rsidRDefault="00E07B8D" w:rsidP="00E643FE">
            <w:pPr>
              <w:pStyle w:val="Tableheadings"/>
            </w:pPr>
            <w:r w:rsidRPr="00B742CA">
              <w:t>Time</w:t>
            </w:r>
          </w:p>
        </w:tc>
        <w:tc>
          <w:tcPr>
            <w:tcW w:w="1074" w:type="dxa"/>
            <w:shd w:val="clear" w:color="auto" w:fill="AE2573"/>
            <w:noWrap/>
            <w:vAlign w:val="bottom"/>
            <w:hideMark/>
          </w:tcPr>
          <w:p w14:paraId="145E160F" w14:textId="77777777" w:rsidR="00E07B8D" w:rsidRPr="00B742CA" w:rsidRDefault="00E07B8D" w:rsidP="00E643FE">
            <w:pPr>
              <w:pStyle w:val="Tableheadings"/>
            </w:pPr>
            <w:r w:rsidRPr="00B742CA">
              <w:t>Location</w:t>
            </w:r>
          </w:p>
        </w:tc>
        <w:tc>
          <w:tcPr>
            <w:tcW w:w="476" w:type="dxa"/>
            <w:shd w:val="clear" w:color="auto" w:fill="AE2573"/>
            <w:noWrap/>
            <w:vAlign w:val="bottom"/>
            <w:hideMark/>
          </w:tcPr>
          <w:p w14:paraId="78810467" w14:textId="77777777" w:rsidR="00E07B8D" w:rsidRPr="00B742CA" w:rsidRDefault="00E07B8D" w:rsidP="00E643FE">
            <w:pPr>
              <w:pStyle w:val="Tableheadings"/>
            </w:pPr>
            <w:r w:rsidRPr="00B742CA">
              <w:t>Cat</w:t>
            </w:r>
          </w:p>
        </w:tc>
        <w:tc>
          <w:tcPr>
            <w:tcW w:w="5226" w:type="dxa"/>
            <w:shd w:val="clear" w:color="auto" w:fill="AE2573"/>
            <w:vAlign w:val="bottom"/>
            <w:hideMark/>
          </w:tcPr>
          <w:p w14:paraId="0892E426" w14:textId="77777777" w:rsidR="00E07B8D" w:rsidRPr="00B742CA" w:rsidRDefault="00E07B8D" w:rsidP="00E643FE">
            <w:pPr>
              <w:pStyle w:val="Tableheadings"/>
            </w:pPr>
            <w:r w:rsidRPr="00B742CA">
              <w:t>Work</w:t>
            </w:r>
          </w:p>
        </w:tc>
        <w:tc>
          <w:tcPr>
            <w:tcW w:w="766" w:type="dxa"/>
            <w:shd w:val="clear" w:color="auto" w:fill="AE2573"/>
            <w:vAlign w:val="bottom"/>
            <w:hideMark/>
          </w:tcPr>
          <w:p w14:paraId="06473BAF" w14:textId="1FE279D9" w:rsidR="00E07B8D" w:rsidRPr="00B742CA" w:rsidRDefault="00E07B8D" w:rsidP="00E643FE">
            <w:pPr>
              <w:pStyle w:val="Tableheadings"/>
            </w:pPr>
          </w:p>
        </w:tc>
      </w:tr>
      <w:tr w:rsidR="00E07B8D" w:rsidRPr="00B742CA" w14:paraId="6F358724" w14:textId="77777777" w:rsidTr="00356630">
        <w:trPr>
          <w:trHeight w:val="227"/>
          <w:jc w:val="center"/>
        </w:trPr>
        <w:tc>
          <w:tcPr>
            <w:tcW w:w="763" w:type="dxa"/>
            <w:shd w:val="clear" w:color="auto" w:fill="auto"/>
            <w:vAlign w:val="bottom"/>
            <w:hideMark/>
          </w:tcPr>
          <w:p w14:paraId="468FEAE8"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Mon</w:t>
            </w:r>
          </w:p>
        </w:tc>
        <w:tc>
          <w:tcPr>
            <w:tcW w:w="1216" w:type="dxa"/>
            <w:shd w:val="clear" w:color="auto" w:fill="auto"/>
            <w:vAlign w:val="bottom"/>
            <w:hideMark/>
          </w:tcPr>
          <w:p w14:paraId="1A33A093" w14:textId="61C23906"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0900-1</w:t>
            </w:r>
            <w:r w:rsidR="00803F1E">
              <w:rPr>
                <w:rFonts w:asciiTheme="minorHAnsi" w:hAnsiTheme="minorHAnsi" w:cstheme="minorHAnsi"/>
              </w:rPr>
              <w:t>2:30</w:t>
            </w:r>
          </w:p>
        </w:tc>
        <w:tc>
          <w:tcPr>
            <w:tcW w:w="1074" w:type="dxa"/>
            <w:shd w:val="clear" w:color="auto" w:fill="FFC000"/>
            <w:noWrap/>
            <w:vAlign w:val="bottom"/>
            <w:hideMark/>
          </w:tcPr>
          <w:p w14:paraId="49A3D628"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2D5BA38F"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2F9E756C" w14:textId="055F563A"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 xml:space="preserve">HASU/ ASU Ward round </w:t>
            </w:r>
            <w:r w:rsidR="00356630">
              <w:rPr>
                <w:rFonts w:asciiTheme="minorHAnsi" w:hAnsiTheme="minorHAnsi" w:cstheme="minorHAnsi"/>
              </w:rPr>
              <w:t xml:space="preserve">seeing your patients </w:t>
            </w:r>
            <w:r w:rsidR="00DF5E78">
              <w:rPr>
                <w:rFonts w:asciiTheme="minorHAnsi" w:hAnsiTheme="minorHAnsi" w:cstheme="minorHAnsi"/>
              </w:rPr>
              <w:t>including admin time</w:t>
            </w:r>
            <w:r w:rsidRPr="00B742CA">
              <w:rPr>
                <w:rFonts w:asciiTheme="minorHAnsi" w:hAnsiTheme="minorHAnsi" w:cstheme="minorHAnsi"/>
              </w:rPr>
              <w:t xml:space="preserve"> </w:t>
            </w:r>
            <w:r w:rsidR="00803F1E">
              <w:rPr>
                <w:rFonts w:asciiTheme="minorHAnsi" w:hAnsiTheme="minorHAnsi" w:cstheme="minorHAnsi"/>
              </w:rPr>
              <w:t>from 11:30 – 12:30</w:t>
            </w:r>
          </w:p>
        </w:tc>
        <w:tc>
          <w:tcPr>
            <w:tcW w:w="766" w:type="dxa"/>
            <w:shd w:val="clear" w:color="auto" w:fill="auto"/>
            <w:vAlign w:val="bottom"/>
          </w:tcPr>
          <w:p w14:paraId="6D0B8D38" w14:textId="4E6943DC" w:rsidR="00E07B8D" w:rsidRPr="00B742CA" w:rsidRDefault="00E07B8D" w:rsidP="00BD69C6">
            <w:pPr>
              <w:pStyle w:val="Table"/>
              <w:jc w:val="both"/>
              <w:rPr>
                <w:rFonts w:asciiTheme="minorHAnsi" w:hAnsiTheme="minorHAnsi" w:cstheme="minorHAnsi"/>
              </w:rPr>
            </w:pPr>
          </w:p>
        </w:tc>
      </w:tr>
      <w:tr w:rsidR="00803F1E" w:rsidRPr="00B742CA" w14:paraId="35D6DCFF" w14:textId="77777777" w:rsidTr="00803F1E">
        <w:trPr>
          <w:trHeight w:val="143"/>
          <w:jc w:val="center"/>
        </w:trPr>
        <w:tc>
          <w:tcPr>
            <w:tcW w:w="763" w:type="dxa"/>
            <w:shd w:val="clear" w:color="auto" w:fill="auto"/>
            <w:vAlign w:val="bottom"/>
          </w:tcPr>
          <w:p w14:paraId="3E106CB2" w14:textId="77777777" w:rsidR="00803F1E" w:rsidRPr="00B742CA" w:rsidRDefault="00803F1E" w:rsidP="00BD69C6">
            <w:pPr>
              <w:pStyle w:val="Table"/>
              <w:jc w:val="both"/>
              <w:rPr>
                <w:rFonts w:asciiTheme="minorHAnsi" w:hAnsiTheme="minorHAnsi" w:cstheme="minorHAnsi"/>
              </w:rPr>
            </w:pPr>
          </w:p>
        </w:tc>
        <w:tc>
          <w:tcPr>
            <w:tcW w:w="1216" w:type="dxa"/>
            <w:shd w:val="clear" w:color="auto" w:fill="auto"/>
            <w:vAlign w:val="bottom"/>
          </w:tcPr>
          <w:p w14:paraId="1726B7A4" w14:textId="0A7E741F" w:rsidR="00803F1E" w:rsidRPr="00B742CA" w:rsidRDefault="00803F1E" w:rsidP="00BD69C6">
            <w:pPr>
              <w:pStyle w:val="Table"/>
              <w:jc w:val="both"/>
              <w:rPr>
                <w:rFonts w:asciiTheme="minorHAnsi" w:hAnsiTheme="minorHAnsi" w:cstheme="minorHAnsi"/>
              </w:rPr>
            </w:pPr>
            <w:r>
              <w:rPr>
                <w:rFonts w:asciiTheme="minorHAnsi" w:hAnsiTheme="minorHAnsi" w:cstheme="minorHAnsi"/>
              </w:rPr>
              <w:t>12:30 -1300</w:t>
            </w:r>
          </w:p>
        </w:tc>
        <w:tc>
          <w:tcPr>
            <w:tcW w:w="1074" w:type="dxa"/>
            <w:shd w:val="clear" w:color="auto" w:fill="FFC000"/>
            <w:noWrap/>
            <w:vAlign w:val="bottom"/>
          </w:tcPr>
          <w:p w14:paraId="435FD34A" w14:textId="77777777" w:rsidR="00803F1E" w:rsidRPr="00B742CA" w:rsidRDefault="00803F1E" w:rsidP="00BD69C6">
            <w:pPr>
              <w:pStyle w:val="Table"/>
              <w:jc w:val="both"/>
              <w:rPr>
                <w:rFonts w:asciiTheme="minorHAnsi" w:hAnsiTheme="minorHAnsi" w:cstheme="minorHAnsi"/>
              </w:rPr>
            </w:pPr>
          </w:p>
        </w:tc>
        <w:tc>
          <w:tcPr>
            <w:tcW w:w="476" w:type="dxa"/>
            <w:shd w:val="clear" w:color="auto" w:fill="auto"/>
            <w:noWrap/>
            <w:vAlign w:val="bottom"/>
          </w:tcPr>
          <w:p w14:paraId="4E398703" w14:textId="77777777" w:rsidR="00803F1E" w:rsidRPr="00B742CA" w:rsidRDefault="00803F1E" w:rsidP="00BD69C6">
            <w:pPr>
              <w:pStyle w:val="Table"/>
              <w:jc w:val="both"/>
              <w:rPr>
                <w:rFonts w:asciiTheme="minorHAnsi" w:hAnsiTheme="minorHAnsi" w:cstheme="minorHAnsi"/>
              </w:rPr>
            </w:pPr>
          </w:p>
        </w:tc>
        <w:tc>
          <w:tcPr>
            <w:tcW w:w="5226" w:type="dxa"/>
            <w:shd w:val="clear" w:color="auto" w:fill="auto"/>
            <w:vAlign w:val="bottom"/>
          </w:tcPr>
          <w:p w14:paraId="0FFD62B9" w14:textId="609C631C" w:rsidR="00803F1E" w:rsidRPr="00B742CA" w:rsidRDefault="00803F1E" w:rsidP="00BD69C6">
            <w:pPr>
              <w:pStyle w:val="Table"/>
              <w:jc w:val="both"/>
              <w:rPr>
                <w:rFonts w:asciiTheme="minorHAnsi" w:hAnsiTheme="minorHAnsi" w:cstheme="minorHAnsi"/>
              </w:rPr>
            </w:pPr>
            <w:r>
              <w:rPr>
                <w:rFonts w:asciiTheme="minorHAnsi" w:hAnsiTheme="minorHAnsi" w:cstheme="minorHAnsi"/>
              </w:rPr>
              <w:t>Lunch break</w:t>
            </w:r>
          </w:p>
        </w:tc>
        <w:tc>
          <w:tcPr>
            <w:tcW w:w="766" w:type="dxa"/>
            <w:shd w:val="clear" w:color="auto" w:fill="auto"/>
            <w:vAlign w:val="bottom"/>
          </w:tcPr>
          <w:p w14:paraId="06C10483" w14:textId="77777777" w:rsidR="00803F1E" w:rsidRPr="00B742CA" w:rsidRDefault="00803F1E" w:rsidP="00BD69C6">
            <w:pPr>
              <w:pStyle w:val="Table"/>
              <w:jc w:val="both"/>
              <w:rPr>
                <w:rFonts w:asciiTheme="minorHAnsi" w:hAnsiTheme="minorHAnsi" w:cstheme="minorHAnsi"/>
              </w:rPr>
            </w:pPr>
          </w:p>
        </w:tc>
      </w:tr>
      <w:tr w:rsidR="00E07B8D" w:rsidRPr="00B742CA" w14:paraId="373943F1" w14:textId="77777777" w:rsidTr="00356630">
        <w:trPr>
          <w:trHeight w:val="227"/>
          <w:jc w:val="center"/>
        </w:trPr>
        <w:tc>
          <w:tcPr>
            <w:tcW w:w="763" w:type="dxa"/>
            <w:shd w:val="clear" w:color="auto" w:fill="auto"/>
            <w:vAlign w:val="bottom"/>
            <w:hideMark/>
          </w:tcPr>
          <w:p w14:paraId="738E5C32"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auto" w:fill="auto"/>
            <w:vAlign w:val="bottom"/>
            <w:hideMark/>
          </w:tcPr>
          <w:p w14:paraId="3773EE90" w14:textId="09835F82"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1</w:t>
            </w:r>
            <w:r w:rsidR="00DF5E78">
              <w:rPr>
                <w:rFonts w:asciiTheme="minorHAnsi" w:hAnsiTheme="minorHAnsi" w:cstheme="minorHAnsi"/>
              </w:rPr>
              <w:t>3</w:t>
            </w:r>
            <w:r w:rsidRPr="00B742CA">
              <w:rPr>
                <w:rFonts w:asciiTheme="minorHAnsi" w:hAnsiTheme="minorHAnsi" w:cstheme="minorHAnsi"/>
              </w:rPr>
              <w:t>00-1700</w:t>
            </w:r>
          </w:p>
        </w:tc>
        <w:tc>
          <w:tcPr>
            <w:tcW w:w="1074" w:type="dxa"/>
            <w:shd w:val="clear" w:color="auto" w:fill="FFC000"/>
            <w:noWrap/>
            <w:vAlign w:val="bottom"/>
            <w:hideMark/>
          </w:tcPr>
          <w:p w14:paraId="7593E2A6"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456B006D"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SPA</w:t>
            </w:r>
          </w:p>
        </w:tc>
        <w:tc>
          <w:tcPr>
            <w:tcW w:w="5226" w:type="dxa"/>
            <w:shd w:val="clear" w:color="auto" w:fill="auto"/>
            <w:vAlign w:val="bottom"/>
            <w:hideMark/>
          </w:tcPr>
          <w:p w14:paraId="34FC34D5"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Core SPA/or Education &amp; Research</w:t>
            </w:r>
          </w:p>
        </w:tc>
        <w:tc>
          <w:tcPr>
            <w:tcW w:w="766" w:type="dxa"/>
            <w:shd w:val="clear" w:color="auto" w:fill="auto"/>
            <w:vAlign w:val="bottom"/>
          </w:tcPr>
          <w:p w14:paraId="4A83A40C" w14:textId="375D3A72" w:rsidR="00E07B8D" w:rsidRPr="00B742CA" w:rsidRDefault="00E07B8D" w:rsidP="00BD69C6">
            <w:pPr>
              <w:pStyle w:val="Table"/>
              <w:jc w:val="both"/>
              <w:rPr>
                <w:rFonts w:asciiTheme="minorHAnsi" w:hAnsiTheme="minorHAnsi" w:cstheme="minorHAnsi"/>
              </w:rPr>
            </w:pPr>
          </w:p>
        </w:tc>
      </w:tr>
      <w:tr w:rsidR="00E07B8D" w:rsidRPr="00B742CA" w14:paraId="6D0D8097" w14:textId="77777777" w:rsidTr="00356630">
        <w:trPr>
          <w:trHeight w:val="227"/>
          <w:jc w:val="center"/>
        </w:trPr>
        <w:tc>
          <w:tcPr>
            <w:tcW w:w="763" w:type="dxa"/>
            <w:shd w:val="clear" w:color="000000" w:fill="D0CECE"/>
            <w:vAlign w:val="bottom"/>
            <w:hideMark/>
          </w:tcPr>
          <w:p w14:paraId="2AF03763"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000000" w:fill="D0CECE"/>
            <w:vAlign w:val="bottom"/>
            <w:hideMark/>
          </w:tcPr>
          <w:p w14:paraId="5C89ABB4" w14:textId="77777777" w:rsidR="00E07B8D" w:rsidRPr="00B742CA" w:rsidRDefault="00E07B8D" w:rsidP="00BD69C6">
            <w:pPr>
              <w:pStyle w:val="Table"/>
              <w:jc w:val="both"/>
              <w:rPr>
                <w:rFonts w:asciiTheme="minorHAnsi" w:hAnsiTheme="minorHAnsi" w:cstheme="minorHAnsi"/>
              </w:rPr>
            </w:pPr>
          </w:p>
        </w:tc>
        <w:tc>
          <w:tcPr>
            <w:tcW w:w="1074" w:type="dxa"/>
            <w:shd w:val="clear" w:color="000000" w:fill="D0CECE"/>
            <w:vAlign w:val="bottom"/>
            <w:hideMark/>
          </w:tcPr>
          <w:p w14:paraId="288CF0F5" w14:textId="77777777" w:rsidR="00E07B8D" w:rsidRPr="00B742CA" w:rsidRDefault="00E07B8D" w:rsidP="00BD69C6">
            <w:pPr>
              <w:pStyle w:val="Table"/>
              <w:jc w:val="both"/>
              <w:rPr>
                <w:rFonts w:asciiTheme="minorHAnsi" w:hAnsiTheme="minorHAnsi" w:cstheme="minorHAnsi"/>
              </w:rPr>
            </w:pPr>
          </w:p>
        </w:tc>
        <w:tc>
          <w:tcPr>
            <w:tcW w:w="476" w:type="dxa"/>
            <w:shd w:val="clear" w:color="000000" w:fill="D0CECE"/>
            <w:noWrap/>
            <w:vAlign w:val="bottom"/>
            <w:hideMark/>
          </w:tcPr>
          <w:p w14:paraId="4204B54E"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 </w:t>
            </w:r>
          </w:p>
        </w:tc>
        <w:tc>
          <w:tcPr>
            <w:tcW w:w="5226" w:type="dxa"/>
            <w:shd w:val="clear" w:color="000000" w:fill="D0CECE"/>
            <w:vAlign w:val="bottom"/>
            <w:hideMark/>
          </w:tcPr>
          <w:p w14:paraId="49AC440E"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 </w:t>
            </w:r>
          </w:p>
        </w:tc>
        <w:tc>
          <w:tcPr>
            <w:tcW w:w="766" w:type="dxa"/>
            <w:shd w:val="clear" w:color="000000" w:fill="D0CECE"/>
            <w:vAlign w:val="bottom"/>
          </w:tcPr>
          <w:p w14:paraId="70BBBB4E" w14:textId="0E97F3FE" w:rsidR="00E07B8D" w:rsidRPr="00B742CA" w:rsidRDefault="00E07B8D" w:rsidP="00BD69C6">
            <w:pPr>
              <w:pStyle w:val="Table"/>
              <w:jc w:val="both"/>
              <w:rPr>
                <w:rFonts w:asciiTheme="minorHAnsi" w:hAnsiTheme="minorHAnsi" w:cstheme="minorHAnsi"/>
              </w:rPr>
            </w:pPr>
          </w:p>
        </w:tc>
      </w:tr>
      <w:tr w:rsidR="00E07B8D" w:rsidRPr="00B742CA" w14:paraId="058FA3B4" w14:textId="77777777" w:rsidTr="00356630">
        <w:trPr>
          <w:trHeight w:val="227"/>
          <w:jc w:val="center"/>
        </w:trPr>
        <w:tc>
          <w:tcPr>
            <w:tcW w:w="763" w:type="dxa"/>
            <w:shd w:val="clear" w:color="auto" w:fill="auto"/>
            <w:vAlign w:val="bottom"/>
            <w:hideMark/>
          </w:tcPr>
          <w:p w14:paraId="3A0B185E"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Tue</w:t>
            </w:r>
          </w:p>
        </w:tc>
        <w:tc>
          <w:tcPr>
            <w:tcW w:w="1216" w:type="dxa"/>
            <w:shd w:val="clear" w:color="auto" w:fill="auto"/>
            <w:vAlign w:val="bottom"/>
            <w:hideMark/>
          </w:tcPr>
          <w:p w14:paraId="56B29D32" w14:textId="18D3D8C8"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0900-1</w:t>
            </w:r>
            <w:r w:rsidR="00356630">
              <w:rPr>
                <w:rFonts w:asciiTheme="minorHAnsi" w:hAnsiTheme="minorHAnsi" w:cstheme="minorHAnsi"/>
              </w:rPr>
              <w:t>3</w:t>
            </w:r>
            <w:r w:rsidRPr="00B742CA">
              <w:rPr>
                <w:rFonts w:asciiTheme="minorHAnsi" w:hAnsiTheme="minorHAnsi" w:cstheme="minorHAnsi"/>
              </w:rPr>
              <w:t>00</w:t>
            </w:r>
          </w:p>
        </w:tc>
        <w:tc>
          <w:tcPr>
            <w:tcW w:w="1074" w:type="dxa"/>
            <w:shd w:val="clear" w:color="auto" w:fill="FFC000"/>
            <w:noWrap/>
            <w:vAlign w:val="bottom"/>
            <w:hideMark/>
          </w:tcPr>
          <w:p w14:paraId="1D457935"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0D47AB44" w14:textId="77777777"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11820E59" w14:textId="6B2DD75C" w:rsidR="00E07B8D" w:rsidRPr="00B742CA" w:rsidRDefault="00E07B8D" w:rsidP="00BD69C6">
            <w:pPr>
              <w:pStyle w:val="Table"/>
              <w:jc w:val="both"/>
              <w:rPr>
                <w:rFonts w:asciiTheme="minorHAnsi" w:hAnsiTheme="minorHAnsi" w:cstheme="minorHAnsi"/>
              </w:rPr>
            </w:pPr>
            <w:r w:rsidRPr="00B742CA">
              <w:rPr>
                <w:rFonts w:asciiTheme="minorHAnsi" w:hAnsiTheme="minorHAnsi" w:cstheme="minorHAnsi"/>
              </w:rPr>
              <w:t>HASU/ ASU Ward round</w:t>
            </w:r>
            <w:r w:rsidR="00356630">
              <w:rPr>
                <w:rFonts w:asciiTheme="minorHAnsi" w:hAnsiTheme="minorHAnsi" w:cstheme="minorHAnsi"/>
              </w:rPr>
              <w:t xml:space="preserve"> seeing your patients</w:t>
            </w:r>
            <w:r w:rsidR="00DF5E78">
              <w:rPr>
                <w:rFonts w:asciiTheme="minorHAnsi" w:hAnsiTheme="minorHAnsi" w:cstheme="minorHAnsi"/>
              </w:rPr>
              <w:t xml:space="preserve">, </w:t>
            </w:r>
            <w:r w:rsidR="00356630">
              <w:rPr>
                <w:rFonts w:asciiTheme="minorHAnsi" w:hAnsiTheme="minorHAnsi" w:cstheme="minorHAnsi"/>
              </w:rPr>
              <w:t>including admin time</w:t>
            </w:r>
            <w:r w:rsidR="00BA3BD4">
              <w:rPr>
                <w:rFonts w:asciiTheme="minorHAnsi" w:hAnsiTheme="minorHAnsi" w:cstheme="minorHAnsi"/>
              </w:rPr>
              <w:t xml:space="preserve"> from 11:30 – 12:30</w:t>
            </w:r>
          </w:p>
        </w:tc>
        <w:tc>
          <w:tcPr>
            <w:tcW w:w="766" w:type="dxa"/>
            <w:shd w:val="clear" w:color="auto" w:fill="auto"/>
            <w:vAlign w:val="bottom"/>
          </w:tcPr>
          <w:p w14:paraId="456D1A1D" w14:textId="7678232C" w:rsidR="00E07B8D" w:rsidRPr="00B742CA" w:rsidRDefault="00E07B8D" w:rsidP="00BD69C6">
            <w:pPr>
              <w:pStyle w:val="Table"/>
              <w:jc w:val="both"/>
              <w:rPr>
                <w:rFonts w:asciiTheme="minorHAnsi" w:hAnsiTheme="minorHAnsi" w:cstheme="minorHAnsi"/>
              </w:rPr>
            </w:pPr>
          </w:p>
        </w:tc>
      </w:tr>
      <w:tr w:rsidR="00803F1E" w:rsidRPr="00B742CA" w14:paraId="07543424" w14:textId="77777777" w:rsidTr="00356630">
        <w:trPr>
          <w:trHeight w:val="227"/>
          <w:jc w:val="center"/>
        </w:trPr>
        <w:tc>
          <w:tcPr>
            <w:tcW w:w="763" w:type="dxa"/>
            <w:shd w:val="clear" w:color="auto" w:fill="auto"/>
            <w:vAlign w:val="bottom"/>
          </w:tcPr>
          <w:p w14:paraId="506BBD26" w14:textId="77777777" w:rsidR="00803F1E" w:rsidRPr="00B742CA" w:rsidRDefault="00803F1E" w:rsidP="00803F1E">
            <w:pPr>
              <w:pStyle w:val="Table"/>
              <w:jc w:val="both"/>
              <w:rPr>
                <w:rFonts w:asciiTheme="minorHAnsi" w:hAnsiTheme="minorHAnsi" w:cstheme="minorHAnsi"/>
              </w:rPr>
            </w:pPr>
          </w:p>
        </w:tc>
        <w:tc>
          <w:tcPr>
            <w:tcW w:w="1216" w:type="dxa"/>
            <w:shd w:val="clear" w:color="auto" w:fill="auto"/>
            <w:vAlign w:val="bottom"/>
          </w:tcPr>
          <w:p w14:paraId="50444DF8" w14:textId="4D8BE289" w:rsidR="00803F1E" w:rsidRPr="00B742CA" w:rsidRDefault="00803F1E" w:rsidP="00803F1E">
            <w:pPr>
              <w:pStyle w:val="Table"/>
              <w:jc w:val="both"/>
              <w:rPr>
                <w:rFonts w:asciiTheme="minorHAnsi" w:hAnsiTheme="minorHAnsi" w:cstheme="minorHAnsi"/>
              </w:rPr>
            </w:pPr>
            <w:r>
              <w:rPr>
                <w:rFonts w:asciiTheme="minorHAnsi" w:hAnsiTheme="minorHAnsi" w:cstheme="minorHAnsi"/>
              </w:rPr>
              <w:t>12:30 -1300</w:t>
            </w:r>
          </w:p>
        </w:tc>
        <w:tc>
          <w:tcPr>
            <w:tcW w:w="1074" w:type="dxa"/>
            <w:shd w:val="clear" w:color="auto" w:fill="FFC000"/>
            <w:noWrap/>
            <w:vAlign w:val="bottom"/>
          </w:tcPr>
          <w:p w14:paraId="677003E6" w14:textId="77777777" w:rsidR="00803F1E" w:rsidRPr="00B742CA" w:rsidRDefault="00803F1E" w:rsidP="00803F1E">
            <w:pPr>
              <w:pStyle w:val="Table"/>
              <w:jc w:val="both"/>
              <w:rPr>
                <w:rFonts w:asciiTheme="minorHAnsi" w:hAnsiTheme="minorHAnsi" w:cstheme="minorHAnsi"/>
              </w:rPr>
            </w:pPr>
          </w:p>
        </w:tc>
        <w:tc>
          <w:tcPr>
            <w:tcW w:w="476" w:type="dxa"/>
            <w:shd w:val="clear" w:color="auto" w:fill="auto"/>
            <w:noWrap/>
            <w:vAlign w:val="bottom"/>
          </w:tcPr>
          <w:p w14:paraId="4F528278" w14:textId="77777777" w:rsidR="00803F1E" w:rsidRPr="00B742CA" w:rsidRDefault="00803F1E" w:rsidP="00803F1E">
            <w:pPr>
              <w:pStyle w:val="Table"/>
              <w:jc w:val="both"/>
              <w:rPr>
                <w:rFonts w:asciiTheme="minorHAnsi" w:hAnsiTheme="minorHAnsi" w:cstheme="minorHAnsi"/>
              </w:rPr>
            </w:pPr>
          </w:p>
        </w:tc>
        <w:tc>
          <w:tcPr>
            <w:tcW w:w="5226" w:type="dxa"/>
            <w:shd w:val="clear" w:color="auto" w:fill="auto"/>
            <w:vAlign w:val="bottom"/>
          </w:tcPr>
          <w:p w14:paraId="2B640F5C" w14:textId="27C91AD1" w:rsidR="00803F1E" w:rsidRPr="00B742CA" w:rsidRDefault="00803F1E" w:rsidP="00803F1E">
            <w:pPr>
              <w:pStyle w:val="Table"/>
              <w:jc w:val="both"/>
              <w:rPr>
                <w:rFonts w:asciiTheme="minorHAnsi" w:hAnsiTheme="minorHAnsi" w:cstheme="minorHAnsi"/>
              </w:rPr>
            </w:pPr>
            <w:r>
              <w:rPr>
                <w:rFonts w:asciiTheme="minorHAnsi" w:hAnsiTheme="minorHAnsi" w:cstheme="minorHAnsi"/>
              </w:rPr>
              <w:t>Lunch break</w:t>
            </w:r>
          </w:p>
        </w:tc>
        <w:tc>
          <w:tcPr>
            <w:tcW w:w="766" w:type="dxa"/>
            <w:shd w:val="clear" w:color="auto" w:fill="auto"/>
            <w:vAlign w:val="bottom"/>
          </w:tcPr>
          <w:p w14:paraId="38AE0720" w14:textId="77777777" w:rsidR="00803F1E" w:rsidRPr="00B742CA" w:rsidRDefault="00803F1E" w:rsidP="00803F1E">
            <w:pPr>
              <w:pStyle w:val="Table"/>
              <w:jc w:val="both"/>
              <w:rPr>
                <w:rFonts w:asciiTheme="minorHAnsi" w:hAnsiTheme="minorHAnsi" w:cstheme="minorHAnsi"/>
              </w:rPr>
            </w:pPr>
          </w:p>
        </w:tc>
      </w:tr>
      <w:tr w:rsidR="00803F1E" w:rsidRPr="00B742CA" w14:paraId="0EE814D9" w14:textId="77777777" w:rsidTr="00356630">
        <w:trPr>
          <w:trHeight w:val="227"/>
          <w:jc w:val="center"/>
        </w:trPr>
        <w:tc>
          <w:tcPr>
            <w:tcW w:w="763" w:type="dxa"/>
            <w:shd w:val="clear" w:color="auto" w:fill="auto"/>
            <w:vAlign w:val="bottom"/>
            <w:hideMark/>
          </w:tcPr>
          <w:p w14:paraId="7287E9B5"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auto" w:fill="auto"/>
            <w:vAlign w:val="bottom"/>
            <w:hideMark/>
          </w:tcPr>
          <w:p w14:paraId="631DC33B" w14:textId="306EAE5F"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1</w:t>
            </w:r>
            <w:r>
              <w:rPr>
                <w:rFonts w:asciiTheme="minorHAnsi" w:hAnsiTheme="minorHAnsi" w:cstheme="minorHAnsi"/>
              </w:rPr>
              <w:t>3</w:t>
            </w:r>
            <w:r w:rsidRPr="00B742CA">
              <w:rPr>
                <w:rFonts w:asciiTheme="minorHAnsi" w:hAnsiTheme="minorHAnsi" w:cstheme="minorHAnsi"/>
              </w:rPr>
              <w:t>00-1</w:t>
            </w:r>
            <w:r>
              <w:rPr>
                <w:rFonts w:asciiTheme="minorHAnsi" w:hAnsiTheme="minorHAnsi" w:cstheme="minorHAnsi"/>
              </w:rPr>
              <w:t>7</w:t>
            </w:r>
            <w:r w:rsidRPr="00B742CA">
              <w:rPr>
                <w:rFonts w:asciiTheme="minorHAnsi" w:hAnsiTheme="minorHAnsi" w:cstheme="minorHAnsi"/>
              </w:rPr>
              <w:t>00</w:t>
            </w:r>
          </w:p>
        </w:tc>
        <w:tc>
          <w:tcPr>
            <w:tcW w:w="1074" w:type="dxa"/>
            <w:shd w:val="clear" w:color="auto" w:fill="FFC000"/>
            <w:noWrap/>
            <w:vAlign w:val="bottom"/>
            <w:hideMark/>
          </w:tcPr>
          <w:p w14:paraId="07D79FA7"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76148EC0"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SPA</w:t>
            </w:r>
          </w:p>
        </w:tc>
        <w:tc>
          <w:tcPr>
            <w:tcW w:w="5226" w:type="dxa"/>
            <w:shd w:val="clear" w:color="auto" w:fill="auto"/>
            <w:vAlign w:val="bottom"/>
            <w:hideMark/>
          </w:tcPr>
          <w:p w14:paraId="0DB547BA"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xml:space="preserve">Core SPA (CPD, stat and </w:t>
            </w:r>
            <w:proofErr w:type="spellStart"/>
            <w:r w:rsidRPr="00B742CA">
              <w:rPr>
                <w:rFonts w:asciiTheme="minorHAnsi" w:hAnsiTheme="minorHAnsi" w:cstheme="minorHAnsi"/>
              </w:rPr>
              <w:t>mand</w:t>
            </w:r>
            <w:proofErr w:type="spellEnd"/>
            <w:r w:rsidRPr="00B742CA">
              <w:rPr>
                <w:rFonts w:asciiTheme="minorHAnsi" w:hAnsiTheme="minorHAnsi" w:cstheme="minorHAnsi"/>
              </w:rPr>
              <w:t xml:space="preserve"> training, audit, etc)</w:t>
            </w:r>
          </w:p>
        </w:tc>
        <w:tc>
          <w:tcPr>
            <w:tcW w:w="766" w:type="dxa"/>
            <w:shd w:val="clear" w:color="auto" w:fill="auto"/>
            <w:vAlign w:val="bottom"/>
          </w:tcPr>
          <w:p w14:paraId="7E8D544D" w14:textId="79EA4F42" w:rsidR="00803F1E" w:rsidRPr="00B742CA" w:rsidRDefault="00803F1E" w:rsidP="00803F1E">
            <w:pPr>
              <w:pStyle w:val="Table"/>
              <w:jc w:val="both"/>
              <w:rPr>
                <w:rFonts w:asciiTheme="minorHAnsi" w:hAnsiTheme="minorHAnsi" w:cstheme="minorHAnsi"/>
              </w:rPr>
            </w:pPr>
          </w:p>
        </w:tc>
      </w:tr>
      <w:tr w:rsidR="00803F1E" w:rsidRPr="00B742CA" w14:paraId="5F65237A" w14:textId="77777777" w:rsidTr="00356630">
        <w:trPr>
          <w:trHeight w:val="227"/>
          <w:jc w:val="center"/>
        </w:trPr>
        <w:tc>
          <w:tcPr>
            <w:tcW w:w="763" w:type="dxa"/>
            <w:shd w:val="clear" w:color="000000" w:fill="D0CECE"/>
            <w:vAlign w:val="bottom"/>
            <w:hideMark/>
          </w:tcPr>
          <w:p w14:paraId="03AF108C"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000000" w:fill="D0CECE"/>
            <w:vAlign w:val="bottom"/>
            <w:hideMark/>
          </w:tcPr>
          <w:p w14:paraId="6E1A8F44"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074" w:type="dxa"/>
            <w:shd w:val="clear" w:color="000000" w:fill="D0CECE"/>
            <w:vAlign w:val="bottom"/>
            <w:hideMark/>
          </w:tcPr>
          <w:p w14:paraId="0BF71DB1"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476" w:type="dxa"/>
            <w:shd w:val="clear" w:color="000000" w:fill="D0CECE"/>
            <w:noWrap/>
            <w:vAlign w:val="bottom"/>
            <w:hideMark/>
          </w:tcPr>
          <w:p w14:paraId="223AB7B0"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5226" w:type="dxa"/>
            <w:shd w:val="clear" w:color="000000" w:fill="D0CECE"/>
            <w:vAlign w:val="bottom"/>
            <w:hideMark/>
          </w:tcPr>
          <w:p w14:paraId="41A5B11B"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766" w:type="dxa"/>
            <w:shd w:val="clear" w:color="000000" w:fill="D0CECE"/>
            <w:vAlign w:val="bottom"/>
          </w:tcPr>
          <w:p w14:paraId="0C882E4E" w14:textId="2CEF95FB" w:rsidR="00803F1E" w:rsidRPr="00B742CA" w:rsidRDefault="00803F1E" w:rsidP="00803F1E">
            <w:pPr>
              <w:pStyle w:val="Table"/>
              <w:jc w:val="both"/>
              <w:rPr>
                <w:rFonts w:asciiTheme="minorHAnsi" w:hAnsiTheme="minorHAnsi" w:cstheme="minorHAnsi"/>
              </w:rPr>
            </w:pPr>
          </w:p>
        </w:tc>
      </w:tr>
      <w:tr w:rsidR="00803F1E" w:rsidRPr="00B742CA" w14:paraId="6B189E8C" w14:textId="77777777" w:rsidTr="00356630">
        <w:trPr>
          <w:trHeight w:val="227"/>
          <w:jc w:val="center"/>
        </w:trPr>
        <w:tc>
          <w:tcPr>
            <w:tcW w:w="763" w:type="dxa"/>
            <w:shd w:val="clear" w:color="auto" w:fill="auto"/>
            <w:vAlign w:val="bottom"/>
            <w:hideMark/>
          </w:tcPr>
          <w:p w14:paraId="460EE18D"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Wed</w:t>
            </w:r>
          </w:p>
        </w:tc>
        <w:tc>
          <w:tcPr>
            <w:tcW w:w="1216" w:type="dxa"/>
            <w:shd w:val="clear" w:color="auto" w:fill="auto"/>
            <w:vAlign w:val="bottom"/>
            <w:hideMark/>
          </w:tcPr>
          <w:p w14:paraId="43EFBD15" w14:textId="71D683D1"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0</w:t>
            </w:r>
            <w:r>
              <w:rPr>
                <w:rFonts w:asciiTheme="minorHAnsi" w:hAnsiTheme="minorHAnsi" w:cstheme="minorHAnsi"/>
              </w:rPr>
              <w:t>8</w:t>
            </w:r>
            <w:r w:rsidRPr="00B742CA">
              <w:rPr>
                <w:rFonts w:asciiTheme="minorHAnsi" w:hAnsiTheme="minorHAnsi" w:cstheme="minorHAnsi"/>
              </w:rPr>
              <w:t>00-1700</w:t>
            </w:r>
          </w:p>
        </w:tc>
        <w:tc>
          <w:tcPr>
            <w:tcW w:w="1074" w:type="dxa"/>
            <w:shd w:val="clear" w:color="auto" w:fill="FFC000"/>
            <w:noWrap/>
            <w:vAlign w:val="bottom"/>
            <w:hideMark/>
          </w:tcPr>
          <w:p w14:paraId="5F35A6D1"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284D981D"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43D15180" w14:textId="49BD90E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Acute day - HASU/</w:t>
            </w:r>
            <w:proofErr w:type="spellStart"/>
            <w:r w:rsidRPr="00B742CA">
              <w:rPr>
                <w:rFonts w:asciiTheme="minorHAnsi" w:hAnsiTheme="minorHAnsi" w:cstheme="minorHAnsi"/>
              </w:rPr>
              <w:t>Thombolysis</w:t>
            </w:r>
            <w:proofErr w:type="spellEnd"/>
            <w:r w:rsidRPr="00B742CA">
              <w:rPr>
                <w:rFonts w:asciiTheme="minorHAnsi" w:hAnsiTheme="minorHAnsi" w:cstheme="minorHAnsi"/>
              </w:rPr>
              <w:t xml:space="preserve">/Acute Admissions </w:t>
            </w:r>
            <w:r>
              <w:rPr>
                <w:rFonts w:asciiTheme="minorHAnsi" w:hAnsiTheme="minorHAnsi" w:cstheme="minorHAnsi"/>
              </w:rPr>
              <w:t xml:space="preserve">including lunch </w:t>
            </w:r>
            <w:proofErr w:type="spellStart"/>
            <w:proofErr w:type="gramStart"/>
            <w:r>
              <w:rPr>
                <w:rFonts w:asciiTheme="minorHAnsi" w:hAnsiTheme="minorHAnsi" w:cstheme="minorHAnsi"/>
              </w:rPr>
              <w:t>brake</w:t>
            </w:r>
            <w:proofErr w:type="spellEnd"/>
            <w:proofErr w:type="gramEnd"/>
            <w:r>
              <w:rPr>
                <w:rFonts w:asciiTheme="minorHAnsi" w:hAnsiTheme="minorHAnsi" w:cstheme="minorHAnsi"/>
              </w:rPr>
              <w:t xml:space="preserve"> 30 min.</w:t>
            </w:r>
          </w:p>
        </w:tc>
        <w:tc>
          <w:tcPr>
            <w:tcW w:w="766" w:type="dxa"/>
            <w:shd w:val="clear" w:color="auto" w:fill="auto"/>
            <w:vAlign w:val="bottom"/>
          </w:tcPr>
          <w:p w14:paraId="5030617B" w14:textId="7E599386" w:rsidR="00803F1E" w:rsidRPr="00B742CA" w:rsidRDefault="00803F1E" w:rsidP="00803F1E">
            <w:pPr>
              <w:pStyle w:val="Table"/>
              <w:jc w:val="both"/>
              <w:rPr>
                <w:rFonts w:asciiTheme="minorHAnsi" w:hAnsiTheme="minorHAnsi" w:cstheme="minorHAnsi"/>
              </w:rPr>
            </w:pPr>
          </w:p>
        </w:tc>
      </w:tr>
      <w:tr w:rsidR="00803F1E" w:rsidRPr="00B742CA" w14:paraId="5B9B17B7" w14:textId="77777777" w:rsidTr="00356630">
        <w:trPr>
          <w:trHeight w:val="227"/>
          <w:jc w:val="center"/>
        </w:trPr>
        <w:tc>
          <w:tcPr>
            <w:tcW w:w="763" w:type="dxa"/>
            <w:shd w:val="clear" w:color="auto" w:fill="auto"/>
            <w:vAlign w:val="bottom"/>
            <w:hideMark/>
          </w:tcPr>
          <w:p w14:paraId="2A874C29"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auto" w:fill="auto"/>
            <w:vAlign w:val="bottom"/>
          </w:tcPr>
          <w:p w14:paraId="23817891" w14:textId="18D45DC1" w:rsidR="00803F1E" w:rsidRPr="00B742CA" w:rsidRDefault="00803F1E" w:rsidP="00803F1E">
            <w:pPr>
              <w:pStyle w:val="Table"/>
              <w:jc w:val="both"/>
              <w:rPr>
                <w:rFonts w:asciiTheme="minorHAnsi" w:hAnsiTheme="minorHAnsi" w:cstheme="minorHAnsi"/>
              </w:rPr>
            </w:pPr>
            <w:r>
              <w:rPr>
                <w:rFonts w:asciiTheme="minorHAnsi" w:hAnsiTheme="minorHAnsi" w:cstheme="minorHAnsi"/>
              </w:rPr>
              <w:t>1700-800</w:t>
            </w:r>
          </w:p>
        </w:tc>
        <w:tc>
          <w:tcPr>
            <w:tcW w:w="1074" w:type="dxa"/>
            <w:shd w:val="clear" w:color="auto" w:fill="FFC000"/>
            <w:noWrap/>
            <w:vAlign w:val="bottom"/>
          </w:tcPr>
          <w:p w14:paraId="38FB2AF1" w14:textId="77777777" w:rsidR="00803F1E" w:rsidRPr="00B742CA" w:rsidRDefault="00803F1E" w:rsidP="00803F1E">
            <w:pPr>
              <w:pStyle w:val="Table"/>
              <w:jc w:val="both"/>
              <w:rPr>
                <w:rFonts w:asciiTheme="minorHAnsi" w:hAnsiTheme="minorHAnsi" w:cstheme="minorHAnsi"/>
              </w:rPr>
            </w:pPr>
          </w:p>
        </w:tc>
        <w:tc>
          <w:tcPr>
            <w:tcW w:w="476" w:type="dxa"/>
            <w:shd w:val="clear" w:color="auto" w:fill="auto"/>
            <w:vAlign w:val="bottom"/>
          </w:tcPr>
          <w:p w14:paraId="16AB3858" w14:textId="77777777" w:rsidR="00803F1E" w:rsidRPr="00B742CA" w:rsidRDefault="00803F1E" w:rsidP="00803F1E">
            <w:pPr>
              <w:pStyle w:val="Table"/>
              <w:jc w:val="both"/>
              <w:rPr>
                <w:rFonts w:asciiTheme="minorHAnsi" w:hAnsiTheme="minorHAnsi" w:cstheme="minorHAnsi"/>
              </w:rPr>
            </w:pPr>
          </w:p>
        </w:tc>
        <w:tc>
          <w:tcPr>
            <w:tcW w:w="5226" w:type="dxa"/>
            <w:shd w:val="clear" w:color="auto" w:fill="auto"/>
            <w:vAlign w:val="bottom"/>
          </w:tcPr>
          <w:p w14:paraId="419D44D0"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On-call from home overnight</w:t>
            </w:r>
          </w:p>
        </w:tc>
        <w:tc>
          <w:tcPr>
            <w:tcW w:w="766" w:type="dxa"/>
            <w:shd w:val="clear" w:color="auto" w:fill="auto"/>
            <w:vAlign w:val="bottom"/>
          </w:tcPr>
          <w:p w14:paraId="4965A5EB" w14:textId="77777777" w:rsidR="00803F1E" w:rsidRPr="00B742CA" w:rsidRDefault="00803F1E" w:rsidP="00803F1E">
            <w:pPr>
              <w:pStyle w:val="Table"/>
              <w:jc w:val="both"/>
              <w:rPr>
                <w:rFonts w:asciiTheme="minorHAnsi" w:hAnsiTheme="minorHAnsi" w:cstheme="minorHAnsi"/>
              </w:rPr>
            </w:pPr>
          </w:p>
        </w:tc>
      </w:tr>
      <w:tr w:rsidR="00803F1E" w:rsidRPr="00B742CA" w14:paraId="1AE8E2C5" w14:textId="77777777" w:rsidTr="00356630">
        <w:trPr>
          <w:trHeight w:val="227"/>
          <w:jc w:val="center"/>
        </w:trPr>
        <w:tc>
          <w:tcPr>
            <w:tcW w:w="763" w:type="dxa"/>
            <w:shd w:val="clear" w:color="000000" w:fill="D0CECE"/>
            <w:vAlign w:val="bottom"/>
            <w:hideMark/>
          </w:tcPr>
          <w:p w14:paraId="67E99E2C"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000000" w:fill="D0CECE"/>
            <w:vAlign w:val="bottom"/>
            <w:hideMark/>
          </w:tcPr>
          <w:p w14:paraId="0865DDE5"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1074" w:type="dxa"/>
            <w:shd w:val="clear" w:color="000000" w:fill="D0CECE"/>
            <w:vAlign w:val="bottom"/>
            <w:hideMark/>
          </w:tcPr>
          <w:p w14:paraId="46FE60D9"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476" w:type="dxa"/>
            <w:shd w:val="clear" w:color="000000" w:fill="D0CECE"/>
            <w:noWrap/>
            <w:vAlign w:val="bottom"/>
            <w:hideMark/>
          </w:tcPr>
          <w:p w14:paraId="27D649B0"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5226" w:type="dxa"/>
            <w:shd w:val="clear" w:color="000000" w:fill="D0CECE"/>
            <w:vAlign w:val="bottom"/>
            <w:hideMark/>
          </w:tcPr>
          <w:p w14:paraId="62D5AB25"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w:t>
            </w:r>
          </w:p>
        </w:tc>
        <w:tc>
          <w:tcPr>
            <w:tcW w:w="766" w:type="dxa"/>
            <w:shd w:val="clear" w:color="000000" w:fill="D0CECE"/>
            <w:vAlign w:val="bottom"/>
          </w:tcPr>
          <w:p w14:paraId="3A138BD9" w14:textId="4D7D779C" w:rsidR="00803F1E" w:rsidRPr="00B742CA" w:rsidRDefault="00803F1E" w:rsidP="00803F1E">
            <w:pPr>
              <w:pStyle w:val="Table"/>
              <w:jc w:val="both"/>
              <w:rPr>
                <w:rFonts w:asciiTheme="minorHAnsi" w:hAnsiTheme="minorHAnsi" w:cstheme="minorHAnsi"/>
              </w:rPr>
            </w:pPr>
          </w:p>
        </w:tc>
      </w:tr>
      <w:tr w:rsidR="00803F1E" w:rsidRPr="00B742CA" w14:paraId="35CFF0C0" w14:textId="77777777" w:rsidTr="00356630">
        <w:trPr>
          <w:trHeight w:val="227"/>
          <w:jc w:val="center"/>
        </w:trPr>
        <w:tc>
          <w:tcPr>
            <w:tcW w:w="763" w:type="dxa"/>
            <w:shd w:val="clear" w:color="auto" w:fill="auto"/>
            <w:vAlign w:val="bottom"/>
            <w:hideMark/>
          </w:tcPr>
          <w:p w14:paraId="7350585C"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Thu</w:t>
            </w:r>
          </w:p>
        </w:tc>
        <w:tc>
          <w:tcPr>
            <w:tcW w:w="1216" w:type="dxa"/>
            <w:shd w:val="clear" w:color="auto" w:fill="auto"/>
            <w:vAlign w:val="bottom"/>
            <w:hideMark/>
          </w:tcPr>
          <w:p w14:paraId="6C5AB57C" w14:textId="553CD6C4"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0</w:t>
            </w:r>
            <w:r>
              <w:rPr>
                <w:rFonts w:asciiTheme="minorHAnsi" w:hAnsiTheme="minorHAnsi" w:cstheme="minorHAnsi"/>
              </w:rPr>
              <w:t>8</w:t>
            </w:r>
            <w:r w:rsidRPr="00B742CA">
              <w:rPr>
                <w:rFonts w:asciiTheme="minorHAnsi" w:hAnsiTheme="minorHAnsi" w:cstheme="minorHAnsi"/>
              </w:rPr>
              <w:t>00-1300</w:t>
            </w:r>
          </w:p>
        </w:tc>
        <w:tc>
          <w:tcPr>
            <w:tcW w:w="1074" w:type="dxa"/>
            <w:shd w:val="clear" w:color="auto" w:fill="FFB81C"/>
            <w:noWrap/>
            <w:vAlign w:val="bottom"/>
            <w:hideMark/>
          </w:tcPr>
          <w:p w14:paraId="6EF13DD2"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37DD9128" w14:textId="77777777"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4A168CB7" w14:textId="40A83045" w:rsidR="00803F1E" w:rsidRPr="00B742CA" w:rsidRDefault="00803F1E" w:rsidP="00803F1E">
            <w:pPr>
              <w:pStyle w:val="Table"/>
              <w:jc w:val="both"/>
              <w:rPr>
                <w:rFonts w:asciiTheme="minorHAnsi" w:hAnsiTheme="minorHAnsi" w:cstheme="minorHAnsi"/>
              </w:rPr>
            </w:pPr>
            <w:r w:rsidRPr="00B742CA">
              <w:rPr>
                <w:rFonts w:asciiTheme="minorHAnsi" w:hAnsiTheme="minorHAnsi" w:cstheme="minorHAnsi"/>
              </w:rPr>
              <w:t xml:space="preserve">HASU/Post take ward round </w:t>
            </w:r>
          </w:p>
        </w:tc>
        <w:tc>
          <w:tcPr>
            <w:tcW w:w="766" w:type="dxa"/>
            <w:shd w:val="clear" w:color="auto" w:fill="auto"/>
            <w:vAlign w:val="bottom"/>
          </w:tcPr>
          <w:p w14:paraId="5E211282" w14:textId="6162864B" w:rsidR="00803F1E" w:rsidRPr="00B742CA" w:rsidRDefault="00803F1E" w:rsidP="00803F1E">
            <w:pPr>
              <w:pStyle w:val="Table"/>
              <w:jc w:val="both"/>
              <w:rPr>
                <w:rFonts w:asciiTheme="minorHAnsi" w:hAnsiTheme="minorHAnsi" w:cstheme="minorHAnsi"/>
              </w:rPr>
            </w:pPr>
          </w:p>
        </w:tc>
      </w:tr>
      <w:tr w:rsidR="00BA3BD4" w:rsidRPr="00B742CA" w14:paraId="55265B76" w14:textId="77777777" w:rsidTr="00356630">
        <w:trPr>
          <w:trHeight w:val="227"/>
          <w:jc w:val="center"/>
        </w:trPr>
        <w:tc>
          <w:tcPr>
            <w:tcW w:w="763" w:type="dxa"/>
            <w:shd w:val="clear" w:color="auto" w:fill="auto"/>
            <w:vAlign w:val="bottom"/>
          </w:tcPr>
          <w:p w14:paraId="38816475" w14:textId="77777777" w:rsidR="00BA3BD4" w:rsidRPr="00B742CA" w:rsidRDefault="00BA3BD4" w:rsidP="00BA3BD4">
            <w:pPr>
              <w:pStyle w:val="Table"/>
              <w:jc w:val="both"/>
              <w:rPr>
                <w:rFonts w:asciiTheme="minorHAnsi" w:hAnsiTheme="minorHAnsi" w:cstheme="minorHAnsi"/>
              </w:rPr>
            </w:pPr>
          </w:p>
        </w:tc>
        <w:tc>
          <w:tcPr>
            <w:tcW w:w="1216" w:type="dxa"/>
            <w:shd w:val="clear" w:color="auto" w:fill="auto"/>
            <w:vAlign w:val="bottom"/>
          </w:tcPr>
          <w:p w14:paraId="56F7BE5C" w14:textId="0EECFD5D" w:rsidR="00BA3BD4" w:rsidRPr="00B742CA" w:rsidRDefault="00BA3BD4" w:rsidP="00BA3BD4">
            <w:pPr>
              <w:pStyle w:val="Table"/>
              <w:jc w:val="both"/>
              <w:rPr>
                <w:rFonts w:asciiTheme="minorHAnsi" w:hAnsiTheme="minorHAnsi" w:cstheme="minorHAnsi"/>
              </w:rPr>
            </w:pPr>
            <w:r>
              <w:rPr>
                <w:rFonts w:asciiTheme="minorHAnsi" w:hAnsiTheme="minorHAnsi" w:cstheme="minorHAnsi"/>
              </w:rPr>
              <w:t>12:30 -1300</w:t>
            </w:r>
          </w:p>
        </w:tc>
        <w:tc>
          <w:tcPr>
            <w:tcW w:w="1074" w:type="dxa"/>
            <w:shd w:val="clear" w:color="auto" w:fill="FFB81C"/>
            <w:noWrap/>
            <w:vAlign w:val="bottom"/>
          </w:tcPr>
          <w:p w14:paraId="794EB1CD" w14:textId="77777777" w:rsidR="00BA3BD4" w:rsidRPr="00B742CA" w:rsidRDefault="00BA3BD4" w:rsidP="00BA3BD4">
            <w:pPr>
              <w:pStyle w:val="Table"/>
              <w:jc w:val="both"/>
              <w:rPr>
                <w:rFonts w:asciiTheme="minorHAnsi" w:hAnsiTheme="minorHAnsi" w:cstheme="minorHAnsi"/>
              </w:rPr>
            </w:pPr>
          </w:p>
        </w:tc>
        <w:tc>
          <w:tcPr>
            <w:tcW w:w="476" w:type="dxa"/>
            <w:shd w:val="clear" w:color="auto" w:fill="auto"/>
            <w:noWrap/>
            <w:vAlign w:val="bottom"/>
          </w:tcPr>
          <w:p w14:paraId="5B07F244" w14:textId="77777777" w:rsidR="00BA3BD4" w:rsidRDefault="00BA3BD4" w:rsidP="00BA3BD4">
            <w:pPr>
              <w:pStyle w:val="Table"/>
              <w:jc w:val="both"/>
              <w:rPr>
                <w:rFonts w:asciiTheme="minorHAnsi" w:hAnsiTheme="minorHAnsi" w:cstheme="minorHAnsi"/>
              </w:rPr>
            </w:pPr>
          </w:p>
        </w:tc>
        <w:tc>
          <w:tcPr>
            <w:tcW w:w="5226" w:type="dxa"/>
            <w:shd w:val="clear" w:color="auto" w:fill="auto"/>
            <w:vAlign w:val="bottom"/>
          </w:tcPr>
          <w:p w14:paraId="5AE61103" w14:textId="34C082D2" w:rsidR="00BA3BD4" w:rsidRDefault="00BA3BD4" w:rsidP="00BA3BD4">
            <w:pPr>
              <w:pStyle w:val="Table"/>
              <w:jc w:val="both"/>
              <w:rPr>
                <w:rFonts w:asciiTheme="minorHAnsi" w:hAnsiTheme="minorHAnsi" w:cstheme="minorHAnsi"/>
              </w:rPr>
            </w:pPr>
            <w:r>
              <w:rPr>
                <w:rFonts w:asciiTheme="minorHAnsi" w:hAnsiTheme="minorHAnsi" w:cstheme="minorHAnsi"/>
              </w:rPr>
              <w:t>Lunch break</w:t>
            </w:r>
          </w:p>
        </w:tc>
        <w:tc>
          <w:tcPr>
            <w:tcW w:w="766" w:type="dxa"/>
            <w:shd w:val="clear" w:color="auto" w:fill="auto"/>
            <w:vAlign w:val="bottom"/>
          </w:tcPr>
          <w:p w14:paraId="47279906" w14:textId="77777777" w:rsidR="00BA3BD4" w:rsidRPr="00B742CA" w:rsidRDefault="00BA3BD4" w:rsidP="00BA3BD4">
            <w:pPr>
              <w:pStyle w:val="Table"/>
              <w:jc w:val="both"/>
              <w:rPr>
                <w:rFonts w:asciiTheme="minorHAnsi" w:hAnsiTheme="minorHAnsi" w:cstheme="minorHAnsi"/>
              </w:rPr>
            </w:pPr>
          </w:p>
        </w:tc>
      </w:tr>
      <w:tr w:rsidR="00BA3BD4" w:rsidRPr="00B742CA" w14:paraId="4C0D8C8B" w14:textId="77777777" w:rsidTr="00356630">
        <w:trPr>
          <w:trHeight w:val="227"/>
          <w:jc w:val="center"/>
        </w:trPr>
        <w:tc>
          <w:tcPr>
            <w:tcW w:w="763" w:type="dxa"/>
            <w:shd w:val="clear" w:color="auto" w:fill="auto"/>
            <w:vAlign w:val="bottom"/>
            <w:hideMark/>
          </w:tcPr>
          <w:p w14:paraId="0553C255"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auto" w:fill="auto"/>
            <w:vAlign w:val="bottom"/>
          </w:tcPr>
          <w:p w14:paraId="7952DC6A" w14:textId="3F32ABF2"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1300-1</w:t>
            </w:r>
            <w:r>
              <w:rPr>
                <w:rFonts w:asciiTheme="minorHAnsi" w:hAnsiTheme="minorHAnsi" w:cstheme="minorHAnsi"/>
              </w:rPr>
              <w:t>6</w:t>
            </w:r>
            <w:r w:rsidRPr="00B742CA">
              <w:rPr>
                <w:rFonts w:asciiTheme="minorHAnsi" w:hAnsiTheme="minorHAnsi" w:cstheme="minorHAnsi"/>
              </w:rPr>
              <w:t>00</w:t>
            </w:r>
          </w:p>
        </w:tc>
        <w:tc>
          <w:tcPr>
            <w:tcW w:w="1074" w:type="dxa"/>
            <w:shd w:val="clear" w:color="auto" w:fill="FFB81C"/>
            <w:noWrap/>
            <w:vAlign w:val="bottom"/>
          </w:tcPr>
          <w:p w14:paraId="7ADECEC8"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tcPr>
          <w:p w14:paraId="50AFCDA9" w14:textId="1299E1D5" w:rsidR="00BA3BD4" w:rsidRPr="00B742CA" w:rsidRDefault="00BA3BD4" w:rsidP="00BA3BD4">
            <w:pPr>
              <w:pStyle w:val="Table"/>
              <w:jc w:val="both"/>
              <w:rPr>
                <w:rFonts w:asciiTheme="minorHAnsi" w:hAnsiTheme="minorHAnsi" w:cstheme="minorHAnsi"/>
              </w:rPr>
            </w:pPr>
            <w:r>
              <w:rPr>
                <w:rFonts w:asciiTheme="minorHAnsi" w:hAnsiTheme="minorHAnsi" w:cstheme="minorHAnsi"/>
              </w:rPr>
              <w:t>DCC</w:t>
            </w:r>
          </w:p>
        </w:tc>
        <w:tc>
          <w:tcPr>
            <w:tcW w:w="5226" w:type="dxa"/>
            <w:shd w:val="clear" w:color="auto" w:fill="auto"/>
            <w:vAlign w:val="bottom"/>
          </w:tcPr>
          <w:p w14:paraId="0371A1BE" w14:textId="69EDCE20" w:rsidR="00BA3BD4" w:rsidRPr="00B742CA" w:rsidRDefault="00BA3BD4" w:rsidP="00BA3BD4">
            <w:pPr>
              <w:pStyle w:val="Table"/>
              <w:jc w:val="both"/>
              <w:rPr>
                <w:rFonts w:asciiTheme="minorHAnsi" w:hAnsiTheme="minorHAnsi" w:cstheme="minorHAnsi"/>
              </w:rPr>
            </w:pPr>
            <w:r>
              <w:rPr>
                <w:rFonts w:asciiTheme="minorHAnsi" w:hAnsiTheme="minorHAnsi" w:cstheme="minorHAnsi"/>
              </w:rPr>
              <w:t>HASU/</w:t>
            </w:r>
            <w:r w:rsidRPr="00B742CA">
              <w:rPr>
                <w:rFonts w:asciiTheme="minorHAnsi" w:hAnsiTheme="minorHAnsi" w:cstheme="minorHAnsi"/>
              </w:rPr>
              <w:t xml:space="preserve"> Post take ward round</w:t>
            </w:r>
            <w:r>
              <w:rPr>
                <w:rFonts w:asciiTheme="minorHAnsi" w:hAnsiTheme="minorHAnsi" w:cstheme="minorHAnsi"/>
              </w:rPr>
              <w:t xml:space="preserve"> organising investigations and discharged of your admitted patients and including admin time from 15:00-16:00</w:t>
            </w:r>
          </w:p>
        </w:tc>
        <w:tc>
          <w:tcPr>
            <w:tcW w:w="766" w:type="dxa"/>
            <w:shd w:val="clear" w:color="auto" w:fill="auto"/>
            <w:vAlign w:val="bottom"/>
          </w:tcPr>
          <w:p w14:paraId="3956A53B" w14:textId="1BC6D74C" w:rsidR="00BA3BD4" w:rsidRPr="00B742CA" w:rsidRDefault="00BA3BD4" w:rsidP="00BA3BD4">
            <w:pPr>
              <w:pStyle w:val="Table"/>
              <w:jc w:val="both"/>
              <w:rPr>
                <w:rFonts w:asciiTheme="minorHAnsi" w:hAnsiTheme="minorHAnsi" w:cstheme="minorHAnsi"/>
              </w:rPr>
            </w:pPr>
          </w:p>
        </w:tc>
      </w:tr>
      <w:tr w:rsidR="00BA3BD4" w:rsidRPr="00B742CA" w14:paraId="1D603373" w14:textId="77777777" w:rsidTr="00356630">
        <w:trPr>
          <w:trHeight w:val="227"/>
          <w:jc w:val="center"/>
        </w:trPr>
        <w:tc>
          <w:tcPr>
            <w:tcW w:w="763" w:type="dxa"/>
            <w:shd w:val="clear" w:color="000000" w:fill="D0CECE"/>
            <w:vAlign w:val="bottom"/>
            <w:hideMark/>
          </w:tcPr>
          <w:p w14:paraId="3ED58E9B"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000000" w:fill="D0CECE"/>
            <w:vAlign w:val="bottom"/>
            <w:hideMark/>
          </w:tcPr>
          <w:p w14:paraId="21CCAF8B"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074" w:type="dxa"/>
            <w:shd w:val="clear" w:color="000000" w:fill="D0CECE"/>
            <w:vAlign w:val="bottom"/>
            <w:hideMark/>
          </w:tcPr>
          <w:p w14:paraId="44773C2A"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476" w:type="dxa"/>
            <w:shd w:val="clear" w:color="000000" w:fill="D0CECE"/>
            <w:noWrap/>
            <w:vAlign w:val="bottom"/>
            <w:hideMark/>
          </w:tcPr>
          <w:p w14:paraId="2D4BFAD7"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5226" w:type="dxa"/>
            <w:shd w:val="clear" w:color="000000" w:fill="D0CECE"/>
            <w:vAlign w:val="bottom"/>
            <w:hideMark/>
          </w:tcPr>
          <w:p w14:paraId="56E2CCF1"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766" w:type="dxa"/>
            <w:shd w:val="clear" w:color="000000" w:fill="D0CECE"/>
            <w:vAlign w:val="bottom"/>
          </w:tcPr>
          <w:p w14:paraId="55DD144A" w14:textId="363E2F3D" w:rsidR="00BA3BD4" w:rsidRPr="00B742CA" w:rsidRDefault="00BA3BD4" w:rsidP="00BA3BD4">
            <w:pPr>
              <w:pStyle w:val="Table"/>
              <w:jc w:val="both"/>
              <w:rPr>
                <w:rFonts w:asciiTheme="minorHAnsi" w:hAnsiTheme="minorHAnsi" w:cstheme="minorHAnsi"/>
              </w:rPr>
            </w:pPr>
          </w:p>
        </w:tc>
      </w:tr>
      <w:tr w:rsidR="00BA3BD4" w:rsidRPr="00B742CA" w14:paraId="511BEFAB" w14:textId="77777777" w:rsidTr="00356630">
        <w:trPr>
          <w:trHeight w:val="227"/>
          <w:jc w:val="center"/>
        </w:trPr>
        <w:tc>
          <w:tcPr>
            <w:tcW w:w="763" w:type="dxa"/>
            <w:shd w:val="clear" w:color="auto" w:fill="auto"/>
            <w:vAlign w:val="bottom"/>
            <w:hideMark/>
          </w:tcPr>
          <w:p w14:paraId="0EA29115"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Fri</w:t>
            </w:r>
          </w:p>
        </w:tc>
        <w:tc>
          <w:tcPr>
            <w:tcW w:w="1216" w:type="dxa"/>
            <w:shd w:val="clear" w:color="auto" w:fill="auto"/>
            <w:vAlign w:val="bottom"/>
            <w:hideMark/>
          </w:tcPr>
          <w:p w14:paraId="0DA47EFD"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0900-1300</w:t>
            </w:r>
          </w:p>
        </w:tc>
        <w:tc>
          <w:tcPr>
            <w:tcW w:w="1074" w:type="dxa"/>
            <w:shd w:val="clear" w:color="auto" w:fill="FFB81C"/>
            <w:noWrap/>
            <w:vAlign w:val="bottom"/>
            <w:hideMark/>
          </w:tcPr>
          <w:p w14:paraId="7AA877C3"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2C077B76"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36182F04" w14:textId="2FD88589"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xml:space="preserve">HASU/ASU ward round including </w:t>
            </w:r>
            <w:r>
              <w:rPr>
                <w:rFonts w:asciiTheme="minorHAnsi" w:hAnsiTheme="minorHAnsi" w:cstheme="minorHAnsi"/>
              </w:rPr>
              <w:t>admin time from 11:30 – 12:30</w:t>
            </w:r>
          </w:p>
        </w:tc>
        <w:tc>
          <w:tcPr>
            <w:tcW w:w="766" w:type="dxa"/>
            <w:shd w:val="clear" w:color="auto" w:fill="auto"/>
            <w:vAlign w:val="bottom"/>
          </w:tcPr>
          <w:p w14:paraId="58D07B6D" w14:textId="0AA70C95" w:rsidR="00BA3BD4" w:rsidRPr="00B742CA" w:rsidRDefault="00BA3BD4" w:rsidP="00BA3BD4">
            <w:pPr>
              <w:pStyle w:val="Table"/>
              <w:jc w:val="both"/>
              <w:rPr>
                <w:rFonts w:asciiTheme="minorHAnsi" w:hAnsiTheme="minorHAnsi" w:cstheme="minorHAnsi"/>
              </w:rPr>
            </w:pPr>
          </w:p>
        </w:tc>
      </w:tr>
      <w:tr w:rsidR="00BA3BD4" w:rsidRPr="00B742CA" w14:paraId="28439AA0" w14:textId="77777777" w:rsidTr="00356630">
        <w:trPr>
          <w:trHeight w:val="227"/>
          <w:jc w:val="center"/>
        </w:trPr>
        <w:tc>
          <w:tcPr>
            <w:tcW w:w="763" w:type="dxa"/>
            <w:shd w:val="clear" w:color="auto" w:fill="auto"/>
            <w:vAlign w:val="bottom"/>
          </w:tcPr>
          <w:p w14:paraId="6F4D937B" w14:textId="77777777" w:rsidR="00BA3BD4" w:rsidRPr="00B742CA" w:rsidRDefault="00BA3BD4" w:rsidP="00BA3BD4">
            <w:pPr>
              <w:pStyle w:val="Table"/>
              <w:jc w:val="both"/>
              <w:rPr>
                <w:rFonts w:asciiTheme="minorHAnsi" w:hAnsiTheme="minorHAnsi" w:cstheme="minorHAnsi"/>
              </w:rPr>
            </w:pPr>
          </w:p>
        </w:tc>
        <w:tc>
          <w:tcPr>
            <w:tcW w:w="1216" w:type="dxa"/>
            <w:shd w:val="clear" w:color="auto" w:fill="auto"/>
            <w:vAlign w:val="bottom"/>
          </w:tcPr>
          <w:p w14:paraId="0E1FCD1F" w14:textId="2386865A" w:rsidR="00BA3BD4" w:rsidRPr="00B742CA" w:rsidRDefault="00BA3BD4" w:rsidP="00BA3BD4">
            <w:pPr>
              <w:pStyle w:val="Table"/>
              <w:jc w:val="both"/>
              <w:rPr>
                <w:rFonts w:asciiTheme="minorHAnsi" w:hAnsiTheme="minorHAnsi" w:cstheme="minorHAnsi"/>
              </w:rPr>
            </w:pPr>
            <w:r>
              <w:rPr>
                <w:rFonts w:asciiTheme="minorHAnsi" w:hAnsiTheme="minorHAnsi" w:cstheme="minorHAnsi"/>
              </w:rPr>
              <w:t>12:30 -1300</w:t>
            </w:r>
          </w:p>
        </w:tc>
        <w:tc>
          <w:tcPr>
            <w:tcW w:w="1074" w:type="dxa"/>
            <w:shd w:val="clear" w:color="auto" w:fill="FFB81C"/>
            <w:noWrap/>
            <w:vAlign w:val="bottom"/>
          </w:tcPr>
          <w:p w14:paraId="750CE66A" w14:textId="77777777" w:rsidR="00BA3BD4" w:rsidRPr="00B742CA" w:rsidRDefault="00BA3BD4" w:rsidP="00BA3BD4">
            <w:pPr>
              <w:pStyle w:val="Table"/>
              <w:jc w:val="both"/>
              <w:rPr>
                <w:rFonts w:asciiTheme="minorHAnsi" w:hAnsiTheme="minorHAnsi" w:cstheme="minorHAnsi"/>
              </w:rPr>
            </w:pPr>
          </w:p>
        </w:tc>
        <w:tc>
          <w:tcPr>
            <w:tcW w:w="476" w:type="dxa"/>
            <w:shd w:val="clear" w:color="auto" w:fill="auto"/>
            <w:noWrap/>
            <w:vAlign w:val="bottom"/>
          </w:tcPr>
          <w:p w14:paraId="0AF06DA4" w14:textId="77777777" w:rsidR="00BA3BD4" w:rsidRPr="00B742CA" w:rsidRDefault="00BA3BD4" w:rsidP="00BA3BD4">
            <w:pPr>
              <w:pStyle w:val="Table"/>
              <w:jc w:val="both"/>
              <w:rPr>
                <w:rFonts w:asciiTheme="minorHAnsi" w:hAnsiTheme="minorHAnsi" w:cstheme="minorHAnsi"/>
              </w:rPr>
            </w:pPr>
          </w:p>
        </w:tc>
        <w:tc>
          <w:tcPr>
            <w:tcW w:w="5226" w:type="dxa"/>
            <w:shd w:val="clear" w:color="auto" w:fill="auto"/>
            <w:vAlign w:val="bottom"/>
          </w:tcPr>
          <w:p w14:paraId="44AAED3E" w14:textId="7ADCF672" w:rsidR="00BA3BD4" w:rsidRPr="00B742CA" w:rsidRDefault="00BA3BD4" w:rsidP="00BA3BD4">
            <w:pPr>
              <w:pStyle w:val="Table"/>
              <w:jc w:val="both"/>
              <w:rPr>
                <w:rFonts w:asciiTheme="minorHAnsi" w:hAnsiTheme="minorHAnsi" w:cstheme="minorHAnsi"/>
              </w:rPr>
            </w:pPr>
            <w:r>
              <w:rPr>
                <w:rFonts w:asciiTheme="minorHAnsi" w:hAnsiTheme="minorHAnsi" w:cstheme="minorHAnsi"/>
              </w:rPr>
              <w:t>Lunch break</w:t>
            </w:r>
          </w:p>
        </w:tc>
        <w:tc>
          <w:tcPr>
            <w:tcW w:w="766" w:type="dxa"/>
            <w:shd w:val="clear" w:color="auto" w:fill="auto"/>
            <w:vAlign w:val="bottom"/>
          </w:tcPr>
          <w:p w14:paraId="6C5C33FE" w14:textId="77777777" w:rsidR="00BA3BD4" w:rsidRPr="00B742CA" w:rsidRDefault="00BA3BD4" w:rsidP="00BA3BD4">
            <w:pPr>
              <w:pStyle w:val="Table"/>
              <w:jc w:val="both"/>
              <w:rPr>
                <w:rFonts w:asciiTheme="minorHAnsi" w:hAnsiTheme="minorHAnsi" w:cstheme="minorHAnsi"/>
              </w:rPr>
            </w:pPr>
          </w:p>
        </w:tc>
      </w:tr>
      <w:tr w:rsidR="00BA3BD4" w:rsidRPr="00B742CA" w14:paraId="32F358E9" w14:textId="77777777" w:rsidTr="00356630">
        <w:trPr>
          <w:trHeight w:val="227"/>
          <w:jc w:val="center"/>
        </w:trPr>
        <w:tc>
          <w:tcPr>
            <w:tcW w:w="763" w:type="dxa"/>
            <w:shd w:val="clear" w:color="auto" w:fill="auto"/>
            <w:vAlign w:val="bottom"/>
            <w:hideMark/>
          </w:tcPr>
          <w:p w14:paraId="37C6629D"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auto" w:fill="auto"/>
            <w:vAlign w:val="bottom"/>
          </w:tcPr>
          <w:p w14:paraId="50C205AA"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1300-1700</w:t>
            </w:r>
          </w:p>
        </w:tc>
        <w:tc>
          <w:tcPr>
            <w:tcW w:w="1074" w:type="dxa"/>
            <w:shd w:val="clear" w:color="auto" w:fill="FFB81C"/>
            <w:noWrap/>
            <w:vAlign w:val="bottom"/>
          </w:tcPr>
          <w:p w14:paraId="3E60226D"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tcPr>
          <w:p w14:paraId="09157702"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tcPr>
          <w:p w14:paraId="17833F2D"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xml:space="preserve">TIA clinic </w:t>
            </w:r>
          </w:p>
        </w:tc>
        <w:tc>
          <w:tcPr>
            <w:tcW w:w="766" w:type="dxa"/>
            <w:shd w:val="clear" w:color="auto" w:fill="auto"/>
            <w:vAlign w:val="bottom"/>
          </w:tcPr>
          <w:p w14:paraId="211B64B6" w14:textId="459A664D" w:rsidR="00BA3BD4" w:rsidRPr="00B742CA" w:rsidRDefault="00BA3BD4" w:rsidP="00BA3BD4">
            <w:pPr>
              <w:pStyle w:val="Table"/>
              <w:jc w:val="both"/>
              <w:rPr>
                <w:rFonts w:asciiTheme="minorHAnsi" w:hAnsiTheme="minorHAnsi" w:cstheme="minorHAnsi"/>
              </w:rPr>
            </w:pPr>
          </w:p>
        </w:tc>
      </w:tr>
      <w:tr w:rsidR="00BA3BD4" w:rsidRPr="00B742CA" w14:paraId="63A3460B" w14:textId="77777777" w:rsidTr="00356630">
        <w:trPr>
          <w:trHeight w:val="227"/>
          <w:jc w:val="center"/>
        </w:trPr>
        <w:tc>
          <w:tcPr>
            <w:tcW w:w="763" w:type="dxa"/>
            <w:shd w:val="clear" w:color="000000" w:fill="D0CECE"/>
            <w:vAlign w:val="bottom"/>
            <w:hideMark/>
          </w:tcPr>
          <w:p w14:paraId="3CA69E5D"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216" w:type="dxa"/>
            <w:shd w:val="clear" w:color="000000" w:fill="D0CECE"/>
            <w:vAlign w:val="bottom"/>
            <w:hideMark/>
          </w:tcPr>
          <w:p w14:paraId="5F1626B5"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1074" w:type="dxa"/>
            <w:shd w:val="clear" w:color="000000" w:fill="D0CECE"/>
            <w:noWrap/>
            <w:vAlign w:val="bottom"/>
            <w:hideMark/>
          </w:tcPr>
          <w:p w14:paraId="6FD7CE2F"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476" w:type="dxa"/>
            <w:shd w:val="clear" w:color="000000" w:fill="D0CECE"/>
            <w:noWrap/>
            <w:vAlign w:val="bottom"/>
            <w:hideMark/>
          </w:tcPr>
          <w:p w14:paraId="450DD883"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5226" w:type="dxa"/>
            <w:shd w:val="clear" w:color="000000" w:fill="D0CECE"/>
            <w:vAlign w:val="bottom"/>
            <w:hideMark/>
          </w:tcPr>
          <w:p w14:paraId="3F37E1BF"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 </w:t>
            </w:r>
          </w:p>
        </w:tc>
        <w:tc>
          <w:tcPr>
            <w:tcW w:w="766" w:type="dxa"/>
            <w:shd w:val="clear" w:color="000000" w:fill="D0CECE"/>
            <w:vAlign w:val="bottom"/>
          </w:tcPr>
          <w:p w14:paraId="5DDC3327" w14:textId="4F537E53" w:rsidR="00BA3BD4" w:rsidRPr="00B742CA" w:rsidRDefault="00BA3BD4" w:rsidP="00BA3BD4">
            <w:pPr>
              <w:pStyle w:val="Table"/>
              <w:jc w:val="both"/>
              <w:rPr>
                <w:rFonts w:asciiTheme="minorHAnsi" w:hAnsiTheme="minorHAnsi" w:cstheme="minorHAnsi"/>
              </w:rPr>
            </w:pPr>
          </w:p>
        </w:tc>
      </w:tr>
      <w:tr w:rsidR="00BA3BD4" w:rsidRPr="00B742CA" w14:paraId="3C930144" w14:textId="77777777" w:rsidTr="00356630">
        <w:trPr>
          <w:trHeight w:val="227"/>
          <w:jc w:val="center"/>
        </w:trPr>
        <w:tc>
          <w:tcPr>
            <w:tcW w:w="763" w:type="dxa"/>
            <w:shd w:val="clear" w:color="auto" w:fill="auto"/>
            <w:vAlign w:val="bottom"/>
            <w:hideMark/>
          </w:tcPr>
          <w:p w14:paraId="09C2FCE6"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Sat Sun (split)</w:t>
            </w:r>
          </w:p>
        </w:tc>
        <w:tc>
          <w:tcPr>
            <w:tcW w:w="1216" w:type="dxa"/>
            <w:shd w:val="clear" w:color="auto" w:fill="auto"/>
            <w:vAlign w:val="bottom"/>
            <w:hideMark/>
          </w:tcPr>
          <w:p w14:paraId="186CC26C"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0800-1700</w:t>
            </w:r>
          </w:p>
        </w:tc>
        <w:tc>
          <w:tcPr>
            <w:tcW w:w="1074" w:type="dxa"/>
            <w:shd w:val="clear" w:color="auto" w:fill="auto"/>
            <w:noWrap/>
            <w:vAlign w:val="bottom"/>
            <w:hideMark/>
          </w:tcPr>
          <w:p w14:paraId="1F6B6BEC" w14:textId="5835E868"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PHU</w:t>
            </w:r>
          </w:p>
        </w:tc>
        <w:tc>
          <w:tcPr>
            <w:tcW w:w="476" w:type="dxa"/>
            <w:shd w:val="clear" w:color="auto" w:fill="auto"/>
            <w:noWrap/>
            <w:vAlign w:val="bottom"/>
            <w:hideMark/>
          </w:tcPr>
          <w:p w14:paraId="77180988"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7032AD93" w14:textId="2E77AF90" w:rsidR="00BA3BD4" w:rsidRPr="00BA3BD4" w:rsidRDefault="00BA3BD4" w:rsidP="00BA3BD4">
            <w:pPr>
              <w:pStyle w:val="Table"/>
              <w:jc w:val="both"/>
              <w:rPr>
                <w:rFonts w:asciiTheme="minorHAnsi" w:hAnsiTheme="minorHAnsi" w:cstheme="minorHAnsi"/>
                <w:b/>
                <w:bCs/>
              </w:rPr>
            </w:pPr>
            <w:r w:rsidRPr="00B742CA">
              <w:rPr>
                <w:rFonts w:asciiTheme="minorHAnsi" w:hAnsiTheme="minorHAnsi" w:cstheme="minorHAnsi"/>
              </w:rPr>
              <w:t>HASU/</w:t>
            </w:r>
            <w:proofErr w:type="spellStart"/>
            <w:r w:rsidRPr="00B742CA">
              <w:rPr>
                <w:rFonts w:asciiTheme="minorHAnsi" w:hAnsiTheme="minorHAnsi" w:cstheme="minorHAnsi"/>
              </w:rPr>
              <w:t>Thombolysis</w:t>
            </w:r>
            <w:proofErr w:type="spellEnd"/>
            <w:r w:rsidRPr="00B742CA">
              <w:rPr>
                <w:rFonts w:asciiTheme="minorHAnsi" w:hAnsiTheme="minorHAnsi" w:cstheme="minorHAnsi"/>
              </w:rPr>
              <w:t>/Acute Admissions</w:t>
            </w:r>
            <w:r>
              <w:rPr>
                <w:rFonts w:asciiTheme="minorHAnsi" w:hAnsiTheme="minorHAnsi" w:cstheme="minorHAnsi"/>
              </w:rPr>
              <w:t xml:space="preserve"> </w:t>
            </w:r>
            <w:r w:rsidRPr="00B742CA">
              <w:rPr>
                <w:rFonts w:asciiTheme="minorHAnsi" w:hAnsiTheme="minorHAnsi" w:cstheme="minorHAnsi"/>
              </w:rPr>
              <w:t>1 in 7</w:t>
            </w:r>
            <w:r>
              <w:rPr>
                <w:rFonts w:asciiTheme="minorHAnsi" w:hAnsiTheme="minorHAnsi" w:cstheme="minorHAnsi"/>
              </w:rPr>
              <w:t xml:space="preserve"> </w:t>
            </w:r>
            <w:r w:rsidRPr="00B742CA">
              <w:rPr>
                <w:rFonts w:asciiTheme="minorHAnsi" w:hAnsiTheme="minorHAnsi" w:cstheme="minorHAnsi"/>
              </w:rPr>
              <w:t>weekends (predictable</w:t>
            </w:r>
            <w:r>
              <w:rPr>
                <w:rFonts w:asciiTheme="minorHAnsi" w:hAnsiTheme="minorHAnsi" w:cstheme="minorHAnsi"/>
              </w:rPr>
              <w:t>/unpredictable</w:t>
            </w:r>
            <w:r w:rsidRPr="00B742CA">
              <w:rPr>
                <w:rFonts w:asciiTheme="minorHAnsi" w:hAnsiTheme="minorHAnsi" w:cstheme="minorHAnsi"/>
              </w:rPr>
              <w:t xml:space="preserve">) on-site at PHU with remote </w:t>
            </w:r>
            <w:r>
              <w:rPr>
                <w:rFonts w:asciiTheme="minorHAnsi" w:hAnsiTheme="minorHAnsi" w:cstheme="minorHAnsi"/>
              </w:rPr>
              <w:t xml:space="preserve">support on call for </w:t>
            </w:r>
            <w:r w:rsidRPr="00B742CA">
              <w:rPr>
                <w:rFonts w:asciiTheme="minorHAnsi" w:hAnsiTheme="minorHAnsi" w:cstheme="minorHAnsi"/>
              </w:rPr>
              <w:t>IOW</w:t>
            </w:r>
            <w:r>
              <w:rPr>
                <w:rFonts w:asciiTheme="minorHAnsi" w:hAnsiTheme="minorHAnsi" w:cstheme="minorHAnsi"/>
              </w:rPr>
              <w:t xml:space="preserve">. Including lunch </w:t>
            </w:r>
            <w:proofErr w:type="spellStart"/>
            <w:proofErr w:type="gramStart"/>
            <w:r>
              <w:rPr>
                <w:rFonts w:asciiTheme="minorHAnsi" w:hAnsiTheme="minorHAnsi" w:cstheme="minorHAnsi"/>
              </w:rPr>
              <w:t>brake</w:t>
            </w:r>
            <w:proofErr w:type="spellEnd"/>
            <w:proofErr w:type="gramEnd"/>
            <w:r>
              <w:rPr>
                <w:rFonts w:asciiTheme="minorHAnsi" w:hAnsiTheme="minorHAnsi" w:cstheme="minorHAnsi"/>
              </w:rPr>
              <w:t xml:space="preserve"> 30 min.</w:t>
            </w:r>
          </w:p>
        </w:tc>
        <w:tc>
          <w:tcPr>
            <w:tcW w:w="766" w:type="dxa"/>
            <w:shd w:val="clear" w:color="auto" w:fill="auto"/>
            <w:vAlign w:val="bottom"/>
          </w:tcPr>
          <w:p w14:paraId="6339D451" w14:textId="512214A3" w:rsidR="00BA3BD4" w:rsidRPr="00B742CA" w:rsidRDefault="00BA3BD4" w:rsidP="00BA3BD4">
            <w:pPr>
              <w:pStyle w:val="Table"/>
              <w:jc w:val="both"/>
              <w:rPr>
                <w:rFonts w:asciiTheme="minorHAnsi" w:hAnsiTheme="minorHAnsi" w:cstheme="minorHAnsi"/>
              </w:rPr>
            </w:pPr>
          </w:p>
        </w:tc>
      </w:tr>
      <w:tr w:rsidR="00BA3BD4" w:rsidRPr="00B742CA" w14:paraId="3C041B81" w14:textId="77777777" w:rsidTr="00356630">
        <w:trPr>
          <w:trHeight w:val="227"/>
          <w:jc w:val="center"/>
        </w:trPr>
        <w:tc>
          <w:tcPr>
            <w:tcW w:w="763" w:type="dxa"/>
            <w:shd w:val="clear" w:color="auto" w:fill="auto"/>
            <w:vAlign w:val="bottom"/>
            <w:hideMark/>
          </w:tcPr>
          <w:p w14:paraId="6EA45F5F"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On-call</w:t>
            </w:r>
          </w:p>
        </w:tc>
        <w:tc>
          <w:tcPr>
            <w:tcW w:w="1216" w:type="dxa"/>
            <w:shd w:val="clear" w:color="auto" w:fill="auto"/>
            <w:vAlign w:val="bottom"/>
            <w:hideMark/>
          </w:tcPr>
          <w:p w14:paraId="32EBBF44" w14:textId="1B60038A" w:rsidR="00BA3BD4" w:rsidRPr="00B742CA" w:rsidRDefault="00BA3BD4" w:rsidP="00BA3BD4">
            <w:pPr>
              <w:pStyle w:val="Table"/>
              <w:jc w:val="both"/>
              <w:rPr>
                <w:rFonts w:asciiTheme="minorHAnsi" w:hAnsiTheme="minorHAnsi" w:cstheme="minorHAnsi"/>
              </w:rPr>
            </w:pPr>
            <w:r>
              <w:rPr>
                <w:rFonts w:asciiTheme="minorHAnsi" w:hAnsiTheme="minorHAnsi" w:cstheme="minorHAnsi"/>
              </w:rPr>
              <w:t>1700-800</w:t>
            </w:r>
          </w:p>
        </w:tc>
        <w:tc>
          <w:tcPr>
            <w:tcW w:w="1074" w:type="dxa"/>
            <w:shd w:val="clear" w:color="auto" w:fill="auto"/>
            <w:noWrap/>
            <w:vAlign w:val="bottom"/>
            <w:hideMark/>
          </w:tcPr>
          <w:p w14:paraId="19156202" w14:textId="487C0288" w:rsidR="00BA3BD4" w:rsidRPr="00B742CA" w:rsidRDefault="00BA3BD4" w:rsidP="00BA3BD4">
            <w:pPr>
              <w:pStyle w:val="Table"/>
              <w:jc w:val="both"/>
              <w:rPr>
                <w:rFonts w:asciiTheme="minorHAnsi" w:hAnsiTheme="minorHAnsi" w:cstheme="minorHAnsi"/>
              </w:rPr>
            </w:pPr>
          </w:p>
        </w:tc>
        <w:tc>
          <w:tcPr>
            <w:tcW w:w="476" w:type="dxa"/>
            <w:shd w:val="clear" w:color="auto" w:fill="auto"/>
            <w:noWrap/>
            <w:vAlign w:val="bottom"/>
            <w:hideMark/>
          </w:tcPr>
          <w:p w14:paraId="645D9315" w14:textId="77777777" w:rsidR="00BA3BD4" w:rsidRPr="00B742CA" w:rsidRDefault="00BA3BD4" w:rsidP="00BA3BD4">
            <w:pPr>
              <w:pStyle w:val="Table"/>
              <w:jc w:val="both"/>
              <w:rPr>
                <w:rFonts w:asciiTheme="minorHAnsi" w:hAnsiTheme="minorHAnsi" w:cstheme="minorHAnsi"/>
              </w:rPr>
            </w:pPr>
            <w:r w:rsidRPr="00B742CA">
              <w:rPr>
                <w:rFonts w:asciiTheme="minorHAnsi" w:hAnsiTheme="minorHAnsi" w:cstheme="minorHAnsi"/>
              </w:rPr>
              <w:t>DCC</w:t>
            </w:r>
          </w:p>
        </w:tc>
        <w:tc>
          <w:tcPr>
            <w:tcW w:w="5226" w:type="dxa"/>
            <w:shd w:val="clear" w:color="auto" w:fill="auto"/>
            <w:vAlign w:val="bottom"/>
            <w:hideMark/>
          </w:tcPr>
          <w:p w14:paraId="74E07AD8" w14:textId="6D94AA86" w:rsidR="00BA3BD4" w:rsidRPr="00B742CA" w:rsidRDefault="00BA3BD4" w:rsidP="00BA3BD4">
            <w:pPr>
              <w:pStyle w:val="Table"/>
              <w:jc w:val="both"/>
              <w:rPr>
                <w:rFonts w:asciiTheme="minorHAnsi" w:hAnsiTheme="minorHAnsi" w:cstheme="minorHAnsi"/>
              </w:rPr>
            </w:pPr>
            <w:r>
              <w:rPr>
                <w:rFonts w:asciiTheme="minorHAnsi" w:hAnsiTheme="minorHAnsi" w:cstheme="minorHAnsi"/>
              </w:rPr>
              <w:t xml:space="preserve">On call from home for PUH and IOW Thrombolysis support. </w:t>
            </w:r>
            <w:r w:rsidRPr="00B742CA">
              <w:rPr>
                <w:rFonts w:asciiTheme="minorHAnsi" w:hAnsiTheme="minorHAnsi" w:cstheme="minorHAnsi"/>
              </w:rPr>
              <w:t>Unscheduled activities</w:t>
            </w:r>
          </w:p>
        </w:tc>
        <w:tc>
          <w:tcPr>
            <w:tcW w:w="766" w:type="dxa"/>
            <w:shd w:val="clear" w:color="auto" w:fill="auto"/>
            <w:vAlign w:val="bottom"/>
          </w:tcPr>
          <w:p w14:paraId="62D5B816" w14:textId="237E8CEE" w:rsidR="00BA3BD4" w:rsidRPr="00B742CA" w:rsidRDefault="00BA3BD4" w:rsidP="00BA3BD4">
            <w:pPr>
              <w:pStyle w:val="Table"/>
              <w:jc w:val="both"/>
              <w:rPr>
                <w:rFonts w:asciiTheme="minorHAnsi" w:hAnsiTheme="minorHAnsi" w:cstheme="minorHAnsi"/>
              </w:rPr>
            </w:pPr>
          </w:p>
        </w:tc>
      </w:tr>
      <w:tr w:rsidR="00BA3BD4" w:rsidRPr="00B742CA" w14:paraId="139EA279" w14:textId="77777777" w:rsidTr="00B742CA">
        <w:trPr>
          <w:trHeight w:val="227"/>
          <w:jc w:val="center"/>
        </w:trPr>
        <w:tc>
          <w:tcPr>
            <w:tcW w:w="763" w:type="dxa"/>
            <w:shd w:val="clear" w:color="auto" w:fill="auto"/>
            <w:vAlign w:val="bottom"/>
          </w:tcPr>
          <w:p w14:paraId="049FF2D7" w14:textId="6B2B6821" w:rsidR="00BA3BD4" w:rsidRPr="00B742CA" w:rsidRDefault="00BA3BD4" w:rsidP="00BA3BD4">
            <w:pPr>
              <w:pStyle w:val="Table"/>
              <w:jc w:val="both"/>
              <w:rPr>
                <w:rFonts w:asciiTheme="minorHAnsi" w:hAnsiTheme="minorHAnsi" w:cstheme="minorHAnsi"/>
                <w:b/>
                <w:bCs/>
              </w:rPr>
            </w:pPr>
          </w:p>
        </w:tc>
        <w:tc>
          <w:tcPr>
            <w:tcW w:w="1216" w:type="dxa"/>
            <w:shd w:val="clear" w:color="auto" w:fill="auto"/>
            <w:vAlign w:val="bottom"/>
          </w:tcPr>
          <w:p w14:paraId="0733E6D2" w14:textId="77777777" w:rsidR="00BA3BD4" w:rsidRPr="00B742CA" w:rsidRDefault="00BA3BD4" w:rsidP="00BA3BD4">
            <w:pPr>
              <w:pStyle w:val="Table"/>
              <w:jc w:val="both"/>
              <w:rPr>
                <w:rFonts w:asciiTheme="minorHAnsi" w:hAnsiTheme="minorHAnsi" w:cstheme="minorHAnsi"/>
                <w:b/>
                <w:bCs/>
              </w:rPr>
            </w:pPr>
          </w:p>
        </w:tc>
        <w:tc>
          <w:tcPr>
            <w:tcW w:w="1074" w:type="dxa"/>
            <w:shd w:val="clear" w:color="auto" w:fill="auto"/>
            <w:noWrap/>
            <w:vAlign w:val="bottom"/>
          </w:tcPr>
          <w:p w14:paraId="6D2AA90E" w14:textId="77777777" w:rsidR="00BA3BD4" w:rsidRPr="00B742CA" w:rsidRDefault="00BA3BD4" w:rsidP="00BA3BD4">
            <w:pPr>
              <w:pStyle w:val="Table"/>
              <w:jc w:val="both"/>
              <w:rPr>
                <w:rFonts w:asciiTheme="minorHAnsi" w:hAnsiTheme="minorHAnsi" w:cstheme="minorHAnsi"/>
                <w:b/>
                <w:bCs/>
              </w:rPr>
            </w:pPr>
          </w:p>
        </w:tc>
        <w:tc>
          <w:tcPr>
            <w:tcW w:w="476" w:type="dxa"/>
            <w:shd w:val="clear" w:color="auto" w:fill="auto"/>
            <w:noWrap/>
            <w:vAlign w:val="bottom"/>
          </w:tcPr>
          <w:p w14:paraId="18A462B8" w14:textId="77777777" w:rsidR="00BA3BD4" w:rsidRPr="00B742CA" w:rsidRDefault="00BA3BD4" w:rsidP="00BA3BD4">
            <w:pPr>
              <w:pStyle w:val="Table"/>
              <w:jc w:val="both"/>
              <w:rPr>
                <w:rFonts w:asciiTheme="minorHAnsi" w:hAnsiTheme="minorHAnsi" w:cstheme="minorHAnsi"/>
                <w:b/>
                <w:bCs/>
              </w:rPr>
            </w:pPr>
          </w:p>
        </w:tc>
        <w:tc>
          <w:tcPr>
            <w:tcW w:w="5226" w:type="dxa"/>
            <w:shd w:val="clear" w:color="auto" w:fill="auto"/>
            <w:vAlign w:val="bottom"/>
          </w:tcPr>
          <w:p w14:paraId="756BDE38" w14:textId="77777777" w:rsidR="00BA3BD4" w:rsidRPr="00B742CA" w:rsidRDefault="00BA3BD4" w:rsidP="00BA3BD4">
            <w:pPr>
              <w:pStyle w:val="Table"/>
              <w:jc w:val="both"/>
              <w:rPr>
                <w:rFonts w:asciiTheme="minorHAnsi" w:hAnsiTheme="minorHAnsi" w:cstheme="minorHAnsi"/>
                <w:b/>
                <w:bCs/>
              </w:rPr>
            </w:pPr>
          </w:p>
        </w:tc>
        <w:tc>
          <w:tcPr>
            <w:tcW w:w="766" w:type="dxa"/>
            <w:shd w:val="clear" w:color="auto" w:fill="auto"/>
            <w:vAlign w:val="bottom"/>
          </w:tcPr>
          <w:p w14:paraId="4638FF15" w14:textId="48F14686" w:rsidR="00BA3BD4" w:rsidRPr="00B742CA" w:rsidRDefault="00BA3BD4" w:rsidP="00BA3BD4">
            <w:pPr>
              <w:pStyle w:val="Table"/>
              <w:jc w:val="both"/>
              <w:rPr>
                <w:rFonts w:asciiTheme="minorHAnsi" w:hAnsiTheme="minorHAnsi" w:cstheme="minorHAnsi"/>
                <w:b/>
                <w:bCs/>
              </w:rPr>
            </w:pPr>
          </w:p>
        </w:tc>
      </w:tr>
    </w:tbl>
    <w:p w14:paraId="16F0A05D" w14:textId="77777777" w:rsidR="00E07B8D" w:rsidRPr="00E643FE" w:rsidRDefault="00E07B8D" w:rsidP="00E07B8D">
      <w:pPr>
        <w:pStyle w:val="BodyText"/>
        <w:jc w:val="both"/>
        <w:rPr>
          <w:sz w:val="20"/>
          <w:szCs w:val="20"/>
        </w:rPr>
      </w:pPr>
    </w:p>
    <w:p w14:paraId="305C610B" w14:textId="77777777" w:rsidR="00E07B8D" w:rsidRPr="00FC1C68" w:rsidRDefault="00E07B8D" w:rsidP="00E07B8D">
      <w:pPr>
        <w:pStyle w:val="BodyText"/>
        <w:jc w:val="both"/>
      </w:pPr>
      <w:r w:rsidRPr="00FC1C68">
        <w:t>* Additional programmed activities subject to review and agreement.</w:t>
      </w:r>
    </w:p>
    <w:p w14:paraId="224D8575" w14:textId="795A7270" w:rsidR="00E07B8D" w:rsidRPr="00B742CA" w:rsidRDefault="00B742CA" w:rsidP="00B742CA">
      <w:pPr>
        <w:pStyle w:val="ListParagraph"/>
        <w:numPr>
          <w:ilvl w:val="0"/>
          <w:numId w:val="39"/>
        </w:numPr>
        <w:rPr>
          <w:b/>
          <w:bCs/>
          <w:u w:val="single"/>
        </w:rPr>
      </w:pPr>
      <w:r w:rsidRPr="00B742CA">
        <w:rPr>
          <w:b/>
          <w:bCs/>
          <w:u w:val="single"/>
        </w:rPr>
        <w:lastRenderedPageBreak/>
        <w:t>ON-CALL AVAILABILITY SUPPLIMENT</w:t>
      </w:r>
    </w:p>
    <w:tbl>
      <w:tblPr>
        <w:tblStyle w:val="TableGrid"/>
        <w:tblW w:w="9526" w:type="dxa"/>
        <w:jc w:val="center"/>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CellMar>
          <w:top w:w="57" w:type="dxa"/>
          <w:left w:w="57" w:type="dxa"/>
          <w:bottom w:w="57" w:type="dxa"/>
          <w:right w:w="57" w:type="dxa"/>
        </w:tblCellMar>
        <w:tblLook w:val="04A0" w:firstRow="1" w:lastRow="0" w:firstColumn="1" w:lastColumn="0" w:noHBand="0" w:noVBand="1"/>
      </w:tblPr>
      <w:tblGrid>
        <w:gridCol w:w="4963"/>
        <w:gridCol w:w="4563"/>
      </w:tblGrid>
      <w:tr w:rsidR="00E07B8D" w:rsidRPr="00E643FE" w14:paraId="0B7C5AD3" w14:textId="77777777" w:rsidTr="00356630">
        <w:trPr>
          <w:trHeight w:hRule="exact" w:val="425"/>
          <w:jc w:val="center"/>
        </w:trPr>
        <w:tc>
          <w:tcPr>
            <w:tcW w:w="4963" w:type="dxa"/>
          </w:tcPr>
          <w:p w14:paraId="1305A87B"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 xml:space="preserve">Agreed on-call rota </w:t>
            </w:r>
          </w:p>
        </w:tc>
        <w:tc>
          <w:tcPr>
            <w:tcW w:w="4563" w:type="dxa"/>
          </w:tcPr>
          <w:p w14:paraId="5B1D3B64" w14:textId="2756F506"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 xml:space="preserve">1 in </w:t>
            </w:r>
            <w:proofErr w:type="gramStart"/>
            <w:r w:rsidRPr="00E643FE">
              <w:rPr>
                <w:rFonts w:asciiTheme="minorHAnsi" w:hAnsiTheme="minorHAnsi" w:cstheme="minorHAnsi"/>
              </w:rPr>
              <w:t>7</w:t>
            </w:r>
            <w:r w:rsidR="00E40DE7">
              <w:rPr>
                <w:rFonts w:asciiTheme="minorHAnsi" w:hAnsiTheme="minorHAnsi" w:cstheme="minorHAnsi"/>
              </w:rPr>
              <w:t>,  5</w:t>
            </w:r>
            <w:proofErr w:type="gramEnd"/>
            <w:r w:rsidR="00E40DE7">
              <w:rPr>
                <w:rFonts w:asciiTheme="minorHAnsi" w:hAnsiTheme="minorHAnsi" w:cstheme="minorHAnsi"/>
              </w:rPr>
              <w:t xml:space="preserve">% supplement </w:t>
            </w:r>
          </w:p>
        </w:tc>
      </w:tr>
    </w:tbl>
    <w:p w14:paraId="3F103572" w14:textId="49F2B032" w:rsidR="00E07B8D" w:rsidRPr="00B742CA" w:rsidRDefault="00B742CA" w:rsidP="00B742CA">
      <w:pPr>
        <w:pStyle w:val="Heading4"/>
      </w:pPr>
      <w:r>
        <w:rPr>
          <w:rFonts w:asciiTheme="minorHAnsi" w:hAnsiTheme="minorHAnsi" w:cstheme="minorHAnsi"/>
          <w:b/>
          <w:bCs w:val="0"/>
          <w:color w:val="auto"/>
          <w:sz w:val="22"/>
          <w:szCs w:val="22"/>
        </w:rPr>
        <w:t xml:space="preserve">SUPPORTING RESOURCES </w:t>
      </w:r>
    </w:p>
    <w:tbl>
      <w:tblPr>
        <w:tblW w:w="9526" w:type="dxa"/>
        <w:jc w:val="center"/>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CellMar>
          <w:top w:w="57" w:type="dxa"/>
          <w:left w:w="57" w:type="dxa"/>
          <w:bottom w:w="57" w:type="dxa"/>
          <w:right w:w="57" w:type="dxa"/>
        </w:tblCellMar>
        <w:tblLook w:val="01E0" w:firstRow="1" w:lastRow="1" w:firstColumn="1" w:lastColumn="1" w:noHBand="0" w:noVBand="0"/>
      </w:tblPr>
      <w:tblGrid>
        <w:gridCol w:w="2886"/>
        <w:gridCol w:w="6640"/>
      </w:tblGrid>
      <w:tr w:rsidR="00E07B8D" w:rsidRPr="00E643FE" w14:paraId="59AC55DC" w14:textId="77777777" w:rsidTr="0093779B">
        <w:trPr>
          <w:trHeight w:val="425"/>
          <w:jc w:val="center"/>
        </w:trPr>
        <w:tc>
          <w:tcPr>
            <w:tcW w:w="2883" w:type="dxa"/>
            <w:shd w:val="clear" w:color="auto" w:fill="005EB8"/>
            <w:vAlign w:val="center"/>
          </w:tcPr>
          <w:p w14:paraId="6BDF19C6" w14:textId="77777777" w:rsidR="00E07B8D" w:rsidRPr="00E643FE" w:rsidRDefault="00E07B8D" w:rsidP="00E643FE">
            <w:pPr>
              <w:pStyle w:val="Tableheadings2"/>
            </w:pPr>
            <w:r w:rsidRPr="00E643FE">
              <w:t>Facilities and Resources required for the delivery of duties and objectives</w:t>
            </w:r>
          </w:p>
        </w:tc>
        <w:tc>
          <w:tcPr>
            <w:tcW w:w="6632" w:type="dxa"/>
            <w:shd w:val="clear" w:color="auto" w:fill="005EB8"/>
            <w:vAlign w:val="center"/>
          </w:tcPr>
          <w:p w14:paraId="68ECA615" w14:textId="77777777" w:rsidR="00E07B8D" w:rsidRPr="00E643FE" w:rsidRDefault="00E07B8D" w:rsidP="00E643FE">
            <w:pPr>
              <w:pStyle w:val="Tableheadings2"/>
            </w:pPr>
            <w:r w:rsidRPr="00E643FE">
              <w:t>Description</w:t>
            </w:r>
          </w:p>
        </w:tc>
      </w:tr>
      <w:tr w:rsidR="00E07B8D" w:rsidRPr="00E643FE" w14:paraId="1E5B95A8" w14:textId="77777777" w:rsidTr="0093779B">
        <w:trPr>
          <w:trHeight w:val="720"/>
          <w:jc w:val="center"/>
        </w:trPr>
        <w:tc>
          <w:tcPr>
            <w:tcW w:w="2883" w:type="dxa"/>
            <w:shd w:val="clear" w:color="auto" w:fill="auto"/>
            <w:vAlign w:val="center"/>
          </w:tcPr>
          <w:p w14:paraId="4366B7C8" w14:textId="77777777" w:rsidR="00E07B8D" w:rsidRPr="00E643FE" w:rsidRDefault="00E07B8D" w:rsidP="00E07B8D">
            <w:pPr>
              <w:pStyle w:val="Table"/>
              <w:numPr>
                <w:ilvl w:val="0"/>
                <w:numId w:val="34"/>
              </w:numPr>
              <w:ind w:left="216" w:hanging="216"/>
              <w:jc w:val="both"/>
              <w:rPr>
                <w:rFonts w:asciiTheme="minorHAnsi" w:hAnsiTheme="minorHAnsi" w:cstheme="minorHAnsi"/>
              </w:rPr>
            </w:pPr>
            <w:r w:rsidRPr="00E643FE">
              <w:rPr>
                <w:rFonts w:asciiTheme="minorHAnsi" w:hAnsiTheme="minorHAnsi" w:cstheme="minorHAnsi"/>
              </w:rPr>
              <w:t>Staffing support including      mentoring</w:t>
            </w:r>
          </w:p>
        </w:tc>
        <w:tc>
          <w:tcPr>
            <w:tcW w:w="6632" w:type="dxa"/>
            <w:shd w:val="clear" w:color="auto" w:fill="auto"/>
            <w:vAlign w:val="center"/>
          </w:tcPr>
          <w:p w14:paraId="56A54BD9"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 xml:space="preserve">The appointee will be provided with appropriate secretarial support. The department will allocate a more senior colleague to provide mentoring support for a new consultant. </w:t>
            </w:r>
          </w:p>
        </w:tc>
      </w:tr>
      <w:tr w:rsidR="00E07B8D" w:rsidRPr="00E643FE" w14:paraId="25042A44" w14:textId="77777777" w:rsidTr="0093779B">
        <w:trPr>
          <w:trHeight w:hRule="exact" w:val="425"/>
          <w:jc w:val="center"/>
        </w:trPr>
        <w:tc>
          <w:tcPr>
            <w:tcW w:w="2883" w:type="dxa"/>
            <w:shd w:val="clear" w:color="auto" w:fill="auto"/>
            <w:vAlign w:val="center"/>
          </w:tcPr>
          <w:p w14:paraId="3A890EFF"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2. Accommodation</w:t>
            </w:r>
          </w:p>
        </w:tc>
        <w:tc>
          <w:tcPr>
            <w:tcW w:w="6632" w:type="dxa"/>
            <w:shd w:val="clear" w:color="auto" w:fill="auto"/>
            <w:vAlign w:val="center"/>
          </w:tcPr>
          <w:p w14:paraId="3711129F"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Office space will be provided</w:t>
            </w:r>
          </w:p>
        </w:tc>
      </w:tr>
      <w:tr w:rsidR="00E07B8D" w:rsidRPr="00E643FE" w14:paraId="1B90DD85" w14:textId="77777777" w:rsidTr="0093779B">
        <w:trPr>
          <w:trHeight w:val="720"/>
          <w:jc w:val="center"/>
        </w:trPr>
        <w:tc>
          <w:tcPr>
            <w:tcW w:w="2883" w:type="dxa"/>
            <w:shd w:val="clear" w:color="auto" w:fill="auto"/>
            <w:vAlign w:val="center"/>
          </w:tcPr>
          <w:p w14:paraId="2BD637A4"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3. Equipment</w:t>
            </w:r>
          </w:p>
        </w:tc>
        <w:tc>
          <w:tcPr>
            <w:tcW w:w="6632" w:type="dxa"/>
            <w:shd w:val="clear" w:color="auto" w:fill="auto"/>
            <w:vAlign w:val="center"/>
          </w:tcPr>
          <w:p w14:paraId="54214640"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 xml:space="preserve">The appointees will be provided with a shared office with a PC enabling email, </w:t>
            </w:r>
            <w:proofErr w:type="gramStart"/>
            <w:r w:rsidRPr="00E643FE">
              <w:rPr>
                <w:rFonts w:asciiTheme="minorHAnsi" w:hAnsiTheme="minorHAnsi" w:cstheme="minorHAnsi"/>
              </w:rPr>
              <w:t>Internet</w:t>
            </w:r>
            <w:proofErr w:type="gramEnd"/>
            <w:r w:rsidRPr="00E643FE">
              <w:rPr>
                <w:rFonts w:asciiTheme="minorHAnsi" w:hAnsiTheme="minorHAnsi" w:cstheme="minorHAnsi"/>
              </w:rPr>
              <w:t xml:space="preserve"> and Intranet access. Office facilities and secretarial support may be shared with other Consultants.</w:t>
            </w:r>
          </w:p>
        </w:tc>
      </w:tr>
      <w:tr w:rsidR="00E07B8D" w:rsidRPr="00E643FE" w14:paraId="3CFDFACB" w14:textId="77777777" w:rsidTr="0093779B">
        <w:trPr>
          <w:trHeight w:val="720"/>
          <w:jc w:val="center"/>
        </w:trPr>
        <w:tc>
          <w:tcPr>
            <w:tcW w:w="2883" w:type="dxa"/>
            <w:shd w:val="clear" w:color="auto" w:fill="auto"/>
            <w:vAlign w:val="center"/>
          </w:tcPr>
          <w:p w14:paraId="1F8EE9BF"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4. Any other required resources</w:t>
            </w:r>
          </w:p>
        </w:tc>
        <w:tc>
          <w:tcPr>
            <w:tcW w:w="6632" w:type="dxa"/>
            <w:shd w:val="clear" w:color="auto" w:fill="auto"/>
            <w:vAlign w:val="center"/>
          </w:tcPr>
          <w:p w14:paraId="48AA013A" w14:textId="77777777" w:rsidR="00E07B8D" w:rsidRPr="00E643FE" w:rsidRDefault="00E07B8D" w:rsidP="00BD69C6">
            <w:pPr>
              <w:pStyle w:val="Table"/>
              <w:jc w:val="both"/>
              <w:rPr>
                <w:rFonts w:asciiTheme="minorHAnsi" w:hAnsiTheme="minorHAnsi" w:cstheme="minorHAnsi"/>
              </w:rPr>
            </w:pPr>
            <w:r w:rsidRPr="00E643FE">
              <w:rPr>
                <w:rFonts w:asciiTheme="minorHAnsi" w:hAnsiTheme="minorHAnsi" w:cstheme="minorHAnsi"/>
              </w:rPr>
              <w:t>Adequate study leave and admin time will be made available to ensure professional obligations to be met to undertake audit and CPD activities in accordance with the requirements of the Royal College of Physicians.</w:t>
            </w:r>
          </w:p>
        </w:tc>
      </w:tr>
    </w:tbl>
    <w:p w14:paraId="768B06B9" w14:textId="59788849" w:rsidR="00E07B8D" w:rsidRPr="0070597E" w:rsidRDefault="00E643FE" w:rsidP="00B742CA">
      <w:pPr>
        <w:pStyle w:val="Heading4"/>
      </w:pPr>
      <w:r>
        <w:rPr>
          <w:rFonts w:asciiTheme="minorHAnsi" w:hAnsiTheme="minorHAnsi" w:cstheme="minorHAnsi"/>
          <w:b/>
          <w:bCs w:val="0"/>
          <w:color w:val="auto"/>
          <w:sz w:val="22"/>
          <w:szCs w:val="22"/>
        </w:rPr>
        <w:t xml:space="preserve">OTHER COMMENTS AND/ OR AGREEMENTS </w:t>
      </w:r>
    </w:p>
    <w:tbl>
      <w:tblPr>
        <w:tblW w:w="9526" w:type="dxa"/>
        <w:jc w:val="center"/>
        <w:tblBorders>
          <w:top w:val="single" w:sz="12" w:space="0" w:color="005EB8"/>
          <w:left w:val="single" w:sz="12" w:space="0" w:color="005EB8"/>
          <w:bottom w:val="single" w:sz="12" w:space="0" w:color="005EB8"/>
          <w:right w:val="single" w:sz="12" w:space="0" w:color="005EB8"/>
          <w:insideH w:val="single" w:sz="12" w:space="0" w:color="005EB8"/>
          <w:insideV w:val="single" w:sz="12" w:space="0" w:color="005EB8"/>
        </w:tblBorders>
        <w:tblCellMar>
          <w:top w:w="57" w:type="dxa"/>
          <w:left w:w="57" w:type="dxa"/>
          <w:bottom w:w="57" w:type="dxa"/>
          <w:right w:w="57" w:type="dxa"/>
        </w:tblCellMar>
        <w:tblLook w:val="01E0" w:firstRow="1" w:lastRow="1" w:firstColumn="1" w:lastColumn="1" w:noHBand="0" w:noVBand="0"/>
      </w:tblPr>
      <w:tblGrid>
        <w:gridCol w:w="9526"/>
      </w:tblGrid>
      <w:tr w:rsidR="00E07B8D" w:rsidRPr="00E643FE" w14:paraId="347ABE53" w14:textId="77777777" w:rsidTr="00E643FE">
        <w:trPr>
          <w:trHeight w:val="325"/>
          <w:jc w:val="center"/>
        </w:trPr>
        <w:tc>
          <w:tcPr>
            <w:tcW w:w="10139" w:type="dxa"/>
            <w:shd w:val="clear" w:color="auto" w:fill="005EB8"/>
          </w:tcPr>
          <w:p w14:paraId="4E8DE443" w14:textId="77777777" w:rsidR="00E07B8D" w:rsidRPr="00E643FE" w:rsidRDefault="00E07B8D" w:rsidP="00E643FE">
            <w:pPr>
              <w:pStyle w:val="Tableheadings2"/>
            </w:pPr>
            <w:r w:rsidRPr="00E643FE">
              <w:t xml:space="preserve">Detail any other specific agreements reached about how the job plan will operate (for example, </w:t>
            </w:r>
            <w:proofErr w:type="gramStart"/>
            <w:r w:rsidRPr="00E643FE">
              <w:t>with regard to</w:t>
            </w:r>
            <w:proofErr w:type="gramEnd"/>
            <w:r w:rsidRPr="00E643FE">
              <w:t xml:space="preserve"> Category 2 fees, domiciliary consultations and location flexibility):</w:t>
            </w:r>
          </w:p>
        </w:tc>
      </w:tr>
      <w:tr w:rsidR="00E07B8D" w:rsidRPr="00E643FE" w14:paraId="47090A06" w14:textId="77777777" w:rsidTr="00E643FE">
        <w:trPr>
          <w:trHeight w:val="1035"/>
          <w:jc w:val="center"/>
        </w:trPr>
        <w:tc>
          <w:tcPr>
            <w:tcW w:w="10139" w:type="dxa"/>
            <w:shd w:val="clear" w:color="auto" w:fill="auto"/>
          </w:tcPr>
          <w:p w14:paraId="5BE04B1D" w14:textId="77777777" w:rsidR="00E07B8D" w:rsidRDefault="00E07B8D" w:rsidP="00BD69C6">
            <w:pPr>
              <w:pStyle w:val="Table"/>
              <w:jc w:val="both"/>
              <w:rPr>
                <w:rFonts w:asciiTheme="minorHAnsi" w:hAnsiTheme="minorHAnsi" w:cstheme="minorHAnsi"/>
              </w:rPr>
            </w:pPr>
            <w:r w:rsidRPr="00E643FE">
              <w:rPr>
                <w:rFonts w:asciiTheme="minorHAnsi" w:hAnsiTheme="minorHAnsi" w:cstheme="minorHAnsi"/>
              </w:rPr>
              <w:t xml:space="preserve">The successful candidate will be required to take up the post no later than 4 months from the date of the offer of an </w:t>
            </w:r>
            <w:proofErr w:type="gramStart"/>
            <w:r w:rsidRPr="00E643FE">
              <w:rPr>
                <w:rFonts w:asciiTheme="minorHAnsi" w:hAnsiTheme="minorHAnsi" w:cstheme="minorHAnsi"/>
              </w:rPr>
              <w:t>appointment, unless</w:t>
            </w:r>
            <w:proofErr w:type="gramEnd"/>
            <w:r w:rsidRPr="00E643FE">
              <w:rPr>
                <w:rFonts w:asciiTheme="minorHAnsi" w:hAnsiTheme="minorHAnsi" w:cstheme="minorHAnsi"/>
              </w:rPr>
              <w:t xml:space="preserve"> a special agreement has been made between the appointee and the employer. For Specialist Registrars this would be 6 months. If you consider it unlikely that you will be able to take up the appointment within such a period, you are advised to point this out at the time of your application.</w:t>
            </w:r>
          </w:p>
          <w:p w14:paraId="63E443C7" w14:textId="46AE884D" w:rsidR="001123F6" w:rsidRPr="00E643FE" w:rsidRDefault="001123F6" w:rsidP="00BD69C6">
            <w:pPr>
              <w:pStyle w:val="Table"/>
              <w:jc w:val="both"/>
              <w:rPr>
                <w:rFonts w:asciiTheme="minorHAnsi" w:hAnsiTheme="minorHAnsi" w:cstheme="minorHAnsi"/>
              </w:rPr>
            </w:pPr>
            <w:r w:rsidRPr="00705DF1">
              <w:t xml:space="preserve">If additional hours are </w:t>
            </w:r>
            <w:proofErr w:type="gramStart"/>
            <w:r w:rsidRPr="00705DF1">
              <w:t>accrued</w:t>
            </w:r>
            <w:proofErr w:type="gramEnd"/>
            <w:r w:rsidRPr="00705DF1">
              <w:t xml:space="preserve"> then the department will consider reimbursing the candidate through offering Time Off in Lieu (TOIL).</w:t>
            </w:r>
          </w:p>
        </w:tc>
      </w:tr>
    </w:tbl>
    <w:p w14:paraId="55BEECCC" w14:textId="77777777" w:rsidR="00E53853" w:rsidRPr="009E4BCD" w:rsidRDefault="00E53853">
      <w:pPr>
        <w:rPr>
          <w:rFonts w:cstheme="minorHAnsi"/>
          <w:b/>
          <w:color w:val="00B0F0"/>
        </w:rPr>
      </w:pPr>
    </w:p>
    <w:p w14:paraId="5D77134F" w14:textId="77777777" w:rsidR="000B5611" w:rsidRPr="009E4BCD" w:rsidRDefault="000B5611" w:rsidP="000B5611">
      <w:pPr>
        <w:pStyle w:val="Heading3"/>
        <w:jc w:val="both"/>
        <w:rPr>
          <w:rFonts w:asciiTheme="minorHAnsi" w:hAnsiTheme="minorHAnsi" w:cstheme="minorHAnsi"/>
          <w:sz w:val="22"/>
          <w:szCs w:val="22"/>
        </w:rPr>
      </w:pPr>
      <w:r w:rsidRPr="009E4BCD">
        <w:rPr>
          <w:rFonts w:asciiTheme="minorHAnsi" w:hAnsiTheme="minorHAnsi" w:cstheme="minorHAnsi"/>
          <w:sz w:val="22"/>
          <w:szCs w:val="22"/>
        </w:rPr>
        <w:t>Appraisal and Revalidation</w:t>
      </w:r>
    </w:p>
    <w:p w14:paraId="3C2CAE2B" w14:textId="77777777" w:rsidR="000B5611" w:rsidRPr="009E4BCD" w:rsidRDefault="000B5611" w:rsidP="000B5611">
      <w:pPr>
        <w:pStyle w:val="BodyText"/>
        <w:jc w:val="both"/>
        <w:rPr>
          <w:rFonts w:cstheme="minorHAnsi"/>
        </w:rPr>
      </w:pPr>
      <w:r w:rsidRPr="009E4BCD">
        <w:rPr>
          <w:rFonts w:cstheme="minorHAnsi"/>
        </w:rPr>
        <w:t>The Trust has the required arrangements in place to ensure that all doctors have an annual appraisal with a trained appraiser and supports doctors going through the revalidation process. Annual appraisal is currently undertaken by the clinical directors or senior medical colleagues. Dr John Knighton is the Chief Medical Officer and Responsible Officer for Revalidation.</w:t>
      </w:r>
    </w:p>
    <w:p w14:paraId="59BF5534" w14:textId="77777777" w:rsidR="000B5611" w:rsidRPr="009E4BCD" w:rsidRDefault="000B5611" w:rsidP="000B5611">
      <w:pPr>
        <w:pStyle w:val="Heading3"/>
        <w:jc w:val="both"/>
        <w:rPr>
          <w:rFonts w:asciiTheme="minorHAnsi" w:hAnsiTheme="minorHAnsi" w:cstheme="minorHAnsi"/>
          <w:sz w:val="22"/>
          <w:szCs w:val="22"/>
        </w:rPr>
      </w:pPr>
      <w:r w:rsidRPr="009E4BCD">
        <w:rPr>
          <w:rFonts w:asciiTheme="minorHAnsi" w:hAnsiTheme="minorHAnsi" w:cstheme="minorHAnsi"/>
          <w:sz w:val="22"/>
          <w:szCs w:val="22"/>
        </w:rPr>
        <w:t>General Compliance</w:t>
      </w:r>
    </w:p>
    <w:p w14:paraId="1C349E89" w14:textId="77777777" w:rsidR="000B5611" w:rsidRPr="009E4BCD" w:rsidRDefault="000B5611" w:rsidP="000B5611">
      <w:pPr>
        <w:pStyle w:val="BodyText"/>
        <w:jc w:val="both"/>
        <w:rPr>
          <w:rFonts w:cstheme="minorHAnsi"/>
        </w:rPr>
      </w:pPr>
      <w:r w:rsidRPr="009E4BCD">
        <w:rPr>
          <w:rFonts w:cstheme="minorHAnsi"/>
        </w:rPr>
        <w:t xml:space="preserve">You will be expected to comply with Trust Policies and Procedures, with </w:t>
      </w:r>
      <w:proofErr w:type="gramStart"/>
      <w:r w:rsidRPr="009E4BCD">
        <w:rPr>
          <w:rFonts w:cstheme="minorHAnsi"/>
        </w:rPr>
        <w:t>particular regard</w:t>
      </w:r>
      <w:proofErr w:type="gramEnd"/>
      <w:r w:rsidRPr="009E4BCD">
        <w:rPr>
          <w:rFonts w:cstheme="minorHAnsi"/>
        </w:rPr>
        <w:t xml:space="preserve"> to: </w:t>
      </w:r>
    </w:p>
    <w:p w14:paraId="29B29DCD"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Risk Management </w:t>
      </w:r>
    </w:p>
    <w:p w14:paraId="445C8582"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Health and Safety </w:t>
      </w:r>
    </w:p>
    <w:p w14:paraId="2C7AA35F"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Confidentiality </w:t>
      </w:r>
    </w:p>
    <w:p w14:paraId="77DA3080"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Data Quality</w:t>
      </w:r>
    </w:p>
    <w:p w14:paraId="08839929"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Freedom of Information</w:t>
      </w:r>
    </w:p>
    <w:p w14:paraId="3B977AB5"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lastRenderedPageBreak/>
        <w:t>Equal and Diversity and Dignity at Work</w:t>
      </w:r>
    </w:p>
    <w:p w14:paraId="3D4B502A"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Information and Security Management and Information Governance</w:t>
      </w:r>
    </w:p>
    <w:p w14:paraId="0D4F3001"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Counter Fraud and Bribery</w:t>
      </w:r>
    </w:p>
    <w:p w14:paraId="31F15A8D" w14:textId="77777777" w:rsidR="000B5611" w:rsidRPr="009E4BCD" w:rsidRDefault="000B5611" w:rsidP="000B5611">
      <w:pPr>
        <w:pStyle w:val="BodyText"/>
        <w:jc w:val="both"/>
        <w:rPr>
          <w:rFonts w:cstheme="minorHAnsi"/>
        </w:rPr>
      </w:pPr>
      <w:r w:rsidRPr="009E4BCD">
        <w:rPr>
          <w:rFonts w:cstheme="minorHAnsi"/>
        </w:rPr>
        <w:t xml:space="preserve">The Trust has designated the prevention and control of healthcare associated infection (HCAI) as a core patient safety issue. </w:t>
      </w:r>
    </w:p>
    <w:p w14:paraId="132B91F1" w14:textId="77777777" w:rsidR="000B5611" w:rsidRPr="009E4BCD" w:rsidRDefault="000B5611" w:rsidP="000B5611">
      <w:pPr>
        <w:pStyle w:val="BodyText"/>
        <w:jc w:val="both"/>
        <w:rPr>
          <w:rFonts w:cstheme="minorHAnsi"/>
        </w:rPr>
      </w:pPr>
      <w:r w:rsidRPr="009E4BCD">
        <w:rPr>
          <w:rFonts w:cstheme="minorHAnsi"/>
        </w:rPr>
        <w:t>As part of the duty of care to patients, all staff are expected to:</w:t>
      </w:r>
    </w:p>
    <w:p w14:paraId="098A7F4E"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Understand duty to adhere to policies and protocols applicable to infection prevention and </w:t>
      </w:r>
      <w:proofErr w:type="gramStart"/>
      <w:r w:rsidRPr="009E4BCD">
        <w:rPr>
          <w:rFonts w:asciiTheme="minorHAnsi" w:hAnsiTheme="minorHAnsi" w:cstheme="minorHAnsi"/>
          <w:szCs w:val="22"/>
        </w:rPr>
        <w:t>control</w:t>
      </w:r>
      <w:proofErr w:type="gramEnd"/>
    </w:p>
    <w:p w14:paraId="21428205"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Comply with key clinical care policies and protocols for prevention and control of infection at all </w:t>
      </w:r>
      <w:proofErr w:type="gramStart"/>
      <w:r w:rsidRPr="009E4BCD">
        <w:rPr>
          <w:rFonts w:asciiTheme="minorHAnsi" w:hAnsiTheme="minorHAnsi" w:cstheme="minorHAnsi"/>
          <w:szCs w:val="22"/>
        </w:rPr>
        <w:t>time</w:t>
      </w:r>
      <w:proofErr w:type="gramEnd"/>
      <w:r w:rsidRPr="009E4BCD">
        <w:rPr>
          <w:rFonts w:asciiTheme="minorHAnsi" w:hAnsiTheme="minorHAnsi" w:cstheme="minorHAnsi"/>
          <w:szCs w:val="22"/>
        </w:rPr>
        <w:t>; this includes compliance with Trust policies for hand hygiene, standards (universal) infection precautions and safe handling and disposal of sharps.</w:t>
      </w:r>
    </w:p>
    <w:p w14:paraId="0F82B384" w14:textId="77777777" w:rsidR="000B5611" w:rsidRPr="009E4BCD" w:rsidRDefault="000B5611" w:rsidP="000B5611">
      <w:pPr>
        <w:pStyle w:val="ListBullet2"/>
        <w:numPr>
          <w:ilvl w:val="0"/>
          <w:numId w:val="40"/>
        </w:numPr>
        <w:jc w:val="both"/>
        <w:rPr>
          <w:rFonts w:asciiTheme="minorHAnsi" w:hAnsiTheme="minorHAnsi" w:cstheme="minorHAnsi"/>
          <w:szCs w:val="22"/>
        </w:rPr>
      </w:pPr>
      <w:r w:rsidRPr="009E4BCD">
        <w:rPr>
          <w:rFonts w:asciiTheme="minorHAnsi" w:hAnsiTheme="minorHAnsi" w:cstheme="minorHAnsi"/>
          <w:szCs w:val="22"/>
        </w:rPr>
        <w:t xml:space="preserve">All staff should be aware of the Trust’s Infection Control policies and other key clinical policies relevant to their work and how to access them. All staff will be expected to attend prevention and infection control training, teaching and updates (induction and mandatory teacher) as appropriate for their area of </w:t>
      </w:r>
      <w:proofErr w:type="gramStart"/>
      <w:r w:rsidRPr="009E4BCD">
        <w:rPr>
          <w:rFonts w:asciiTheme="minorHAnsi" w:hAnsiTheme="minorHAnsi" w:cstheme="minorHAnsi"/>
          <w:szCs w:val="22"/>
        </w:rPr>
        <w:t>work, and</w:t>
      </w:r>
      <w:proofErr w:type="gramEnd"/>
      <w:r w:rsidRPr="009E4BCD">
        <w:rPr>
          <w:rFonts w:asciiTheme="minorHAnsi" w:hAnsiTheme="minorHAnsi" w:cstheme="minorHAnsi"/>
          <w:szCs w:val="22"/>
        </w:rPr>
        <w:t xml:space="preserve"> be able to provide evidence of this at appraisal.</w:t>
      </w:r>
    </w:p>
    <w:p w14:paraId="242D7D30" w14:textId="77777777" w:rsidR="000B5611" w:rsidRPr="009E4BCD" w:rsidRDefault="000B5611" w:rsidP="000B5611">
      <w:pPr>
        <w:pStyle w:val="BodyText"/>
        <w:jc w:val="both"/>
        <w:rPr>
          <w:rFonts w:cstheme="minorHAnsi"/>
        </w:rPr>
      </w:pPr>
      <w:r w:rsidRPr="009E4BCD">
        <w:rPr>
          <w:rFonts w:cstheme="minorHAnsi"/>
        </w:rPr>
        <w:t xml:space="preserve">Additionally, the postholder is expected to perform their duties to the highest standard with </w:t>
      </w:r>
      <w:proofErr w:type="gramStart"/>
      <w:r w:rsidRPr="009E4BCD">
        <w:rPr>
          <w:rFonts w:cstheme="minorHAnsi"/>
        </w:rPr>
        <w:t>particular regard</w:t>
      </w:r>
      <w:proofErr w:type="gramEnd"/>
      <w:r w:rsidRPr="009E4BCD">
        <w:rPr>
          <w:rFonts w:cstheme="minorHAnsi"/>
        </w:rPr>
        <w:t xml:space="preserve"> to effective and efficient use of resources, maintaining quality and contributing to improvements. </w:t>
      </w:r>
    </w:p>
    <w:p w14:paraId="002850B1" w14:textId="77777777" w:rsidR="000B5611" w:rsidRPr="009E4BCD" w:rsidRDefault="000B5611" w:rsidP="000B5611">
      <w:pPr>
        <w:pStyle w:val="BodyText"/>
        <w:jc w:val="both"/>
        <w:rPr>
          <w:rFonts w:cstheme="minorHAnsi"/>
        </w:rPr>
      </w:pPr>
      <w:r w:rsidRPr="009E4BCD">
        <w:rPr>
          <w:rFonts w:cstheme="minorHAnsi"/>
        </w:rPr>
        <w:t xml:space="preserve">The postholder’s behaviour will demonstrate the values and vision of the Trust by showing you care for others, that you act professionally as part of a team and that you will continually seek to innovate and improve. Our vision, mission, </w:t>
      </w:r>
      <w:proofErr w:type="gramStart"/>
      <w:r w:rsidRPr="009E4BCD">
        <w:rPr>
          <w:rFonts w:cstheme="minorHAnsi"/>
        </w:rPr>
        <w:t>values</w:t>
      </w:r>
      <w:proofErr w:type="gramEnd"/>
      <w:r w:rsidRPr="009E4BCD">
        <w:rPr>
          <w:rFonts w:cstheme="minorHAnsi"/>
        </w:rPr>
        <w:t xml:space="preserve"> and behaviours have been designed to ensure that everyone is clear about expected behaviours and desired ways of working in addition to the professional and clinical requirements of their roles. The postholder is expected to perform any other duties that may be required from time to time.</w:t>
      </w:r>
    </w:p>
    <w:p w14:paraId="25AC36E6" w14:textId="77777777" w:rsidR="000B5611" w:rsidRPr="009E4BCD" w:rsidRDefault="000B5611" w:rsidP="000B5611">
      <w:pPr>
        <w:pStyle w:val="BodyText"/>
        <w:jc w:val="both"/>
        <w:rPr>
          <w:rFonts w:cstheme="minorHAnsi"/>
        </w:rPr>
      </w:pPr>
      <w:r w:rsidRPr="009E4BCD">
        <w:rPr>
          <w:rFonts w:cstheme="minorHAnsi"/>
        </w:rPr>
        <w:t xml:space="preserve">Patients come first in everything we do. Every postholder can make a difference to a patient’s experience. Staff will come across patients as they walk around the hospital; we rely on all our staff to be helpful, </w:t>
      </w:r>
      <w:proofErr w:type="gramStart"/>
      <w:r w:rsidRPr="009E4BCD">
        <w:rPr>
          <w:rFonts w:cstheme="minorHAnsi"/>
        </w:rPr>
        <w:t>kind</w:t>
      </w:r>
      <w:proofErr w:type="gramEnd"/>
      <w:r w:rsidRPr="009E4BCD">
        <w:rPr>
          <w:rFonts w:cstheme="minorHAnsi"/>
        </w:rPr>
        <w:t xml:space="preserve"> and courteous to patients, visitors and each other.</w:t>
      </w:r>
    </w:p>
    <w:p w14:paraId="5AC2C98E" w14:textId="77777777" w:rsidR="000B5611" w:rsidRPr="009E4BCD" w:rsidRDefault="000B5611" w:rsidP="000B5611">
      <w:pPr>
        <w:pStyle w:val="BodyText"/>
        <w:jc w:val="both"/>
        <w:rPr>
          <w:rFonts w:cstheme="minorHAnsi"/>
        </w:rPr>
      </w:pPr>
      <w:r w:rsidRPr="009E4BCD">
        <w:rPr>
          <w:rFonts w:cstheme="minorHAnsi"/>
        </w:rPr>
        <w:t>You should adhere to and work within local and national safeguarding children legislation and policies including the Children Act 1989 &amp; 2004, Working Together to Safeguard Children 2013, 4LSCB guidance and Isle of Wight NHS Trust’s Child Protection policy.</w:t>
      </w:r>
    </w:p>
    <w:p w14:paraId="7DBB370E" w14:textId="77777777" w:rsidR="000B5611" w:rsidRPr="009E4BCD" w:rsidRDefault="000B5611" w:rsidP="000B5611">
      <w:pPr>
        <w:pStyle w:val="BodyText"/>
        <w:jc w:val="both"/>
        <w:rPr>
          <w:rFonts w:cstheme="minorHAnsi"/>
        </w:rPr>
      </w:pPr>
      <w:r w:rsidRPr="009E4BCD">
        <w:rPr>
          <w:rFonts w:cstheme="minorHAnsi"/>
        </w:rPr>
        <w:t>Finally, the postholder should ensure adherence to and work within the local Multiagency safeguarding vulnerable adult’s policies and procedures. This job description may be altered to meet changing needs of the service and will be reviewed in consultation with the post holder.</w:t>
      </w:r>
    </w:p>
    <w:p w14:paraId="2687052F" w14:textId="77777777" w:rsidR="000B5611" w:rsidRPr="009E4BCD" w:rsidRDefault="000B5611" w:rsidP="000B5611">
      <w:pPr>
        <w:pStyle w:val="Heading3"/>
        <w:jc w:val="both"/>
        <w:rPr>
          <w:rFonts w:asciiTheme="minorHAnsi" w:hAnsiTheme="minorHAnsi" w:cstheme="minorHAnsi"/>
          <w:sz w:val="22"/>
          <w:szCs w:val="22"/>
        </w:rPr>
      </w:pPr>
      <w:r w:rsidRPr="009E4BCD">
        <w:rPr>
          <w:rFonts w:asciiTheme="minorHAnsi" w:hAnsiTheme="minorHAnsi" w:cstheme="minorHAnsi"/>
          <w:sz w:val="22"/>
          <w:szCs w:val="22"/>
        </w:rPr>
        <w:t>Conditions of Service</w:t>
      </w:r>
    </w:p>
    <w:p w14:paraId="24DEB0BF" w14:textId="77777777" w:rsidR="000B5611" w:rsidRPr="009E4BCD" w:rsidRDefault="000B5611" w:rsidP="000B5611">
      <w:pPr>
        <w:pStyle w:val="BodyText"/>
        <w:jc w:val="both"/>
        <w:rPr>
          <w:rFonts w:cstheme="minorHAnsi"/>
        </w:rPr>
      </w:pPr>
      <w:r w:rsidRPr="009E4BCD">
        <w:rPr>
          <w:rFonts w:cstheme="minorHAnsi"/>
        </w:rPr>
        <w:t xml:space="preserve">General Conditions of Appointment Terms and Conditions of Service (TCS) are in accordance with the new consultant contract 2003 with local amendments as agreed with Portsmouth Hospitals University NHS Trust following negotiations with the Local Negotiating Committee (LNC). </w:t>
      </w:r>
    </w:p>
    <w:p w14:paraId="0E2F4C9B" w14:textId="77777777" w:rsidR="000B5611" w:rsidRPr="009E4BCD" w:rsidRDefault="000B5611" w:rsidP="000B5611">
      <w:pPr>
        <w:pStyle w:val="BodyText"/>
        <w:jc w:val="both"/>
        <w:rPr>
          <w:rFonts w:cstheme="minorHAnsi"/>
        </w:rPr>
      </w:pPr>
      <w:r w:rsidRPr="009E4BCD">
        <w:rPr>
          <w:rFonts w:cstheme="minorHAnsi"/>
        </w:rPr>
        <w:t xml:space="preserve">Consultants who are unable to work full-time for any reason will be considered. If appointed, modification of the job content will be discussed on a personal basis in consultation with </w:t>
      </w:r>
      <w:proofErr w:type="gramStart"/>
      <w:r w:rsidRPr="009E4BCD">
        <w:rPr>
          <w:rFonts w:cstheme="minorHAnsi"/>
        </w:rPr>
        <w:t>Consultant</w:t>
      </w:r>
      <w:proofErr w:type="gramEnd"/>
      <w:r w:rsidRPr="009E4BCD">
        <w:rPr>
          <w:rFonts w:cstheme="minorHAnsi"/>
        </w:rPr>
        <w:t xml:space="preserve"> colleagues. This post is open to applications from candidates who wish to job share.</w:t>
      </w:r>
    </w:p>
    <w:p w14:paraId="479A9925" w14:textId="77777777" w:rsidR="000B5611" w:rsidRPr="009E4BCD" w:rsidRDefault="000B5611" w:rsidP="000B5611">
      <w:pPr>
        <w:pStyle w:val="BodyText"/>
        <w:jc w:val="both"/>
        <w:rPr>
          <w:rFonts w:cstheme="minorHAnsi"/>
        </w:rPr>
      </w:pPr>
      <w:r w:rsidRPr="009E4BCD">
        <w:rPr>
          <w:rFonts w:cstheme="minorHAnsi"/>
        </w:rPr>
        <w:t xml:space="preserve">The post holder is required to be resident within either 10 miles of, or thirty minutes by road from the </w:t>
      </w:r>
      <w:proofErr w:type="gramStart"/>
      <w:r w:rsidRPr="009E4BCD">
        <w:rPr>
          <w:rFonts w:cstheme="minorHAnsi"/>
        </w:rPr>
        <w:t>principle</w:t>
      </w:r>
      <w:proofErr w:type="gramEnd"/>
      <w:r w:rsidRPr="009E4BCD">
        <w:rPr>
          <w:rFonts w:cstheme="minorHAnsi"/>
        </w:rPr>
        <w:t xml:space="preserve"> place of work (Queen Alexandra Hospital, Cosham, Portsmouth) is a requirement of this post unless specific approval has been given. </w:t>
      </w:r>
    </w:p>
    <w:p w14:paraId="10F1FB2F" w14:textId="77777777" w:rsidR="000B5611" w:rsidRPr="009E4BCD" w:rsidRDefault="000B5611" w:rsidP="000B5611">
      <w:pPr>
        <w:pStyle w:val="BodyText"/>
        <w:jc w:val="both"/>
        <w:rPr>
          <w:rFonts w:cstheme="minorHAnsi"/>
        </w:rPr>
      </w:pPr>
      <w:r w:rsidRPr="009E4BCD">
        <w:rPr>
          <w:rFonts w:cstheme="minorHAnsi"/>
        </w:rPr>
        <w:t>The appointee will become eligible for additional pay thresholds at intervals set in Table 1, Schedule 14, of the Terms and Conditions for Consultants (England) 2003 on the anniversary of appointment.</w:t>
      </w:r>
    </w:p>
    <w:p w14:paraId="2E3DEC47" w14:textId="77777777" w:rsidR="000B5611" w:rsidRPr="009E4BCD" w:rsidRDefault="000B5611" w:rsidP="000B5611">
      <w:pPr>
        <w:pStyle w:val="BodyText"/>
        <w:jc w:val="both"/>
        <w:rPr>
          <w:rFonts w:cstheme="minorHAnsi"/>
        </w:rPr>
      </w:pPr>
      <w:r w:rsidRPr="009E4BCD">
        <w:rPr>
          <w:rFonts w:cstheme="minorHAnsi"/>
        </w:rPr>
        <w:lastRenderedPageBreak/>
        <w:t xml:space="preserve">The basic salary for the post will reflect previous experience (NHS and non-NHS) as described in Schedule 13 of the Consultant 2003 Terms and Conditions. </w:t>
      </w:r>
    </w:p>
    <w:p w14:paraId="189E2E19" w14:textId="77777777" w:rsidR="000B5611" w:rsidRPr="009E4BCD" w:rsidRDefault="000B5611" w:rsidP="000B5611">
      <w:pPr>
        <w:pStyle w:val="BodyText"/>
        <w:jc w:val="both"/>
        <w:rPr>
          <w:rFonts w:cstheme="minorHAnsi"/>
        </w:rPr>
      </w:pPr>
      <w:r w:rsidRPr="009E4BCD">
        <w:rPr>
          <w:rFonts w:cstheme="minorHAnsi"/>
        </w:rPr>
        <w:t xml:space="preserve">Annual leave is 6 weeks and 3 days plus bank holidays increasing to 6 weeks and 5 days after 7 years’ service plus bank holidays. Study leave is 30 days in 3 years. The leave year is 1 April to 31 March. All authorised absence must be taken in accordance with leave protocols. </w:t>
      </w:r>
    </w:p>
    <w:p w14:paraId="075B2172" w14:textId="77777777" w:rsidR="000B5611" w:rsidRPr="009E4BCD" w:rsidRDefault="000B5611" w:rsidP="000B5611">
      <w:pPr>
        <w:pStyle w:val="BodyText"/>
        <w:jc w:val="both"/>
        <w:rPr>
          <w:rFonts w:cstheme="minorHAnsi"/>
        </w:rPr>
      </w:pPr>
      <w:r w:rsidRPr="009E4BCD">
        <w:rPr>
          <w:rFonts w:cstheme="minorHAnsi"/>
        </w:rPr>
        <w:t xml:space="preserve">The post is pensionable within the NHS Pension Scheme (unless the appointee opts out or is ineligible to join). </w:t>
      </w:r>
    </w:p>
    <w:p w14:paraId="4E1EB3E8" w14:textId="77777777" w:rsidR="000B5611" w:rsidRPr="009E4BCD" w:rsidRDefault="000B5611" w:rsidP="000B5611">
      <w:pPr>
        <w:pStyle w:val="BodyText"/>
        <w:jc w:val="both"/>
        <w:rPr>
          <w:rFonts w:cstheme="minorHAnsi"/>
        </w:rPr>
      </w:pPr>
      <w:r w:rsidRPr="009E4BCD">
        <w:rPr>
          <w:rFonts w:cstheme="minorHAnsi"/>
        </w:rPr>
        <w:t xml:space="preserve">Removal expenses will be in accordance with the Trust’s Assisted Relocation Expenses Policy. </w:t>
      </w:r>
    </w:p>
    <w:p w14:paraId="0AE8AC8B" w14:textId="77777777" w:rsidR="000B5611" w:rsidRPr="009E4BCD" w:rsidRDefault="000B5611" w:rsidP="000B5611">
      <w:pPr>
        <w:pStyle w:val="BodyText"/>
        <w:jc w:val="both"/>
        <w:rPr>
          <w:rFonts w:cstheme="minorHAnsi"/>
        </w:rPr>
      </w:pPr>
      <w:r w:rsidRPr="009E4BCD">
        <w:rPr>
          <w:rFonts w:cstheme="minorHAnsi"/>
        </w:rPr>
        <w:t>The Trust requires the successful applicant to have and maintain full registration and a licence to practise with the General Medical Council and be on the Specialist Register. You are required to comply with the General Medical Council’s Good Medical Practice.</w:t>
      </w:r>
    </w:p>
    <w:p w14:paraId="1B2FFB22" w14:textId="77777777" w:rsidR="000B5611" w:rsidRPr="009E4BCD" w:rsidRDefault="000B5611" w:rsidP="000B5611">
      <w:pPr>
        <w:pStyle w:val="BodyText"/>
        <w:jc w:val="both"/>
        <w:rPr>
          <w:rFonts w:cstheme="minorHAnsi"/>
        </w:rPr>
      </w:pPr>
      <w:proofErr w:type="gramStart"/>
      <w:r w:rsidRPr="009E4BCD">
        <w:rPr>
          <w:rFonts w:cstheme="minorHAnsi"/>
        </w:rPr>
        <w:t>In order to</w:t>
      </w:r>
      <w:proofErr w:type="gramEnd"/>
      <w:r w:rsidRPr="009E4BCD">
        <w:rPr>
          <w:rFonts w:cstheme="minorHAnsi"/>
        </w:rPr>
        <w:t xml:space="preserve"> accept the post, all applicants should be eligible to work in the UK.</w:t>
      </w:r>
    </w:p>
    <w:p w14:paraId="1AC20864" w14:textId="77777777" w:rsidR="000B5611" w:rsidRPr="009E4BCD" w:rsidRDefault="000B5611" w:rsidP="000B5611">
      <w:pPr>
        <w:pStyle w:val="BodyText"/>
        <w:jc w:val="both"/>
        <w:rPr>
          <w:rFonts w:cstheme="minorHAnsi"/>
        </w:rPr>
      </w:pPr>
      <w:r w:rsidRPr="009E4BCD">
        <w:rPr>
          <w:rFonts w:cstheme="minorHAnsi"/>
        </w:rPr>
        <w:t>Because of the nature of the work involved in this appointment, this post is exempt from the provisions of Section 4(2) of the Rehabilitation of Offender's Act 1974 (exceptions) Order 1975. Applicants are therefore not entitled to withhold information about convictions for which for other purposes are “spent” under the provisions of the Act and in the event of employment; any failure to disclose such convictions could result in dismissal or disciplinary action by the Trust. Any information given will be completely confidential and will be considered in relation to an application for post to which the Order applies.</w:t>
      </w:r>
    </w:p>
    <w:p w14:paraId="20C8B148" w14:textId="77777777" w:rsidR="000B5611" w:rsidRPr="009E4BCD" w:rsidRDefault="000B5611" w:rsidP="000B5611">
      <w:pPr>
        <w:pStyle w:val="BodyText"/>
        <w:jc w:val="both"/>
        <w:rPr>
          <w:rFonts w:cstheme="minorHAnsi"/>
        </w:rPr>
      </w:pPr>
      <w:r w:rsidRPr="009E4BCD">
        <w:rPr>
          <w:rFonts w:cstheme="minorHAnsi"/>
        </w:rPr>
        <w:t xml:space="preserve">Pre-employment disclosure checks are undertaken on all newly appointed medical and dental staff. The Disclosure Barring Service (DBS) is authorised to disclose in confidence to the Trust details of any criminal record including unspent and spent conditions, cautions, </w:t>
      </w:r>
      <w:proofErr w:type="gramStart"/>
      <w:r w:rsidRPr="009E4BCD">
        <w:rPr>
          <w:rFonts w:cstheme="minorHAnsi"/>
        </w:rPr>
        <w:t>reprimands</w:t>
      </w:r>
      <w:proofErr w:type="gramEnd"/>
      <w:r w:rsidRPr="009E4BCD">
        <w:rPr>
          <w:rFonts w:cstheme="minorHAnsi"/>
        </w:rPr>
        <w:t xml:space="preserve"> and final warnings. This DBS check will be made prior to the start of the appointment. The completion of a health questionnaire is required which may result in a medical examination together with compliance with the Trust’s Infection Control and Occupational Health Policies. </w:t>
      </w:r>
    </w:p>
    <w:p w14:paraId="4E45DF89" w14:textId="77777777" w:rsidR="000B5611" w:rsidRPr="009E4BCD" w:rsidRDefault="000B5611" w:rsidP="000B5611">
      <w:pPr>
        <w:pStyle w:val="BodyText"/>
        <w:jc w:val="both"/>
        <w:rPr>
          <w:rFonts w:cstheme="minorHAnsi"/>
        </w:rPr>
      </w:pPr>
      <w:r w:rsidRPr="009E4BCD">
        <w:rPr>
          <w:rFonts w:cstheme="minorHAnsi"/>
        </w:rPr>
        <w:t xml:space="preserve">Any offer is subject to receipt of references which are considered satisfactory to the Isle of Wight NHS Trust as detailed in the NHS Jobs application form and in accordance with NHS employment advice. You will only be indemnified for duties undertaken on behalf of the Isle of Wight NHS Trust and Portsmouth Hospitals University Trust under its Acute Services Partnership arrangements. You are strongly advised to ensure that you have appropriate Professional Defence cover for duties outside the scope of the Trust and for any private work that you undertake. </w:t>
      </w:r>
    </w:p>
    <w:p w14:paraId="699D7670" w14:textId="77777777" w:rsidR="000B5611" w:rsidRPr="009E4BCD" w:rsidRDefault="000B5611" w:rsidP="000B5611">
      <w:pPr>
        <w:pStyle w:val="BodyText"/>
        <w:jc w:val="both"/>
        <w:rPr>
          <w:rFonts w:cstheme="minorHAnsi"/>
        </w:rPr>
      </w:pPr>
      <w:r w:rsidRPr="009E4BCD">
        <w:rPr>
          <w:rFonts w:cstheme="minorHAnsi"/>
        </w:rPr>
        <w:t xml:space="preserve">Except in exceptional circumstances, the Trust expects, when on-call, that Consultant will be required to be able to return to base, Queen Alexandra Hospital within 30 minutes of receiving the call to return to base. </w:t>
      </w:r>
    </w:p>
    <w:p w14:paraId="2648E236" w14:textId="78A9A73E" w:rsidR="00342C82" w:rsidRPr="009E4BCD" w:rsidRDefault="000B5611" w:rsidP="000B5611">
      <w:pPr>
        <w:rPr>
          <w:rFonts w:cstheme="minorHAnsi"/>
          <w:b/>
          <w:color w:val="00B0F0"/>
        </w:rPr>
      </w:pPr>
      <w:r w:rsidRPr="009E4BCD">
        <w:rPr>
          <w:rFonts w:cstheme="minorHAnsi"/>
        </w:rPr>
        <w:t>This job description may be altered to meet changing needs of the service and will be reviewed in consultation with the post holder</w:t>
      </w:r>
      <w:r w:rsidR="004A2C99">
        <w:rPr>
          <w:rFonts w:cstheme="minorHAnsi"/>
        </w:rPr>
        <w:t>.</w:t>
      </w:r>
    </w:p>
    <w:p w14:paraId="1C21F9FD" w14:textId="77777777" w:rsidR="004A2C99" w:rsidRDefault="004A2C99">
      <w:pPr>
        <w:rPr>
          <w:rFonts w:cstheme="minorHAnsi"/>
          <w:b/>
          <w:color w:val="00B0F0"/>
        </w:rPr>
      </w:pPr>
    </w:p>
    <w:p w14:paraId="740E9D76" w14:textId="77777777" w:rsidR="004A2C99" w:rsidRDefault="004A2C99">
      <w:pPr>
        <w:rPr>
          <w:rFonts w:cstheme="minorHAnsi"/>
          <w:b/>
          <w:color w:val="00B0F0"/>
        </w:rPr>
      </w:pPr>
    </w:p>
    <w:p w14:paraId="0B24CF3E" w14:textId="77777777" w:rsidR="004A2C99" w:rsidRDefault="004A2C99">
      <w:pPr>
        <w:rPr>
          <w:rFonts w:cstheme="minorHAnsi"/>
          <w:b/>
          <w:color w:val="00B0F0"/>
        </w:rPr>
      </w:pPr>
    </w:p>
    <w:p w14:paraId="1651BDD3" w14:textId="77777777" w:rsidR="004A2C99" w:rsidRDefault="004A2C99">
      <w:pPr>
        <w:rPr>
          <w:rFonts w:cstheme="minorHAnsi"/>
          <w:b/>
          <w:color w:val="00B0F0"/>
        </w:rPr>
      </w:pPr>
    </w:p>
    <w:p w14:paraId="7418C41A" w14:textId="77777777" w:rsidR="004A2C99" w:rsidRDefault="004A2C99">
      <w:pPr>
        <w:rPr>
          <w:rFonts w:cstheme="minorHAnsi"/>
          <w:b/>
          <w:color w:val="00B0F0"/>
        </w:rPr>
      </w:pPr>
    </w:p>
    <w:p w14:paraId="1A7EB451" w14:textId="77777777" w:rsidR="004A2C99" w:rsidRDefault="004A2C99">
      <w:pPr>
        <w:rPr>
          <w:rFonts w:cstheme="minorHAnsi"/>
          <w:b/>
          <w:color w:val="00B0F0"/>
        </w:rPr>
      </w:pPr>
    </w:p>
    <w:p w14:paraId="4BC50EA3" w14:textId="77777777" w:rsidR="004A2C99" w:rsidRDefault="004A2C99">
      <w:pPr>
        <w:rPr>
          <w:rFonts w:cstheme="minorHAnsi"/>
          <w:b/>
          <w:color w:val="00B0F0"/>
        </w:rPr>
      </w:pPr>
    </w:p>
    <w:p w14:paraId="69434A00" w14:textId="77777777" w:rsidR="004A2C99" w:rsidRDefault="004A2C99">
      <w:pPr>
        <w:rPr>
          <w:rFonts w:cstheme="minorHAnsi"/>
          <w:b/>
          <w:color w:val="00B0F0"/>
        </w:rPr>
      </w:pPr>
    </w:p>
    <w:p w14:paraId="633119FF" w14:textId="77777777" w:rsidR="004A2C99" w:rsidRDefault="004A2C99">
      <w:pPr>
        <w:rPr>
          <w:rFonts w:cstheme="minorHAnsi"/>
          <w:b/>
          <w:color w:val="00B0F0"/>
        </w:rPr>
      </w:pPr>
    </w:p>
    <w:p w14:paraId="5B7A6F0E" w14:textId="77777777" w:rsidR="004A2C99" w:rsidRDefault="004A2C99">
      <w:pPr>
        <w:rPr>
          <w:rFonts w:cstheme="minorHAnsi"/>
          <w:b/>
          <w:color w:val="00B0F0"/>
        </w:rPr>
      </w:pPr>
    </w:p>
    <w:p w14:paraId="3427B286" w14:textId="77777777" w:rsidR="004A2C99" w:rsidRDefault="004A2C99">
      <w:pPr>
        <w:rPr>
          <w:rFonts w:cstheme="minorHAnsi"/>
          <w:b/>
          <w:color w:val="00B0F0"/>
        </w:rPr>
      </w:pPr>
    </w:p>
    <w:p w14:paraId="66A46A26" w14:textId="77777777" w:rsidR="004A2C99" w:rsidRDefault="004A2C99">
      <w:pPr>
        <w:rPr>
          <w:rFonts w:cstheme="minorHAnsi"/>
          <w:b/>
          <w:color w:val="00B0F0"/>
        </w:rPr>
      </w:pPr>
    </w:p>
    <w:p w14:paraId="4C8919A2" w14:textId="77777777" w:rsidR="004A2C99" w:rsidRPr="004A2C99" w:rsidRDefault="004A2C99" w:rsidP="004A2C99">
      <w:pPr>
        <w:pStyle w:val="Heading1"/>
        <w:jc w:val="both"/>
        <w:rPr>
          <w:rFonts w:asciiTheme="minorHAnsi" w:hAnsiTheme="minorHAnsi" w:cstheme="minorHAnsi"/>
        </w:rPr>
      </w:pPr>
      <w:bookmarkStart w:id="3" w:name="_Toc57280353"/>
      <w:r w:rsidRPr="004A2C99">
        <w:rPr>
          <w:rFonts w:asciiTheme="minorHAnsi" w:hAnsiTheme="minorHAnsi" w:cstheme="minorHAnsi"/>
        </w:rPr>
        <w:t>The Joint Stroke Service</w:t>
      </w:r>
      <w:bookmarkEnd w:id="3"/>
    </w:p>
    <w:p w14:paraId="42A92FEC" w14:textId="77777777" w:rsidR="004A2C99" w:rsidRPr="0070597E" w:rsidRDefault="004A2C99" w:rsidP="004A2C99">
      <w:pPr>
        <w:pStyle w:val="BodyText"/>
        <w:jc w:val="both"/>
      </w:pPr>
      <w:r w:rsidRPr="0070597E">
        <w:t>Suffering a stroke is a devastating event in a person’s life.</w:t>
      </w:r>
      <w:r>
        <w:t xml:space="preserve"> </w:t>
      </w:r>
      <w:r w:rsidRPr="0070597E">
        <w:t>It is the third biggest killer in the UK and the greatest cause of severe disability.</w:t>
      </w:r>
      <w:r>
        <w:t xml:space="preserve"> </w:t>
      </w:r>
      <w:r w:rsidRPr="0070597E">
        <w:t>It costs the NHS over £3 billion a year.</w:t>
      </w:r>
      <w:r>
        <w:t xml:space="preserve"> </w:t>
      </w:r>
      <w:r w:rsidRPr="0070597E">
        <w:t>The NHS Long Term Plan prioritises improvement in stroke care and outcomes.</w:t>
      </w:r>
      <w:r>
        <w:t xml:space="preserve"> </w:t>
      </w:r>
      <w:r w:rsidRPr="0070597E">
        <w:t>Stroke services are heavily scrutinised through national audit and the Trust’s regulators.</w:t>
      </w:r>
    </w:p>
    <w:p w14:paraId="6FA042EE" w14:textId="77777777" w:rsidR="004A2C99" w:rsidRDefault="004A2C99" w:rsidP="004A2C99">
      <w:pPr>
        <w:pStyle w:val="BodyText"/>
        <w:jc w:val="both"/>
      </w:pPr>
      <w:r>
        <w:t>With a combined catchment population of some 800,000 people, the Joint Stroke Service is one of the five largest Stroke services in the UK and aims to provide a consistent level of care to all stroke patients living within our catchment area.</w:t>
      </w:r>
    </w:p>
    <w:p w14:paraId="72348843" w14:textId="77777777" w:rsidR="004A2C99" w:rsidRDefault="004A2C99" w:rsidP="004A2C99">
      <w:pPr>
        <w:pStyle w:val="BodyText"/>
        <w:jc w:val="both"/>
      </w:pPr>
      <w:r w:rsidRPr="0070597E">
        <w:t>Queen Alexandra Hospital currently provides a range of services comprising; a Hyper Acute Stroke Unit, an Acute Stroke Unit, a Stroke Rehabilitation ward, a Thrombolysis service, a Specialist Stroke Nurse Team, a Transient Ischaemic Attack (TIA) clinic and a Community Stroke Rehab Team (CSRT), which although based at QAH, is delivered in the community.</w:t>
      </w:r>
      <w:r>
        <w:t xml:space="preserve"> </w:t>
      </w:r>
      <w:r w:rsidRPr="0070597E">
        <w:t>There is a dedicated stroke ward with a 12-bedded Hyper Acute Stroke Unit (HASU) for Level 2 patients and 22 beds for Acute Stroke (ASU).</w:t>
      </w:r>
      <w:r>
        <w:t xml:space="preserve"> </w:t>
      </w:r>
      <w:r w:rsidRPr="0070597E">
        <w:t>This is a Direct Admissions unit.</w:t>
      </w:r>
      <w:r>
        <w:t xml:space="preserve"> </w:t>
      </w:r>
      <w:r w:rsidRPr="0070597E">
        <w:t>Our stroke rehabilitation ward accommodates 13 stroke rehabilitation patients and supports patient flow from the Direct Admissions Unit.</w:t>
      </w:r>
      <w:r>
        <w:t xml:space="preserve"> </w:t>
      </w:r>
      <w:r w:rsidRPr="0070597E">
        <w:t>We also offer a 7-day</w:t>
      </w:r>
      <w:r>
        <w:t xml:space="preserve"> a week</w:t>
      </w:r>
      <w:r w:rsidRPr="0070597E">
        <w:t xml:space="preserve"> TIA clinic for review and treatment.</w:t>
      </w:r>
      <w:r>
        <w:t xml:space="preserve"> </w:t>
      </w:r>
    </w:p>
    <w:p w14:paraId="645C7071" w14:textId="77777777" w:rsidR="004A2C99" w:rsidRDefault="004A2C99" w:rsidP="004A2C99">
      <w:pPr>
        <w:pStyle w:val="BodyText"/>
        <w:jc w:val="both"/>
      </w:pPr>
      <w:r w:rsidRPr="00493D3F">
        <w:t>A Stroke Specialist Nurse (SSN) team is comprised of 6 specialist nurses providing a 24/7 service. We</w:t>
      </w:r>
      <w:r w:rsidRPr="00F46B91">
        <w:t xml:space="preserve"> also offer a specialist thrombolysis service for the rapid thrombolysis</w:t>
      </w:r>
      <w:r w:rsidRPr="0070597E">
        <w:t xml:space="preserve"> of appropriate patients (and onward referral to University Hospital Southampton NHS Foundation Trust for thrombectomy as required).</w:t>
      </w:r>
      <w:r>
        <w:t xml:space="preserve"> </w:t>
      </w:r>
      <w:r w:rsidRPr="0070597E">
        <w:t xml:space="preserve">Finally, our CSRT service which provides a 45-55 bed virtual ward providing therapy and nursing care in patients’ own homes. </w:t>
      </w:r>
    </w:p>
    <w:p w14:paraId="495293DD" w14:textId="77777777" w:rsidR="004A2C99" w:rsidRPr="00E8182A" w:rsidRDefault="004A2C99" w:rsidP="004A2C99">
      <w:pPr>
        <w:jc w:val="both"/>
        <w:rPr>
          <w:sz w:val="24"/>
        </w:rPr>
      </w:pPr>
      <w:r>
        <w:rPr>
          <w:sz w:val="24"/>
        </w:rPr>
        <w:t>In</w:t>
      </w:r>
      <w:r w:rsidRPr="00FE200A">
        <w:rPr>
          <w:sz w:val="24"/>
        </w:rPr>
        <w:t xml:space="preserve"> PHU</w:t>
      </w:r>
      <w:r>
        <w:rPr>
          <w:sz w:val="24"/>
        </w:rPr>
        <w:t xml:space="preserve"> in the</w:t>
      </w:r>
      <w:r w:rsidRPr="00FE200A">
        <w:rPr>
          <w:sz w:val="24"/>
        </w:rPr>
        <w:t xml:space="preserve"> TIA clini</w:t>
      </w:r>
      <w:r>
        <w:rPr>
          <w:sz w:val="24"/>
        </w:rPr>
        <w:t xml:space="preserve">c, </w:t>
      </w:r>
      <w:r w:rsidRPr="00FE200A">
        <w:rPr>
          <w:sz w:val="24"/>
        </w:rPr>
        <w:t xml:space="preserve">clinicians will </w:t>
      </w:r>
      <w:r>
        <w:rPr>
          <w:sz w:val="24"/>
        </w:rPr>
        <w:t xml:space="preserve">normally see </w:t>
      </w:r>
      <w:r w:rsidRPr="00FE200A">
        <w:rPr>
          <w:sz w:val="24"/>
        </w:rPr>
        <w:t xml:space="preserve">4 patients per clinic. On daily ward round in HASU there can be anything from 4-12, in ASU and potential outliers can be a further 2-8 patients.  On average we have the equivalent of 4.5 Consultants in the acute setting. </w:t>
      </w:r>
    </w:p>
    <w:p w14:paraId="7FFF65F0" w14:textId="77777777" w:rsidR="004A2C99" w:rsidRDefault="004A2C99" w:rsidP="004A2C99">
      <w:pPr>
        <w:pStyle w:val="BodyText"/>
        <w:jc w:val="both"/>
        <w:rPr>
          <w:lang w:val="en-US"/>
        </w:rPr>
      </w:pPr>
      <w:r w:rsidRPr="0070597E">
        <w:t xml:space="preserve">St. Mary’s Hospital offers an 18 bedded mixed Hyper Acute, Acute and Rehabilitation Unit which </w:t>
      </w:r>
      <w:proofErr w:type="gramStart"/>
      <w:r w:rsidRPr="0070597E">
        <w:t>is located in</w:t>
      </w:r>
      <w:proofErr w:type="gramEnd"/>
      <w:r w:rsidRPr="0070597E">
        <w:t xml:space="preserve"> close proximity to the Emergency and Radiology Departments.</w:t>
      </w:r>
      <w:r>
        <w:t xml:space="preserve"> </w:t>
      </w:r>
      <w:r w:rsidRPr="0070597E">
        <w:t xml:space="preserve">We have a dedicated team of clinicians including a Nurse Consultant, Specialist </w:t>
      </w:r>
      <w:proofErr w:type="gramStart"/>
      <w:r w:rsidRPr="0070597E">
        <w:t>Nurses</w:t>
      </w:r>
      <w:proofErr w:type="gramEnd"/>
      <w:r w:rsidRPr="0070597E">
        <w:t xml:space="preserve"> and Therapists on site.</w:t>
      </w:r>
      <w:r>
        <w:t xml:space="preserve"> </w:t>
      </w:r>
      <w:r w:rsidRPr="0070597E">
        <w:t xml:space="preserve">At St. Mary’s we offer Hyper Acute Stroke care, a 24/7 Stroke thrombolysis service (out of hours covered remotely by QAH), a 5-day TIA outpatient service, Stroke Early Supported Discharge </w:t>
      </w:r>
      <w:proofErr w:type="gramStart"/>
      <w:r w:rsidRPr="0070597E">
        <w:t>Team</w:t>
      </w:r>
      <w:proofErr w:type="gramEnd"/>
      <w:r w:rsidRPr="0070597E">
        <w:t xml:space="preserve"> and Stroke rehabilitation.</w:t>
      </w:r>
      <w:r>
        <w:t xml:space="preserve"> </w:t>
      </w:r>
      <w:r>
        <w:rPr>
          <w:lang w:val="en-US"/>
        </w:rPr>
        <w:t>Additionally, there is a Nurse Specialist team covering 0730-2000 7 days a week.</w:t>
      </w:r>
    </w:p>
    <w:p w14:paraId="03F6B488" w14:textId="77777777" w:rsidR="004A2C99" w:rsidRPr="0070597E" w:rsidRDefault="004A2C99" w:rsidP="004A2C99">
      <w:pPr>
        <w:pStyle w:val="BodyText"/>
        <w:jc w:val="both"/>
      </w:pPr>
      <w:r>
        <w:rPr>
          <w:lang w:eastAsia="en-GB"/>
        </w:rPr>
        <w:t xml:space="preserve">Activity levels for 2020/21 for PHU and IOW are as </w:t>
      </w:r>
      <w:proofErr w:type="gramStart"/>
      <w:r>
        <w:rPr>
          <w:lang w:eastAsia="en-GB"/>
        </w:rPr>
        <w:t>follows</w:t>
      </w:r>
      <w:proofErr w:type="gramEnd"/>
    </w:p>
    <w:p w14:paraId="2A788120" w14:textId="77777777" w:rsidR="004A2C99" w:rsidRDefault="004A2C99" w:rsidP="004A2C99">
      <w:pPr>
        <w:spacing w:line="240" w:lineRule="auto"/>
        <w:jc w:val="both"/>
        <w:rPr>
          <w:rFonts w:cs="Arial"/>
          <w:color w:val="000000"/>
          <w:sz w:val="24"/>
          <w:szCs w:val="24"/>
        </w:rPr>
      </w:pPr>
    </w:p>
    <w:tbl>
      <w:tblPr>
        <w:tblW w:w="0" w:type="auto"/>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83"/>
        <w:gridCol w:w="2706"/>
        <w:gridCol w:w="2510"/>
      </w:tblGrid>
      <w:tr w:rsidR="004A2C99" w:rsidRPr="000D3535" w14:paraId="5BB157AA" w14:textId="77777777" w:rsidTr="00072E58">
        <w:trPr>
          <w:trHeight w:val="69"/>
        </w:trPr>
        <w:tc>
          <w:tcPr>
            <w:tcW w:w="2483" w:type="dxa"/>
            <w:tcMar>
              <w:top w:w="0" w:type="dxa"/>
              <w:left w:w="108" w:type="dxa"/>
              <w:bottom w:w="0" w:type="dxa"/>
              <w:right w:w="108" w:type="dxa"/>
            </w:tcMar>
          </w:tcPr>
          <w:p w14:paraId="6BFE798C" w14:textId="77777777" w:rsidR="004A2C99" w:rsidRPr="00EA2A85" w:rsidRDefault="004A2C99" w:rsidP="00072E58">
            <w:pPr>
              <w:rPr>
                <w:b/>
                <w:bCs/>
              </w:rPr>
            </w:pPr>
            <w:r w:rsidRPr="000D3535">
              <w:rPr>
                <w:b/>
                <w:bCs/>
              </w:rPr>
              <w:t>Activity</w:t>
            </w:r>
          </w:p>
        </w:tc>
        <w:tc>
          <w:tcPr>
            <w:tcW w:w="2706" w:type="dxa"/>
            <w:tcMar>
              <w:top w:w="0" w:type="dxa"/>
              <w:left w:w="108" w:type="dxa"/>
              <w:bottom w:w="0" w:type="dxa"/>
              <w:right w:w="108" w:type="dxa"/>
            </w:tcMar>
          </w:tcPr>
          <w:p w14:paraId="1C89D04B" w14:textId="77777777" w:rsidR="004A2C99" w:rsidRPr="00EA2A85" w:rsidRDefault="004A2C99" w:rsidP="00072E58">
            <w:pPr>
              <w:rPr>
                <w:b/>
                <w:bCs/>
              </w:rPr>
            </w:pPr>
            <w:r w:rsidRPr="00EA2A85">
              <w:rPr>
                <w:b/>
                <w:bCs/>
              </w:rPr>
              <w:t>PHU</w:t>
            </w:r>
          </w:p>
        </w:tc>
        <w:tc>
          <w:tcPr>
            <w:tcW w:w="2510" w:type="dxa"/>
          </w:tcPr>
          <w:p w14:paraId="6E089E64" w14:textId="77777777" w:rsidR="004A2C99" w:rsidRPr="00EA2A85" w:rsidRDefault="004A2C99" w:rsidP="00072E58">
            <w:pPr>
              <w:ind w:left="208"/>
              <w:rPr>
                <w:b/>
                <w:bCs/>
              </w:rPr>
            </w:pPr>
            <w:r w:rsidRPr="00EA2A85">
              <w:rPr>
                <w:b/>
                <w:bCs/>
              </w:rPr>
              <w:t>IOW</w:t>
            </w:r>
          </w:p>
        </w:tc>
      </w:tr>
      <w:tr w:rsidR="004A2C99" w:rsidRPr="000D3535" w14:paraId="75491BB4" w14:textId="77777777" w:rsidTr="00072E58">
        <w:trPr>
          <w:trHeight w:val="69"/>
        </w:trPr>
        <w:tc>
          <w:tcPr>
            <w:tcW w:w="2483" w:type="dxa"/>
            <w:tcMar>
              <w:top w:w="0" w:type="dxa"/>
              <w:left w:w="108" w:type="dxa"/>
              <w:bottom w:w="0" w:type="dxa"/>
              <w:right w:w="108" w:type="dxa"/>
            </w:tcMar>
          </w:tcPr>
          <w:p w14:paraId="3D7CFFFB" w14:textId="77777777" w:rsidR="004A2C99" w:rsidRPr="000D3535" w:rsidRDefault="004A2C99" w:rsidP="00072E58">
            <w:pPr>
              <w:rPr>
                <w:b/>
                <w:bCs/>
              </w:rPr>
            </w:pPr>
            <w:r w:rsidRPr="000D3535">
              <w:rPr>
                <w:b/>
                <w:bCs/>
              </w:rPr>
              <w:t>HASU/ASU</w:t>
            </w:r>
          </w:p>
        </w:tc>
        <w:tc>
          <w:tcPr>
            <w:tcW w:w="2706" w:type="dxa"/>
            <w:tcMar>
              <w:top w:w="0" w:type="dxa"/>
              <w:left w:w="108" w:type="dxa"/>
              <w:bottom w:w="0" w:type="dxa"/>
              <w:right w:w="108" w:type="dxa"/>
            </w:tcMar>
          </w:tcPr>
          <w:p w14:paraId="7F75173F" w14:textId="77777777" w:rsidR="004A2C99" w:rsidRPr="000D3535" w:rsidRDefault="004A2C99" w:rsidP="00072E58">
            <w:r w:rsidRPr="000D3535">
              <w:t>1486 admitted (1358 confirmed Stroke)</w:t>
            </w:r>
          </w:p>
        </w:tc>
        <w:tc>
          <w:tcPr>
            <w:tcW w:w="2510" w:type="dxa"/>
          </w:tcPr>
          <w:p w14:paraId="4A09CEA3" w14:textId="77777777" w:rsidR="004A2C99" w:rsidRPr="000D3535" w:rsidRDefault="004A2C99" w:rsidP="00072E58">
            <w:pPr>
              <w:ind w:left="208"/>
            </w:pPr>
            <w:r w:rsidRPr="000D3535">
              <w:t>273</w:t>
            </w:r>
          </w:p>
        </w:tc>
      </w:tr>
      <w:tr w:rsidR="004A2C99" w:rsidRPr="000D3535" w14:paraId="4D26847C" w14:textId="77777777" w:rsidTr="00072E58">
        <w:trPr>
          <w:trHeight w:val="69"/>
        </w:trPr>
        <w:tc>
          <w:tcPr>
            <w:tcW w:w="2483" w:type="dxa"/>
            <w:tcMar>
              <w:top w:w="0" w:type="dxa"/>
              <w:left w:w="108" w:type="dxa"/>
              <w:bottom w:w="0" w:type="dxa"/>
              <w:right w:w="108" w:type="dxa"/>
            </w:tcMar>
          </w:tcPr>
          <w:p w14:paraId="10B8B617" w14:textId="77777777" w:rsidR="004A2C99" w:rsidRPr="000D3535" w:rsidRDefault="004A2C99" w:rsidP="00072E58">
            <w:pPr>
              <w:rPr>
                <w:b/>
                <w:bCs/>
              </w:rPr>
            </w:pPr>
            <w:r w:rsidRPr="000D3535">
              <w:rPr>
                <w:b/>
                <w:bCs/>
              </w:rPr>
              <w:t>Outpatient new (TIA and Stroke)</w:t>
            </w:r>
          </w:p>
        </w:tc>
        <w:tc>
          <w:tcPr>
            <w:tcW w:w="2706" w:type="dxa"/>
            <w:tcMar>
              <w:top w:w="0" w:type="dxa"/>
              <w:left w:w="108" w:type="dxa"/>
              <w:bottom w:w="0" w:type="dxa"/>
              <w:right w:w="108" w:type="dxa"/>
            </w:tcMar>
          </w:tcPr>
          <w:p w14:paraId="192E40D6" w14:textId="77777777" w:rsidR="004A2C99" w:rsidRPr="000D3535" w:rsidRDefault="004A2C99" w:rsidP="00072E58">
            <w:r w:rsidRPr="000D3535">
              <w:t>1526</w:t>
            </w:r>
          </w:p>
        </w:tc>
        <w:tc>
          <w:tcPr>
            <w:tcW w:w="2510" w:type="dxa"/>
          </w:tcPr>
          <w:p w14:paraId="1E7A193A" w14:textId="77777777" w:rsidR="004A2C99" w:rsidRPr="000D3535" w:rsidRDefault="004A2C99" w:rsidP="00072E58">
            <w:pPr>
              <w:ind w:left="208"/>
            </w:pPr>
            <w:r w:rsidRPr="000D3535">
              <w:t>617</w:t>
            </w:r>
          </w:p>
        </w:tc>
      </w:tr>
      <w:tr w:rsidR="004A2C99" w:rsidRPr="000D3535" w14:paraId="76DFB1DD" w14:textId="77777777" w:rsidTr="00072E58">
        <w:trPr>
          <w:trHeight w:val="69"/>
        </w:trPr>
        <w:tc>
          <w:tcPr>
            <w:tcW w:w="2483" w:type="dxa"/>
            <w:tcMar>
              <w:top w:w="0" w:type="dxa"/>
              <w:left w:w="108" w:type="dxa"/>
              <w:bottom w:w="0" w:type="dxa"/>
              <w:right w:w="108" w:type="dxa"/>
            </w:tcMar>
          </w:tcPr>
          <w:p w14:paraId="59B56EA6" w14:textId="77777777" w:rsidR="004A2C99" w:rsidRPr="000D3535" w:rsidRDefault="004A2C99" w:rsidP="00072E58">
            <w:pPr>
              <w:rPr>
                <w:b/>
                <w:bCs/>
              </w:rPr>
            </w:pPr>
            <w:r w:rsidRPr="000D3535">
              <w:rPr>
                <w:b/>
                <w:bCs/>
              </w:rPr>
              <w:lastRenderedPageBreak/>
              <w:t>Follow up</w:t>
            </w:r>
          </w:p>
        </w:tc>
        <w:tc>
          <w:tcPr>
            <w:tcW w:w="2706" w:type="dxa"/>
            <w:tcMar>
              <w:top w:w="0" w:type="dxa"/>
              <w:left w:w="108" w:type="dxa"/>
              <w:bottom w:w="0" w:type="dxa"/>
              <w:right w:w="108" w:type="dxa"/>
            </w:tcMar>
          </w:tcPr>
          <w:p w14:paraId="2062BBD6" w14:textId="77777777" w:rsidR="004A2C99" w:rsidRPr="000D3535" w:rsidRDefault="004A2C99" w:rsidP="00072E58">
            <w:r w:rsidRPr="000D3535">
              <w:t>470</w:t>
            </w:r>
          </w:p>
        </w:tc>
        <w:tc>
          <w:tcPr>
            <w:tcW w:w="2510" w:type="dxa"/>
          </w:tcPr>
          <w:p w14:paraId="06CCB8F1" w14:textId="77777777" w:rsidR="004A2C99" w:rsidRPr="000D3535" w:rsidRDefault="004A2C99" w:rsidP="00072E58">
            <w:pPr>
              <w:ind w:left="208"/>
            </w:pPr>
            <w:r w:rsidRPr="000D3535">
              <w:t>51</w:t>
            </w:r>
          </w:p>
        </w:tc>
      </w:tr>
      <w:tr w:rsidR="004A2C99" w:rsidRPr="000D3535" w14:paraId="047543D4" w14:textId="77777777" w:rsidTr="00072E58">
        <w:trPr>
          <w:trHeight w:val="69"/>
        </w:trPr>
        <w:tc>
          <w:tcPr>
            <w:tcW w:w="2483" w:type="dxa"/>
            <w:tcMar>
              <w:top w:w="0" w:type="dxa"/>
              <w:left w:w="108" w:type="dxa"/>
              <w:bottom w:w="0" w:type="dxa"/>
              <w:right w:w="108" w:type="dxa"/>
            </w:tcMar>
          </w:tcPr>
          <w:p w14:paraId="7EB773F3" w14:textId="77777777" w:rsidR="004A2C99" w:rsidRPr="000D3535" w:rsidRDefault="004A2C99" w:rsidP="00072E58">
            <w:pPr>
              <w:rPr>
                <w:b/>
                <w:bCs/>
              </w:rPr>
            </w:pPr>
            <w:r w:rsidRPr="000D3535">
              <w:rPr>
                <w:b/>
                <w:bCs/>
              </w:rPr>
              <w:t>New to Follow up ratio</w:t>
            </w:r>
          </w:p>
        </w:tc>
        <w:tc>
          <w:tcPr>
            <w:tcW w:w="2706" w:type="dxa"/>
            <w:tcMar>
              <w:top w:w="0" w:type="dxa"/>
              <w:left w:w="108" w:type="dxa"/>
              <w:bottom w:w="0" w:type="dxa"/>
              <w:right w:w="108" w:type="dxa"/>
            </w:tcMar>
          </w:tcPr>
          <w:p w14:paraId="5EE83D77" w14:textId="77777777" w:rsidR="004A2C99" w:rsidRPr="000D3535" w:rsidRDefault="004A2C99" w:rsidP="00072E58">
            <w:r w:rsidRPr="000D3535">
              <w:t>0.33</w:t>
            </w:r>
          </w:p>
        </w:tc>
        <w:tc>
          <w:tcPr>
            <w:tcW w:w="2510" w:type="dxa"/>
          </w:tcPr>
          <w:p w14:paraId="0E8AF8BE" w14:textId="77777777" w:rsidR="004A2C99" w:rsidRPr="000D3535" w:rsidRDefault="004A2C99" w:rsidP="00072E58">
            <w:pPr>
              <w:ind w:left="208"/>
            </w:pPr>
            <w:r w:rsidRPr="000D3535">
              <w:t>0.08</w:t>
            </w:r>
          </w:p>
        </w:tc>
      </w:tr>
    </w:tbl>
    <w:p w14:paraId="21B7D557" w14:textId="77777777" w:rsidR="004A2C99" w:rsidRDefault="004A2C99" w:rsidP="004A2C99">
      <w:pPr>
        <w:rPr>
          <w:rFonts w:ascii="Calibri" w:hAnsi="Calibri" w:cs="Calibri"/>
        </w:rPr>
      </w:pPr>
    </w:p>
    <w:p w14:paraId="24801C5C" w14:textId="77777777" w:rsidR="004A2C99" w:rsidRPr="0070597E" w:rsidRDefault="004A2C99" w:rsidP="004A2C99">
      <w:pPr>
        <w:pStyle w:val="BodyText"/>
        <w:jc w:val="both"/>
      </w:pPr>
      <w:r w:rsidRPr="0070597E">
        <w:t>The focus of the joint service is on the end-to-end pathway of patients presenting with stroke and/or stroke mimic symptoms.</w:t>
      </w:r>
      <w:r>
        <w:t xml:space="preserve"> </w:t>
      </w:r>
      <w:r w:rsidRPr="0070597E">
        <w:t xml:space="preserve">The Joint Stroke Service supports the local population of Portsmouth, Isle of Wight, </w:t>
      </w:r>
      <w:proofErr w:type="gramStart"/>
      <w:r w:rsidRPr="0070597E">
        <w:t>South East</w:t>
      </w:r>
      <w:proofErr w:type="gramEnd"/>
      <w:r w:rsidRPr="0070597E">
        <w:t xml:space="preserve"> Hampshire and West Sussex, although activity though the CSRT does extend provision to the north/north east of the region if the patient’s GP is located in the </w:t>
      </w:r>
      <w:proofErr w:type="spellStart"/>
      <w:r w:rsidRPr="0070597E">
        <w:t>Liss</w:t>
      </w:r>
      <w:proofErr w:type="spellEnd"/>
      <w:r w:rsidRPr="0070597E">
        <w:t>/Bordon area.</w:t>
      </w:r>
    </w:p>
    <w:p w14:paraId="61CCC046" w14:textId="77777777" w:rsidR="004A2C99" w:rsidRPr="0070597E" w:rsidRDefault="004A2C99" w:rsidP="004A2C99">
      <w:pPr>
        <w:pStyle w:val="BodyText"/>
        <w:jc w:val="both"/>
      </w:pPr>
      <w:r w:rsidRPr="0070597E">
        <w:t xml:space="preserve">Stroke service users are broadly evenly distributed across our local CCGs (Fareham &amp; Gosport, Isle of Wight, Portsmouth and </w:t>
      </w:r>
      <w:proofErr w:type="gramStart"/>
      <w:r w:rsidRPr="0070597E">
        <w:t>South East</w:t>
      </w:r>
      <w:proofErr w:type="gramEnd"/>
      <w:r w:rsidRPr="0070597E">
        <w:t xml:space="preserve"> Hants). The stroke pathway is commissioned through the Clinical Commissioning Group </w:t>
      </w:r>
    </w:p>
    <w:p w14:paraId="06F928E1" w14:textId="77777777" w:rsidR="004A2C99" w:rsidRDefault="004A2C99" w:rsidP="004A2C99">
      <w:pPr>
        <w:pStyle w:val="BodyText"/>
        <w:jc w:val="both"/>
        <w:rPr>
          <w:rFonts w:ascii="FRUTIGER 65" w:eastAsia="MS Gothic" w:hAnsi="FRUTIGER 65"/>
          <w:b/>
          <w:bCs/>
          <w:color w:val="005EB8"/>
          <w:sz w:val="40"/>
          <w:szCs w:val="26"/>
        </w:rPr>
      </w:pPr>
      <w:r w:rsidRPr="0070597E">
        <w:t>Our fundamental vision is that the joint service will be a key provider of stroke services within the region and has invested to secure a future as a regional specialist centre for stroke and one of the largest in the UK</w:t>
      </w:r>
      <w:r>
        <w:t>.</w:t>
      </w:r>
    </w:p>
    <w:p w14:paraId="1FA20559" w14:textId="77777777" w:rsidR="004A2C99" w:rsidRPr="00543454" w:rsidRDefault="004A2C99" w:rsidP="004A2C99">
      <w:pPr>
        <w:pStyle w:val="BodyText"/>
        <w:jc w:val="both"/>
      </w:pPr>
      <w:r w:rsidRPr="0070597E">
        <w:t xml:space="preserve">Both Partnership </w:t>
      </w:r>
      <w:r w:rsidRPr="003766FB">
        <w:t>organisations</w:t>
      </w:r>
      <w:r w:rsidRPr="0070597E">
        <w:t xml:space="preserve"> </w:t>
      </w:r>
      <w:r>
        <w:t xml:space="preserve">in PUH and IOW </w:t>
      </w:r>
      <w:r w:rsidRPr="0070597E">
        <w:t>are clinically led.</w:t>
      </w:r>
      <w:r>
        <w:t xml:space="preserve"> </w:t>
      </w:r>
      <w:r w:rsidRPr="0070597E">
        <w:t>Together they will lead the transformation and integration of stroke services across the two hospitals working closely with the Care Group management teams responsible for stroke services in each Trust as below:</w:t>
      </w:r>
    </w:p>
    <w:p w14:paraId="25B3F75B" w14:textId="77777777" w:rsidR="004A2C99" w:rsidRPr="00E63822" w:rsidRDefault="004A2C99" w:rsidP="004A2C99">
      <w:pPr>
        <w:pStyle w:val="Heading4"/>
        <w:numPr>
          <w:ilvl w:val="0"/>
          <w:numId w:val="41"/>
        </w:numPr>
      </w:pPr>
      <w:r w:rsidRPr="00E63822">
        <w:t>Queen Alexandra Hospital (Portsmouth)</w:t>
      </w:r>
    </w:p>
    <w:p w14:paraId="0425379A" w14:textId="77777777" w:rsidR="004A2C99" w:rsidRPr="00B16CCD" w:rsidRDefault="004A2C99" w:rsidP="004A2C99">
      <w:pPr>
        <w:pStyle w:val="List2"/>
        <w:tabs>
          <w:tab w:val="left" w:pos="3969"/>
        </w:tabs>
        <w:jc w:val="both"/>
        <w:rPr>
          <w:sz w:val="24"/>
          <w:szCs w:val="24"/>
        </w:rPr>
      </w:pPr>
      <w:r w:rsidRPr="00B16CCD">
        <w:rPr>
          <w:sz w:val="24"/>
          <w:szCs w:val="24"/>
        </w:rPr>
        <w:t>Divisional Clinical Director</w:t>
      </w:r>
      <w:r w:rsidRPr="00B16CCD">
        <w:rPr>
          <w:sz w:val="24"/>
          <w:szCs w:val="24"/>
        </w:rPr>
        <w:tab/>
        <w:t xml:space="preserve">Dr </w:t>
      </w:r>
      <w:r>
        <w:rPr>
          <w:sz w:val="24"/>
          <w:szCs w:val="24"/>
        </w:rPr>
        <w:t xml:space="preserve">Amanda Quine </w:t>
      </w:r>
    </w:p>
    <w:p w14:paraId="22D2C4BF" w14:textId="77777777" w:rsidR="004A2C99" w:rsidRPr="00B16CCD" w:rsidRDefault="004A2C99" w:rsidP="004A2C99">
      <w:pPr>
        <w:pStyle w:val="List2"/>
        <w:tabs>
          <w:tab w:val="left" w:pos="3969"/>
        </w:tabs>
        <w:jc w:val="both"/>
        <w:rPr>
          <w:sz w:val="24"/>
          <w:szCs w:val="24"/>
        </w:rPr>
      </w:pPr>
      <w:r w:rsidRPr="00B16CCD">
        <w:rPr>
          <w:sz w:val="24"/>
          <w:szCs w:val="24"/>
        </w:rPr>
        <w:t xml:space="preserve">Care Group Director – Older </w:t>
      </w:r>
      <w:proofErr w:type="gramStart"/>
      <w:r w:rsidRPr="00B16CCD">
        <w:rPr>
          <w:sz w:val="24"/>
          <w:szCs w:val="24"/>
        </w:rPr>
        <w:t xml:space="preserve">Persons </w:t>
      </w:r>
      <w:r>
        <w:rPr>
          <w:sz w:val="24"/>
          <w:szCs w:val="24"/>
        </w:rPr>
        <w:t xml:space="preserve"> Dr</w:t>
      </w:r>
      <w:proofErr w:type="gramEnd"/>
      <w:r>
        <w:rPr>
          <w:sz w:val="24"/>
          <w:szCs w:val="24"/>
        </w:rPr>
        <w:t xml:space="preserve"> Zoe Hemsley </w:t>
      </w:r>
    </w:p>
    <w:p w14:paraId="0AD296E7" w14:textId="77777777" w:rsidR="004A2C99" w:rsidRPr="00B16CCD" w:rsidRDefault="004A2C99" w:rsidP="004A2C99">
      <w:pPr>
        <w:pStyle w:val="List2"/>
        <w:tabs>
          <w:tab w:val="left" w:pos="3969"/>
        </w:tabs>
        <w:jc w:val="both"/>
        <w:rPr>
          <w:sz w:val="24"/>
          <w:szCs w:val="24"/>
        </w:rPr>
      </w:pPr>
      <w:r w:rsidRPr="00B16CCD">
        <w:rPr>
          <w:sz w:val="24"/>
          <w:szCs w:val="24"/>
        </w:rPr>
        <w:t>Medicine</w:t>
      </w:r>
      <w:r w:rsidRPr="00B16CCD">
        <w:rPr>
          <w:sz w:val="24"/>
          <w:szCs w:val="24"/>
        </w:rPr>
        <w:tab/>
      </w:r>
    </w:p>
    <w:p w14:paraId="4BF3C248" w14:textId="77777777" w:rsidR="004A2C99" w:rsidRDefault="004A2C99" w:rsidP="004A2C99">
      <w:pPr>
        <w:pStyle w:val="List2"/>
        <w:tabs>
          <w:tab w:val="left" w:pos="3969"/>
        </w:tabs>
        <w:jc w:val="both"/>
        <w:rPr>
          <w:sz w:val="24"/>
          <w:szCs w:val="24"/>
        </w:rPr>
      </w:pPr>
      <w:r w:rsidRPr="00B16CCD">
        <w:rPr>
          <w:sz w:val="24"/>
          <w:szCs w:val="24"/>
        </w:rPr>
        <w:t>Care Group Manager</w:t>
      </w:r>
      <w:r w:rsidRPr="00B16CCD">
        <w:rPr>
          <w:sz w:val="24"/>
          <w:szCs w:val="24"/>
        </w:rPr>
        <w:tab/>
      </w:r>
      <w:r>
        <w:rPr>
          <w:sz w:val="24"/>
          <w:szCs w:val="24"/>
        </w:rPr>
        <w:t xml:space="preserve">Chloe Weaver </w:t>
      </w:r>
    </w:p>
    <w:p w14:paraId="61711DFE" w14:textId="77777777" w:rsidR="004A2C99" w:rsidRPr="00B16CCD" w:rsidRDefault="004A2C99" w:rsidP="004A2C99">
      <w:pPr>
        <w:pStyle w:val="List2"/>
        <w:tabs>
          <w:tab w:val="left" w:pos="3969"/>
        </w:tabs>
        <w:jc w:val="both"/>
        <w:rPr>
          <w:sz w:val="24"/>
          <w:szCs w:val="24"/>
        </w:rPr>
      </w:pPr>
      <w:r>
        <w:rPr>
          <w:sz w:val="24"/>
          <w:szCs w:val="24"/>
        </w:rPr>
        <w:t xml:space="preserve">Stroke Service Clinical Director </w:t>
      </w:r>
      <w:r>
        <w:rPr>
          <w:sz w:val="24"/>
          <w:szCs w:val="24"/>
        </w:rPr>
        <w:tab/>
        <w:t>Dr Ugnius Sukys</w:t>
      </w:r>
    </w:p>
    <w:p w14:paraId="4B98914F" w14:textId="77777777" w:rsidR="004A2C99" w:rsidRPr="003D2E0A" w:rsidRDefault="004A2C99" w:rsidP="004A2C99">
      <w:pPr>
        <w:pStyle w:val="BodyText"/>
        <w:jc w:val="both"/>
      </w:pPr>
      <w:r w:rsidRPr="003D2E0A">
        <w:t xml:space="preserve">The management team are supported by human resources, operational </w:t>
      </w:r>
      <w:proofErr w:type="gramStart"/>
      <w:r w:rsidRPr="003D2E0A">
        <w:t>management</w:t>
      </w:r>
      <w:proofErr w:type="gramEnd"/>
      <w:r w:rsidRPr="003D2E0A">
        <w:t xml:space="preserve"> and finance colleagues. Other Consultant colleagues with whom </w:t>
      </w:r>
      <w:r>
        <w:t xml:space="preserve">you </w:t>
      </w:r>
      <w:r w:rsidRPr="003D2E0A">
        <w:t xml:space="preserve">will work closely </w:t>
      </w:r>
      <w:r>
        <w:t xml:space="preserve">with </w:t>
      </w:r>
      <w:r w:rsidRPr="003D2E0A">
        <w:t xml:space="preserve">are: </w:t>
      </w:r>
    </w:p>
    <w:p w14:paraId="370B5D17" w14:textId="77777777" w:rsidR="004A2C99" w:rsidRPr="00E63822" w:rsidRDefault="004A2C99" w:rsidP="004A2C99">
      <w:pPr>
        <w:pStyle w:val="Heading4"/>
      </w:pPr>
      <w:r w:rsidRPr="00E63822">
        <w:t>Queen Alexandra Hospital</w:t>
      </w:r>
      <w:r>
        <w:t xml:space="preserve"> Stroke Medical team</w:t>
      </w:r>
    </w:p>
    <w:p w14:paraId="49FF0995" w14:textId="77777777" w:rsidR="004A2C99" w:rsidRPr="00B16CCD" w:rsidRDefault="004A2C99" w:rsidP="004A2C99">
      <w:pPr>
        <w:pStyle w:val="List2"/>
        <w:tabs>
          <w:tab w:val="left" w:pos="3969"/>
        </w:tabs>
        <w:jc w:val="both"/>
        <w:rPr>
          <w:sz w:val="24"/>
          <w:szCs w:val="24"/>
        </w:rPr>
      </w:pPr>
      <w:r w:rsidRPr="00B16CCD">
        <w:rPr>
          <w:sz w:val="24"/>
          <w:szCs w:val="24"/>
        </w:rPr>
        <w:t xml:space="preserve">Dr </w:t>
      </w:r>
      <w:proofErr w:type="gramStart"/>
      <w:r w:rsidRPr="00B16CCD">
        <w:rPr>
          <w:sz w:val="24"/>
          <w:szCs w:val="24"/>
        </w:rPr>
        <w:t>D</w:t>
      </w:r>
      <w:r>
        <w:rPr>
          <w:sz w:val="24"/>
          <w:szCs w:val="24"/>
        </w:rPr>
        <w:t xml:space="preserve">avid </w:t>
      </w:r>
      <w:r w:rsidRPr="00B16CCD">
        <w:rPr>
          <w:sz w:val="24"/>
          <w:szCs w:val="24"/>
        </w:rPr>
        <w:t xml:space="preserve"> Jarrett</w:t>
      </w:r>
      <w:proofErr w:type="gramEnd"/>
      <w:r w:rsidRPr="00B16CCD">
        <w:rPr>
          <w:sz w:val="24"/>
          <w:szCs w:val="24"/>
        </w:rPr>
        <w:t xml:space="preserve"> (part time)</w:t>
      </w:r>
      <w:r w:rsidRPr="00B16CCD">
        <w:rPr>
          <w:sz w:val="24"/>
          <w:szCs w:val="24"/>
        </w:rPr>
        <w:tab/>
        <w:t>Consultant Stroke Medicine Physician</w:t>
      </w:r>
    </w:p>
    <w:p w14:paraId="581F64E1" w14:textId="77777777" w:rsidR="004A2C99" w:rsidRDefault="004A2C99" w:rsidP="004A2C99">
      <w:pPr>
        <w:pStyle w:val="List2"/>
        <w:tabs>
          <w:tab w:val="left" w:pos="3969"/>
        </w:tabs>
        <w:jc w:val="both"/>
        <w:rPr>
          <w:sz w:val="24"/>
          <w:szCs w:val="24"/>
        </w:rPr>
      </w:pPr>
      <w:r w:rsidRPr="00B16CCD">
        <w:rPr>
          <w:sz w:val="24"/>
          <w:szCs w:val="24"/>
        </w:rPr>
        <w:t xml:space="preserve">Dr </w:t>
      </w:r>
      <w:r>
        <w:rPr>
          <w:sz w:val="24"/>
          <w:szCs w:val="24"/>
        </w:rPr>
        <w:t>Ugnius</w:t>
      </w:r>
      <w:r w:rsidRPr="00B16CCD">
        <w:rPr>
          <w:sz w:val="24"/>
          <w:szCs w:val="24"/>
        </w:rPr>
        <w:t xml:space="preserve"> </w:t>
      </w:r>
      <w:r>
        <w:rPr>
          <w:sz w:val="24"/>
          <w:szCs w:val="24"/>
        </w:rPr>
        <w:t xml:space="preserve">Sukys </w:t>
      </w:r>
      <w:r w:rsidRPr="00B16CCD">
        <w:rPr>
          <w:sz w:val="24"/>
          <w:szCs w:val="24"/>
        </w:rPr>
        <w:tab/>
        <w:t xml:space="preserve">Consultant Stroke </w:t>
      </w:r>
      <w:r>
        <w:rPr>
          <w:sz w:val="24"/>
          <w:szCs w:val="24"/>
        </w:rPr>
        <w:t>&amp;</w:t>
      </w:r>
      <w:r w:rsidRPr="00B16CCD">
        <w:rPr>
          <w:sz w:val="24"/>
          <w:szCs w:val="24"/>
        </w:rPr>
        <w:t xml:space="preserve"> Rehabilitation Medicine Physician</w:t>
      </w:r>
      <w:r>
        <w:rPr>
          <w:sz w:val="24"/>
          <w:szCs w:val="24"/>
        </w:rPr>
        <w:t>, CD</w:t>
      </w:r>
      <w:r w:rsidRPr="00B16CCD">
        <w:rPr>
          <w:sz w:val="24"/>
          <w:szCs w:val="24"/>
        </w:rPr>
        <w:t xml:space="preserve"> </w:t>
      </w:r>
    </w:p>
    <w:p w14:paraId="476DFE14" w14:textId="77777777" w:rsidR="004A2C99" w:rsidRPr="00B16CCD" w:rsidRDefault="004A2C99" w:rsidP="004A2C99">
      <w:pPr>
        <w:pStyle w:val="List2"/>
        <w:tabs>
          <w:tab w:val="left" w:pos="3969"/>
        </w:tabs>
        <w:jc w:val="both"/>
        <w:rPr>
          <w:sz w:val="24"/>
          <w:szCs w:val="24"/>
        </w:rPr>
      </w:pPr>
      <w:r>
        <w:rPr>
          <w:sz w:val="24"/>
          <w:szCs w:val="24"/>
        </w:rPr>
        <w:t xml:space="preserve">Dr James Beckett </w:t>
      </w:r>
      <w:r>
        <w:rPr>
          <w:sz w:val="24"/>
          <w:szCs w:val="24"/>
        </w:rPr>
        <w:tab/>
        <w:t xml:space="preserve">Stroke Specialist </w:t>
      </w:r>
      <w:r w:rsidRPr="00B16CCD">
        <w:rPr>
          <w:sz w:val="24"/>
          <w:szCs w:val="24"/>
        </w:rPr>
        <w:t>Physician</w:t>
      </w:r>
    </w:p>
    <w:p w14:paraId="61B92625" w14:textId="77777777" w:rsidR="004A2C99" w:rsidRPr="00B16CCD" w:rsidRDefault="004A2C99" w:rsidP="004A2C99">
      <w:pPr>
        <w:pStyle w:val="List2"/>
        <w:tabs>
          <w:tab w:val="left" w:pos="3969"/>
        </w:tabs>
        <w:jc w:val="both"/>
        <w:rPr>
          <w:sz w:val="24"/>
          <w:szCs w:val="24"/>
        </w:rPr>
      </w:pPr>
      <w:r w:rsidRPr="00B16CCD">
        <w:rPr>
          <w:sz w:val="24"/>
          <w:szCs w:val="24"/>
        </w:rPr>
        <w:t>Dr</w:t>
      </w:r>
      <w:r>
        <w:rPr>
          <w:sz w:val="24"/>
          <w:szCs w:val="24"/>
        </w:rPr>
        <w:t xml:space="preserve"> Utpal Naghotra </w:t>
      </w:r>
      <w:r w:rsidRPr="00B16CCD">
        <w:rPr>
          <w:sz w:val="24"/>
          <w:szCs w:val="24"/>
        </w:rPr>
        <w:tab/>
      </w:r>
      <w:r>
        <w:rPr>
          <w:sz w:val="24"/>
          <w:szCs w:val="24"/>
        </w:rPr>
        <w:t xml:space="preserve">Locum </w:t>
      </w:r>
      <w:r w:rsidRPr="00B16CCD">
        <w:rPr>
          <w:sz w:val="24"/>
          <w:szCs w:val="24"/>
        </w:rPr>
        <w:t>Consultant Stroke Medicine Physician</w:t>
      </w:r>
    </w:p>
    <w:p w14:paraId="16F95454" w14:textId="77777777" w:rsidR="004A2C99" w:rsidRPr="00B16CCD" w:rsidRDefault="004A2C99" w:rsidP="004A2C99">
      <w:pPr>
        <w:pStyle w:val="List2"/>
        <w:tabs>
          <w:tab w:val="left" w:pos="3969"/>
        </w:tabs>
        <w:jc w:val="both"/>
        <w:rPr>
          <w:sz w:val="24"/>
          <w:szCs w:val="24"/>
        </w:rPr>
      </w:pPr>
      <w:r w:rsidRPr="00B16CCD">
        <w:rPr>
          <w:sz w:val="24"/>
          <w:szCs w:val="24"/>
        </w:rPr>
        <w:t>Dr Peter Howard</w:t>
      </w:r>
      <w:r w:rsidRPr="00B16CCD">
        <w:rPr>
          <w:sz w:val="24"/>
          <w:szCs w:val="24"/>
        </w:rPr>
        <w:tab/>
        <w:t>Locum Consultant Stroke Physician</w:t>
      </w:r>
    </w:p>
    <w:p w14:paraId="7624C9CB" w14:textId="77777777" w:rsidR="004A2C99" w:rsidRPr="00B16CCD" w:rsidRDefault="004A2C99" w:rsidP="004A2C99">
      <w:pPr>
        <w:pStyle w:val="List2"/>
        <w:tabs>
          <w:tab w:val="left" w:pos="3969"/>
        </w:tabs>
        <w:jc w:val="both"/>
        <w:rPr>
          <w:sz w:val="24"/>
          <w:szCs w:val="24"/>
        </w:rPr>
      </w:pPr>
      <w:r w:rsidRPr="00B16CCD">
        <w:rPr>
          <w:sz w:val="24"/>
          <w:szCs w:val="24"/>
        </w:rPr>
        <w:t xml:space="preserve">Dr </w:t>
      </w:r>
      <w:r>
        <w:rPr>
          <w:sz w:val="24"/>
          <w:szCs w:val="24"/>
        </w:rPr>
        <w:t xml:space="preserve">Leonard Nfor </w:t>
      </w:r>
      <w:r w:rsidRPr="00B16CCD">
        <w:rPr>
          <w:sz w:val="24"/>
          <w:szCs w:val="24"/>
        </w:rPr>
        <w:tab/>
      </w:r>
      <w:r>
        <w:rPr>
          <w:sz w:val="24"/>
          <w:szCs w:val="24"/>
        </w:rPr>
        <w:t xml:space="preserve">Stroke Specialist </w:t>
      </w:r>
      <w:r w:rsidRPr="00B16CCD">
        <w:rPr>
          <w:sz w:val="24"/>
          <w:szCs w:val="24"/>
        </w:rPr>
        <w:t>Physician</w:t>
      </w:r>
    </w:p>
    <w:p w14:paraId="7C5E622F" w14:textId="77777777" w:rsidR="004A2C99" w:rsidRDefault="004A2C99" w:rsidP="004A2C99">
      <w:pPr>
        <w:pStyle w:val="List2"/>
        <w:tabs>
          <w:tab w:val="left" w:pos="3969"/>
        </w:tabs>
        <w:jc w:val="both"/>
        <w:rPr>
          <w:sz w:val="24"/>
          <w:szCs w:val="24"/>
        </w:rPr>
      </w:pPr>
      <w:r w:rsidRPr="00B16CCD">
        <w:rPr>
          <w:sz w:val="24"/>
          <w:szCs w:val="24"/>
        </w:rPr>
        <w:t>Dr Balakrishna Kumar</w:t>
      </w:r>
      <w:r w:rsidRPr="00B16CCD">
        <w:rPr>
          <w:sz w:val="24"/>
          <w:szCs w:val="24"/>
        </w:rPr>
        <w:tab/>
        <w:t>Locum Consultant Stroke Physician</w:t>
      </w:r>
    </w:p>
    <w:p w14:paraId="4BE9A593" w14:textId="77777777" w:rsidR="004A2C99" w:rsidRDefault="004A2C99" w:rsidP="004A2C99">
      <w:pPr>
        <w:pStyle w:val="List2"/>
        <w:tabs>
          <w:tab w:val="left" w:pos="3969"/>
        </w:tabs>
        <w:jc w:val="both"/>
        <w:rPr>
          <w:sz w:val="24"/>
          <w:szCs w:val="24"/>
        </w:rPr>
      </w:pPr>
    </w:p>
    <w:p w14:paraId="5D81E605" w14:textId="77777777" w:rsidR="004A2C99" w:rsidRPr="007518FD" w:rsidRDefault="004A2C99" w:rsidP="004A2C99">
      <w:pPr>
        <w:pStyle w:val="List2"/>
        <w:tabs>
          <w:tab w:val="left" w:pos="3969"/>
        </w:tabs>
        <w:jc w:val="both"/>
        <w:rPr>
          <w:b/>
          <w:bCs/>
          <w:sz w:val="24"/>
          <w:szCs w:val="24"/>
        </w:rPr>
      </w:pPr>
      <w:r w:rsidRPr="007518FD">
        <w:rPr>
          <w:b/>
          <w:bCs/>
          <w:sz w:val="24"/>
          <w:szCs w:val="24"/>
        </w:rPr>
        <w:t xml:space="preserve">At PHU the team are supported by junior medical staff as follows: </w:t>
      </w:r>
    </w:p>
    <w:p w14:paraId="5B62440D" w14:textId="77777777" w:rsidR="004A2C99" w:rsidRPr="00AF646F" w:rsidRDefault="004A2C99" w:rsidP="004A2C99">
      <w:pPr>
        <w:pStyle w:val="List2"/>
        <w:tabs>
          <w:tab w:val="left" w:pos="3969"/>
        </w:tabs>
        <w:jc w:val="both"/>
        <w:rPr>
          <w:sz w:val="24"/>
          <w:szCs w:val="24"/>
        </w:rPr>
      </w:pPr>
    </w:p>
    <w:p w14:paraId="63D998B0" w14:textId="77777777" w:rsidR="004A2C99" w:rsidRPr="00AF646F" w:rsidRDefault="004A2C99" w:rsidP="004A2C99">
      <w:pPr>
        <w:pStyle w:val="List2"/>
        <w:tabs>
          <w:tab w:val="left" w:pos="3969"/>
        </w:tabs>
        <w:ind w:left="284" w:firstLine="0"/>
        <w:jc w:val="both"/>
        <w:rPr>
          <w:sz w:val="24"/>
          <w:szCs w:val="24"/>
        </w:rPr>
      </w:pPr>
      <w:r w:rsidRPr="00AF646F">
        <w:rPr>
          <w:sz w:val="24"/>
          <w:szCs w:val="24"/>
        </w:rPr>
        <w:t xml:space="preserve">During the week this includes 4 junior doctors (Specialist Registrar/Core Trainee/FY1) plus a Reg in Emergency Department.  </w:t>
      </w:r>
      <w:r>
        <w:rPr>
          <w:sz w:val="24"/>
          <w:szCs w:val="24"/>
        </w:rPr>
        <w:t xml:space="preserve">On </w:t>
      </w:r>
      <w:r w:rsidRPr="00AF646F">
        <w:rPr>
          <w:sz w:val="24"/>
          <w:szCs w:val="24"/>
        </w:rPr>
        <w:t>Saturday and Sunday</w:t>
      </w:r>
      <w:r>
        <w:rPr>
          <w:sz w:val="24"/>
          <w:szCs w:val="24"/>
        </w:rPr>
        <w:t>,</w:t>
      </w:r>
      <w:r w:rsidRPr="00AF646F">
        <w:rPr>
          <w:sz w:val="24"/>
          <w:szCs w:val="24"/>
        </w:rPr>
        <w:t xml:space="preserve"> 2 junior doctors with</w:t>
      </w:r>
      <w:r>
        <w:rPr>
          <w:sz w:val="24"/>
          <w:szCs w:val="24"/>
        </w:rPr>
        <w:t xml:space="preserve"> a</w:t>
      </w:r>
      <w:r w:rsidRPr="00AF646F">
        <w:rPr>
          <w:sz w:val="24"/>
          <w:szCs w:val="24"/>
        </w:rPr>
        <w:t xml:space="preserve"> Specialist Registrar cover from the </w:t>
      </w:r>
      <w:r>
        <w:rPr>
          <w:sz w:val="24"/>
          <w:szCs w:val="24"/>
        </w:rPr>
        <w:t xml:space="preserve">general medical </w:t>
      </w:r>
      <w:r w:rsidRPr="00AF646F">
        <w:rPr>
          <w:sz w:val="24"/>
          <w:szCs w:val="24"/>
        </w:rPr>
        <w:t xml:space="preserve">rota. </w:t>
      </w:r>
    </w:p>
    <w:p w14:paraId="2648E237" w14:textId="71F888C9" w:rsidR="00342C82" w:rsidRPr="009E4BCD" w:rsidRDefault="0086322A">
      <w:pPr>
        <w:rPr>
          <w:rFonts w:cstheme="minorHAnsi"/>
          <w:b/>
          <w:color w:val="00B0F0"/>
        </w:rPr>
      </w:pPr>
      <w:r w:rsidRPr="009E4BCD">
        <w:rPr>
          <w:rFonts w:cstheme="minorHAnsi"/>
          <w:noProof/>
          <w:lang w:eastAsia="en-GB"/>
        </w:rPr>
        <w:drawing>
          <wp:anchor distT="0" distB="0" distL="114300" distR="114300" simplePos="0" relativeHeight="251663360" behindDoc="1" locked="0" layoutInCell="1" allowOverlap="1" wp14:anchorId="2648E246" wp14:editId="2648E247">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p w14:paraId="2648E238" w14:textId="77777777" w:rsidR="00342C82" w:rsidRPr="009E4BCD" w:rsidRDefault="00342C82">
      <w:pPr>
        <w:rPr>
          <w:rFonts w:cstheme="minorHAnsi"/>
          <w:b/>
          <w:color w:val="00B0F0"/>
        </w:rPr>
      </w:pPr>
    </w:p>
    <w:p w14:paraId="2648E239" w14:textId="77777777" w:rsidR="00342C82" w:rsidRPr="009E4BCD" w:rsidRDefault="00342C82">
      <w:pPr>
        <w:rPr>
          <w:rFonts w:cstheme="minorHAnsi"/>
          <w:b/>
          <w:color w:val="00B0F0"/>
        </w:rPr>
      </w:pPr>
    </w:p>
    <w:p w14:paraId="2648E23E" w14:textId="2DF936E8" w:rsidR="00342C82" w:rsidRPr="009E4BCD" w:rsidRDefault="0086322A">
      <w:pPr>
        <w:rPr>
          <w:rFonts w:cstheme="minorHAnsi"/>
          <w:b/>
          <w:color w:val="00B0F0"/>
        </w:rPr>
      </w:pPr>
      <w:r w:rsidRPr="009E4BCD">
        <w:rPr>
          <w:rFonts w:cstheme="minorHAnsi"/>
          <w:noProof/>
          <w:lang w:eastAsia="en-GB"/>
        </w:rPr>
        <w:drawing>
          <wp:anchor distT="0" distB="0" distL="114300" distR="114300" simplePos="0" relativeHeight="251661312" behindDoc="1" locked="0" layoutInCell="1" allowOverlap="1" wp14:anchorId="2648E248" wp14:editId="2648E249">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9E4BCD">
        <w:rPr>
          <w:rFonts w:cstheme="minorHAnsi"/>
          <w:noProof/>
          <w:lang w:eastAsia="en-GB"/>
        </w:rPr>
        <w:drawing>
          <wp:anchor distT="0" distB="0" distL="114300" distR="114300" simplePos="0" relativeHeight="251659264" behindDoc="1" locked="0" layoutInCell="1" allowOverlap="1" wp14:anchorId="2648E24A" wp14:editId="2648E24B">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2">
                      <a:extLst>
                        <a:ext uri="{BEBA8EAE-BF5A-486C-A8C5-ECC9F3942E4B}">
                          <a14:imgProps xmlns:a14="http://schemas.microsoft.com/office/drawing/2010/main">
                            <a14:imgLayer r:embed="rId13">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bookmarkEnd w:id="0"/>
    </w:p>
    <w:sectPr w:rsidR="00342C82" w:rsidRPr="009E4BCD" w:rsidSect="00EA0E33">
      <w:footerReference w:type="default" r:id="rId14"/>
      <w:headerReference w:type="first" r:id="rId15"/>
      <w:footerReference w:type="first" r:id="rId16"/>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E24E" w14:textId="77777777" w:rsidR="001B7D42" w:rsidRDefault="001B7D42" w:rsidP="001B7D42">
      <w:pPr>
        <w:spacing w:after="0" w:line="240" w:lineRule="auto"/>
      </w:pPr>
      <w:r>
        <w:separator/>
      </w:r>
    </w:p>
  </w:endnote>
  <w:endnote w:type="continuationSeparator" w:id="0">
    <w:p w14:paraId="2648E24F" w14:textId="77777777" w:rsidR="001B7D42" w:rsidRDefault="001B7D4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panose1 w:val="00000000000000000000"/>
    <w:charset w:val="00"/>
    <w:family w:val="auto"/>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55 Roman">
    <w:altName w:val="FRUTIGER 55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65">
    <w:altName w:val="Calibri"/>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8E252" w14:textId="29F0177B" w:rsidR="0086322A" w:rsidRDefault="0086322A">
    <w:pPr>
      <w:pStyle w:val="Footer"/>
    </w:pPr>
  </w:p>
  <w:p w14:paraId="2648E253"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648E258" wp14:editId="2648E259">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D4D2" w14:textId="771EEED6" w:rsidR="00EA0E33" w:rsidRDefault="00E07BFE" w:rsidP="00E07BFE">
    <w:pPr>
      <w:pStyle w:val="Footer"/>
    </w:pPr>
    <w:r>
      <w:rPr>
        <w:noProof/>
        <w:lang w:eastAsia="en-GB"/>
      </w:rPr>
      <w:drawing>
        <wp:inline distT="0" distB="0" distL="0" distR="0" wp14:anchorId="29280ABF" wp14:editId="06D6BD0A">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8E24C" w14:textId="77777777" w:rsidR="001B7D42" w:rsidRDefault="001B7D42" w:rsidP="001B7D42">
      <w:pPr>
        <w:spacing w:after="0" w:line="240" w:lineRule="auto"/>
      </w:pPr>
      <w:r>
        <w:separator/>
      </w:r>
    </w:p>
  </w:footnote>
  <w:footnote w:type="continuationSeparator" w:id="0">
    <w:p w14:paraId="2648E24D" w14:textId="77777777" w:rsidR="001B7D42" w:rsidRDefault="001B7D4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4291" w14:textId="436DFE8D" w:rsidR="00EA0E33" w:rsidRDefault="00FF1D4E" w:rsidP="00EA0E33">
    <w:pPr>
      <w:rPr>
        <w:b/>
        <w:color w:val="00B0F0"/>
        <w:sz w:val="28"/>
        <w:szCs w:val="28"/>
      </w:rPr>
    </w:pPr>
    <w:r>
      <w:rPr>
        <w:noProof/>
        <w:lang w:eastAsia="en-GB"/>
      </w:rPr>
      <w:drawing>
        <wp:anchor distT="0" distB="0" distL="114300" distR="114300" simplePos="0" relativeHeight="251664384" behindDoc="1" locked="0" layoutInCell="1" allowOverlap="1" wp14:anchorId="27E96CF6" wp14:editId="21A3B0B5">
          <wp:simplePos x="0" y="0"/>
          <wp:positionH relativeFrom="column">
            <wp:posOffset>4895850</wp:posOffset>
          </wp:positionH>
          <wp:positionV relativeFrom="paragraph">
            <wp:posOffset>-59055</wp:posOffset>
          </wp:positionV>
          <wp:extent cx="1819275" cy="798195"/>
          <wp:effectExtent l="0" t="0" r="9525" b="1905"/>
          <wp:wrapTight wrapText="bothSides">
            <wp:wrapPolygon edited="0">
              <wp:start x="0" y="0"/>
              <wp:lineTo x="0" y="21136"/>
              <wp:lineTo x="21487" y="21136"/>
              <wp:lineTo x="21487" y="0"/>
              <wp:lineTo x="0" y="0"/>
            </wp:wrapPolygon>
          </wp:wrapTight>
          <wp:docPr id="908622041" name="Picture 908622041" descr="G:\Communications - General\CAMPAIGNS\2020\University Hospital Status\Logos\PHU Trust_Right Align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ications - General\CAMPAIGNS\2020\University Hospital Status\Logos\PHU Trust_Right Aligned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798195"/>
                  </a:xfrm>
                  <a:prstGeom prst="rect">
                    <a:avLst/>
                  </a:prstGeom>
                  <a:noFill/>
                  <a:ln>
                    <a:noFill/>
                  </a:ln>
                </pic:spPr>
              </pic:pic>
            </a:graphicData>
          </a:graphic>
        </wp:anchor>
      </w:drawing>
    </w:r>
    <w:r w:rsidR="00EA0E33">
      <w:rPr>
        <w:noProof/>
        <w:lang w:eastAsia="en-GB"/>
      </w:rPr>
      <mc:AlternateContent>
        <mc:Choice Requires="wps">
          <w:drawing>
            <wp:anchor distT="0" distB="0" distL="114300" distR="114300" simplePos="0" relativeHeight="251663360" behindDoc="0" locked="0" layoutInCell="1" allowOverlap="1" wp14:anchorId="4191FD9C" wp14:editId="505DAE26">
              <wp:simplePos x="0" y="0"/>
              <wp:positionH relativeFrom="column">
                <wp:posOffset>4714875</wp:posOffset>
              </wp:positionH>
              <wp:positionV relativeFrom="paragraph">
                <wp:posOffset>-192405</wp:posOffset>
              </wp:positionV>
              <wp:extent cx="2011045" cy="9429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942975"/>
                      </a:xfrm>
                      <a:prstGeom prst="rect">
                        <a:avLst/>
                      </a:prstGeom>
                      <a:solidFill>
                        <a:srgbClr val="FFFFFF"/>
                      </a:solidFill>
                      <a:ln w="9525">
                        <a:noFill/>
                        <a:miter lim="800000"/>
                        <a:headEnd/>
                        <a:tailEnd/>
                      </a:ln>
                    </wps:spPr>
                    <wps:txbx>
                      <w:txbxContent>
                        <w:p w14:paraId="01474C16" w14:textId="4C20C9D9" w:rsidR="00EA0E33" w:rsidRDefault="00EA0E33" w:rsidP="00EA0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1FD9C" id="_x0000_t202" coordsize="21600,21600" o:spt="202" path="m,l,21600r21600,l21600,xe">
              <v:stroke joinstyle="miter"/>
              <v:path gradientshapeok="t" o:connecttype="rect"/>
            </v:shapetype>
            <v:shape id="Text Box 2" o:spid="_x0000_s1026" type="#_x0000_t202" style="position:absolute;margin-left:371.25pt;margin-top:-15.15pt;width:158.35pt;height:7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" stroked="f">
              <v:textbox>
                <w:txbxContent>
                  <w:p w14:paraId="01474C16" w14:textId="4C20C9D9" w:rsidR="00EA0E33" w:rsidRDefault="00EA0E33" w:rsidP="00EA0E33"/>
                </w:txbxContent>
              </v:textbox>
            </v:shape>
          </w:pict>
        </mc:Fallback>
      </mc:AlternateContent>
    </w:r>
  </w:p>
  <w:p w14:paraId="5528A998" w14:textId="2E09A790" w:rsidR="00EA0E33" w:rsidRDefault="00E53853" w:rsidP="00EA0E33">
    <w:r>
      <w:rPr>
        <w:b/>
        <w:color w:val="00B0F0"/>
        <w:sz w:val="28"/>
        <w:szCs w:val="28"/>
      </w:rPr>
      <w:t>Job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E4AD936"/>
    <w:lvl w:ilvl="0">
      <w:start w:val="1"/>
      <w:numFmt w:val="lowerLetter"/>
      <w:pStyle w:val="ListNumber2"/>
      <w:lvlText w:val="%1)"/>
      <w:lvlJc w:val="left"/>
      <w:pPr>
        <w:ind w:left="360" w:hanging="360"/>
      </w:pPr>
    </w:lvl>
  </w:abstractNum>
  <w:abstractNum w:abstractNumId="1" w15:restartNumberingAfterBreak="0">
    <w:nsid w:val="FFFFFF83"/>
    <w:multiLevelType w:val="singleLevel"/>
    <w:tmpl w:val="63D2F38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0DA57EA"/>
    <w:multiLevelType w:val="hybridMultilevel"/>
    <w:tmpl w:val="D0003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497E10"/>
    <w:multiLevelType w:val="hybridMultilevel"/>
    <w:tmpl w:val="12FC99E0"/>
    <w:lvl w:ilvl="0" w:tplc="C9241E5C">
      <w:start w:val="2"/>
      <w:numFmt w:val="bullet"/>
      <w:lvlText w:val="•"/>
      <w:lvlJc w:val="left"/>
      <w:pPr>
        <w:ind w:left="644" w:hanging="360"/>
      </w:pPr>
      <w:rPr>
        <w:rFonts w:ascii="Frutiger 45 Light" w:eastAsia="Segoe UI Light" w:hAnsi="Frutiger 45 Light"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2E966DC"/>
    <w:multiLevelType w:val="hybridMultilevel"/>
    <w:tmpl w:val="91ACF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7D7693"/>
    <w:multiLevelType w:val="hybridMultilevel"/>
    <w:tmpl w:val="3D0A2E6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6" w15:restartNumberingAfterBreak="0">
    <w:nsid w:val="0A8A1243"/>
    <w:multiLevelType w:val="hybridMultilevel"/>
    <w:tmpl w:val="A87E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D64E4D"/>
    <w:multiLevelType w:val="hybridMultilevel"/>
    <w:tmpl w:val="57C0E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79334"/>
    <w:multiLevelType w:val="hybridMultilevel"/>
    <w:tmpl w:val="4519526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0E47A6C"/>
    <w:multiLevelType w:val="hybridMultilevel"/>
    <w:tmpl w:val="504E3BD6"/>
    <w:lvl w:ilvl="0" w:tplc="B0B0FE16">
      <w:start w:val="2"/>
      <w:numFmt w:val="bullet"/>
      <w:lvlText w:val="•"/>
      <w:lvlJc w:val="left"/>
      <w:pPr>
        <w:ind w:left="644" w:hanging="360"/>
      </w:pPr>
      <w:rPr>
        <w:rFonts w:ascii="Frutiger 45 Light" w:eastAsia="Segoe UI Light" w:hAnsi="Frutiger 45 Light"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295565B4"/>
    <w:multiLevelType w:val="hybridMultilevel"/>
    <w:tmpl w:val="E6DC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96BB3"/>
    <w:multiLevelType w:val="hybridMultilevel"/>
    <w:tmpl w:val="F0DE2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234669"/>
    <w:multiLevelType w:val="hybridMultilevel"/>
    <w:tmpl w:val="7AEE8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EE650F"/>
    <w:multiLevelType w:val="hybridMultilevel"/>
    <w:tmpl w:val="94B2E228"/>
    <w:lvl w:ilvl="0" w:tplc="9BB26A5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7757A"/>
    <w:multiLevelType w:val="hybridMultilevel"/>
    <w:tmpl w:val="30849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FF7AE1"/>
    <w:multiLevelType w:val="hybridMultilevel"/>
    <w:tmpl w:val="F22298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6C043A"/>
    <w:multiLevelType w:val="hybridMultilevel"/>
    <w:tmpl w:val="A3DA5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DB0357"/>
    <w:multiLevelType w:val="hybridMultilevel"/>
    <w:tmpl w:val="91248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02091A"/>
    <w:multiLevelType w:val="hybridMultilevel"/>
    <w:tmpl w:val="23CE0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1E2E"/>
    <w:multiLevelType w:val="hybridMultilevel"/>
    <w:tmpl w:val="0D163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8409D"/>
    <w:multiLevelType w:val="hybridMultilevel"/>
    <w:tmpl w:val="FFACF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824E4A"/>
    <w:multiLevelType w:val="hybridMultilevel"/>
    <w:tmpl w:val="37D07E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02DAAF2"/>
    <w:multiLevelType w:val="hybridMultilevel"/>
    <w:tmpl w:val="417284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68A016F"/>
    <w:multiLevelType w:val="hybridMultilevel"/>
    <w:tmpl w:val="555C1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93652E"/>
    <w:multiLevelType w:val="hybridMultilevel"/>
    <w:tmpl w:val="C28E5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5204C2"/>
    <w:multiLevelType w:val="hybridMultilevel"/>
    <w:tmpl w:val="7B0C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332882"/>
    <w:multiLevelType w:val="hybridMultilevel"/>
    <w:tmpl w:val="54FCC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12E360B"/>
    <w:multiLevelType w:val="hybridMultilevel"/>
    <w:tmpl w:val="FCA63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2B557"/>
    <w:multiLevelType w:val="hybridMultilevel"/>
    <w:tmpl w:val="ED64D0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C5D4B2A"/>
    <w:multiLevelType w:val="hybridMultilevel"/>
    <w:tmpl w:val="5C02527A"/>
    <w:lvl w:ilvl="0" w:tplc="6570D748">
      <w:start w:val="1"/>
      <w:numFmt w:val="decimal"/>
      <w:pStyle w:val="Heading4"/>
      <w:lvlText w:val="%1."/>
      <w:lvlJc w:val="left"/>
      <w:pPr>
        <w:ind w:left="720" w:hanging="360"/>
      </w:pPr>
      <w:rPr>
        <w:rFonts w:asciiTheme="minorHAnsi" w:hAnsiTheme="minorHAnsi" w:cstheme="minorHAnsi" w:hint="default"/>
        <w:b/>
        <w:bCs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2724E9"/>
    <w:multiLevelType w:val="hybridMultilevel"/>
    <w:tmpl w:val="95960030"/>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7DD06DD6"/>
    <w:multiLevelType w:val="hybridMultilevel"/>
    <w:tmpl w:val="E48C5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5142038">
    <w:abstractNumId w:val="36"/>
  </w:num>
  <w:num w:numId="2" w16cid:durableId="605815639">
    <w:abstractNumId w:val="19"/>
  </w:num>
  <w:num w:numId="3" w16cid:durableId="865404471">
    <w:abstractNumId w:val="24"/>
  </w:num>
  <w:num w:numId="4" w16cid:durableId="1005942807">
    <w:abstractNumId w:val="9"/>
  </w:num>
  <w:num w:numId="5" w16cid:durableId="225528295">
    <w:abstractNumId w:val="26"/>
  </w:num>
  <w:num w:numId="6" w16cid:durableId="450973271">
    <w:abstractNumId w:val="7"/>
  </w:num>
  <w:num w:numId="7" w16cid:durableId="721905458">
    <w:abstractNumId w:val="17"/>
  </w:num>
  <w:num w:numId="8" w16cid:durableId="672486828">
    <w:abstractNumId w:val="13"/>
  </w:num>
  <w:num w:numId="9" w16cid:durableId="1438335391">
    <w:abstractNumId w:val="33"/>
  </w:num>
  <w:num w:numId="10" w16cid:durableId="427845997">
    <w:abstractNumId w:val="28"/>
  </w:num>
  <w:num w:numId="11" w16cid:durableId="1031347252">
    <w:abstractNumId w:val="39"/>
  </w:num>
  <w:num w:numId="12" w16cid:durableId="1813252990">
    <w:abstractNumId w:val="23"/>
  </w:num>
  <w:num w:numId="13" w16cid:durableId="1786775437">
    <w:abstractNumId w:val="18"/>
  </w:num>
  <w:num w:numId="14" w16cid:durableId="566107096">
    <w:abstractNumId w:val="5"/>
  </w:num>
  <w:num w:numId="15" w16cid:durableId="1508712399">
    <w:abstractNumId w:val="15"/>
  </w:num>
  <w:num w:numId="16" w16cid:durableId="1335187359">
    <w:abstractNumId w:val="22"/>
  </w:num>
  <w:num w:numId="17" w16cid:durableId="1106463889">
    <w:abstractNumId w:val="32"/>
  </w:num>
  <w:num w:numId="18" w16cid:durableId="751971103">
    <w:abstractNumId w:val="37"/>
  </w:num>
  <w:num w:numId="19" w16cid:durableId="1545873871">
    <w:abstractNumId w:val="10"/>
  </w:num>
  <w:num w:numId="20" w16cid:durableId="1818841059">
    <w:abstractNumId w:val="34"/>
  </w:num>
  <w:num w:numId="21" w16cid:durableId="2024894381">
    <w:abstractNumId w:val="21"/>
  </w:num>
  <w:num w:numId="22" w16cid:durableId="565263060">
    <w:abstractNumId w:val="29"/>
  </w:num>
  <w:num w:numId="23" w16cid:durableId="1826624701">
    <w:abstractNumId w:val="35"/>
  </w:num>
  <w:num w:numId="24" w16cid:durableId="1850099323">
    <w:abstractNumId w:val="12"/>
  </w:num>
  <w:num w:numId="25" w16cid:durableId="1815440484">
    <w:abstractNumId w:val="0"/>
  </w:num>
  <w:num w:numId="26" w16cid:durableId="615796366">
    <w:abstractNumId w:val="27"/>
  </w:num>
  <w:num w:numId="27" w16cid:durableId="801652656">
    <w:abstractNumId w:val="8"/>
  </w:num>
  <w:num w:numId="28" w16cid:durableId="1158889454">
    <w:abstractNumId w:val="25"/>
  </w:num>
  <w:num w:numId="29" w16cid:durableId="1066227269">
    <w:abstractNumId w:val="31"/>
  </w:num>
  <w:num w:numId="30" w16cid:durableId="2012827103">
    <w:abstractNumId w:val="14"/>
  </w:num>
  <w:num w:numId="31" w16cid:durableId="1799951871">
    <w:abstractNumId w:val="2"/>
  </w:num>
  <w:num w:numId="32" w16cid:durableId="1788548780">
    <w:abstractNumId w:val="1"/>
  </w:num>
  <w:num w:numId="33" w16cid:durableId="1828208414">
    <w:abstractNumId w:val="3"/>
  </w:num>
  <w:num w:numId="34" w16cid:durableId="845827248">
    <w:abstractNumId w:val="20"/>
  </w:num>
  <w:num w:numId="35" w16cid:durableId="1886601596">
    <w:abstractNumId w:val="4"/>
  </w:num>
  <w:num w:numId="36" w16cid:durableId="1743483185">
    <w:abstractNumId w:val="16"/>
  </w:num>
  <w:num w:numId="37" w16cid:durableId="725569357">
    <w:abstractNumId w:val="40"/>
  </w:num>
  <w:num w:numId="38" w16cid:durableId="2024161977">
    <w:abstractNumId w:val="30"/>
  </w:num>
  <w:num w:numId="39" w16cid:durableId="58023244">
    <w:abstractNumId w:val="38"/>
  </w:num>
  <w:num w:numId="40" w16cid:durableId="1247110180">
    <w:abstractNumId w:val="11"/>
  </w:num>
  <w:num w:numId="41" w16cid:durableId="1583182156">
    <w:abstractNumId w:val="38"/>
    <w:lvlOverride w:ilvl="0">
      <w:startOverride w:val="1"/>
    </w:lvlOverride>
  </w:num>
  <w:num w:numId="42" w16cid:durableId="1966081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42"/>
    <w:rsid w:val="00033541"/>
    <w:rsid w:val="00095719"/>
    <w:rsid w:val="00095885"/>
    <w:rsid w:val="000B5611"/>
    <w:rsid w:val="000C7799"/>
    <w:rsid w:val="000E4DE1"/>
    <w:rsid w:val="001123F6"/>
    <w:rsid w:val="00173FE5"/>
    <w:rsid w:val="001B5C72"/>
    <w:rsid w:val="001B7D42"/>
    <w:rsid w:val="002162D7"/>
    <w:rsid w:val="0022709F"/>
    <w:rsid w:val="00230BCE"/>
    <w:rsid w:val="0023774D"/>
    <w:rsid w:val="00271190"/>
    <w:rsid w:val="00293B74"/>
    <w:rsid w:val="002A71C8"/>
    <w:rsid w:val="002B2E6A"/>
    <w:rsid w:val="002C29D4"/>
    <w:rsid w:val="002E4CAE"/>
    <w:rsid w:val="003155BB"/>
    <w:rsid w:val="00342C82"/>
    <w:rsid w:val="00344A13"/>
    <w:rsid w:val="00356630"/>
    <w:rsid w:val="0046264E"/>
    <w:rsid w:val="0047515B"/>
    <w:rsid w:val="004A2C99"/>
    <w:rsid w:val="004F3B96"/>
    <w:rsid w:val="00533CF8"/>
    <w:rsid w:val="00550211"/>
    <w:rsid w:val="0056594D"/>
    <w:rsid w:val="00592272"/>
    <w:rsid w:val="005F1C05"/>
    <w:rsid w:val="0060302D"/>
    <w:rsid w:val="00620FEC"/>
    <w:rsid w:val="00621309"/>
    <w:rsid w:val="006D0CB0"/>
    <w:rsid w:val="006E1175"/>
    <w:rsid w:val="006F24C4"/>
    <w:rsid w:val="007C03B2"/>
    <w:rsid w:val="007D57A1"/>
    <w:rsid w:val="007E57A7"/>
    <w:rsid w:val="00803F1E"/>
    <w:rsid w:val="008104A9"/>
    <w:rsid w:val="00851011"/>
    <w:rsid w:val="0086322A"/>
    <w:rsid w:val="00871237"/>
    <w:rsid w:val="00891722"/>
    <w:rsid w:val="008A05FB"/>
    <w:rsid w:val="008A1615"/>
    <w:rsid w:val="008B0CB1"/>
    <w:rsid w:val="008C73C3"/>
    <w:rsid w:val="008E7A5A"/>
    <w:rsid w:val="008F17B6"/>
    <w:rsid w:val="00904D7D"/>
    <w:rsid w:val="0093644C"/>
    <w:rsid w:val="00936775"/>
    <w:rsid w:val="0093779B"/>
    <w:rsid w:val="0094650D"/>
    <w:rsid w:val="00953439"/>
    <w:rsid w:val="00984DB4"/>
    <w:rsid w:val="00986E1B"/>
    <w:rsid w:val="009E4BCD"/>
    <w:rsid w:val="00A23D83"/>
    <w:rsid w:val="00A74891"/>
    <w:rsid w:val="00AC4263"/>
    <w:rsid w:val="00AE0206"/>
    <w:rsid w:val="00B458F7"/>
    <w:rsid w:val="00B47B91"/>
    <w:rsid w:val="00B742CA"/>
    <w:rsid w:val="00B924A1"/>
    <w:rsid w:val="00BA3BD4"/>
    <w:rsid w:val="00BD66D2"/>
    <w:rsid w:val="00BE2BA3"/>
    <w:rsid w:val="00C361CD"/>
    <w:rsid w:val="00C82EEC"/>
    <w:rsid w:val="00C8321F"/>
    <w:rsid w:val="00CB0499"/>
    <w:rsid w:val="00D11ED2"/>
    <w:rsid w:val="00D467B9"/>
    <w:rsid w:val="00D55B95"/>
    <w:rsid w:val="00D86B10"/>
    <w:rsid w:val="00DE5CEB"/>
    <w:rsid w:val="00DF5E78"/>
    <w:rsid w:val="00E07B8D"/>
    <w:rsid w:val="00E07BFE"/>
    <w:rsid w:val="00E40DE7"/>
    <w:rsid w:val="00E41493"/>
    <w:rsid w:val="00E53853"/>
    <w:rsid w:val="00E643FE"/>
    <w:rsid w:val="00EA0E33"/>
    <w:rsid w:val="00EC70C4"/>
    <w:rsid w:val="00F35888"/>
    <w:rsid w:val="00F90EA6"/>
    <w:rsid w:val="00FA7BBB"/>
    <w:rsid w:val="00FF1D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648E22E"/>
  <w15:docId w15:val="{BDA1E152-D65D-43D5-A02B-6E9DEA338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C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autoRedefine/>
    <w:uiPriority w:val="1"/>
    <w:qFormat/>
    <w:rsid w:val="00E07B8D"/>
    <w:pPr>
      <w:spacing w:before="240" w:after="120" w:line="440" w:lineRule="exact"/>
      <w:outlineLvl w:val="2"/>
    </w:pPr>
    <w:rPr>
      <w:rFonts w:ascii="Frutiger 45 Light" w:eastAsia="Segoe UI Light" w:hAnsi="Frutiger 45 Light" w:cs="Times New Roman"/>
      <w:b/>
      <w:color w:val="005EB8"/>
      <w:sz w:val="36"/>
      <w:szCs w:val="20"/>
    </w:rPr>
  </w:style>
  <w:style w:type="paragraph" w:styleId="Heading4">
    <w:name w:val="heading 4"/>
    <w:basedOn w:val="Normal"/>
    <w:next w:val="Normal"/>
    <w:link w:val="Heading4Char"/>
    <w:autoRedefine/>
    <w:uiPriority w:val="1"/>
    <w:qFormat/>
    <w:rsid w:val="00B742CA"/>
    <w:pPr>
      <w:keepNext/>
      <w:numPr>
        <w:numId w:val="39"/>
      </w:numPr>
      <w:tabs>
        <w:tab w:val="left" w:pos="3969"/>
      </w:tabs>
      <w:spacing w:before="320" w:after="80" w:line="300" w:lineRule="exact"/>
      <w:jc w:val="both"/>
      <w:outlineLvl w:val="3"/>
    </w:pPr>
    <w:rPr>
      <w:rFonts w:ascii="Frutiger 55 Roman" w:eastAsia="Segoe UI Light" w:hAnsi="Frutiger 55 Roman" w:cs="Times New Roman"/>
      <w:bCs/>
      <w:iCs/>
      <w:color w:val="005EB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styleId="NormalWeb">
    <w:name w:val="Normal (Web)"/>
    <w:basedOn w:val="Normal"/>
    <w:uiPriority w:val="99"/>
    <w:unhideWhenUsed/>
    <w:rsid w:val="0009588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095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E1B"/>
    <w:pPr>
      <w:autoSpaceDE w:val="0"/>
      <w:autoSpaceDN w:val="0"/>
      <w:adjustRightInd w:val="0"/>
      <w:spacing w:after="0" w:line="240" w:lineRule="auto"/>
    </w:pPr>
    <w:rPr>
      <w:rFonts w:ascii="Calibri" w:hAnsi="Calibri" w:cs="Calibri"/>
      <w:color w:val="000000"/>
      <w:sz w:val="24"/>
      <w:szCs w:val="24"/>
    </w:rPr>
  </w:style>
  <w:style w:type="paragraph" w:styleId="ListNumber2">
    <w:name w:val="List Number 2"/>
    <w:basedOn w:val="Normal"/>
    <w:uiPriority w:val="99"/>
    <w:unhideWhenUsed/>
    <w:rsid w:val="00E41493"/>
    <w:pPr>
      <w:numPr>
        <w:numId w:val="25"/>
      </w:numPr>
      <w:spacing w:before="80" w:after="80" w:line="280" w:lineRule="exact"/>
      <w:contextualSpacing/>
    </w:pPr>
    <w:rPr>
      <w:rFonts w:ascii="Frutiger 45 Light" w:eastAsia="Segoe UI Light" w:hAnsi="Frutiger 45 Light" w:cs="Times New Roman"/>
      <w:szCs w:val="20"/>
    </w:rPr>
  </w:style>
  <w:style w:type="paragraph" w:styleId="BodyText">
    <w:name w:val="Body Text"/>
    <w:basedOn w:val="Normal"/>
    <w:link w:val="BodyTextChar"/>
    <w:uiPriority w:val="99"/>
    <w:unhideWhenUsed/>
    <w:rsid w:val="00E07B8D"/>
    <w:pPr>
      <w:spacing w:after="120"/>
    </w:pPr>
  </w:style>
  <w:style w:type="character" w:customStyle="1" w:styleId="BodyTextChar">
    <w:name w:val="Body Text Char"/>
    <w:basedOn w:val="DefaultParagraphFont"/>
    <w:link w:val="BodyText"/>
    <w:uiPriority w:val="99"/>
    <w:rsid w:val="00E07B8D"/>
  </w:style>
  <w:style w:type="character" w:customStyle="1" w:styleId="Heading3Char">
    <w:name w:val="Heading 3 Char"/>
    <w:basedOn w:val="DefaultParagraphFont"/>
    <w:link w:val="Heading3"/>
    <w:uiPriority w:val="1"/>
    <w:rsid w:val="00E07B8D"/>
    <w:rPr>
      <w:rFonts w:ascii="Frutiger 45 Light" w:eastAsia="Segoe UI Light" w:hAnsi="Frutiger 45 Light" w:cs="Times New Roman"/>
      <w:b/>
      <w:color w:val="005EB8"/>
      <w:sz w:val="36"/>
      <w:szCs w:val="20"/>
    </w:rPr>
  </w:style>
  <w:style w:type="character" w:customStyle="1" w:styleId="Heading4Char">
    <w:name w:val="Heading 4 Char"/>
    <w:basedOn w:val="DefaultParagraphFont"/>
    <w:link w:val="Heading4"/>
    <w:uiPriority w:val="1"/>
    <w:rsid w:val="00B742CA"/>
    <w:rPr>
      <w:rFonts w:ascii="Frutiger 55 Roman" w:eastAsia="Segoe UI Light" w:hAnsi="Frutiger 55 Roman" w:cs="Times New Roman"/>
      <w:bCs/>
      <w:iCs/>
      <w:color w:val="005EB8"/>
      <w:sz w:val="28"/>
      <w:szCs w:val="20"/>
    </w:rPr>
  </w:style>
  <w:style w:type="paragraph" w:customStyle="1" w:styleId="Tableheadings">
    <w:name w:val="Table headings"/>
    <w:basedOn w:val="Table"/>
    <w:autoRedefine/>
    <w:qFormat/>
    <w:rsid w:val="00E643FE"/>
    <w:pPr>
      <w:spacing w:line="280" w:lineRule="exact"/>
      <w:jc w:val="both"/>
    </w:pPr>
    <w:rPr>
      <w:rFonts w:asciiTheme="minorHAnsi" w:hAnsiTheme="minorHAnsi" w:cstheme="minorHAnsi"/>
      <w:color w:val="FFFFFF" w:themeColor="background1"/>
      <w:szCs w:val="16"/>
    </w:rPr>
  </w:style>
  <w:style w:type="paragraph" w:customStyle="1" w:styleId="Tableheadings2">
    <w:name w:val="Table headings 2"/>
    <w:basedOn w:val="Tableheadings"/>
    <w:autoRedefine/>
    <w:qFormat/>
    <w:rsid w:val="00E07B8D"/>
    <w:pPr>
      <w:jc w:val="left"/>
    </w:pPr>
  </w:style>
  <w:style w:type="paragraph" w:customStyle="1" w:styleId="Table">
    <w:name w:val="Table"/>
    <w:basedOn w:val="Normal"/>
    <w:uiPriority w:val="4"/>
    <w:rsid w:val="00E07B8D"/>
    <w:pPr>
      <w:spacing w:before="40" w:after="40" w:line="260" w:lineRule="exact"/>
    </w:pPr>
    <w:rPr>
      <w:rFonts w:ascii="Frutiger 45 Light" w:eastAsia="Segoe UI Light" w:hAnsi="Frutiger 45 Light" w:cs="Times New Roman"/>
      <w:sz w:val="20"/>
      <w:szCs w:val="20"/>
    </w:rPr>
  </w:style>
  <w:style w:type="paragraph" w:styleId="ListBullet2">
    <w:name w:val="List Bullet 2"/>
    <w:basedOn w:val="Normal"/>
    <w:uiPriority w:val="99"/>
    <w:unhideWhenUsed/>
    <w:rsid w:val="00E07B8D"/>
    <w:pPr>
      <w:numPr>
        <w:numId w:val="32"/>
      </w:numPr>
      <w:spacing w:before="80" w:after="160" w:line="280" w:lineRule="exact"/>
      <w:ind w:left="641" w:hanging="357"/>
      <w:contextualSpacing/>
    </w:pPr>
    <w:rPr>
      <w:rFonts w:ascii="Frutiger 45 Light" w:eastAsia="Segoe UI Light" w:hAnsi="Frutiger 45 Light" w:cs="Times New Roman"/>
      <w:szCs w:val="20"/>
    </w:rPr>
  </w:style>
  <w:style w:type="character" w:customStyle="1" w:styleId="Heading1Char">
    <w:name w:val="Heading 1 Char"/>
    <w:basedOn w:val="DefaultParagraphFont"/>
    <w:link w:val="Heading1"/>
    <w:uiPriority w:val="9"/>
    <w:rsid w:val="004A2C99"/>
    <w:rPr>
      <w:rFonts w:asciiTheme="majorHAnsi" w:eastAsiaTheme="majorEastAsia" w:hAnsiTheme="majorHAnsi" w:cstheme="majorBidi"/>
      <w:color w:val="365F91" w:themeColor="accent1" w:themeShade="BF"/>
      <w:sz w:val="32"/>
      <w:szCs w:val="32"/>
    </w:rPr>
  </w:style>
  <w:style w:type="paragraph" w:styleId="List2">
    <w:name w:val="List 2"/>
    <w:basedOn w:val="Normal"/>
    <w:uiPriority w:val="99"/>
    <w:unhideWhenUsed/>
    <w:rsid w:val="004A2C99"/>
    <w:pPr>
      <w:spacing w:before="80" w:after="80" w:line="280" w:lineRule="exact"/>
      <w:ind w:left="566" w:hanging="283"/>
      <w:contextualSpacing/>
    </w:pPr>
    <w:rPr>
      <w:rFonts w:ascii="Frutiger 45 Light" w:eastAsia="Segoe UI Light" w:hAnsi="Frutiger 45 Ligh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Trust xmlns="c724b777-3a4d-4563-90aa-fbfca55fd860">Portsmouth Hospitals NHS Trust</Trust>
    <IsCurrent xmlns="c724b777-3a4d-4563-90aa-fbfca55fd860">Current</IsCurrent>
    <Stalled xmlns="c724b777-3a4d-4563-90aa-fbfca55fd860" xsi:nil="true"/>
    <Workflow_x0020_status xmlns="93f68a8c-f94e-4af5-b8e1-62bf4f5911e1" xsi:nil="true"/>
    <Reference_x0020_number xmlns="93f68a8c-f94e-4af5-b8e1-62bf4f5911e1">2290015862</Reference_x0020_number>
    <Final_x0020_approval xmlns="93f68a8c-f94e-4af5-b8e1-62bf4f5911e1">Pending</Final_x0020_approval>
    <MainSpecialty xmlns="93f68a8c-f94e-4af5-b8e1-62bf4f5911e1">Please choose...</MainSpecialty>
    <_dlc_DocId xmlns="93f68a8c-f94e-4af5-b8e1-62bf4f5911e1">PPRHFURVXP55-1069884320-17261</_dlc_DocId>
    <_dlc_DocIdUrl xmlns="93f68a8c-f94e-4af5-b8e1-62bf4f5911e1">
      <Url>https://aac.rcp.ac.uk/_layouts/15/DocIdRedir.aspx?ID=PPRHFURVXP55-1069884320-17261</Url>
      <Description>PPRHFURVXP55-1069884320-17261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AC JD document" ma:contentTypeID="0x010100A0DD7ACD28570C4BA54B81E6DEA8C4040100AA14DB217DB0474C97CEB5060059B1A5" ma:contentTypeVersion="19" ma:contentTypeDescription="Create a new document." ma:contentTypeScope="" ma:versionID="e65d672c6f3858506d9711111de21254">
  <xsd:schema xmlns:xsd="http://www.w3.org/2001/XMLSchema" xmlns:xs="http://www.w3.org/2001/XMLSchema" xmlns:p="http://schemas.microsoft.com/office/2006/metadata/properties" xmlns:ns2="93f68a8c-f94e-4af5-b8e1-62bf4f5911e1" xmlns:ns3="c724b777-3a4d-4563-90aa-fbfca55fd860" targetNamespace="http://schemas.microsoft.com/office/2006/metadata/properties" ma:root="true" ma:fieldsID="4d2ea79bd1f003f2cd851b5454066d34" ns2:_="" ns3:_="">
    <xsd:import namespace="93f68a8c-f94e-4af5-b8e1-62bf4f5911e1"/>
    <xsd:import namespace="c724b777-3a4d-4563-90aa-fbfca55fd860"/>
    <xsd:element name="properties">
      <xsd:complexType>
        <xsd:sequence>
          <xsd:element name="documentManagement">
            <xsd:complexType>
              <xsd:all>
                <xsd:element ref="ns2:_dlc_DocId" minOccurs="0"/>
                <xsd:element ref="ns2:_dlc_DocIdUrl" minOccurs="0"/>
                <xsd:element ref="ns2:_dlc_DocIdPersistId" minOccurs="0"/>
                <xsd:element ref="ns2:Reference_x0020_number" minOccurs="0"/>
                <xsd:element ref="ns2:MainSpecialty" minOccurs="0"/>
                <xsd:element ref="ns3:Trust" minOccurs="0"/>
                <xsd:element ref="ns3:IsCurrent" minOccurs="0"/>
                <xsd:element ref="ns2:Workflow_x0020_status" minOccurs="0"/>
                <xsd:element ref="ns3:Stalled" minOccurs="0"/>
                <xsd:element ref="ns2:Final_x0020_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68a8c-f94e-4af5-b8e1-62bf4f5911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ference_x0020_number" ma:index="11" nillable="true" ma:displayName="Reference number" ma:internalName="Reference_x0020_number">
      <xsd:simpleType>
        <xsd:restriction base="dms:Text">
          <xsd:maxLength value="255"/>
        </xsd:restriction>
      </xsd:simpleType>
    </xsd:element>
    <xsd:element name="MainSpecialty" ma:index="12" nillable="true" ma:displayName="Main specialty" ma:default="Please choose..." ma:format="Dropdown" ma:internalName="MainSpecialty">
      <xsd:simpleType>
        <xsd:restriction base="dms:Choice">
          <xsd:enumeration value="Please choose..."/>
          <xsd:enumeration value="Accident and Emergency"/>
          <xsd:enumeration value="Acute Internal Medicine"/>
          <xsd:enumeration value="Acute Medicine"/>
          <xsd:enumeration value="Allergy"/>
          <xsd:enumeration value="Anaesthetics"/>
          <xsd:enumeration value="Audio vestibular Medicine"/>
          <xsd:enumeration value="Aviation and Space Medicine"/>
          <xsd:enumeration value="Cardiology"/>
          <xsd:enumeration value="Cellular Sciences"/>
          <xsd:enumeration value="Clinical Genetics"/>
          <xsd:enumeration value="Clinical Neurophysiology"/>
          <xsd:enumeration value="Clinical Oncology"/>
          <xsd:enumeration value="Clinical Pharmacology and Therapeutics"/>
          <xsd:enumeration value="Dermatology"/>
          <xsd:enumeration value="Diabetes"/>
          <xsd:enumeration value="Endocrinology"/>
          <xsd:enumeration value="Endocrinology and Diabetes Mellitus"/>
          <xsd:enumeration value="Gastroenterology"/>
          <xsd:enumeration value="General Internal Medicine"/>
          <xsd:enumeration value="Genitourinary Medicine"/>
          <xsd:enumeration value="Geriatric Medicine"/>
          <xsd:enumeration value="GUM/HIV"/>
          <xsd:enumeration value="Hepatology"/>
          <xsd:enumeration value="Histopathology"/>
          <xsd:enumeration value="HIV"/>
          <xsd:enumeration value="Imaging"/>
          <xsd:enumeration value="Immunology"/>
          <xsd:enumeration value="Infectious Diseases"/>
          <xsd:enumeration value="Infectious Diseases and Tropical Medicine"/>
          <xsd:enumeration value="Intensive Care Medicine"/>
          <xsd:enumeration value="Medical Microbiology"/>
          <xsd:enumeration value="Medical Oncology"/>
          <xsd:enumeration value="Medical Ophthalmology"/>
          <xsd:enumeration value="Metabolic Medicine"/>
          <xsd:enumeration value="Not applicable"/>
          <xsd:enumeration value="Neurology"/>
          <xsd:enumeration value="Nuclear Medicine"/>
          <xsd:enumeration value="Obstetric Medicine"/>
          <xsd:enumeration value="Ophthalmology"/>
          <xsd:enumeration value="Paediatric Audiovestibular Medicine"/>
          <xsd:enumeration value="Paediatric Cardiology"/>
          <xsd:enumeration value="Paediatrics"/>
          <xsd:enumeration value="Palliative Medicine"/>
          <xsd:enumeration value="Psychiatry"/>
          <xsd:enumeration value="Rehabilitation Medicine"/>
          <xsd:enumeration value="Renal Medicine"/>
          <xsd:enumeration value="Respiratory Medicine"/>
          <xsd:enumeration value="Rheumatology"/>
          <xsd:enumeration value="Spinal Injuries"/>
          <xsd:enumeration value="Sport and Exercise Medicine"/>
          <xsd:enumeration value="Stroke Medicine"/>
          <xsd:enumeration value="Trauma and Orthopaedic Surgery"/>
        </xsd:restriction>
      </xsd:simpleType>
    </xsd:element>
    <xsd:element name="Workflow_x0020_status" ma:index="15" nillable="true" ma:displayName="Workflow status" ma:format="Dropdown" ma:internalName="Workflow_x0020_status">
      <xsd:simpleType>
        <xsd:restriction base="dms:Choice">
          <xsd:enumeration value="New checklist set up"/>
          <xsd:enumeration value="Waiting for initial details for checklist"/>
          <xsd:enumeration value="Initial details added"/>
          <xsd:enumeration value="Trust asked for checklist details"/>
        </xsd:restriction>
      </xsd:simpleType>
    </xsd:element>
    <xsd:element name="Final_x0020_approval" ma:index="17" nillable="true" ma:displayName="Final approval" ma:default="Pending" ma:format="RadioButtons" ma:internalName="Final_x0020_approval">
      <xsd:simpleType>
        <xsd:restriction base="dms:Choice">
          <xsd:enumeration value="Pending"/>
          <xsd:enumeration value="Approved"/>
          <xsd:enumeration value="Approved - retrospective"/>
          <xsd:enumeration value="Not approved"/>
        </xsd:restriction>
      </xsd:simpleType>
    </xsd:element>
  </xsd:schema>
  <xsd:schema xmlns:xsd="http://www.w3.org/2001/XMLSchema" xmlns:xs="http://www.w3.org/2001/XMLSchema" xmlns:dms="http://schemas.microsoft.com/office/2006/documentManagement/types" xmlns:pc="http://schemas.microsoft.com/office/infopath/2007/PartnerControls" targetNamespace="c724b777-3a4d-4563-90aa-fbfca55fd860" elementFormDefault="qualified">
    <xsd:import namespace="http://schemas.microsoft.com/office/2006/documentManagement/types"/>
    <xsd:import namespace="http://schemas.microsoft.com/office/infopath/2007/PartnerControls"/>
    <xsd:element name="Trust" ma:index="13" nillable="true" ma:displayName="Trust" ma:internalName="Trust">
      <xsd:simpleType>
        <xsd:restriction base="dms:Text">
          <xsd:maxLength value="255"/>
        </xsd:restriction>
      </xsd:simpleType>
    </xsd:element>
    <xsd:element name="IsCurrent" ma:index="14" nillable="true" ma:displayName="IsCurrent" ma:default="Current" ma:format="Dropdown" ma:internalName="IsCurrent">
      <xsd:simpleType>
        <xsd:restriction base="dms:Choice">
          <xsd:enumeration value="Current"/>
          <xsd:enumeration value="Archived"/>
        </xsd:restriction>
      </xsd:simpleType>
    </xsd:element>
    <xsd:element name="Stalled" ma:index="16" nillable="true" ma:displayName="Stalled" ma:description="=[Push JD URL to active list]" ma:internalName="Stall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DABC63-BEE9-4308-8449-C0F40AD69C87}">
  <ds:schemaRefs>
    <ds:schemaRef ds:uri="http://schemas.openxmlformats.org/officeDocument/2006/bibliography"/>
  </ds:schemaRefs>
</ds:datastoreItem>
</file>

<file path=customXml/itemProps2.xml><?xml version="1.0" encoding="utf-8"?>
<ds:datastoreItem xmlns:ds="http://schemas.openxmlformats.org/officeDocument/2006/customXml" ds:itemID="{05042749-3719-48F3-A775-83AB57479728}">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 ds:uri="c724b777-3a4d-4563-90aa-fbfca55fd860"/>
    <ds:schemaRef ds:uri="93f68a8c-f94e-4af5-b8e1-62bf4f5911e1"/>
  </ds:schemaRefs>
</ds:datastoreItem>
</file>

<file path=customXml/itemProps3.xml><?xml version="1.0" encoding="utf-8"?>
<ds:datastoreItem xmlns:ds="http://schemas.openxmlformats.org/officeDocument/2006/customXml" ds:itemID="{FE608729-7967-4D0F-AD5D-956C6A9D7BBA}">
  <ds:schemaRefs>
    <ds:schemaRef ds:uri="http://schemas.microsoft.com/sharepoint/events"/>
  </ds:schemaRefs>
</ds:datastoreItem>
</file>

<file path=customXml/itemProps4.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5.xml><?xml version="1.0" encoding="utf-8"?>
<ds:datastoreItem xmlns:ds="http://schemas.openxmlformats.org/officeDocument/2006/customXml" ds:itemID="{C672A2F9-3B62-4EC1-91A1-2BD9BC2CBB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68a8c-f94e-4af5-b8e1-62bf4f5911e1"/>
    <ds:schemaRef ds:uri="c724b777-3a4d-4563-90aa-fbfca55fd8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10</Pages>
  <Words>3718</Words>
  <Characters>21195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Dolby Ruth - Recruitment Team Leader</dc:creator>
  <cp:lastModifiedBy>Winter Claire - Recruitment Advisor</cp:lastModifiedBy>
  <cp:revision>8</cp:revision>
  <dcterms:created xsi:type="dcterms:W3CDTF">2024-10-30T14:07:00Z</dcterms:created>
  <dcterms:modified xsi:type="dcterms:W3CDTF">2024-11-26T13:15:00Z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0x010100A0DD7ACD28570C4BA54B81E6DEA8C4040100AA14DB217DB0474C97CEB5060059B1A5</vt:lpwstr>
  </property>
  <property fmtid="{D5CDD505-2E9C-101B-9397-08002B2CF9AE}" pid="3" name="_dlc_DocIdItemGuid">
    <vt:lpwstr>b2955528-8e29-463d-b3e5-167dece394a3</vt:lpwstr>
  </property>
  <property fmtid="{D5CDD505-2E9C-101B-9397-08002B2CF9AE}" pid="4" name="WorkflowChangePath">
    <vt:lpwstr>7d3f15eb-4f7c-491f-871d-0d4342e7c3a2,3;</vt:lpwstr>
  </property>
</Properties>
</file>