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96E9" w14:textId="540524E0" w:rsidR="008C73C3" w:rsidRPr="000E4DE1" w:rsidRDefault="00904D7D" w:rsidP="008C73C3">
      <w:pPr>
        <w:rPr>
          <w:b/>
        </w:rPr>
      </w:pPr>
      <w:r w:rsidRPr="000E4DE1">
        <w:rPr>
          <w:b/>
        </w:rPr>
        <w:t>Grade:</w:t>
      </w:r>
      <w:r w:rsidR="008C73C3">
        <w:rPr>
          <w:b/>
        </w:rPr>
        <w:t xml:space="preserve"> </w:t>
      </w:r>
      <w:r w:rsidR="008573EC" w:rsidRPr="00732BBA">
        <w:rPr>
          <w:sz w:val="20"/>
        </w:rPr>
        <w:t xml:space="preserve">Consultant Radiologist with a major interest in </w:t>
      </w:r>
      <w:r w:rsidR="00A05DFD">
        <w:rPr>
          <w:sz w:val="20"/>
        </w:rPr>
        <w:t xml:space="preserve">Genitourinary </w:t>
      </w:r>
      <w:r w:rsidR="008573EC" w:rsidRPr="00732BBA">
        <w:rPr>
          <w:sz w:val="20"/>
        </w:rPr>
        <w:t>Radiology</w:t>
      </w:r>
    </w:p>
    <w:p w14:paraId="503049C0" w14:textId="77777777" w:rsidR="008C73C3" w:rsidRPr="000E4DE1" w:rsidRDefault="008C73C3" w:rsidP="008C73C3">
      <w:pPr>
        <w:rPr>
          <w:b/>
        </w:rPr>
      </w:pPr>
      <w:r>
        <w:rPr>
          <w:b/>
        </w:rPr>
        <w:t xml:space="preserve">Department: </w:t>
      </w:r>
      <w:r w:rsidR="008573EC" w:rsidRPr="00732BBA">
        <w:rPr>
          <w:sz w:val="20"/>
        </w:rPr>
        <w:t>Radiology</w:t>
      </w:r>
    </w:p>
    <w:p w14:paraId="678A342C" w14:textId="77777777" w:rsidR="008C73C3" w:rsidRDefault="00342C82" w:rsidP="008C73C3">
      <w:r w:rsidRPr="000E4DE1">
        <w:rPr>
          <w:b/>
        </w:rPr>
        <w:t>Reports to:</w:t>
      </w:r>
      <w:r w:rsidR="008C73C3">
        <w:rPr>
          <w:b/>
        </w:rPr>
        <w:t xml:space="preserve"> </w:t>
      </w:r>
      <w:r w:rsidR="008573EC" w:rsidRPr="00732BBA">
        <w:rPr>
          <w:sz w:val="20"/>
        </w:rPr>
        <w:t>Clinical Director for Radiology</w:t>
      </w:r>
    </w:p>
    <w:p w14:paraId="3C006BA1" w14:textId="77777777" w:rsidR="00256824" w:rsidRDefault="00282EEB" w:rsidP="00256824">
      <w:pPr>
        <w:spacing w:after="0"/>
        <w:rPr>
          <w:b/>
        </w:rPr>
      </w:pPr>
      <w:r w:rsidRPr="000E4DE1">
        <w:rPr>
          <w:b/>
          <w:noProof/>
          <w:lang w:eastAsia="en-GB"/>
        </w:rPr>
        <mc:AlternateContent>
          <mc:Choice Requires="wps">
            <w:drawing>
              <wp:anchor distT="0" distB="0" distL="114300" distR="114300" simplePos="0" relativeHeight="251672576" behindDoc="0" locked="0" layoutInCell="1" allowOverlap="1" wp14:anchorId="73D2BD71" wp14:editId="76BA8225">
                <wp:simplePos x="0" y="0"/>
                <wp:positionH relativeFrom="column">
                  <wp:posOffset>9525</wp:posOffset>
                </wp:positionH>
                <wp:positionV relativeFrom="paragraph">
                  <wp:posOffset>69850</wp:posOffset>
                </wp:positionV>
                <wp:extent cx="664845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49E192" id="Straight Connector 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5pt,5.5pt" to="524.2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" strokecolor="#4579b8 [3044]"/>
            </w:pict>
          </mc:Fallback>
        </mc:AlternateContent>
      </w:r>
    </w:p>
    <w:p w14:paraId="772DCBB0" w14:textId="77777777" w:rsidR="00342C82" w:rsidRPr="000E4DE1" w:rsidRDefault="00904D7D" w:rsidP="00342C82">
      <w:pPr>
        <w:rPr>
          <w:b/>
        </w:rPr>
      </w:pPr>
      <w:r w:rsidRPr="000E4DE1">
        <w:rPr>
          <w:b/>
        </w:rPr>
        <w:t>Key R</w:t>
      </w:r>
      <w:r w:rsidR="00342C82" w:rsidRPr="000E4DE1">
        <w:rPr>
          <w:b/>
        </w:rPr>
        <w:t>esponsibilities:</w:t>
      </w:r>
    </w:p>
    <w:p w14:paraId="32EC14BA" w14:textId="0F3CAC7B" w:rsidR="005C37A0" w:rsidRPr="0037652D" w:rsidRDefault="005C37A0" w:rsidP="0037652D">
      <w:pPr>
        <w:pStyle w:val="ListParagraph"/>
        <w:numPr>
          <w:ilvl w:val="0"/>
          <w:numId w:val="20"/>
        </w:numPr>
        <w:tabs>
          <w:tab w:val="clear" w:pos="360"/>
          <w:tab w:val="num" w:pos="284"/>
        </w:tabs>
        <w:rPr>
          <w:sz w:val="20"/>
          <w:szCs w:val="20"/>
        </w:rPr>
      </w:pPr>
      <w:r w:rsidRPr="0037652D">
        <w:rPr>
          <w:sz w:val="20"/>
          <w:szCs w:val="20"/>
        </w:rPr>
        <w:t xml:space="preserve">Subspecialty interest in </w:t>
      </w:r>
      <w:r w:rsidR="00A05DFD" w:rsidRPr="0037652D">
        <w:rPr>
          <w:sz w:val="20"/>
          <w:szCs w:val="20"/>
        </w:rPr>
        <w:t>genitourinary</w:t>
      </w:r>
      <w:r w:rsidRPr="0037652D">
        <w:rPr>
          <w:sz w:val="20"/>
          <w:szCs w:val="20"/>
        </w:rPr>
        <w:t xml:space="preserve"> </w:t>
      </w:r>
      <w:r w:rsidR="002D4E5E">
        <w:rPr>
          <w:sz w:val="20"/>
          <w:szCs w:val="20"/>
        </w:rPr>
        <w:t xml:space="preserve">and renal </w:t>
      </w:r>
      <w:r w:rsidRPr="0037652D">
        <w:rPr>
          <w:sz w:val="20"/>
          <w:szCs w:val="20"/>
        </w:rPr>
        <w:t>imaging</w:t>
      </w:r>
      <w:r w:rsidR="009D7FFA">
        <w:rPr>
          <w:sz w:val="20"/>
          <w:szCs w:val="20"/>
        </w:rPr>
        <w:t xml:space="preserve"> or IR with an interest in uroradiology</w:t>
      </w:r>
      <w:r w:rsidRPr="0037652D">
        <w:rPr>
          <w:sz w:val="20"/>
          <w:szCs w:val="20"/>
        </w:rPr>
        <w:t xml:space="preserve">, to participate in all aspects of </w:t>
      </w:r>
      <w:r w:rsidR="00A05DFD" w:rsidRPr="0037652D">
        <w:rPr>
          <w:sz w:val="20"/>
          <w:szCs w:val="20"/>
        </w:rPr>
        <w:t>CT, MRI, US</w:t>
      </w:r>
      <w:r w:rsidR="008F4AC2" w:rsidRPr="0037652D">
        <w:rPr>
          <w:sz w:val="20"/>
          <w:szCs w:val="20"/>
        </w:rPr>
        <w:t xml:space="preserve">, </w:t>
      </w:r>
      <w:r w:rsidRPr="0037652D">
        <w:rPr>
          <w:sz w:val="20"/>
          <w:szCs w:val="20"/>
        </w:rPr>
        <w:t>imag</w:t>
      </w:r>
      <w:r w:rsidR="00CA4A00">
        <w:rPr>
          <w:sz w:val="20"/>
          <w:szCs w:val="20"/>
        </w:rPr>
        <w:t>e-</w:t>
      </w:r>
      <w:r w:rsidRPr="0037652D">
        <w:rPr>
          <w:sz w:val="20"/>
          <w:szCs w:val="20"/>
        </w:rPr>
        <w:t xml:space="preserve">guided biopsies </w:t>
      </w:r>
      <w:r w:rsidR="00780EAD">
        <w:rPr>
          <w:sz w:val="20"/>
          <w:szCs w:val="20"/>
        </w:rPr>
        <w:t xml:space="preserve">simple fluoroscopy studies </w:t>
      </w:r>
      <w:r w:rsidRPr="0037652D">
        <w:rPr>
          <w:sz w:val="20"/>
          <w:szCs w:val="20"/>
        </w:rPr>
        <w:t xml:space="preserve">and </w:t>
      </w:r>
      <w:r w:rsidR="00A05DFD" w:rsidRPr="0037652D">
        <w:rPr>
          <w:sz w:val="20"/>
          <w:szCs w:val="20"/>
        </w:rPr>
        <w:t xml:space="preserve">GU </w:t>
      </w:r>
      <w:r w:rsidR="002D4E5E">
        <w:rPr>
          <w:sz w:val="20"/>
          <w:szCs w:val="20"/>
        </w:rPr>
        <w:t xml:space="preserve">and Renal </w:t>
      </w:r>
      <w:r w:rsidR="00A05DFD" w:rsidRPr="0037652D">
        <w:rPr>
          <w:sz w:val="20"/>
          <w:szCs w:val="20"/>
        </w:rPr>
        <w:t>MDTs</w:t>
      </w:r>
      <w:r w:rsidRPr="0037652D">
        <w:rPr>
          <w:sz w:val="20"/>
          <w:szCs w:val="20"/>
        </w:rPr>
        <w:t xml:space="preserve">.  </w:t>
      </w:r>
    </w:p>
    <w:p w14:paraId="25E3EBBA" w14:textId="77777777" w:rsidR="008573EC" w:rsidRPr="0037652D" w:rsidRDefault="008573EC" w:rsidP="008573EC">
      <w:pPr>
        <w:numPr>
          <w:ilvl w:val="0"/>
          <w:numId w:val="20"/>
        </w:numPr>
        <w:tabs>
          <w:tab w:val="num" w:pos="426"/>
        </w:tabs>
        <w:spacing w:after="150" w:line="240" w:lineRule="auto"/>
        <w:ind w:left="284" w:hanging="284"/>
        <w:rPr>
          <w:sz w:val="20"/>
          <w:szCs w:val="20"/>
        </w:rPr>
      </w:pPr>
      <w:r w:rsidRPr="0037652D">
        <w:rPr>
          <w:rFonts w:eastAsia="Times New Roman" w:cs="Arial"/>
          <w:sz w:val="20"/>
          <w:szCs w:val="20"/>
        </w:rPr>
        <w:t>General work </w:t>
      </w:r>
    </w:p>
    <w:p w14:paraId="33D71557" w14:textId="77777777" w:rsidR="008573EC" w:rsidRPr="0037652D" w:rsidRDefault="008573EC" w:rsidP="008573EC">
      <w:pPr>
        <w:numPr>
          <w:ilvl w:val="2"/>
          <w:numId w:val="20"/>
        </w:numPr>
        <w:tabs>
          <w:tab w:val="num" w:pos="1843"/>
        </w:tabs>
        <w:spacing w:after="150" w:line="240" w:lineRule="auto"/>
        <w:ind w:left="709" w:hanging="283"/>
        <w:rPr>
          <w:sz w:val="20"/>
          <w:szCs w:val="20"/>
        </w:rPr>
      </w:pPr>
      <w:r w:rsidRPr="0037652D">
        <w:rPr>
          <w:rFonts w:eastAsia="Times New Roman" w:cs="Arial"/>
          <w:sz w:val="20"/>
          <w:szCs w:val="20"/>
        </w:rPr>
        <w:t>Acute in-patient cross sectional imaging </w:t>
      </w:r>
    </w:p>
    <w:p w14:paraId="5D5A6B1E" w14:textId="16C9008B" w:rsidR="008573EC" w:rsidRPr="0037652D" w:rsidRDefault="002B3EF4" w:rsidP="008573EC">
      <w:pPr>
        <w:numPr>
          <w:ilvl w:val="2"/>
          <w:numId w:val="20"/>
        </w:numPr>
        <w:tabs>
          <w:tab w:val="num" w:pos="1843"/>
        </w:tabs>
        <w:spacing w:after="150" w:line="240" w:lineRule="auto"/>
        <w:ind w:left="709" w:hanging="283"/>
        <w:rPr>
          <w:sz w:val="20"/>
          <w:szCs w:val="20"/>
        </w:rPr>
      </w:pPr>
      <w:r w:rsidRPr="0037652D">
        <w:rPr>
          <w:rFonts w:eastAsia="Times New Roman" w:cs="Arial"/>
          <w:sz w:val="20"/>
          <w:szCs w:val="20"/>
        </w:rPr>
        <w:t>Diagnostic On-call service, c</w:t>
      </w:r>
      <w:r w:rsidR="00A84EEC" w:rsidRPr="0037652D">
        <w:rPr>
          <w:rFonts w:eastAsia="Times New Roman" w:cs="Arial"/>
          <w:sz w:val="20"/>
          <w:szCs w:val="20"/>
        </w:rPr>
        <w:t>urrently 1:15</w:t>
      </w:r>
      <w:r w:rsidR="00A05DFD" w:rsidRPr="0037652D">
        <w:rPr>
          <w:rFonts w:eastAsia="Times New Roman" w:cs="Arial"/>
          <w:sz w:val="20"/>
          <w:szCs w:val="20"/>
        </w:rPr>
        <w:t>.</w:t>
      </w:r>
    </w:p>
    <w:p w14:paraId="70CC46CC" w14:textId="38269EFA" w:rsidR="008573EC" w:rsidRPr="0037652D" w:rsidRDefault="002B3EF4" w:rsidP="008573EC">
      <w:pPr>
        <w:numPr>
          <w:ilvl w:val="2"/>
          <w:numId w:val="20"/>
        </w:numPr>
        <w:tabs>
          <w:tab w:val="num" w:pos="1843"/>
        </w:tabs>
        <w:spacing w:after="150" w:line="240" w:lineRule="auto"/>
        <w:ind w:left="709" w:hanging="283"/>
        <w:rPr>
          <w:sz w:val="20"/>
          <w:szCs w:val="20"/>
        </w:rPr>
      </w:pPr>
      <w:r w:rsidRPr="0037652D">
        <w:rPr>
          <w:rFonts w:cs="Arial"/>
          <w:sz w:val="20"/>
          <w:szCs w:val="20"/>
        </w:rPr>
        <w:t>Diagnostic rota s</w:t>
      </w:r>
      <w:r w:rsidR="008573EC" w:rsidRPr="0037652D">
        <w:rPr>
          <w:rFonts w:cs="Arial"/>
          <w:sz w:val="20"/>
          <w:szCs w:val="20"/>
        </w:rPr>
        <w:t xml:space="preserve">upported by local </w:t>
      </w:r>
      <w:r w:rsidR="00780EAD">
        <w:rPr>
          <w:rFonts w:cs="Arial"/>
          <w:sz w:val="20"/>
          <w:szCs w:val="20"/>
        </w:rPr>
        <w:t>t</w:t>
      </w:r>
      <w:r w:rsidR="00780EAD" w:rsidRPr="0037652D">
        <w:rPr>
          <w:rFonts w:cs="Arial"/>
          <w:sz w:val="20"/>
          <w:szCs w:val="20"/>
        </w:rPr>
        <w:t xml:space="preserve">rainees </w:t>
      </w:r>
      <w:r w:rsidR="008573EC" w:rsidRPr="0037652D">
        <w:rPr>
          <w:rFonts w:cs="Arial"/>
          <w:sz w:val="20"/>
          <w:szCs w:val="20"/>
        </w:rPr>
        <w:t>until midnight</w:t>
      </w:r>
    </w:p>
    <w:p w14:paraId="67C4E556" w14:textId="77777777" w:rsidR="008573EC" w:rsidRPr="0037652D" w:rsidRDefault="008573EC" w:rsidP="008573EC">
      <w:pPr>
        <w:numPr>
          <w:ilvl w:val="2"/>
          <w:numId w:val="20"/>
        </w:numPr>
        <w:tabs>
          <w:tab w:val="num" w:pos="1843"/>
        </w:tabs>
        <w:spacing w:after="150" w:line="240" w:lineRule="auto"/>
        <w:ind w:left="709" w:hanging="283"/>
        <w:rPr>
          <w:sz w:val="20"/>
          <w:szCs w:val="20"/>
        </w:rPr>
      </w:pPr>
      <w:r w:rsidRPr="0037652D">
        <w:rPr>
          <w:rFonts w:cs="Arial"/>
          <w:sz w:val="20"/>
          <w:szCs w:val="20"/>
        </w:rPr>
        <w:t>Outsourced CT midnight to 0900hrs</w:t>
      </w:r>
    </w:p>
    <w:p w14:paraId="079EFD5F" w14:textId="72CB3A61" w:rsidR="008573EC" w:rsidRPr="0037652D" w:rsidRDefault="008573EC" w:rsidP="008573EC">
      <w:pPr>
        <w:numPr>
          <w:ilvl w:val="2"/>
          <w:numId w:val="20"/>
        </w:numPr>
        <w:tabs>
          <w:tab w:val="num" w:pos="1843"/>
        </w:tabs>
        <w:spacing w:after="150" w:line="240" w:lineRule="auto"/>
        <w:ind w:left="709" w:hanging="283"/>
        <w:rPr>
          <w:sz w:val="20"/>
          <w:szCs w:val="20"/>
        </w:rPr>
      </w:pPr>
      <w:r w:rsidRPr="0037652D">
        <w:rPr>
          <w:rFonts w:cs="Arial"/>
          <w:sz w:val="20"/>
          <w:szCs w:val="20"/>
        </w:rPr>
        <w:t xml:space="preserve">Weekend on call working is </w:t>
      </w:r>
      <w:r w:rsidR="00780EAD">
        <w:rPr>
          <w:rFonts w:cs="Arial"/>
          <w:sz w:val="20"/>
          <w:szCs w:val="20"/>
        </w:rPr>
        <w:t>“</w:t>
      </w:r>
      <w:r w:rsidRPr="0037652D">
        <w:rPr>
          <w:rFonts w:cs="Arial"/>
          <w:sz w:val="20"/>
          <w:szCs w:val="20"/>
        </w:rPr>
        <w:t>in and working</w:t>
      </w:r>
      <w:r w:rsidR="00780EAD">
        <w:rPr>
          <w:rFonts w:cs="Arial"/>
          <w:sz w:val="20"/>
          <w:szCs w:val="20"/>
        </w:rPr>
        <w:t>”</w:t>
      </w:r>
      <w:r w:rsidRPr="0037652D">
        <w:rPr>
          <w:rFonts w:cs="Arial"/>
          <w:sz w:val="20"/>
          <w:szCs w:val="20"/>
        </w:rPr>
        <w:t xml:space="preserve"> for between 8-10 hr, compensated with time in lieu (time and a third). This </w:t>
      </w:r>
      <w:r w:rsidR="00780EAD">
        <w:rPr>
          <w:rFonts w:cs="Arial"/>
          <w:sz w:val="20"/>
          <w:szCs w:val="20"/>
        </w:rPr>
        <w:t>should</w:t>
      </w:r>
      <w:r w:rsidR="00780EAD" w:rsidRPr="0037652D">
        <w:rPr>
          <w:rFonts w:cs="Arial"/>
          <w:sz w:val="20"/>
          <w:szCs w:val="20"/>
        </w:rPr>
        <w:t xml:space="preserve"> </w:t>
      </w:r>
      <w:r w:rsidRPr="0037652D">
        <w:rPr>
          <w:rFonts w:cs="Arial"/>
          <w:sz w:val="20"/>
          <w:szCs w:val="20"/>
        </w:rPr>
        <w:t>be taken within three months of the on</w:t>
      </w:r>
      <w:r w:rsidR="00CA4A00">
        <w:rPr>
          <w:rFonts w:cs="Arial"/>
          <w:sz w:val="20"/>
          <w:szCs w:val="20"/>
        </w:rPr>
        <w:t>-</w:t>
      </w:r>
      <w:r w:rsidRPr="0037652D">
        <w:rPr>
          <w:rFonts w:cs="Arial"/>
          <w:sz w:val="20"/>
          <w:szCs w:val="20"/>
        </w:rPr>
        <w:t>call date.  </w:t>
      </w:r>
    </w:p>
    <w:p w14:paraId="796AD2EA" w14:textId="77777777" w:rsidR="008573EC" w:rsidRPr="0037652D" w:rsidRDefault="008573EC" w:rsidP="008573EC">
      <w:pPr>
        <w:numPr>
          <w:ilvl w:val="0"/>
          <w:numId w:val="21"/>
        </w:numPr>
        <w:tabs>
          <w:tab w:val="clear" w:pos="720"/>
          <w:tab w:val="num" w:pos="426"/>
        </w:tabs>
        <w:spacing w:after="113" w:line="240" w:lineRule="auto"/>
        <w:ind w:left="284" w:hanging="284"/>
        <w:jc w:val="both"/>
        <w:rPr>
          <w:sz w:val="20"/>
          <w:szCs w:val="20"/>
        </w:rPr>
      </w:pPr>
      <w:r w:rsidRPr="0037652D">
        <w:rPr>
          <w:rFonts w:eastAsia="Times New Roman" w:cs="Arial"/>
          <w:sz w:val="20"/>
          <w:szCs w:val="20"/>
        </w:rPr>
        <w:t xml:space="preserve">Share with colleagues in the training, supervision and support of radiographers and ultrasonographers, including skill mix training.  </w:t>
      </w:r>
    </w:p>
    <w:p w14:paraId="122A5E0F" w14:textId="3F00C657" w:rsidR="008573EC" w:rsidRPr="0037652D" w:rsidRDefault="008573EC" w:rsidP="008573EC">
      <w:pPr>
        <w:numPr>
          <w:ilvl w:val="0"/>
          <w:numId w:val="21"/>
        </w:numPr>
        <w:tabs>
          <w:tab w:val="clear" w:pos="720"/>
          <w:tab w:val="num" w:pos="426"/>
        </w:tabs>
        <w:spacing w:after="113" w:line="240" w:lineRule="auto"/>
        <w:ind w:left="284" w:hanging="284"/>
        <w:jc w:val="both"/>
        <w:rPr>
          <w:sz w:val="20"/>
          <w:szCs w:val="20"/>
        </w:rPr>
      </w:pPr>
      <w:r w:rsidRPr="0037652D">
        <w:rPr>
          <w:rFonts w:eastAsia="Times New Roman" w:cs="Arial"/>
          <w:sz w:val="20"/>
          <w:szCs w:val="20"/>
        </w:rPr>
        <w:t xml:space="preserve">Provide training for the </w:t>
      </w:r>
      <w:r w:rsidR="002D4E5E">
        <w:rPr>
          <w:rFonts w:eastAsia="Times New Roman" w:cs="Arial"/>
          <w:sz w:val="20"/>
          <w:szCs w:val="20"/>
        </w:rPr>
        <w:t>Wessex</w:t>
      </w:r>
      <w:r w:rsidR="002D4E5E" w:rsidRPr="0037652D">
        <w:rPr>
          <w:rFonts w:eastAsia="Times New Roman" w:cs="Arial"/>
          <w:sz w:val="20"/>
          <w:szCs w:val="20"/>
        </w:rPr>
        <w:t xml:space="preserve"> </w:t>
      </w:r>
      <w:r w:rsidRPr="0037652D">
        <w:rPr>
          <w:rFonts w:eastAsia="Times New Roman" w:cs="Arial"/>
          <w:sz w:val="20"/>
          <w:szCs w:val="20"/>
        </w:rPr>
        <w:t>Radiology Training Scheme Specialty Trainees.</w:t>
      </w:r>
    </w:p>
    <w:p w14:paraId="7E673372" w14:textId="0EC483D8" w:rsidR="008573EC" w:rsidRPr="0037652D" w:rsidRDefault="008573EC" w:rsidP="008573EC">
      <w:pPr>
        <w:numPr>
          <w:ilvl w:val="0"/>
          <w:numId w:val="21"/>
        </w:numPr>
        <w:tabs>
          <w:tab w:val="clear" w:pos="720"/>
          <w:tab w:val="num" w:pos="426"/>
        </w:tabs>
        <w:spacing w:after="113" w:line="240" w:lineRule="auto"/>
        <w:ind w:left="284" w:hanging="284"/>
        <w:jc w:val="both"/>
        <w:rPr>
          <w:sz w:val="20"/>
          <w:szCs w:val="20"/>
        </w:rPr>
      </w:pPr>
      <w:r w:rsidRPr="0037652D">
        <w:rPr>
          <w:rFonts w:eastAsia="Times New Roman" w:cs="Arial"/>
          <w:sz w:val="20"/>
          <w:szCs w:val="20"/>
        </w:rPr>
        <w:t>The job comprises 8 direct clinical care (DCC) and 2 supporting programme activities (SPA).  One of the SPA sessions can be taken off site. We are happy to support flexible working (e</w:t>
      </w:r>
      <w:r w:rsidR="00780EAD">
        <w:rPr>
          <w:rFonts w:eastAsia="Times New Roman" w:cs="Arial"/>
          <w:sz w:val="20"/>
          <w:szCs w:val="20"/>
        </w:rPr>
        <w:t>.</w:t>
      </w:r>
      <w:r w:rsidRPr="0037652D">
        <w:rPr>
          <w:rFonts w:eastAsia="Times New Roman" w:cs="Arial"/>
          <w:sz w:val="20"/>
          <w:szCs w:val="20"/>
        </w:rPr>
        <w:t>g</w:t>
      </w:r>
      <w:r w:rsidR="00780EAD">
        <w:rPr>
          <w:rFonts w:eastAsia="Times New Roman" w:cs="Arial"/>
          <w:sz w:val="20"/>
          <w:szCs w:val="20"/>
        </w:rPr>
        <w:t>.</w:t>
      </w:r>
      <w:r w:rsidRPr="0037652D">
        <w:rPr>
          <w:rFonts w:eastAsia="Times New Roman" w:cs="Arial"/>
          <w:sz w:val="20"/>
          <w:szCs w:val="20"/>
        </w:rPr>
        <w:t xml:space="preserve"> compressed job plan, four </w:t>
      </w:r>
      <w:proofErr w:type="gramStart"/>
      <w:r w:rsidRPr="0037652D">
        <w:rPr>
          <w:rFonts w:eastAsia="Times New Roman" w:cs="Arial"/>
          <w:sz w:val="20"/>
          <w:szCs w:val="20"/>
        </w:rPr>
        <w:t>day</w:t>
      </w:r>
      <w:proofErr w:type="gramEnd"/>
      <w:r w:rsidRPr="0037652D">
        <w:rPr>
          <w:rFonts w:eastAsia="Times New Roman" w:cs="Arial"/>
          <w:sz w:val="20"/>
          <w:szCs w:val="20"/>
        </w:rPr>
        <w:t xml:space="preserve"> working etc.) Extra DDC PAs may be available following consultation with the Clinical Director, depending on departmental and personal requirements</w:t>
      </w:r>
      <w:r w:rsidR="003600A6" w:rsidRPr="0037652D">
        <w:rPr>
          <w:rFonts w:eastAsia="Times New Roman" w:cs="Arial"/>
          <w:sz w:val="20"/>
          <w:szCs w:val="20"/>
        </w:rPr>
        <w:t>.</w:t>
      </w:r>
    </w:p>
    <w:p w14:paraId="582D9FFD" w14:textId="77777777" w:rsidR="003600A6" w:rsidRDefault="003600A6" w:rsidP="003600A6">
      <w:pPr>
        <w:spacing w:after="113" w:line="240" w:lineRule="auto"/>
        <w:jc w:val="both"/>
        <w:rPr>
          <w:rFonts w:eastAsia="Times New Roman" w:cs="Arial"/>
          <w:sz w:val="20"/>
        </w:rPr>
      </w:pPr>
    </w:p>
    <w:p w14:paraId="695F8540" w14:textId="77777777" w:rsidR="005A57F6" w:rsidRPr="0037652D" w:rsidRDefault="0037652D" w:rsidP="003600A6">
      <w:pPr>
        <w:spacing w:after="113" w:line="240" w:lineRule="auto"/>
        <w:jc w:val="both"/>
        <w:rPr>
          <w:rFonts w:eastAsia="Times New Roman" w:cs="Arial"/>
          <w:b/>
        </w:rPr>
      </w:pPr>
      <w:r>
        <w:rPr>
          <w:rFonts w:eastAsia="Times New Roman" w:cs="Arial"/>
          <w:b/>
        </w:rPr>
        <w:t>Genitourinary R</w:t>
      </w:r>
      <w:r w:rsidR="00A05DFD" w:rsidRPr="0037652D">
        <w:rPr>
          <w:rFonts w:eastAsia="Times New Roman" w:cs="Arial"/>
          <w:b/>
        </w:rPr>
        <w:t>adiology</w:t>
      </w:r>
      <w:r w:rsidR="005A57F6" w:rsidRPr="0037652D">
        <w:rPr>
          <w:rFonts w:eastAsia="Times New Roman" w:cs="Arial"/>
          <w:b/>
        </w:rPr>
        <w:t xml:space="preserve"> </w:t>
      </w:r>
      <w:r>
        <w:rPr>
          <w:rFonts w:eastAsia="Times New Roman" w:cs="Arial"/>
          <w:b/>
        </w:rPr>
        <w:t>D</w:t>
      </w:r>
      <w:r w:rsidR="005A57F6" w:rsidRPr="0037652D">
        <w:rPr>
          <w:rFonts w:eastAsia="Times New Roman" w:cs="Arial"/>
          <w:b/>
        </w:rPr>
        <w:t>epartment</w:t>
      </w:r>
    </w:p>
    <w:p w14:paraId="1087C803" w14:textId="798B87CE" w:rsidR="00A05DFD" w:rsidRDefault="005C37A0" w:rsidP="005C37A0">
      <w:pPr>
        <w:rPr>
          <w:sz w:val="20"/>
          <w:szCs w:val="20"/>
        </w:rPr>
      </w:pPr>
      <w:r w:rsidRPr="0037652D">
        <w:rPr>
          <w:sz w:val="20"/>
          <w:szCs w:val="20"/>
        </w:rPr>
        <w:t xml:space="preserve">This new </w:t>
      </w:r>
      <w:r w:rsidR="00DB483C">
        <w:rPr>
          <w:sz w:val="20"/>
          <w:szCs w:val="20"/>
        </w:rPr>
        <w:t>U</w:t>
      </w:r>
      <w:r w:rsidR="002B3EF4" w:rsidRPr="0037652D">
        <w:rPr>
          <w:sz w:val="20"/>
          <w:szCs w:val="20"/>
        </w:rPr>
        <w:t xml:space="preserve">roradiology </w:t>
      </w:r>
      <w:r w:rsidRPr="0037652D">
        <w:rPr>
          <w:sz w:val="20"/>
          <w:szCs w:val="20"/>
        </w:rPr>
        <w:t xml:space="preserve">post is to join our team of subspecialty radiologists (currently 2 </w:t>
      </w:r>
      <w:r w:rsidR="00A05DFD" w:rsidRPr="0037652D">
        <w:rPr>
          <w:sz w:val="20"/>
          <w:szCs w:val="20"/>
        </w:rPr>
        <w:t>GU radiologists</w:t>
      </w:r>
      <w:r w:rsidRPr="0037652D">
        <w:rPr>
          <w:sz w:val="20"/>
          <w:szCs w:val="20"/>
        </w:rPr>
        <w:t xml:space="preserve">, </w:t>
      </w:r>
      <w:r w:rsidR="00A05DFD" w:rsidRPr="0037652D">
        <w:rPr>
          <w:sz w:val="20"/>
          <w:szCs w:val="20"/>
        </w:rPr>
        <w:t>2 GU</w:t>
      </w:r>
      <w:r w:rsidRPr="0037652D">
        <w:rPr>
          <w:sz w:val="20"/>
          <w:szCs w:val="20"/>
        </w:rPr>
        <w:t xml:space="preserve"> and </w:t>
      </w:r>
      <w:r w:rsidR="0037652D">
        <w:rPr>
          <w:sz w:val="20"/>
          <w:szCs w:val="20"/>
        </w:rPr>
        <w:t>interventional</w:t>
      </w:r>
      <w:r w:rsidRPr="0037652D">
        <w:rPr>
          <w:sz w:val="20"/>
          <w:szCs w:val="20"/>
        </w:rPr>
        <w:t xml:space="preserve">). </w:t>
      </w:r>
    </w:p>
    <w:p w14:paraId="4410D3D0" w14:textId="6435F1D0" w:rsidR="002B3EF4" w:rsidRPr="0037652D" w:rsidRDefault="002D4E5E" w:rsidP="005C37A0">
      <w:pPr>
        <w:rPr>
          <w:rFonts w:cs="Arial"/>
          <w:color w:val="212121"/>
          <w:sz w:val="20"/>
          <w:szCs w:val="20"/>
          <w:lang w:val="en"/>
        </w:rPr>
      </w:pPr>
      <w:r w:rsidRPr="0037652D">
        <w:rPr>
          <w:rFonts w:cs="Arial"/>
          <w:color w:val="212121"/>
          <w:sz w:val="20"/>
          <w:szCs w:val="20"/>
          <w:lang w:val="en"/>
        </w:rPr>
        <w:t xml:space="preserve">The </w:t>
      </w:r>
      <w:r w:rsidR="00CA4A00">
        <w:rPr>
          <w:rFonts w:cs="Arial"/>
          <w:color w:val="212121"/>
          <w:sz w:val="20"/>
          <w:szCs w:val="20"/>
          <w:lang w:val="en"/>
        </w:rPr>
        <w:t>department of</w:t>
      </w:r>
      <w:r w:rsidRPr="0037652D">
        <w:rPr>
          <w:rFonts w:cs="Arial"/>
          <w:color w:val="212121"/>
          <w:sz w:val="20"/>
          <w:szCs w:val="20"/>
          <w:lang w:val="en"/>
        </w:rPr>
        <w:t xml:space="preserve"> urology </w:t>
      </w:r>
      <w:r w:rsidR="00CA4A00">
        <w:rPr>
          <w:rFonts w:cs="Arial"/>
          <w:color w:val="212121"/>
          <w:sz w:val="20"/>
          <w:szCs w:val="20"/>
          <w:lang w:val="en"/>
        </w:rPr>
        <w:t>includes</w:t>
      </w:r>
      <w:r w:rsidRPr="0037652D">
        <w:rPr>
          <w:rFonts w:cs="Arial"/>
          <w:color w:val="212121"/>
          <w:sz w:val="20"/>
          <w:szCs w:val="20"/>
          <w:lang w:val="en"/>
        </w:rPr>
        <w:t xml:space="preserve"> </w:t>
      </w:r>
      <w:r w:rsidR="0059129C">
        <w:rPr>
          <w:rFonts w:cs="Arial"/>
          <w:color w:val="212121"/>
          <w:sz w:val="20"/>
          <w:szCs w:val="20"/>
          <w:lang w:val="en"/>
        </w:rPr>
        <w:t>10</w:t>
      </w:r>
      <w:r w:rsidRPr="0037652D">
        <w:rPr>
          <w:rFonts w:cs="Arial"/>
          <w:color w:val="212121"/>
          <w:sz w:val="20"/>
          <w:szCs w:val="20"/>
          <w:lang w:val="en"/>
        </w:rPr>
        <w:t xml:space="preserve"> urologists</w:t>
      </w:r>
      <w:r w:rsidR="00CA4A00">
        <w:rPr>
          <w:rFonts w:cs="Arial"/>
          <w:color w:val="212121"/>
          <w:sz w:val="20"/>
          <w:szCs w:val="20"/>
          <w:lang w:val="en"/>
        </w:rPr>
        <w:t>,</w:t>
      </w:r>
      <w:r w:rsidRPr="0037652D">
        <w:rPr>
          <w:rFonts w:cs="Arial"/>
          <w:color w:val="212121"/>
          <w:sz w:val="20"/>
          <w:szCs w:val="20"/>
          <w:lang w:val="en"/>
        </w:rPr>
        <w:t xml:space="preserve"> serv</w:t>
      </w:r>
      <w:r w:rsidR="00CA4A00">
        <w:rPr>
          <w:rFonts w:cs="Arial"/>
          <w:color w:val="212121"/>
          <w:sz w:val="20"/>
          <w:szCs w:val="20"/>
          <w:lang w:val="en"/>
        </w:rPr>
        <w:t>ing</w:t>
      </w:r>
      <w:r w:rsidRPr="0037652D">
        <w:rPr>
          <w:rFonts w:cs="Arial"/>
          <w:color w:val="212121"/>
          <w:sz w:val="20"/>
          <w:szCs w:val="20"/>
          <w:lang w:val="en"/>
        </w:rPr>
        <w:t xml:space="preserve"> Hampshire and the Isle of Wight</w:t>
      </w:r>
      <w:r w:rsidR="00CA4A00">
        <w:rPr>
          <w:rFonts w:cs="Arial"/>
          <w:color w:val="212121"/>
          <w:sz w:val="20"/>
          <w:szCs w:val="20"/>
          <w:lang w:val="en"/>
        </w:rPr>
        <w:t>,</w:t>
      </w:r>
      <w:r w:rsidRPr="0037652D">
        <w:rPr>
          <w:rFonts w:cs="Arial"/>
          <w:color w:val="212121"/>
          <w:sz w:val="20"/>
          <w:szCs w:val="20"/>
          <w:lang w:val="en"/>
        </w:rPr>
        <w:t xml:space="preserve"> providing cancer (prostate, bladder, ureteric and renal) and stone services.  Portsmouth is </w:t>
      </w:r>
      <w:r w:rsidR="0059129C">
        <w:rPr>
          <w:rFonts w:cs="Arial"/>
          <w:color w:val="212121"/>
          <w:sz w:val="20"/>
          <w:szCs w:val="20"/>
          <w:lang w:val="en"/>
        </w:rPr>
        <w:t xml:space="preserve">leading </w:t>
      </w:r>
      <w:r w:rsidR="00CA4A00">
        <w:rPr>
          <w:rFonts w:cs="Arial"/>
          <w:color w:val="212121"/>
          <w:sz w:val="20"/>
          <w:szCs w:val="20"/>
          <w:lang w:val="en"/>
        </w:rPr>
        <w:t>center</w:t>
      </w:r>
      <w:r w:rsidR="0059129C">
        <w:rPr>
          <w:rFonts w:cs="Arial"/>
          <w:color w:val="212121"/>
          <w:sz w:val="20"/>
          <w:szCs w:val="20"/>
          <w:lang w:val="en"/>
        </w:rPr>
        <w:t xml:space="preserve"> for</w:t>
      </w:r>
      <w:r w:rsidRPr="0037652D">
        <w:rPr>
          <w:rFonts w:cs="Arial"/>
          <w:color w:val="212121"/>
          <w:sz w:val="20"/>
          <w:szCs w:val="20"/>
          <w:lang w:val="en"/>
        </w:rPr>
        <w:t xml:space="preserve"> robotic partial nephrectomy and provides teaching for </w:t>
      </w:r>
      <w:r w:rsidR="0059129C">
        <w:rPr>
          <w:rFonts w:cs="Arial"/>
          <w:color w:val="212121"/>
          <w:sz w:val="20"/>
          <w:szCs w:val="20"/>
          <w:lang w:val="en"/>
        </w:rPr>
        <w:t xml:space="preserve">both </w:t>
      </w:r>
      <w:r w:rsidRPr="0037652D">
        <w:rPr>
          <w:rFonts w:cs="Arial"/>
          <w:color w:val="212121"/>
          <w:sz w:val="20"/>
          <w:szCs w:val="20"/>
          <w:lang w:val="en"/>
        </w:rPr>
        <w:t xml:space="preserve">international and national surgeons. </w:t>
      </w:r>
      <w:r w:rsidR="00CA4A00">
        <w:rPr>
          <w:rFonts w:cs="Arial"/>
          <w:color w:val="212121"/>
          <w:sz w:val="20"/>
          <w:szCs w:val="20"/>
          <w:lang w:val="en"/>
        </w:rPr>
        <w:t>The radiology department has</w:t>
      </w:r>
      <w:r w:rsidRPr="0037652D">
        <w:rPr>
          <w:rFonts w:cs="Arial"/>
          <w:color w:val="212121"/>
          <w:sz w:val="20"/>
          <w:szCs w:val="20"/>
          <w:lang w:val="en"/>
        </w:rPr>
        <w:t xml:space="preserve"> a specialist interest in urothelial malignancies</w:t>
      </w:r>
      <w:r w:rsidR="0059129C">
        <w:rPr>
          <w:rFonts w:cs="Arial"/>
          <w:color w:val="212121"/>
          <w:sz w:val="20"/>
          <w:szCs w:val="20"/>
          <w:lang w:val="en"/>
        </w:rPr>
        <w:t>. There are opportunities for both research and publication.</w:t>
      </w:r>
      <w:r w:rsidRPr="0037652D">
        <w:rPr>
          <w:rFonts w:cs="Arial"/>
          <w:color w:val="212121"/>
          <w:sz w:val="20"/>
          <w:szCs w:val="20"/>
          <w:lang w:val="en"/>
        </w:rPr>
        <w:t xml:space="preserve">  </w:t>
      </w:r>
      <w:r w:rsidR="0059129C">
        <w:rPr>
          <w:rFonts w:cs="Arial"/>
          <w:color w:val="212121"/>
          <w:sz w:val="20"/>
          <w:szCs w:val="20"/>
          <w:lang w:val="en"/>
        </w:rPr>
        <w:t xml:space="preserve">The department provides </w:t>
      </w:r>
      <w:r w:rsidRPr="0037652D">
        <w:rPr>
          <w:rFonts w:cs="Arial"/>
          <w:color w:val="212121"/>
          <w:sz w:val="20"/>
          <w:szCs w:val="20"/>
          <w:lang w:val="en"/>
        </w:rPr>
        <w:t xml:space="preserve">a comprehensive </w:t>
      </w:r>
      <w:proofErr w:type="spellStart"/>
      <w:r w:rsidR="00AB6C90">
        <w:rPr>
          <w:rFonts w:cs="Arial"/>
          <w:color w:val="212121"/>
          <w:sz w:val="20"/>
          <w:szCs w:val="20"/>
          <w:lang w:val="en"/>
        </w:rPr>
        <w:t>U</w:t>
      </w:r>
      <w:r w:rsidRPr="0037652D">
        <w:rPr>
          <w:rFonts w:cs="Arial"/>
          <w:color w:val="212121"/>
          <w:sz w:val="20"/>
          <w:szCs w:val="20"/>
          <w:lang w:val="en"/>
        </w:rPr>
        <w:t>ro</w:t>
      </w:r>
      <w:r w:rsidR="0059129C">
        <w:rPr>
          <w:rFonts w:cs="Arial"/>
          <w:color w:val="212121"/>
          <w:sz w:val="20"/>
          <w:szCs w:val="20"/>
          <w:lang w:val="en"/>
        </w:rPr>
        <w:t>radiology</w:t>
      </w:r>
      <w:proofErr w:type="spellEnd"/>
      <w:r w:rsidRPr="0037652D">
        <w:rPr>
          <w:rFonts w:cs="Arial"/>
          <w:color w:val="212121"/>
          <w:sz w:val="20"/>
          <w:szCs w:val="20"/>
          <w:lang w:val="en"/>
        </w:rPr>
        <w:t xml:space="preserve"> </w:t>
      </w:r>
      <w:r w:rsidR="00AB6C90">
        <w:rPr>
          <w:rFonts w:cs="Arial"/>
          <w:color w:val="212121"/>
          <w:sz w:val="20"/>
          <w:szCs w:val="20"/>
          <w:lang w:val="en"/>
        </w:rPr>
        <w:t>I</w:t>
      </w:r>
      <w:r w:rsidRPr="0037652D">
        <w:rPr>
          <w:rFonts w:cs="Arial"/>
          <w:color w:val="212121"/>
          <w:sz w:val="20"/>
          <w:szCs w:val="20"/>
          <w:lang w:val="en"/>
        </w:rPr>
        <w:t>nterventional service</w:t>
      </w:r>
      <w:r w:rsidR="0059129C">
        <w:rPr>
          <w:rFonts w:cs="Arial"/>
          <w:color w:val="212121"/>
          <w:sz w:val="20"/>
          <w:szCs w:val="20"/>
          <w:lang w:val="en"/>
        </w:rPr>
        <w:t>.</w:t>
      </w:r>
      <w:r w:rsidRPr="0037652D">
        <w:rPr>
          <w:rFonts w:cs="Arial"/>
          <w:color w:val="212121"/>
          <w:sz w:val="20"/>
          <w:szCs w:val="20"/>
          <w:lang w:val="en"/>
        </w:rPr>
        <w:t xml:space="preserve"> </w:t>
      </w:r>
      <w:r w:rsidR="00A05DFD" w:rsidRPr="0037652D">
        <w:rPr>
          <w:sz w:val="20"/>
          <w:szCs w:val="20"/>
        </w:rPr>
        <w:t>P</w:t>
      </w:r>
      <w:r w:rsidR="00CA4A00">
        <w:rPr>
          <w:sz w:val="20"/>
          <w:szCs w:val="20"/>
        </w:rPr>
        <w:t xml:space="preserve">ortsmouth Hospitals University NHS Trust </w:t>
      </w:r>
      <w:r w:rsidR="00A05DFD" w:rsidRPr="0037652D">
        <w:rPr>
          <w:sz w:val="20"/>
          <w:szCs w:val="20"/>
        </w:rPr>
        <w:t>is a major renal centre</w:t>
      </w:r>
      <w:r w:rsidR="002B3EF4" w:rsidRPr="0037652D">
        <w:rPr>
          <w:sz w:val="20"/>
          <w:szCs w:val="20"/>
        </w:rPr>
        <w:t xml:space="preserve"> </w:t>
      </w:r>
      <w:r w:rsidR="002B3EF4" w:rsidRPr="0037652D">
        <w:rPr>
          <w:rFonts w:cs="Arial"/>
          <w:color w:val="212121"/>
          <w:sz w:val="20"/>
          <w:szCs w:val="20"/>
          <w:lang w:val="en"/>
        </w:rPr>
        <w:t>covering the majority of Hampshire, the Isle of Wight and the adjacent parts of Wiltshire, West Sussex, Berkshire and Surrey and servicing a population of 2.2 million people.  It is a major renal transplant unit performing over 100 transplants per year.  It provides renal replacement for over 1500 patients per year via fistula access.  There are 20 renal physicians and 6 renal transplant surgeons.</w:t>
      </w:r>
    </w:p>
    <w:p w14:paraId="45946E8D" w14:textId="77777777" w:rsidR="00CA4A00" w:rsidRDefault="00CA4A00" w:rsidP="0037652D">
      <w:pPr>
        <w:spacing w:after="0"/>
        <w:jc w:val="both"/>
        <w:rPr>
          <w:sz w:val="20"/>
          <w:szCs w:val="20"/>
        </w:rPr>
      </w:pPr>
    </w:p>
    <w:p w14:paraId="48EE558E" w14:textId="77777777" w:rsidR="00CA4A00" w:rsidRDefault="00CA4A00" w:rsidP="0037652D">
      <w:pPr>
        <w:spacing w:after="0"/>
        <w:jc w:val="both"/>
        <w:rPr>
          <w:sz w:val="20"/>
          <w:szCs w:val="20"/>
        </w:rPr>
      </w:pPr>
    </w:p>
    <w:p w14:paraId="5F6030C0" w14:textId="6A61E72B" w:rsidR="00780EAD" w:rsidRDefault="003600A6" w:rsidP="0037652D">
      <w:pPr>
        <w:spacing w:after="0"/>
        <w:jc w:val="both"/>
        <w:rPr>
          <w:sz w:val="20"/>
          <w:szCs w:val="20"/>
        </w:rPr>
      </w:pPr>
      <w:r w:rsidRPr="0037652D">
        <w:rPr>
          <w:sz w:val="20"/>
          <w:szCs w:val="20"/>
        </w:rPr>
        <w:lastRenderedPageBreak/>
        <w:t xml:space="preserve">Intending applicants may obtain further information and/or arrange a visit by </w:t>
      </w:r>
      <w:r w:rsidR="0037652D" w:rsidRPr="0037652D">
        <w:rPr>
          <w:sz w:val="20"/>
          <w:szCs w:val="20"/>
        </w:rPr>
        <w:t xml:space="preserve">contacting </w:t>
      </w:r>
      <w:r w:rsidR="00780EAD">
        <w:rPr>
          <w:sz w:val="20"/>
          <w:szCs w:val="20"/>
        </w:rPr>
        <w:t xml:space="preserve">one of the </w:t>
      </w:r>
      <w:proofErr w:type="spellStart"/>
      <w:r w:rsidR="00780EAD">
        <w:rPr>
          <w:sz w:val="20"/>
          <w:szCs w:val="20"/>
        </w:rPr>
        <w:t>Uroradiology</w:t>
      </w:r>
      <w:proofErr w:type="spellEnd"/>
      <w:r w:rsidR="00780EAD">
        <w:rPr>
          <w:sz w:val="20"/>
          <w:szCs w:val="20"/>
        </w:rPr>
        <w:t xml:space="preserve"> consultants via email.</w:t>
      </w:r>
    </w:p>
    <w:p w14:paraId="59E2B20B" w14:textId="77777777" w:rsidR="00AC0B09" w:rsidRDefault="00AC0B09" w:rsidP="0037652D">
      <w:pPr>
        <w:spacing w:after="0"/>
        <w:jc w:val="both"/>
        <w:rPr>
          <w:sz w:val="20"/>
          <w:szCs w:val="20"/>
        </w:rPr>
      </w:pPr>
    </w:p>
    <w:p w14:paraId="084937E0" w14:textId="087791D6" w:rsidR="0059129C" w:rsidRDefault="0059129C" w:rsidP="0059129C">
      <w:pPr>
        <w:spacing w:after="0"/>
        <w:jc w:val="both"/>
        <w:rPr>
          <w:sz w:val="20"/>
          <w:szCs w:val="20"/>
        </w:rPr>
      </w:pPr>
      <w:r>
        <w:rPr>
          <w:sz w:val="20"/>
          <w:szCs w:val="20"/>
        </w:rPr>
        <w:t>Dr Nigel Cowan:  nigel.cowan@nhs.net</w:t>
      </w:r>
    </w:p>
    <w:p w14:paraId="33B78469" w14:textId="6E22803A" w:rsidR="0059129C" w:rsidRDefault="0059129C" w:rsidP="0059129C">
      <w:pPr>
        <w:spacing w:after="0"/>
        <w:jc w:val="both"/>
        <w:rPr>
          <w:sz w:val="20"/>
          <w:szCs w:val="20"/>
        </w:rPr>
      </w:pPr>
      <w:r>
        <w:rPr>
          <w:sz w:val="20"/>
          <w:szCs w:val="20"/>
        </w:rPr>
        <w:t>Dr Prashant Menon</w:t>
      </w:r>
      <w:r w:rsidRPr="00CA4A00">
        <w:rPr>
          <w:sz w:val="20"/>
          <w:szCs w:val="20"/>
        </w:rPr>
        <w:t xml:space="preserve">:  </w:t>
      </w:r>
      <w:hyperlink r:id="rId11" w:history="1">
        <w:r w:rsidRPr="00CA4A00">
          <w:rPr>
            <w:rStyle w:val="Hyperlink"/>
            <w:color w:val="auto"/>
            <w:sz w:val="20"/>
            <w:szCs w:val="20"/>
          </w:rPr>
          <w:t>prashant.menon@nhs.net</w:t>
        </w:r>
      </w:hyperlink>
    </w:p>
    <w:p w14:paraId="451D72C1" w14:textId="3C9E27D5" w:rsidR="0059129C" w:rsidRDefault="0059129C" w:rsidP="0059129C">
      <w:pPr>
        <w:spacing w:after="0"/>
        <w:jc w:val="both"/>
        <w:rPr>
          <w:sz w:val="20"/>
          <w:szCs w:val="20"/>
        </w:rPr>
      </w:pPr>
      <w:r>
        <w:rPr>
          <w:sz w:val="20"/>
          <w:szCs w:val="20"/>
        </w:rPr>
        <w:t xml:space="preserve">Dr Pete Osborn:  </w:t>
      </w:r>
      <w:r w:rsidRPr="0059129C">
        <w:rPr>
          <w:sz w:val="20"/>
          <w:szCs w:val="20"/>
        </w:rPr>
        <w:t>peter.osborn@n</w:t>
      </w:r>
      <w:r>
        <w:rPr>
          <w:sz w:val="20"/>
          <w:szCs w:val="20"/>
        </w:rPr>
        <w:t>hs.net</w:t>
      </w:r>
    </w:p>
    <w:p w14:paraId="5CE40901" w14:textId="77777777" w:rsidR="0059129C" w:rsidRDefault="0059129C" w:rsidP="0037652D">
      <w:pPr>
        <w:spacing w:after="0"/>
        <w:jc w:val="both"/>
        <w:rPr>
          <w:sz w:val="20"/>
          <w:szCs w:val="20"/>
        </w:rPr>
      </w:pPr>
    </w:p>
    <w:p w14:paraId="047A3316" w14:textId="07DAB24B" w:rsidR="00780EAD" w:rsidRDefault="00780EAD">
      <w:pPr>
        <w:rPr>
          <w:b/>
          <w:color w:val="00B0F0"/>
          <w:sz w:val="28"/>
          <w:szCs w:val="28"/>
        </w:rPr>
      </w:pPr>
      <w:hyperlink r:id="rId12" w:history="1"/>
    </w:p>
    <w:p w14:paraId="40437AA0" w14:textId="2C52EDD1" w:rsidR="001B7D42" w:rsidRPr="000E4DE1" w:rsidRDefault="0086322A">
      <w:pPr>
        <w:rPr>
          <w:b/>
          <w:color w:val="00B0F0"/>
          <w:sz w:val="28"/>
          <w:szCs w:val="28"/>
        </w:rPr>
      </w:pPr>
      <w:r w:rsidRPr="000E4DE1">
        <w:rPr>
          <w:noProof/>
          <w:lang w:eastAsia="en-GB"/>
        </w:rPr>
        <w:drawing>
          <wp:anchor distT="0" distB="0" distL="114300" distR="114300" simplePos="0" relativeHeight="251663360" behindDoc="1" locked="0" layoutInCell="1" allowOverlap="1" wp14:anchorId="6C1FCD6F" wp14:editId="1B190F3E">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61312" behindDoc="1" locked="0" layoutInCell="1" allowOverlap="1" wp14:anchorId="2B6A7100" wp14:editId="2D7DDEAC">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9264" behindDoc="1" locked="0" layoutInCell="1" allowOverlap="1" wp14:anchorId="50D445E0" wp14:editId="7A897099">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1B7D42" w:rsidRPr="000E4DE1">
        <w:rPr>
          <w:b/>
          <w:color w:val="00B0F0"/>
          <w:sz w:val="28"/>
          <w:szCs w:val="28"/>
        </w:rPr>
        <w:t>Person Specification</w:t>
      </w:r>
    </w:p>
    <w:p w14:paraId="77C42DE7" w14:textId="77777777" w:rsidR="001B7D42" w:rsidRPr="0037652D" w:rsidRDefault="001B7D42" w:rsidP="008573EC">
      <w:pPr>
        <w:spacing w:after="0"/>
        <w:rPr>
          <w:b/>
          <w:sz w:val="20"/>
          <w:szCs w:val="20"/>
        </w:rPr>
      </w:pPr>
      <w:r w:rsidRPr="0037652D">
        <w:rPr>
          <w:b/>
          <w:sz w:val="20"/>
          <w:szCs w:val="20"/>
        </w:rPr>
        <w:t>Qualifications</w:t>
      </w:r>
    </w:p>
    <w:p w14:paraId="3C21F8B2" w14:textId="77777777" w:rsidR="008573EC" w:rsidRPr="0037652D" w:rsidRDefault="008573EC" w:rsidP="008573EC">
      <w:pPr>
        <w:spacing w:after="0"/>
        <w:rPr>
          <w:i/>
          <w:sz w:val="20"/>
          <w:szCs w:val="20"/>
        </w:rPr>
      </w:pPr>
      <w:r w:rsidRPr="0037652D">
        <w:rPr>
          <w:i/>
          <w:sz w:val="20"/>
          <w:szCs w:val="20"/>
        </w:rPr>
        <w:t>Essential</w:t>
      </w:r>
    </w:p>
    <w:p w14:paraId="7E4E8F37" w14:textId="77777777" w:rsidR="008573EC" w:rsidRPr="0037652D" w:rsidRDefault="008573EC" w:rsidP="008573EC">
      <w:pPr>
        <w:pStyle w:val="ListParagraph"/>
        <w:numPr>
          <w:ilvl w:val="0"/>
          <w:numId w:val="15"/>
        </w:numPr>
        <w:spacing w:after="0"/>
        <w:rPr>
          <w:sz w:val="20"/>
          <w:szCs w:val="20"/>
        </w:rPr>
      </w:pPr>
      <w:r w:rsidRPr="0037652D">
        <w:rPr>
          <w:rFonts w:cs="Arial"/>
          <w:sz w:val="20"/>
          <w:szCs w:val="20"/>
        </w:rPr>
        <w:t>Full GMC Registration</w:t>
      </w:r>
      <w:r w:rsidRPr="0037652D">
        <w:rPr>
          <w:sz w:val="20"/>
          <w:szCs w:val="20"/>
        </w:rPr>
        <w:t xml:space="preserve"> with a licence to practice</w:t>
      </w:r>
    </w:p>
    <w:p w14:paraId="26D926EB" w14:textId="77777777" w:rsidR="002C73B0" w:rsidRPr="0037652D" w:rsidRDefault="008573EC" w:rsidP="002C73B0">
      <w:pPr>
        <w:pStyle w:val="ListParagraph"/>
        <w:numPr>
          <w:ilvl w:val="0"/>
          <w:numId w:val="15"/>
        </w:numPr>
        <w:spacing w:after="150"/>
        <w:rPr>
          <w:sz w:val="20"/>
          <w:szCs w:val="20"/>
        </w:rPr>
      </w:pPr>
      <w:r w:rsidRPr="0037652D">
        <w:rPr>
          <w:sz w:val="20"/>
          <w:szCs w:val="20"/>
        </w:rPr>
        <w:t>Entry on the GMC specialist register via CCT (proposed date must be within 6 months), CESR or European Community Rights</w:t>
      </w:r>
    </w:p>
    <w:p w14:paraId="73B6DB9C" w14:textId="77777777" w:rsidR="008573EC" w:rsidRPr="0037652D" w:rsidRDefault="008573EC" w:rsidP="008573EC">
      <w:pPr>
        <w:pStyle w:val="ListParagraph"/>
        <w:numPr>
          <w:ilvl w:val="0"/>
          <w:numId w:val="15"/>
        </w:numPr>
        <w:spacing w:after="150"/>
        <w:rPr>
          <w:rFonts w:cs="Arial"/>
          <w:sz w:val="20"/>
          <w:szCs w:val="20"/>
        </w:rPr>
      </w:pPr>
      <w:r w:rsidRPr="0037652D">
        <w:rPr>
          <w:rFonts w:cs="Arial"/>
          <w:sz w:val="20"/>
          <w:szCs w:val="20"/>
        </w:rPr>
        <w:t xml:space="preserve">Fellowship of Royal College of </w:t>
      </w:r>
      <w:r w:rsidRPr="00E83A0E">
        <w:rPr>
          <w:rFonts w:cstheme="minorHAnsi"/>
          <w:sz w:val="20"/>
          <w:szCs w:val="20"/>
        </w:rPr>
        <w:t>Radiologists</w:t>
      </w:r>
      <w:r w:rsidRPr="0037652D">
        <w:rPr>
          <w:rFonts w:cs="Arial"/>
          <w:sz w:val="20"/>
          <w:szCs w:val="20"/>
        </w:rPr>
        <w:t>, or equivalent. </w:t>
      </w:r>
    </w:p>
    <w:p w14:paraId="4913F27F" w14:textId="7A5508DE" w:rsidR="002C73B0" w:rsidRPr="0037652D" w:rsidRDefault="002C73B0" w:rsidP="008573EC">
      <w:pPr>
        <w:pStyle w:val="ListParagraph"/>
        <w:numPr>
          <w:ilvl w:val="0"/>
          <w:numId w:val="15"/>
        </w:numPr>
        <w:spacing w:after="150"/>
        <w:rPr>
          <w:rFonts w:cs="Arial"/>
          <w:sz w:val="20"/>
          <w:szCs w:val="20"/>
        </w:rPr>
      </w:pPr>
      <w:r w:rsidRPr="0037652D">
        <w:rPr>
          <w:sz w:val="20"/>
          <w:szCs w:val="20"/>
        </w:rPr>
        <w:t xml:space="preserve">Subspecialty experience in </w:t>
      </w:r>
      <w:r w:rsidR="00A05DFD" w:rsidRPr="0037652D">
        <w:rPr>
          <w:sz w:val="20"/>
          <w:szCs w:val="20"/>
        </w:rPr>
        <w:t>genitourinary</w:t>
      </w:r>
      <w:r w:rsidR="00CA4A00">
        <w:rPr>
          <w:sz w:val="20"/>
          <w:szCs w:val="20"/>
        </w:rPr>
        <w:t xml:space="preserve"> </w:t>
      </w:r>
      <w:r w:rsidRPr="0037652D">
        <w:rPr>
          <w:sz w:val="20"/>
          <w:szCs w:val="20"/>
        </w:rPr>
        <w:t>imaging</w:t>
      </w:r>
    </w:p>
    <w:p w14:paraId="1D4AD1AC" w14:textId="77777777" w:rsidR="008573EC" w:rsidRPr="0037652D" w:rsidRDefault="008573EC" w:rsidP="008573EC">
      <w:pPr>
        <w:spacing w:after="0"/>
        <w:rPr>
          <w:i/>
          <w:sz w:val="20"/>
          <w:szCs w:val="20"/>
        </w:rPr>
      </w:pPr>
      <w:r w:rsidRPr="0037652D">
        <w:rPr>
          <w:i/>
          <w:sz w:val="20"/>
          <w:szCs w:val="20"/>
        </w:rPr>
        <w:t>Desirable</w:t>
      </w:r>
    </w:p>
    <w:p w14:paraId="5A5A7DA9" w14:textId="77777777" w:rsidR="008573EC" w:rsidRPr="0037652D" w:rsidRDefault="008573EC" w:rsidP="008573EC">
      <w:pPr>
        <w:pStyle w:val="ListParagraph"/>
        <w:numPr>
          <w:ilvl w:val="0"/>
          <w:numId w:val="16"/>
        </w:numPr>
        <w:spacing w:after="150"/>
        <w:rPr>
          <w:sz w:val="20"/>
          <w:szCs w:val="20"/>
        </w:rPr>
      </w:pPr>
      <w:r w:rsidRPr="0037652D">
        <w:rPr>
          <w:rFonts w:cs="Arial"/>
          <w:sz w:val="20"/>
          <w:szCs w:val="20"/>
        </w:rPr>
        <w:t>Management course or experience.</w:t>
      </w:r>
    </w:p>
    <w:p w14:paraId="5C93B5DA" w14:textId="77742B17" w:rsidR="002C73B0" w:rsidRPr="0037652D" w:rsidRDefault="002C73B0" w:rsidP="002C73B0">
      <w:pPr>
        <w:pStyle w:val="ListParagraph"/>
        <w:numPr>
          <w:ilvl w:val="0"/>
          <w:numId w:val="16"/>
        </w:numPr>
        <w:rPr>
          <w:rFonts w:cs="Arial"/>
          <w:sz w:val="20"/>
          <w:szCs w:val="20"/>
        </w:rPr>
      </w:pPr>
      <w:r w:rsidRPr="0037652D">
        <w:rPr>
          <w:rFonts w:cs="Arial"/>
          <w:sz w:val="20"/>
          <w:szCs w:val="20"/>
        </w:rPr>
        <w:t xml:space="preserve">Fellowship level training in </w:t>
      </w:r>
      <w:r w:rsidR="00A05DFD" w:rsidRPr="0037652D">
        <w:rPr>
          <w:rFonts w:cs="Arial"/>
          <w:sz w:val="20"/>
          <w:szCs w:val="20"/>
        </w:rPr>
        <w:t>genitourinary</w:t>
      </w:r>
      <w:r w:rsidRPr="0037652D">
        <w:rPr>
          <w:rFonts w:cs="Arial"/>
          <w:sz w:val="20"/>
          <w:szCs w:val="20"/>
        </w:rPr>
        <w:t xml:space="preserve"> imaging</w:t>
      </w:r>
      <w:r w:rsidR="004E24EA" w:rsidRPr="0037652D">
        <w:rPr>
          <w:rFonts w:cs="Arial"/>
          <w:sz w:val="20"/>
          <w:szCs w:val="20"/>
        </w:rPr>
        <w:t>.</w:t>
      </w:r>
    </w:p>
    <w:p w14:paraId="29B456E5" w14:textId="057A4DDA" w:rsidR="004E24EA" w:rsidRPr="0037652D" w:rsidRDefault="004E24EA" w:rsidP="002C73B0">
      <w:pPr>
        <w:pStyle w:val="ListParagraph"/>
        <w:numPr>
          <w:ilvl w:val="0"/>
          <w:numId w:val="16"/>
        </w:numPr>
        <w:rPr>
          <w:rFonts w:cs="Arial"/>
          <w:sz w:val="20"/>
          <w:szCs w:val="20"/>
        </w:rPr>
      </w:pPr>
      <w:r w:rsidRPr="0037652D">
        <w:rPr>
          <w:rFonts w:cs="Arial"/>
          <w:sz w:val="20"/>
          <w:szCs w:val="20"/>
        </w:rPr>
        <w:t xml:space="preserve">Interventional </w:t>
      </w:r>
      <w:proofErr w:type="spellStart"/>
      <w:r w:rsidR="00CA4A00">
        <w:rPr>
          <w:rFonts w:cs="Arial"/>
          <w:sz w:val="20"/>
          <w:szCs w:val="20"/>
        </w:rPr>
        <w:t>U</w:t>
      </w:r>
      <w:r w:rsidRPr="0037652D">
        <w:rPr>
          <w:rFonts w:cs="Arial"/>
          <w:sz w:val="20"/>
          <w:szCs w:val="20"/>
        </w:rPr>
        <w:t>roradiology</w:t>
      </w:r>
      <w:proofErr w:type="spellEnd"/>
      <w:r w:rsidRPr="0037652D">
        <w:rPr>
          <w:rFonts w:cs="Arial"/>
          <w:sz w:val="20"/>
          <w:szCs w:val="20"/>
        </w:rPr>
        <w:t xml:space="preserve"> experience</w:t>
      </w:r>
      <w:r w:rsidR="00CA4A00">
        <w:rPr>
          <w:rFonts w:cs="Arial"/>
          <w:sz w:val="20"/>
          <w:szCs w:val="20"/>
        </w:rPr>
        <w:t xml:space="preserve"> including image-guided biopsies and some fluoroscopic procedures</w:t>
      </w:r>
      <w:r w:rsidRPr="0037652D">
        <w:rPr>
          <w:rFonts w:cs="Arial"/>
          <w:sz w:val="20"/>
          <w:szCs w:val="20"/>
        </w:rPr>
        <w:t>.</w:t>
      </w:r>
    </w:p>
    <w:p w14:paraId="05AE4058" w14:textId="77777777" w:rsidR="001B7D42" w:rsidRPr="0037652D" w:rsidRDefault="002162D7" w:rsidP="008573EC">
      <w:pPr>
        <w:spacing w:after="0"/>
        <w:rPr>
          <w:b/>
          <w:sz w:val="20"/>
          <w:szCs w:val="20"/>
        </w:rPr>
      </w:pPr>
      <w:r w:rsidRPr="0037652D">
        <w:rPr>
          <w:b/>
          <w:sz w:val="20"/>
          <w:szCs w:val="20"/>
        </w:rPr>
        <w:t>Clinical Experience</w:t>
      </w:r>
    </w:p>
    <w:p w14:paraId="08E71F67" w14:textId="77777777" w:rsidR="008573EC" w:rsidRPr="0037652D" w:rsidRDefault="008573EC" w:rsidP="008573EC">
      <w:pPr>
        <w:spacing w:after="0"/>
        <w:rPr>
          <w:i/>
          <w:sz w:val="20"/>
          <w:szCs w:val="20"/>
        </w:rPr>
      </w:pPr>
      <w:r w:rsidRPr="0037652D">
        <w:rPr>
          <w:i/>
          <w:sz w:val="20"/>
          <w:szCs w:val="20"/>
        </w:rPr>
        <w:t>Essential</w:t>
      </w:r>
    </w:p>
    <w:p w14:paraId="25AC6512" w14:textId="02ADA1A1" w:rsidR="005C37A0" w:rsidRPr="0037652D" w:rsidRDefault="005C37A0" w:rsidP="005C37A0">
      <w:pPr>
        <w:pStyle w:val="ListParagraph"/>
        <w:numPr>
          <w:ilvl w:val="0"/>
          <w:numId w:val="17"/>
        </w:numPr>
        <w:rPr>
          <w:rFonts w:cs="Arial"/>
          <w:sz w:val="20"/>
          <w:szCs w:val="20"/>
        </w:rPr>
      </w:pPr>
      <w:r w:rsidRPr="0037652D">
        <w:rPr>
          <w:rFonts w:cs="Arial"/>
          <w:sz w:val="20"/>
          <w:szCs w:val="20"/>
        </w:rPr>
        <w:t xml:space="preserve">Demonstrable, significant and ongoing experience in </w:t>
      </w:r>
      <w:r w:rsidR="00A05DFD" w:rsidRPr="0037652D">
        <w:rPr>
          <w:rFonts w:cs="Arial"/>
          <w:sz w:val="20"/>
          <w:szCs w:val="20"/>
        </w:rPr>
        <w:t>GU</w:t>
      </w:r>
      <w:r w:rsidRPr="0037652D">
        <w:rPr>
          <w:rFonts w:cs="Arial"/>
          <w:sz w:val="20"/>
          <w:szCs w:val="20"/>
        </w:rPr>
        <w:t xml:space="preserve"> radiology with evidence of significant subspecialist training, including competence in a </w:t>
      </w:r>
      <w:r w:rsidR="004E24EA" w:rsidRPr="0037652D">
        <w:rPr>
          <w:rFonts w:cs="Arial"/>
          <w:sz w:val="20"/>
          <w:szCs w:val="20"/>
        </w:rPr>
        <w:t xml:space="preserve">broad range of ultrasound, MRI, </w:t>
      </w:r>
      <w:r w:rsidRPr="0037652D">
        <w:rPr>
          <w:rFonts w:cs="Arial"/>
          <w:sz w:val="20"/>
          <w:szCs w:val="20"/>
        </w:rPr>
        <w:t>CT</w:t>
      </w:r>
      <w:r w:rsidR="00A84EEC" w:rsidRPr="0037652D">
        <w:rPr>
          <w:rFonts w:cs="Arial"/>
          <w:sz w:val="20"/>
          <w:szCs w:val="20"/>
        </w:rPr>
        <w:t xml:space="preserve"> </w:t>
      </w:r>
      <w:r w:rsidR="00E63B74">
        <w:rPr>
          <w:rFonts w:cs="Arial"/>
          <w:sz w:val="20"/>
          <w:szCs w:val="20"/>
        </w:rPr>
        <w:t>including</w:t>
      </w:r>
      <w:r w:rsidR="00E63B74" w:rsidRPr="0037652D">
        <w:rPr>
          <w:rFonts w:cs="Arial"/>
          <w:sz w:val="20"/>
          <w:szCs w:val="20"/>
        </w:rPr>
        <w:t xml:space="preserve"> </w:t>
      </w:r>
      <w:r w:rsidR="00A84EEC" w:rsidRPr="0037652D">
        <w:rPr>
          <w:rFonts w:cs="Arial"/>
          <w:sz w:val="20"/>
          <w:szCs w:val="20"/>
        </w:rPr>
        <w:t>biopsies.</w:t>
      </w:r>
    </w:p>
    <w:p w14:paraId="61AE3549" w14:textId="77777777" w:rsidR="008573EC" w:rsidRPr="0037652D" w:rsidRDefault="008573EC" w:rsidP="008573EC">
      <w:pPr>
        <w:pStyle w:val="ListParagraph"/>
        <w:numPr>
          <w:ilvl w:val="0"/>
          <w:numId w:val="17"/>
        </w:numPr>
        <w:spacing w:after="150"/>
        <w:rPr>
          <w:sz w:val="20"/>
          <w:szCs w:val="20"/>
        </w:rPr>
      </w:pPr>
      <w:r w:rsidRPr="0037652D">
        <w:rPr>
          <w:rFonts w:cs="Arial"/>
          <w:sz w:val="20"/>
          <w:szCs w:val="20"/>
        </w:rPr>
        <w:t>General Diagnostic Radiology skills to support local requirements for acute general radiology service weekday time and on call/ in and working at weekend.</w:t>
      </w:r>
    </w:p>
    <w:p w14:paraId="733F11E0" w14:textId="77777777" w:rsidR="008573EC" w:rsidRPr="0037652D" w:rsidRDefault="008573EC" w:rsidP="008573EC">
      <w:pPr>
        <w:pStyle w:val="ListParagraph"/>
        <w:numPr>
          <w:ilvl w:val="0"/>
          <w:numId w:val="17"/>
        </w:numPr>
        <w:rPr>
          <w:sz w:val="20"/>
          <w:szCs w:val="20"/>
        </w:rPr>
      </w:pPr>
      <w:r w:rsidRPr="0037652D">
        <w:rPr>
          <w:sz w:val="20"/>
          <w:szCs w:val="20"/>
        </w:rPr>
        <w:t>Understanding of clinical risk management.</w:t>
      </w:r>
    </w:p>
    <w:p w14:paraId="7CCE33CC" w14:textId="3C0366B4" w:rsidR="00574ED8" w:rsidRPr="00E83A0E" w:rsidRDefault="00E83A0E" w:rsidP="008573EC">
      <w:pPr>
        <w:pStyle w:val="ListParagraph"/>
        <w:numPr>
          <w:ilvl w:val="0"/>
          <w:numId w:val="18"/>
        </w:numPr>
        <w:spacing w:after="0"/>
        <w:rPr>
          <w:sz w:val="20"/>
          <w:szCs w:val="20"/>
        </w:rPr>
      </w:pPr>
      <w:r>
        <w:rPr>
          <w:rFonts w:cs="Arial"/>
          <w:sz w:val="20"/>
          <w:szCs w:val="20"/>
        </w:rPr>
        <w:t>Evidence of t</w:t>
      </w:r>
      <w:r w:rsidR="00574ED8" w:rsidRPr="0037652D">
        <w:rPr>
          <w:rFonts w:cs="Arial"/>
          <w:sz w:val="20"/>
          <w:szCs w:val="20"/>
        </w:rPr>
        <w:t>each</w:t>
      </w:r>
      <w:r>
        <w:rPr>
          <w:rFonts w:cs="Arial"/>
          <w:sz w:val="20"/>
          <w:szCs w:val="20"/>
        </w:rPr>
        <w:t>ing</w:t>
      </w:r>
      <w:r w:rsidR="00574ED8" w:rsidRPr="0037652D">
        <w:rPr>
          <w:rFonts w:cs="Arial"/>
          <w:sz w:val="20"/>
          <w:szCs w:val="20"/>
        </w:rPr>
        <w:t xml:space="preserve"> medical, radiographic and nursing staff.</w:t>
      </w:r>
    </w:p>
    <w:p w14:paraId="6E3B753A" w14:textId="77777777" w:rsidR="00E83A0E" w:rsidRDefault="00E83A0E" w:rsidP="00E83A0E">
      <w:pPr>
        <w:pStyle w:val="ListParagraph"/>
        <w:spacing w:after="0"/>
        <w:rPr>
          <w:rFonts w:cs="Arial"/>
          <w:sz w:val="20"/>
          <w:szCs w:val="20"/>
        </w:rPr>
      </w:pPr>
    </w:p>
    <w:p w14:paraId="1ED847F3" w14:textId="77777777" w:rsidR="00E83A0E" w:rsidRDefault="00E83A0E" w:rsidP="00E83A0E">
      <w:pPr>
        <w:spacing w:after="0"/>
        <w:rPr>
          <w:i/>
          <w:sz w:val="20"/>
          <w:szCs w:val="20"/>
        </w:rPr>
      </w:pPr>
      <w:r w:rsidRPr="0037652D">
        <w:rPr>
          <w:i/>
          <w:sz w:val="20"/>
          <w:szCs w:val="20"/>
        </w:rPr>
        <w:t>Desirable</w:t>
      </w:r>
    </w:p>
    <w:p w14:paraId="1AB63EAE" w14:textId="0CB8E97F" w:rsidR="00E83A0E" w:rsidRPr="00E83A0E" w:rsidRDefault="00E83A0E" w:rsidP="00E83A0E">
      <w:pPr>
        <w:pStyle w:val="ListParagraph"/>
        <w:numPr>
          <w:ilvl w:val="0"/>
          <w:numId w:val="25"/>
        </w:numPr>
        <w:spacing w:after="0"/>
        <w:rPr>
          <w:iCs/>
          <w:sz w:val="20"/>
          <w:szCs w:val="20"/>
        </w:rPr>
      </w:pPr>
      <w:r w:rsidRPr="00E83A0E">
        <w:rPr>
          <w:iCs/>
          <w:sz w:val="20"/>
          <w:szCs w:val="20"/>
        </w:rPr>
        <w:t xml:space="preserve">Fellowship in </w:t>
      </w:r>
      <w:proofErr w:type="spellStart"/>
      <w:r>
        <w:rPr>
          <w:iCs/>
          <w:sz w:val="20"/>
          <w:szCs w:val="20"/>
        </w:rPr>
        <w:t>U</w:t>
      </w:r>
      <w:r w:rsidRPr="00E83A0E">
        <w:rPr>
          <w:iCs/>
          <w:sz w:val="20"/>
          <w:szCs w:val="20"/>
        </w:rPr>
        <w:t>roradiology</w:t>
      </w:r>
      <w:proofErr w:type="spellEnd"/>
      <w:r w:rsidRPr="00E83A0E">
        <w:rPr>
          <w:iCs/>
          <w:sz w:val="20"/>
          <w:szCs w:val="20"/>
        </w:rPr>
        <w:t>.</w:t>
      </w:r>
    </w:p>
    <w:p w14:paraId="199BDC12" w14:textId="2ED53E61" w:rsidR="00E83A0E" w:rsidRPr="00E83A0E" w:rsidRDefault="00E83A0E" w:rsidP="00E83A0E">
      <w:pPr>
        <w:pStyle w:val="ListParagraph"/>
        <w:numPr>
          <w:ilvl w:val="0"/>
          <w:numId w:val="25"/>
        </w:numPr>
        <w:rPr>
          <w:rFonts w:cs="Arial"/>
          <w:sz w:val="20"/>
          <w:szCs w:val="20"/>
        </w:rPr>
      </w:pPr>
      <w:r w:rsidRPr="0037652D">
        <w:rPr>
          <w:rFonts w:cs="Arial"/>
          <w:sz w:val="20"/>
          <w:szCs w:val="20"/>
        </w:rPr>
        <w:t xml:space="preserve">Interventional </w:t>
      </w:r>
      <w:proofErr w:type="spellStart"/>
      <w:r>
        <w:rPr>
          <w:rFonts w:cs="Arial"/>
          <w:sz w:val="20"/>
          <w:szCs w:val="20"/>
        </w:rPr>
        <w:t>U</w:t>
      </w:r>
      <w:r w:rsidRPr="0037652D">
        <w:rPr>
          <w:rFonts w:cs="Arial"/>
          <w:sz w:val="20"/>
          <w:szCs w:val="20"/>
        </w:rPr>
        <w:t>roradiology</w:t>
      </w:r>
      <w:proofErr w:type="spellEnd"/>
      <w:r w:rsidRPr="0037652D">
        <w:rPr>
          <w:rFonts w:cs="Arial"/>
          <w:sz w:val="20"/>
          <w:szCs w:val="20"/>
        </w:rPr>
        <w:t xml:space="preserve"> experience</w:t>
      </w:r>
      <w:r>
        <w:rPr>
          <w:rFonts w:cs="Arial"/>
          <w:sz w:val="20"/>
          <w:szCs w:val="20"/>
        </w:rPr>
        <w:t xml:space="preserve"> including image-guided biopsies and some fluoroscopic procedures</w:t>
      </w:r>
      <w:r w:rsidRPr="0037652D">
        <w:rPr>
          <w:rFonts w:cs="Arial"/>
          <w:sz w:val="20"/>
          <w:szCs w:val="20"/>
        </w:rPr>
        <w:t>.</w:t>
      </w:r>
    </w:p>
    <w:p w14:paraId="64A257F4" w14:textId="13A5DB95" w:rsidR="00E83A0E" w:rsidRPr="0037652D" w:rsidRDefault="00E83A0E" w:rsidP="00E83A0E">
      <w:pPr>
        <w:pStyle w:val="ListParagraph"/>
        <w:spacing w:after="0"/>
        <w:ind w:left="0"/>
        <w:rPr>
          <w:sz w:val="20"/>
          <w:szCs w:val="20"/>
        </w:rPr>
      </w:pPr>
    </w:p>
    <w:p w14:paraId="37B00930" w14:textId="77777777" w:rsidR="001B7D42" w:rsidRPr="0037652D" w:rsidRDefault="002162D7" w:rsidP="008573EC">
      <w:pPr>
        <w:rPr>
          <w:b/>
          <w:sz w:val="20"/>
          <w:szCs w:val="20"/>
        </w:rPr>
      </w:pPr>
      <w:r w:rsidRPr="0037652D">
        <w:rPr>
          <w:b/>
          <w:sz w:val="20"/>
          <w:szCs w:val="20"/>
        </w:rPr>
        <w:t>Skills</w:t>
      </w:r>
    </w:p>
    <w:p w14:paraId="77B0750E" w14:textId="77777777" w:rsidR="00CA4A00" w:rsidRDefault="00574ED8" w:rsidP="00CA4A00">
      <w:pPr>
        <w:rPr>
          <w:i/>
          <w:sz w:val="20"/>
          <w:szCs w:val="20"/>
        </w:rPr>
      </w:pPr>
      <w:r w:rsidRPr="0037652D">
        <w:rPr>
          <w:i/>
          <w:sz w:val="20"/>
          <w:szCs w:val="20"/>
        </w:rPr>
        <w:t>Essential</w:t>
      </w:r>
    </w:p>
    <w:p w14:paraId="507635A1" w14:textId="40362183" w:rsidR="00574ED8" w:rsidRPr="0037652D" w:rsidRDefault="00574ED8" w:rsidP="00CA4A00">
      <w:pPr>
        <w:rPr>
          <w:rFonts w:cs="Arial"/>
          <w:sz w:val="20"/>
          <w:szCs w:val="20"/>
        </w:rPr>
      </w:pPr>
      <w:r w:rsidRPr="0037652D">
        <w:rPr>
          <w:rFonts w:cs="Arial"/>
          <w:sz w:val="20"/>
          <w:szCs w:val="20"/>
        </w:rPr>
        <w:t>Professional skills of high standard in Clinical Radiology.</w:t>
      </w:r>
    </w:p>
    <w:p w14:paraId="61F44B5C" w14:textId="77777777" w:rsidR="00574ED8" w:rsidRPr="0037652D" w:rsidRDefault="00574ED8" w:rsidP="00574ED8">
      <w:pPr>
        <w:numPr>
          <w:ilvl w:val="0"/>
          <w:numId w:val="6"/>
        </w:numPr>
        <w:contextualSpacing/>
        <w:rPr>
          <w:rFonts w:cs="Arial"/>
          <w:sz w:val="20"/>
          <w:szCs w:val="20"/>
        </w:rPr>
      </w:pPr>
      <w:r w:rsidRPr="0037652D">
        <w:rPr>
          <w:rFonts w:cs="Arial"/>
          <w:sz w:val="20"/>
          <w:szCs w:val="20"/>
        </w:rPr>
        <w:t>Demonstrable basic management skills.</w:t>
      </w:r>
    </w:p>
    <w:p w14:paraId="73FBFB82" w14:textId="77777777" w:rsidR="00574ED8" w:rsidRPr="0037652D" w:rsidRDefault="00574ED8" w:rsidP="00574ED8">
      <w:pPr>
        <w:numPr>
          <w:ilvl w:val="0"/>
          <w:numId w:val="6"/>
        </w:numPr>
        <w:contextualSpacing/>
        <w:rPr>
          <w:rFonts w:cs="Arial"/>
          <w:sz w:val="20"/>
          <w:szCs w:val="20"/>
        </w:rPr>
      </w:pPr>
      <w:r w:rsidRPr="0037652D">
        <w:rPr>
          <w:rFonts w:cs="Arial"/>
          <w:sz w:val="20"/>
          <w:szCs w:val="20"/>
        </w:rPr>
        <w:t>Excellent time management.</w:t>
      </w:r>
    </w:p>
    <w:p w14:paraId="24ECAA6E" w14:textId="77777777" w:rsidR="00574ED8" w:rsidRPr="0037652D" w:rsidRDefault="00574ED8" w:rsidP="00574ED8">
      <w:pPr>
        <w:numPr>
          <w:ilvl w:val="0"/>
          <w:numId w:val="6"/>
        </w:numPr>
        <w:contextualSpacing/>
        <w:rPr>
          <w:rFonts w:cs="Arial"/>
          <w:sz w:val="20"/>
          <w:szCs w:val="20"/>
        </w:rPr>
      </w:pPr>
      <w:r w:rsidRPr="0037652D">
        <w:rPr>
          <w:rFonts w:cs="Arial"/>
          <w:sz w:val="20"/>
          <w:szCs w:val="20"/>
        </w:rPr>
        <w:t>Computer literacy.</w:t>
      </w:r>
    </w:p>
    <w:p w14:paraId="26530FB6" w14:textId="77777777" w:rsidR="00574ED8" w:rsidRPr="0037652D" w:rsidRDefault="00574ED8" w:rsidP="00574ED8">
      <w:pPr>
        <w:rPr>
          <w:i/>
          <w:sz w:val="20"/>
          <w:szCs w:val="20"/>
        </w:rPr>
      </w:pPr>
      <w:r w:rsidRPr="0037652D">
        <w:rPr>
          <w:i/>
          <w:sz w:val="20"/>
          <w:szCs w:val="20"/>
        </w:rPr>
        <w:t>Desirable</w:t>
      </w:r>
    </w:p>
    <w:p w14:paraId="5B8E731C" w14:textId="77777777" w:rsidR="00574ED8" w:rsidRPr="0037652D" w:rsidRDefault="00574ED8" w:rsidP="00574ED8">
      <w:pPr>
        <w:numPr>
          <w:ilvl w:val="0"/>
          <w:numId w:val="6"/>
        </w:numPr>
        <w:contextualSpacing/>
        <w:rPr>
          <w:rFonts w:cs="Arial"/>
          <w:sz w:val="20"/>
          <w:szCs w:val="20"/>
        </w:rPr>
      </w:pPr>
      <w:r w:rsidRPr="0037652D">
        <w:rPr>
          <w:rFonts w:cs="Arial"/>
          <w:sz w:val="20"/>
          <w:szCs w:val="20"/>
        </w:rPr>
        <w:t>Appropriate and relevant publications in peer reviewed journals; presentations at national or international meetings.</w:t>
      </w:r>
    </w:p>
    <w:p w14:paraId="02E2E9A5" w14:textId="77777777" w:rsidR="00574ED8" w:rsidRPr="0037652D" w:rsidRDefault="00574ED8" w:rsidP="00574ED8">
      <w:pPr>
        <w:numPr>
          <w:ilvl w:val="0"/>
          <w:numId w:val="6"/>
        </w:numPr>
        <w:contextualSpacing/>
        <w:rPr>
          <w:rFonts w:cs="Arial"/>
          <w:sz w:val="20"/>
          <w:szCs w:val="20"/>
        </w:rPr>
      </w:pPr>
      <w:r w:rsidRPr="0037652D">
        <w:rPr>
          <w:rFonts w:cs="Arial"/>
          <w:sz w:val="20"/>
          <w:szCs w:val="20"/>
        </w:rPr>
        <w:t>Evidence of clinical research training and significant involvement in research projects.</w:t>
      </w:r>
    </w:p>
    <w:p w14:paraId="562A04B4" w14:textId="77777777" w:rsidR="00574ED8" w:rsidRPr="0037652D" w:rsidRDefault="00574ED8" w:rsidP="00574ED8">
      <w:pPr>
        <w:numPr>
          <w:ilvl w:val="0"/>
          <w:numId w:val="6"/>
        </w:numPr>
        <w:contextualSpacing/>
        <w:rPr>
          <w:rFonts w:cs="Arial"/>
          <w:sz w:val="20"/>
          <w:szCs w:val="20"/>
        </w:rPr>
      </w:pPr>
      <w:r w:rsidRPr="0037652D">
        <w:rPr>
          <w:rFonts w:cs="Arial"/>
          <w:sz w:val="20"/>
          <w:szCs w:val="20"/>
        </w:rPr>
        <w:lastRenderedPageBreak/>
        <w:t>Advanced computer skills.</w:t>
      </w:r>
    </w:p>
    <w:p w14:paraId="25035C37" w14:textId="77777777" w:rsidR="00574ED8" w:rsidRPr="0037652D" w:rsidRDefault="00574ED8" w:rsidP="008573EC">
      <w:pPr>
        <w:numPr>
          <w:ilvl w:val="0"/>
          <w:numId w:val="6"/>
        </w:numPr>
        <w:contextualSpacing/>
        <w:rPr>
          <w:rFonts w:cs="Arial"/>
          <w:sz w:val="20"/>
          <w:szCs w:val="20"/>
        </w:rPr>
      </w:pPr>
      <w:r w:rsidRPr="0037652D">
        <w:rPr>
          <w:rFonts w:cs="Arial"/>
          <w:sz w:val="20"/>
          <w:szCs w:val="20"/>
        </w:rPr>
        <w:t>Knowledge of the principles of service redesign.</w:t>
      </w:r>
    </w:p>
    <w:p w14:paraId="0CF566E7" w14:textId="77777777" w:rsidR="002162D7" w:rsidRPr="0037652D" w:rsidRDefault="002162D7" w:rsidP="008573EC">
      <w:pPr>
        <w:rPr>
          <w:b/>
          <w:sz w:val="20"/>
          <w:szCs w:val="20"/>
        </w:rPr>
      </w:pPr>
      <w:r w:rsidRPr="0037652D">
        <w:rPr>
          <w:b/>
          <w:sz w:val="20"/>
          <w:szCs w:val="20"/>
        </w:rPr>
        <w:t>Knowledge</w:t>
      </w:r>
    </w:p>
    <w:p w14:paraId="3D7952E2" w14:textId="77777777" w:rsidR="002162D7" w:rsidRPr="0037652D" w:rsidRDefault="002162D7" w:rsidP="002162D7">
      <w:pPr>
        <w:pStyle w:val="ListParagraph"/>
        <w:numPr>
          <w:ilvl w:val="0"/>
          <w:numId w:val="6"/>
        </w:numPr>
        <w:rPr>
          <w:sz w:val="20"/>
          <w:szCs w:val="20"/>
        </w:rPr>
      </w:pPr>
      <w:r w:rsidRPr="0037652D">
        <w:rPr>
          <w:sz w:val="20"/>
          <w:szCs w:val="20"/>
        </w:rPr>
        <w:t>Able to demonstrate appropriate level of clinical knowledge</w:t>
      </w:r>
    </w:p>
    <w:p w14:paraId="726D6CF5" w14:textId="35FDB43D" w:rsidR="002162D7" w:rsidRPr="0037652D" w:rsidRDefault="002162D7" w:rsidP="002162D7">
      <w:pPr>
        <w:pStyle w:val="ListParagraph"/>
        <w:numPr>
          <w:ilvl w:val="0"/>
          <w:numId w:val="6"/>
        </w:numPr>
        <w:rPr>
          <w:sz w:val="20"/>
          <w:szCs w:val="20"/>
        </w:rPr>
      </w:pPr>
      <w:r w:rsidRPr="0037652D">
        <w:rPr>
          <w:sz w:val="20"/>
          <w:szCs w:val="20"/>
        </w:rPr>
        <w:t xml:space="preserve">Knowledge and use of </w:t>
      </w:r>
      <w:r w:rsidR="00CA4A00" w:rsidRPr="0037652D">
        <w:rPr>
          <w:sz w:val="20"/>
          <w:szCs w:val="20"/>
        </w:rPr>
        <w:t>evidence-based</w:t>
      </w:r>
      <w:r w:rsidRPr="0037652D">
        <w:rPr>
          <w:sz w:val="20"/>
          <w:szCs w:val="20"/>
        </w:rPr>
        <w:t xml:space="preserve"> practice</w:t>
      </w:r>
    </w:p>
    <w:p w14:paraId="6AF9F06E" w14:textId="77777777" w:rsidR="002162D7" w:rsidRPr="0037652D" w:rsidRDefault="002162D7" w:rsidP="002162D7">
      <w:pPr>
        <w:pStyle w:val="ListParagraph"/>
        <w:numPr>
          <w:ilvl w:val="0"/>
          <w:numId w:val="6"/>
        </w:numPr>
        <w:rPr>
          <w:sz w:val="20"/>
          <w:szCs w:val="20"/>
        </w:rPr>
      </w:pPr>
      <w:r w:rsidRPr="0037652D">
        <w:rPr>
          <w:sz w:val="20"/>
          <w:szCs w:val="20"/>
        </w:rPr>
        <w:t>IT skills</w:t>
      </w:r>
    </w:p>
    <w:p w14:paraId="1189AEDD" w14:textId="77777777" w:rsidR="002162D7" w:rsidRPr="0037652D" w:rsidRDefault="002162D7" w:rsidP="002162D7">
      <w:pPr>
        <w:pStyle w:val="ListParagraph"/>
        <w:numPr>
          <w:ilvl w:val="0"/>
          <w:numId w:val="6"/>
        </w:numPr>
        <w:rPr>
          <w:sz w:val="20"/>
          <w:szCs w:val="20"/>
        </w:rPr>
      </w:pPr>
      <w:r w:rsidRPr="0037652D">
        <w:rPr>
          <w:sz w:val="20"/>
          <w:szCs w:val="20"/>
        </w:rPr>
        <w:t>Effective, confident presentation ability</w:t>
      </w:r>
    </w:p>
    <w:p w14:paraId="6A061459" w14:textId="77777777" w:rsidR="002162D7" w:rsidRPr="0037652D" w:rsidRDefault="002162D7" w:rsidP="002162D7">
      <w:pPr>
        <w:pStyle w:val="ListParagraph"/>
        <w:numPr>
          <w:ilvl w:val="0"/>
          <w:numId w:val="6"/>
        </w:numPr>
        <w:rPr>
          <w:sz w:val="20"/>
          <w:szCs w:val="20"/>
        </w:rPr>
      </w:pPr>
      <w:r w:rsidRPr="0037652D">
        <w:rPr>
          <w:sz w:val="20"/>
          <w:szCs w:val="20"/>
        </w:rPr>
        <w:t>Experience in and outside speciality</w:t>
      </w:r>
    </w:p>
    <w:p w14:paraId="06477FCA" w14:textId="77777777" w:rsidR="002162D7" w:rsidRPr="0037652D" w:rsidRDefault="002162D7" w:rsidP="002162D7">
      <w:pPr>
        <w:rPr>
          <w:b/>
          <w:sz w:val="20"/>
          <w:szCs w:val="20"/>
        </w:rPr>
      </w:pPr>
      <w:r w:rsidRPr="0037652D">
        <w:rPr>
          <w:b/>
          <w:sz w:val="20"/>
          <w:szCs w:val="20"/>
        </w:rPr>
        <w:t>Other</w:t>
      </w:r>
    </w:p>
    <w:p w14:paraId="7FFE199B" w14:textId="77777777" w:rsidR="002162D7" w:rsidRPr="0037652D" w:rsidRDefault="002162D7" w:rsidP="002162D7">
      <w:pPr>
        <w:pStyle w:val="ListParagraph"/>
        <w:numPr>
          <w:ilvl w:val="0"/>
          <w:numId w:val="6"/>
        </w:numPr>
        <w:rPr>
          <w:sz w:val="20"/>
          <w:szCs w:val="20"/>
        </w:rPr>
      </w:pPr>
      <w:r w:rsidRPr="0037652D">
        <w:rPr>
          <w:sz w:val="20"/>
          <w:szCs w:val="20"/>
        </w:rPr>
        <w:t>Evidence of participation in audit</w:t>
      </w:r>
    </w:p>
    <w:p w14:paraId="52295C79" w14:textId="77777777" w:rsidR="002162D7" w:rsidRPr="0037652D" w:rsidRDefault="002162D7" w:rsidP="002162D7">
      <w:pPr>
        <w:pStyle w:val="ListParagraph"/>
        <w:numPr>
          <w:ilvl w:val="0"/>
          <w:numId w:val="6"/>
        </w:numPr>
        <w:rPr>
          <w:sz w:val="20"/>
          <w:szCs w:val="20"/>
        </w:rPr>
      </w:pPr>
      <w:r w:rsidRPr="0037652D">
        <w:rPr>
          <w:sz w:val="20"/>
          <w:szCs w:val="20"/>
        </w:rPr>
        <w:t>Good oral and written communication skills</w:t>
      </w:r>
    </w:p>
    <w:p w14:paraId="17CD6FE4" w14:textId="77777777" w:rsidR="002162D7" w:rsidRPr="0037652D" w:rsidRDefault="002162D7" w:rsidP="002162D7">
      <w:pPr>
        <w:pStyle w:val="ListParagraph"/>
        <w:numPr>
          <w:ilvl w:val="0"/>
          <w:numId w:val="6"/>
        </w:numPr>
        <w:rPr>
          <w:sz w:val="20"/>
          <w:szCs w:val="20"/>
        </w:rPr>
      </w:pPr>
      <w:r w:rsidRPr="0037652D">
        <w:rPr>
          <w:sz w:val="20"/>
          <w:szCs w:val="20"/>
        </w:rPr>
        <w:t xml:space="preserve">Publications </w:t>
      </w:r>
    </w:p>
    <w:p w14:paraId="3F4A40D0" w14:textId="77777777" w:rsidR="002162D7" w:rsidRPr="0037652D" w:rsidRDefault="002162D7" w:rsidP="002162D7">
      <w:pPr>
        <w:pStyle w:val="ListParagraph"/>
        <w:numPr>
          <w:ilvl w:val="0"/>
          <w:numId w:val="6"/>
        </w:numPr>
        <w:rPr>
          <w:sz w:val="20"/>
          <w:szCs w:val="20"/>
        </w:rPr>
      </w:pPr>
      <w:r w:rsidRPr="0037652D">
        <w:rPr>
          <w:sz w:val="20"/>
          <w:szCs w:val="20"/>
        </w:rPr>
        <w:t>Prizes and honours</w:t>
      </w:r>
    </w:p>
    <w:p w14:paraId="1EA5543D" w14:textId="77777777" w:rsidR="002162D7" w:rsidRPr="0037652D" w:rsidRDefault="002162D7" w:rsidP="002162D7">
      <w:pPr>
        <w:pStyle w:val="ListParagraph"/>
        <w:numPr>
          <w:ilvl w:val="0"/>
          <w:numId w:val="6"/>
        </w:numPr>
        <w:rPr>
          <w:sz w:val="20"/>
          <w:szCs w:val="20"/>
        </w:rPr>
      </w:pPr>
      <w:r w:rsidRPr="0037652D">
        <w:rPr>
          <w:sz w:val="20"/>
          <w:szCs w:val="20"/>
        </w:rPr>
        <w:t>Logical thinking, problem solving and decision making</w:t>
      </w:r>
    </w:p>
    <w:p w14:paraId="479D787C" w14:textId="77777777" w:rsidR="008573EC" w:rsidRPr="0037652D" w:rsidRDefault="008573EC" w:rsidP="002162D7">
      <w:pPr>
        <w:pStyle w:val="ListParagraph"/>
        <w:numPr>
          <w:ilvl w:val="0"/>
          <w:numId w:val="6"/>
        </w:numPr>
        <w:rPr>
          <w:sz w:val="20"/>
          <w:szCs w:val="20"/>
        </w:rPr>
      </w:pPr>
      <w:r w:rsidRPr="0037652D">
        <w:rPr>
          <w:rFonts w:cs="Arial"/>
          <w:sz w:val="20"/>
          <w:szCs w:val="20"/>
        </w:rPr>
        <w:t>Demonstrable experience and ability in teaching, both formally and informally</w:t>
      </w:r>
    </w:p>
    <w:p w14:paraId="7F23FC18" w14:textId="77777777" w:rsidR="002741F2" w:rsidRPr="0037652D" w:rsidRDefault="0086551D" w:rsidP="001B7D42">
      <w:pPr>
        <w:rPr>
          <w:b/>
          <w:sz w:val="20"/>
          <w:szCs w:val="20"/>
        </w:rPr>
      </w:pPr>
      <w:r w:rsidRPr="0037652D">
        <w:rPr>
          <w:b/>
          <w:sz w:val="20"/>
          <w:szCs w:val="20"/>
        </w:rPr>
        <w:t xml:space="preserve">Working Together </w:t>
      </w:r>
      <w:r w:rsidR="008573EC" w:rsidRPr="0037652D">
        <w:rPr>
          <w:b/>
          <w:sz w:val="20"/>
          <w:szCs w:val="20"/>
        </w:rPr>
        <w:t>f</w:t>
      </w:r>
      <w:r w:rsidR="002741F2" w:rsidRPr="0037652D">
        <w:rPr>
          <w:b/>
          <w:sz w:val="20"/>
          <w:szCs w:val="20"/>
        </w:rPr>
        <w:t>or Patients</w:t>
      </w:r>
      <w:r w:rsidRPr="0037652D">
        <w:rPr>
          <w:b/>
          <w:sz w:val="20"/>
          <w:szCs w:val="20"/>
        </w:rPr>
        <w:t xml:space="preserve"> </w:t>
      </w:r>
      <w:r w:rsidR="008573EC" w:rsidRPr="0037652D">
        <w:rPr>
          <w:b/>
          <w:sz w:val="20"/>
          <w:szCs w:val="20"/>
        </w:rPr>
        <w:t>w</w:t>
      </w:r>
      <w:r w:rsidR="002741F2" w:rsidRPr="0037652D">
        <w:rPr>
          <w:b/>
          <w:sz w:val="20"/>
          <w:szCs w:val="20"/>
        </w:rPr>
        <w:t>ith Compassion</w:t>
      </w:r>
      <w:r w:rsidRPr="0037652D">
        <w:rPr>
          <w:b/>
          <w:sz w:val="20"/>
          <w:szCs w:val="20"/>
        </w:rPr>
        <w:t xml:space="preserve"> </w:t>
      </w:r>
      <w:proofErr w:type="gramStart"/>
      <w:r w:rsidR="002741F2" w:rsidRPr="0037652D">
        <w:rPr>
          <w:b/>
          <w:sz w:val="20"/>
          <w:szCs w:val="20"/>
        </w:rPr>
        <w:t>As</w:t>
      </w:r>
      <w:proofErr w:type="gramEnd"/>
      <w:r w:rsidR="002741F2" w:rsidRPr="0037652D">
        <w:rPr>
          <w:b/>
          <w:sz w:val="20"/>
          <w:szCs w:val="20"/>
        </w:rPr>
        <w:t xml:space="preserve"> One Team</w:t>
      </w:r>
      <w:r w:rsidRPr="0037652D">
        <w:rPr>
          <w:b/>
          <w:sz w:val="20"/>
          <w:szCs w:val="20"/>
        </w:rPr>
        <w:t xml:space="preserve"> </w:t>
      </w:r>
      <w:r w:rsidR="002741F2" w:rsidRPr="0037652D">
        <w:rPr>
          <w:b/>
          <w:sz w:val="20"/>
          <w:szCs w:val="20"/>
        </w:rPr>
        <w:t>Always Improving</w:t>
      </w:r>
    </w:p>
    <w:p w14:paraId="228B16C3" w14:textId="77777777" w:rsidR="00651EA6" w:rsidRPr="0037652D" w:rsidRDefault="00651EA6" w:rsidP="00651EA6">
      <w:pPr>
        <w:pStyle w:val="BodyTextIndent"/>
        <w:ind w:left="0"/>
        <w:rPr>
          <w:rFonts w:asciiTheme="minorHAnsi" w:eastAsiaTheme="minorHAnsi" w:hAnsiTheme="minorHAnsi"/>
          <w:bCs/>
          <w:sz w:val="20"/>
          <w:szCs w:val="20"/>
        </w:rPr>
      </w:pPr>
      <w:r w:rsidRPr="0037652D">
        <w:rPr>
          <w:rFonts w:asciiTheme="minorHAnsi" w:eastAsiaTheme="minorHAnsi" w:hAnsiTheme="minorHAnsi"/>
          <w:b/>
          <w:bCs/>
          <w:sz w:val="20"/>
          <w:szCs w:val="20"/>
        </w:rPr>
        <w:t>Strategic approach</w:t>
      </w:r>
      <w:r w:rsidRPr="0037652D">
        <w:rPr>
          <w:rFonts w:asciiTheme="minorHAnsi" w:eastAsiaTheme="minorHAnsi" w:hAnsiTheme="minorHAnsi"/>
          <w:bCs/>
          <w:sz w:val="20"/>
          <w:szCs w:val="20"/>
        </w:rPr>
        <w:t xml:space="preserve"> (clarity on objectives, clear on expectations)</w:t>
      </w:r>
    </w:p>
    <w:p w14:paraId="4CF4FC00" w14:textId="77777777" w:rsidR="00651EA6" w:rsidRPr="0037652D" w:rsidRDefault="00651EA6" w:rsidP="00651EA6">
      <w:pPr>
        <w:pStyle w:val="BodyTextIndent"/>
        <w:rPr>
          <w:rFonts w:asciiTheme="minorHAnsi" w:eastAsiaTheme="minorHAnsi" w:hAnsiTheme="minorHAnsi"/>
          <w:bCs/>
          <w:sz w:val="20"/>
          <w:szCs w:val="20"/>
        </w:rPr>
      </w:pPr>
    </w:p>
    <w:p w14:paraId="6D745893" w14:textId="77777777" w:rsidR="00651EA6" w:rsidRPr="0037652D" w:rsidRDefault="00651EA6" w:rsidP="00651EA6">
      <w:pPr>
        <w:pStyle w:val="BodyTextIndent"/>
        <w:ind w:left="0"/>
        <w:rPr>
          <w:rFonts w:asciiTheme="minorHAnsi" w:eastAsiaTheme="minorHAnsi" w:hAnsiTheme="minorHAnsi"/>
          <w:bCs/>
          <w:sz w:val="20"/>
          <w:szCs w:val="20"/>
        </w:rPr>
      </w:pPr>
      <w:r w:rsidRPr="0037652D">
        <w:rPr>
          <w:rFonts w:asciiTheme="minorHAnsi" w:eastAsiaTheme="minorHAnsi" w:hAnsiTheme="minorHAnsi"/>
          <w:b/>
          <w:bCs/>
          <w:sz w:val="20"/>
          <w:szCs w:val="20"/>
        </w:rPr>
        <w:t>Relationship building</w:t>
      </w:r>
      <w:r w:rsidRPr="0037652D">
        <w:rPr>
          <w:rFonts w:asciiTheme="minorHAnsi" w:eastAsiaTheme="minorHAnsi" w:hAnsiTheme="minorHAnsi"/>
          <w:bCs/>
          <w:sz w:val="20"/>
          <w:szCs w:val="20"/>
        </w:rPr>
        <w:t xml:space="preserve"> (communicate effectively, be open and willing to help, courtesy, nurtures partnerships)</w:t>
      </w:r>
    </w:p>
    <w:p w14:paraId="2376F1AC" w14:textId="77777777" w:rsidR="00651EA6" w:rsidRPr="0037652D" w:rsidRDefault="00651EA6" w:rsidP="00651EA6">
      <w:pPr>
        <w:pStyle w:val="BodyTextIndent"/>
        <w:rPr>
          <w:rFonts w:asciiTheme="minorHAnsi" w:eastAsiaTheme="minorHAnsi" w:hAnsiTheme="minorHAnsi"/>
          <w:bCs/>
          <w:sz w:val="20"/>
          <w:szCs w:val="20"/>
        </w:rPr>
      </w:pPr>
    </w:p>
    <w:p w14:paraId="2522071D" w14:textId="77777777" w:rsidR="00651EA6" w:rsidRPr="0037652D" w:rsidRDefault="00651EA6" w:rsidP="00651EA6">
      <w:pPr>
        <w:pStyle w:val="BodyTextIndent"/>
        <w:ind w:left="0"/>
        <w:rPr>
          <w:rFonts w:asciiTheme="minorHAnsi" w:eastAsiaTheme="minorHAnsi" w:hAnsiTheme="minorHAnsi"/>
          <w:bCs/>
          <w:sz w:val="20"/>
          <w:szCs w:val="20"/>
        </w:rPr>
      </w:pPr>
      <w:r w:rsidRPr="0037652D">
        <w:rPr>
          <w:rFonts w:asciiTheme="minorHAnsi" w:eastAsiaTheme="minorHAnsi" w:hAnsiTheme="minorHAnsi"/>
          <w:b/>
          <w:bCs/>
          <w:sz w:val="20"/>
          <w:szCs w:val="20"/>
        </w:rPr>
        <w:t>Personal credibility</w:t>
      </w:r>
      <w:r w:rsidRPr="0037652D">
        <w:rPr>
          <w:rFonts w:asciiTheme="minorHAnsi" w:eastAsiaTheme="minorHAnsi" w:hAnsiTheme="minorHAnsi"/>
          <w:bCs/>
          <w:sz w:val="20"/>
          <w:szCs w:val="20"/>
        </w:rPr>
        <w:t xml:space="preserve"> (visibility, approachable, back bone, courage, resilience, confidence, role model, challenge bad behaviour, manage poor performance, act with honesty and integrity) </w:t>
      </w:r>
    </w:p>
    <w:p w14:paraId="25779CC8" w14:textId="77777777" w:rsidR="00651EA6" w:rsidRPr="0037652D" w:rsidRDefault="00651EA6" w:rsidP="00651EA6">
      <w:pPr>
        <w:pStyle w:val="BodyTextIndent"/>
        <w:rPr>
          <w:rFonts w:asciiTheme="minorHAnsi" w:eastAsiaTheme="minorHAnsi" w:hAnsiTheme="minorHAnsi"/>
          <w:bCs/>
          <w:sz w:val="20"/>
          <w:szCs w:val="20"/>
        </w:rPr>
      </w:pPr>
    </w:p>
    <w:p w14:paraId="78C675CD" w14:textId="77777777" w:rsidR="00651EA6" w:rsidRPr="0037652D" w:rsidRDefault="00651EA6" w:rsidP="00651EA6">
      <w:pPr>
        <w:pStyle w:val="BodyTextIndent"/>
        <w:ind w:left="0"/>
        <w:rPr>
          <w:rFonts w:asciiTheme="minorHAnsi" w:eastAsiaTheme="minorHAnsi" w:hAnsiTheme="minorHAnsi"/>
          <w:bCs/>
          <w:sz w:val="20"/>
          <w:szCs w:val="20"/>
        </w:rPr>
      </w:pPr>
      <w:r w:rsidRPr="0037652D">
        <w:rPr>
          <w:rFonts w:asciiTheme="minorHAnsi" w:eastAsiaTheme="minorHAnsi" w:hAnsiTheme="minorHAnsi"/>
          <w:b/>
          <w:bCs/>
          <w:sz w:val="20"/>
          <w:szCs w:val="20"/>
        </w:rPr>
        <w:t xml:space="preserve">Passion to succeed </w:t>
      </w:r>
      <w:r w:rsidRPr="0037652D">
        <w:rPr>
          <w:rFonts w:asciiTheme="minorHAnsi" w:eastAsiaTheme="minorHAnsi" w:hAnsiTheme="minorHAnsi"/>
          <w:bCs/>
          <w:sz w:val="20"/>
          <w:szCs w:val="20"/>
        </w:rPr>
        <w:t xml:space="preserve">(patient centred, positive attitude, </w:t>
      </w:r>
      <w:proofErr w:type="gramStart"/>
      <w:r w:rsidRPr="0037652D">
        <w:rPr>
          <w:rFonts w:asciiTheme="minorHAnsi" w:eastAsiaTheme="minorHAnsi" w:hAnsiTheme="minorHAnsi"/>
          <w:bCs/>
          <w:sz w:val="20"/>
          <w:szCs w:val="20"/>
        </w:rPr>
        <w:t>take action</w:t>
      </w:r>
      <w:proofErr w:type="gramEnd"/>
      <w:r w:rsidRPr="0037652D">
        <w:rPr>
          <w:rFonts w:asciiTheme="minorHAnsi" w:eastAsiaTheme="minorHAnsi" w:hAnsiTheme="minorHAnsi"/>
          <w:bCs/>
          <w:sz w:val="20"/>
          <w:szCs w:val="20"/>
        </w:rPr>
        <w:t>, take pride, take responsibility, aspire for excellence)</w:t>
      </w:r>
    </w:p>
    <w:p w14:paraId="70A22ECF" w14:textId="77777777" w:rsidR="00651EA6" w:rsidRPr="0037652D" w:rsidRDefault="00651EA6" w:rsidP="00651EA6">
      <w:pPr>
        <w:pStyle w:val="BodyTextIndent"/>
        <w:rPr>
          <w:rFonts w:asciiTheme="minorHAnsi" w:eastAsiaTheme="minorHAnsi" w:hAnsiTheme="minorHAnsi"/>
          <w:bCs/>
          <w:sz w:val="20"/>
          <w:szCs w:val="20"/>
        </w:rPr>
      </w:pPr>
    </w:p>
    <w:p w14:paraId="18EAA66D" w14:textId="77777777" w:rsidR="00651EA6" w:rsidRPr="0037652D" w:rsidRDefault="00651EA6" w:rsidP="00651EA6">
      <w:pPr>
        <w:pStyle w:val="BodyTextIndent"/>
        <w:ind w:left="0"/>
        <w:rPr>
          <w:rFonts w:asciiTheme="minorHAnsi" w:eastAsiaTheme="minorHAnsi" w:hAnsiTheme="minorHAnsi"/>
          <w:bCs/>
          <w:sz w:val="20"/>
          <w:szCs w:val="20"/>
        </w:rPr>
      </w:pPr>
      <w:r w:rsidRPr="0037652D">
        <w:rPr>
          <w:rFonts w:asciiTheme="minorHAnsi" w:eastAsiaTheme="minorHAnsi" w:hAnsiTheme="minorHAnsi"/>
          <w:b/>
          <w:bCs/>
          <w:sz w:val="20"/>
          <w:szCs w:val="20"/>
        </w:rPr>
        <w:t>Harness performance through teams</w:t>
      </w:r>
      <w:r w:rsidRPr="0037652D">
        <w:rPr>
          <w:rFonts w:asciiTheme="minorHAnsi" w:eastAsiaTheme="minorHAnsi" w:hAnsiTheme="minorHAnsi"/>
          <w:bCs/>
          <w:sz w:val="20"/>
          <w:szCs w:val="20"/>
        </w:rPr>
        <w:t xml:space="preserve"> (champion positive change, develop staff, create a culture without fear of retribution, actively listen and value contribution, feedback and empower </w:t>
      </w:r>
      <w:proofErr w:type="gramStart"/>
      <w:r w:rsidRPr="0037652D">
        <w:rPr>
          <w:rFonts w:asciiTheme="minorHAnsi" w:eastAsiaTheme="minorHAnsi" w:hAnsiTheme="minorHAnsi"/>
          <w:bCs/>
          <w:sz w:val="20"/>
          <w:szCs w:val="20"/>
        </w:rPr>
        <w:t>staff ,</w:t>
      </w:r>
      <w:proofErr w:type="gramEnd"/>
      <w:r w:rsidRPr="0037652D">
        <w:rPr>
          <w:rFonts w:asciiTheme="minorHAnsi" w:eastAsiaTheme="minorHAnsi" w:hAnsiTheme="minorHAnsi"/>
          <w:bCs/>
          <w:sz w:val="20"/>
          <w:szCs w:val="20"/>
        </w:rPr>
        <w:t xml:space="preserve"> respect diversity)</w:t>
      </w:r>
    </w:p>
    <w:p w14:paraId="7CFF545F" w14:textId="77777777" w:rsidR="007D57A1" w:rsidRPr="0037652D" w:rsidRDefault="002A71C8" w:rsidP="007D57A1">
      <w:pPr>
        <w:rPr>
          <w:rFonts w:cs="Arial"/>
          <w:bCs/>
          <w:sz w:val="20"/>
          <w:szCs w:val="20"/>
        </w:rPr>
      </w:pPr>
      <w:r w:rsidRPr="0037652D">
        <w:rPr>
          <w:b/>
          <w:noProof/>
          <w:sz w:val="20"/>
          <w:szCs w:val="20"/>
          <w:lang w:eastAsia="en-GB"/>
        </w:rPr>
        <mc:AlternateContent>
          <mc:Choice Requires="wps">
            <w:drawing>
              <wp:anchor distT="0" distB="0" distL="114300" distR="114300" simplePos="0" relativeHeight="251670528" behindDoc="0" locked="0" layoutInCell="1" allowOverlap="1" wp14:anchorId="05B18FB4" wp14:editId="07E29215">
                <wp:simplePos x="0" y="0"/>
                <wp:positionH relativeFrom="column">
                  <wp:posOffset>9525</wp:posOffset>
                </wp:positionH>
                <wp:positionV relativeFrom="paragraph">
                  <wp:posOffset>150495</wp:posOffset>
                </wp:positionV>
                <wp:extent cx="664845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F37FA" id="Straight Connecto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6A54CA3A" w14:textId="77777777" w:rsidR="0023774D" w:rsidRPr="0037652D" w:rsidRDefault="0023774D" w:rsidP="007D57A1">
      <w:pPr>
        <w:rPr>
          <w:rFonts w:cs="Arial"/>
          <w:bCs/>
          <w:sz w:val="20"/>
          <w:szCs w:val="20"/>
        </w:rPr>
      </w:pPr>
      <w:r w:rsidRPr="0037652D">
        <w:rPr>
          <w:rFonts w:cs="Arial"/>
          <w:bCs/>
          <w:sz w:val="20"/>
          <w:szCs w:val="20"/>
        </w:rPr>
        <w:t xml:space="preserve">Job holders are required to </w:t>
      </w:r>
      <w:proofErr w:type="gramStart"/>
      <w:r w:rsidRPr="0037652D">
        <w:rPr>
          <w:rFonts w:cs="Arial"/>
          <w:bCs/>
          <w:sz w:val="20"/>
          <w:szCs w:val="20"/>
        </w:rPr>
        <w:t>act in such a way that at all times</w:t>
      </w:r>
      <w:proofErr w:type="gramEnd"/>
      <w:r w:rsidRPr="0037652D">
        <w:rPr>
          <w:rFonts w:cs="Arial"/>
          <w:bCs/>
          <w:sz w:val="20"/>
          <w:szCs w:val="20"/>
        </w:rPr>
        <w:t xml:space="preserve"> the health and well being of children and vulnerable adults is safeguarded. Familiarisation with and adherence to the Safeguarding Policies of the Trust is an essential requirement for all employees. In </w:t>
      </w:r>
      <w:proofErr w:type="gramStart"/>
      <w:r w:rsidRPr="0037652D">
        <w:rPr>
          <w:rFonts w:cs="Arial"/>
          <w:bCs/>
          <w:sz w:val="20"/>
          <w:szCs w:val="20"/>
        </w:rPr>
        <w:t>addition</w:t>
      </w:r>
      <w:proofErr w:type="gramEnd"/>
      <w:r w:rsidRPr="0037652D">
        <w:rPr>
          <w:rFonts w:cs="Arial"/>
          <w:bCs/>
          <w:sz w:val="20"/>
          <w:szCs w:val="20"/>
        </w:rPr>
        <w:t xml:space="preserve"> all staff are expected to complete</w:t>
      </w:r>
      <w:r w:rsidR="007D57A1" w:rsidRPr="0037652D">
        <w:rPr>
          <w:rFonts w:cs="Arial"/>
          <w:bCs/>
          <w:sz w:val="20"/>
          <w:szCs w:val="20"/>
        </w:rPr>
        <w:t> essential</w:t>
      </w:r>
      <w:r w:rsidRPr="0037652D">
        <w:rPr>
          <w:rFonts w:cs="Arial"/>
          <w:bCs/>
          <w:sz w:val="20"/>
          <w:szCs w:val="20"/>
        </w:rPr>
        <w:t>/mandatory training in this area.</w:t>
      </w:r>
    </w:p>
    <w:p w14:paraId="51DF0DE1" w14:textId="77777777" w:rsidR="002A71C8" w:rsidRPr="0037652D" w:rsidRDefault="002A71C8" w:rsidP="0022709F">
      <w:pPr>
        <w:rPr>
          <w:b/>
          <w:sz w:val="20"/>
          <w:szCs w:val="20"/>
        </w:rPr>
      </w:pPr>
      <w:r w:rsidRPr="0037652D">
        <w:rPr>
          <w:b/>
          <w:sz w:val="20"/>
          <w:szCs w:val="20"/>
        </w:rPr>
        <w:t>Print Name:</w:t>
      </w:r>
    </w:p>
    <w:p w14:paraId="75243F69" w14:textId="77777777" w:rsidR="002A71C8" w:rsidRPr="0037652D" w:rsidRDefault="002A71C8" w:rsidP="0022709F">
      <w:pPr>
        <w:rPr>
          <w:b/>
          <w:sz w:val="20"/>
          <w:szCs w:val="20"/>
        </w:rPr>
      </w:pPr>
      <w:r w:rsidRPr="0037652D">
        <w:rPr>
          <w:b/>
          <w:sz w:val="20"/>
          <w:szCs w:val="20"/>
        </w:rPr>
        <w:t>Date:</w:t>
      </w:r>
    </w:p>
    <w:p w14:paraId="0AA194B6" w14:textId="77777777" w:rsidR="0022709F" w:rsidRPr="0037652D" w:rsidRDefault="002A71C8" w:rsidP="0022709F">
      <w:pPr>
        <w:rPr>
          <w:b/>
          <w:sz w:val="20"/>
          <w:szCs w:val="20"/>
        </w:rPr>
      </w:pPr>
      <w:r w:rsidRPr="0037652D">
        <w:rPr>
          <w:b/>
          <w:sz w:val="20"/>
          <w:szCs w:val="20"/>
        </w:rPr>
        <w:t>Signature:</w:t>
      </w:r>
    </w:p>
    <w:sectPr w:rsidR="0022709F" w:rsidRPr="0037652D" w:rsidSect="002741F2">
      <w:headerReference w:type="default" r:id="rId15"/>
      <w:footerReference w:type="default" r:id="rId16"/>
      <w:headerReference w:type="first" r:id="rId17"/>
      <w:footerReference w:type="first" r:id="rId18"/>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4E6BF" w14:textId="77777777" w:rsidR="00FF30AA" w:rsidRDefault="00FF30AA" w:rsidP="001B7D42">
      <w:pPr>
        <w:spacing w:after="0" w:line="240" w:lineRule="auto"/>
      </w:pPr>
      <w:r>
        <w:separator/>
      </w:r>
    </w:p>
  </w:endnote>
  <w:endnote w:type="continuationSeparator" w:id="0">
    <w:p w14:paraId="789882C3" w14:textId="77777777" w:rsidR="00FF30AA" w:rsidRDefault="00FF30AA"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6DC8" w14:textId="77777777" w:rsidR="0086322A" w:rsidRDefault="002741F2" w:rsidP="002741F2">
    <w:pPr>
      <w:pStyle w:val="Footer"/>
      <w:jc w:val="right"/>
    </w:pPr>
    <w:r>
      <w:rPr>
        <w:noProof/>
        <w:lang w:eastAsia="en-GB"/>
      </w:rPr>
      <w:drawing>
        <wp:inline distT="0" distB="0" distL="0" distR="0" wp14:anchorId="1C8C899E" wp14:editId="56882161">
          <wp:extent cx="1927266" cy="781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png"/>
                  <pic:cNvPicPr/>
                </pic:nvPicPr>
                <pic:blipFill>
                  <a:blip r:embed="rId1">
                    <a:extLst>
                      <a:ext uri="{28A0092B-C50C-407E-A947-70E740481C1C}">
                        <a14:useLocalDpi xmlns:a14="http://schemas.microsoft.com/office/drawing/2010/main" val="0"/>
                      </a:ext>
                    </a:extLst>
                  </a:blip>
                  <a:stretch>
                    <a:fillRect/>
                  </a:stretch>
                </pic:blipFill>
                <pic:spPr>
                  <a:xfrm>
                    <a:off x="0" y="0"/>
                    <a:ext cx="1927544" cy="781163"/>
                  </a:xfrm>
                  <a:prstGeom prst="rect">
                    <a:avLst/>
                  </a:prstGeom>
                </pic:spPr>
              </pic:pic>
            </a:graphicData>
          </a:graphic>
        </wp:inline>
      </w:drawing>
    </w:r>
    <w:r w:rsidR="0086322A" w:rsidRPr="00A929AA">
      <w:rPr>
        <w:noProof/>
        <w:sz w:val="24"/>
        <w:szCs w:val="24"/>
        <w:lang w:eastAsia="en-GB"/>
      </w:rPr>
      <w:drawing>
        <wp:anchor distT="0" distB="0" distL="114300" distR="114300" simplePos="0" relativeHeight="251661312" behindDoc="1" locked="0" layoutInCell="1" allowOverlap="1" wp14:anchorId="3F755BCF" wp14:editId="144FD850">
          <wp:simplePos x="0" y="0"/>
          <wp:positionH relativeFrom="column">
            <wp:posOffset>8819515</wp:posOffset>
          </wp:positionH>
          <wp:positionV relativeFrom="paragraph">
            <wp:posOffset>-3890010</wp:posOffset>
          </wp:positionV>
          <wp:extent cx="1190625" cy="1190625"/>
          <wp:effectExtent l="76200" t="38100" r="85725" b="142875"/>
          <wp:wrapNone/>
          <wp:docPr id="1" name="Picture 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2">
                    <a:extLst>
                      <a:ext uri="{BEBA8EAE-BF5A-486C-A8C5-ECC9F3942E4B}">
                        <a14:imgProps xmlns:a14="http://schemas.microsoft.com/office/drawing/2010/main">
                          <a14:imgLayer r:embed="rId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9652" w14:textId="77777777" w:rsidR="002741F2" w:rsidRDefault="002741F2" w:rsidP="002741F2">
    <w:pPr>
      <w:pStyle w:val="Footer"/>
      <w:jc w:val="right"/>
    </w:pPr>
    <w:r>
      <w:rPr>
        <w:noProof/>
        <w:lang w:eastAsia="en-GB"/>
      </w:rPr>
      <w:drawing>
        <wp:inline distT="0" distB="0" distL="0" distR="0" wp14:anchorId="1B7FD6FF" wp14:editId="1267B1DB">
          <wp:extent cx="1927266" cy="781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png"/>
                  <pic:cNvPicPr/>
                </pic:nvPicPr>
                <pic:blipFill>
                  <a:blip r:embed="rId1">
                    <a:extLst>
                      <a:ext uri="{28A0092B-C50C-407E-A947-70E740481C1C}">
                        <a14:useLocalDpi xmlns:a14="http://schemas.microsoft.com/office/drawing/2010/main" val="0"/>
                      </a:ext>
                    </a:extLst>
                  </a:blip>
                  <a:stretch>
                    <a:fillRect/>
                  </a:stretch>
                </pic:blipFill>
                <pic:spPr>
                  <a:xfrm>
                    <a:off x="0" y="0"/>
                    <a:ext cx="1927544" cy="7811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AF11E" w14:textId="77777777" w:rsidR="00FF30AA" w:rsidRDefault="00FF30AA" w:rsidP="001B7D42">
      <w:pPr>
        <w:spacing w:after="0" w:line="240" w:lineRule="auto"/>
      </w:pPr>
      <w:r>
        <w:separator/>
      </w:r>
    </w:p>
  </w:footnote>
  <w:footnote w:type="continuationSeparator" w:id="0">
    <w:p w14:paraId="57A025A0" w14:textId="77777777" w:rsidR="00FF30AA" w:rsidRDefault="00FF30AA"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3CAD" w14:textId="77777777" w:rsidR="001B7D42" w:rsidRDefault="001B7D42">
    <w:pPr>
      <w:pStyle w:val="Header"/>
    </w:pPr>
  </w:p>
  <w:p w14:paraId="27417DA2" w14:textId="77777777" w:rsidR="001B7D42" w:rsidRDefault="001B7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79B2" w14:textId="204DF09D" w:rsidR="002741F2" w:rsidRDefault="00CA4A00" w:rsidP="002741F2">
    <w:pPr>
      <w:rPr>
        <w:b/>
        <w:color w:val="00B0F0"/>
        <w:sz w:val="28"/>
        <w:szCs w:val="28"/>
      </w:rPr>
    </w:pPr>
    <w:r>
      <w:rPr>
        <w:noProof/>
        <w:lang w:eastAsia="en-GB"/>
      </w:rPr>
      <w:drawing>
        <wp:inline distT="0" distB="0" distL="0" distR="0" wp14:anchorId="691482DC" wp14:editId="64EB63A5">
          <wp:extent cx="1601226" cy="666565"/>
          <wp:effectExtent l="0" t="0" r="0" b="635"/>
          <wp:docPr id="12" name="Picture 1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4543" cy="680434"/>
                  </a:xfrm>
                  <a:prstGeom prst="rect">
                    <a:avLst/>
                  </a:prstGeom>
                </pic:spPr>
              </pic:pic>
            </a:graphicData>
          </a:graphic>
        </wp:inline>
      </w:drawing>
    </w:r>
    <w:r w:rsidR="002741F2">
      <w:rPr>
        <w:noProof/>
        <w:lang w:eastAsia="en-GB"/>
      </w:rPr>
      <mc:AlternateContent>
        <mc:Choice Requires="wps">
          <w:drawing>
            <wp:anchor distT="0" distB="0" distL="114300" distR="114300" simplePos="0" relativeHeight="251664384" behindDoc="0" locked="0" layoutInCell="1" allowOverlap="1" wp14:anchorId="562A2CCF" wp14:editId="2B05E06F">
              <wp:simplePos x="0" y="0"/>
              <wp:positionH relativeFrom="column">
                <wp:posOffset>4694555</wp:posOffset>
              </wp:positionH>
              <wp:positionV relativeFrom="paragraph">
                <wp:posOffset>-78105</wp:posOffset>
              </wp:positionV>
              <wp:extent cx="2011045" cy="866775"/>
              <wp:effectExtent l="0" t="0" r="825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2F1EE165" w14:textId="373250AE" w:rsidR="002741F2" w:rsidRDefault="002741F2" w:rsidP="002741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2A2CCF" id="_x0000_t202" coordsize="21600,21600" o:spt="202" path="m,l,21600r21600,l21600,xe">
              <v:stroke joinstyle="miter"/>
              <v:path gradientshapeok="t" o:connecttype="rect"/>
            </v:shapetype>
            <v:shape id="Text Box 11" o:spid="_x0000_s1026" type="#_x0000_t202" style="position:absolute;margin-left:369.65pt;margin-top:-6.15pt;width:158.35pt;height:6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" stroked="f">
              <v:textbox>
                <w:txbxContent>
                  <w:p w14:paraId="2F1EE165" w14:textId="373250AE" w:rsidR="002741F2" w:rsidRDefault="002741F2" w:rsidP="002741F2"/>
                </w:txbxContent>
              </v:textbox>
            </v:shape>
          </w:pict>
        </mc:Fallback>
      </mc:AlternateContent>
    </w:r>
  </w:p>
  <w:p w14:paraId="482A913B" w14:textId="77777777" w:rsidR="002741F2" w:rsidRDefault="002741F2" w:rsidP="002741F2">
    <w:r>
      <w:rPr>
        <w:b/>
        <w:color w:val="00B0F0"/>
        <w:sz w:val="28"/>
        <w:szCs w:val="28"/>
      </w:rPr>
      <w:t xml:space="preserve">Consultant </w:t>
    </w:r>
    <w:r w:rsidRPr="000E4DE1">
      <w:rPr>
        <w:b/>
        <w:color w:val="00B0F0"/>
        <w:sz w:val="28"/>
        <w:szCs w:val="28"/>
      </w:rPr>
      <w:t xml:space="preserve">Job Description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037"/>
    <w:multiLevelType w:val="hybridMultilevel"/>
    <w:tmpl w:val="633EA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CB12A0"/>
    <w:multiLevelType w:val="multilevel"/>
    <w:tmpl w:val="4FB08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C21F6"/>
    <w:multiLevelType w:val="hybridMultilevel"/>
    <w:tmpl w:val="0A06E308"/>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64FFE"/>
    <w:multiLevelType w:val="hybridMultilevel"/>
    <w:tmpl w:val="1576A7C2"/>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A3F34"/>
    <w:multiLevelType w:val="hybridMultilevel"/>
    <w:tmpl w:val="C92C3624"/>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82444"/>
    <w:multiLevelType w:val="hybridMultilevel"/>
    <w:tmpl w:val="12DCFA1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C25E0"/>
    <w:multiLevelType w:val="hybridMultilevel"/>
    <w:tmpl w:val="CF5EEE2A"/>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F51F90"/>
    <w:multiLevelType w:val="hybridMultilevel"/>
    <w:tmpl w:val="0F6260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6B875D5"/>
    <w:multiLevelType w:val="hybridMultilevel"/>
    <w:tmpl w:val="6D782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A0E65C1"/>
    <w:multiLevelType w:val="hybridMultilevel"/>
    <w:tmpl w:val="F65A7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9408D"/>
    <w:multiLevelType w:val="hybridMultilevel"/>
    <w:tmpl w:val="4C7C81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F1338D"/>
    <w:multiLevelType w:val="hybridMultilevel"/>
    <w:tmpl w:val="DB62E97A"/>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396F7A"/>
    <w:multiLevelType w:val="hybridMultilevel"/>
    <w:tmpl w:val="D214D1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9622344"/>
    <w:multiLevelType w:val="multilevel"/>
    <w:tmpl w:val="1D8A934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DD3185A"/>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F72C88"/>
    <w:multiLevelType w:val="hybridMultilevel"/>
    <w:tmpl w:val="2D3A4E22"/>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1807422">
    <w:abstractNumId w:val="23"/>
  </w:num>
  <w:num w:numId="2" w16cid:durableId="2043167411">
    <w:abstractNumId w:val="15"/>
  </w:num>
  <w:num w:numId="3" w16cid:durableId="201135886">
    <w:abstractNumId w:val="17"/>
  </w:num>
  <w:num w:numId="4" w16cid:durableId="651787317">
    <w:abstractNumId w:val="5"/>
  </w:num>
  <w:num w:numId="5" w16cid:durableId="487333694">
    <w:abstractNumId w:val="18"/>
  </w:num>
  <w:num w:numId="6" w16cid:durableId="1540166025">
    <w:abstractNumId w:val="3"/>
  </w:num>
  <w:num w:numId="7" w16cid:durableId="427384510">
    <w:abstractNumId w:val="14"/>
  </w:num>
  <w:num w:numId="8" w16cid:durableId="155610667">
    <w:abstractNumId w:val="8"/>
  </w:num>
  <w:num w:numId="9" w16cid:durableId="1188527057">
    <w:abstractNumId w:val="22"/>
  </w:num>
  <w:num w:numId="10" w16cid:durableId="1685856964">
    <w:abstractNumId w:val="13"/>
  </w:num>
  <w:num w:numId="11" w16cid:durableId="1191801990">
    <w:abstractNumId w:val="0"/>
  </w:num>
  <w:num w:numId="12" w16cid:durableId="720597510">
    <w:abstractNumId w:val="11"/>
  </w:num>
  <w:num w:numId="13" w16cid:durableId="1971939316">
    <w:abstractNumId w:val="19"/>
  </w:num>
  <w:num w:numId="14" w16cid:durableId="882982557">
    <w:abstractNumId w:val="10"/>
  </w:num>
  <w:num w:numId="15" w16cid:durableId="1116673867">
    <w:abstractNumId w:val="16"/>
  </w:num>
  <w:num w:numId="16" w16cid:durableId="981077057">
    <w:abstractNumId w:val="4"/>
  </w:num>
  <w:num w:numId="17" w16cid:durableId="167524747">
    <w:abstractNumId w:val="6"/>
  </w:num>
  <w:num w:numId="18" w16cid:durableId="1446925454">
    <w:abstractNumId w:val="2"/>
  </w:num>
  <w:num w:numId="19" w16cid:durableId="1496845148">
    <w:abstractNumId w:val="24"/>
  </w:num>
  <w:num w:numId="20" w16cid:durableId="1559439317">
    <w:abstractNumId w:val="20"/>
  </w:num>
  <w:num w:numId="21" w16cid:durableId="925765138">
    <w:abstractNumId w:val="1"/>
  </w:num>
  <w:num w:numId="22" w16cid:durableId="409890620">
    <w:abstractNumId w:val="21"/>
  </w:num>
  <w:num w:numId="23" w16cid:durableId="28117806">
    <w:abstractNumId w:val="7"/>
  </w:num>
  <w:num w:numId="24" w16cid:durableId="671958271">
    <w:abstractNumId w:val="12"/>
  </w:num>
  <w:num w:numId="25" w16cid:durableId="813357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33541"/>
    <w:rsid w:val="000C276B"/>
    <w:rsid w:val="000E4DE1"/>
    <w:rsid w:val="001B7D42"/>
    <w:rsid w:val="002162D7"/>
    <w:rsid w:val="0022709F"/>
    <w:rsid w:val="00230BCE"/>
    <w:rsid w:val="0023774D"/>
    <w:rsid w:val="00256824"/>
    <w:rsid w:val="002741F2"/>
    <w:rsid w:val="00282EEB"/>
    <w:rsid w:val="002A71C8"/>
    <w:rsid w:val="002B3EF4"/>
    <w:rsid w:val="002C73B0"/>
    <w:rsid w:val="002C7458"/>
    <w:rsid w:val="002D4E5E"/>
    <w:rsid w:val="00342C82"/>
    <w:rsid w:val="003600A6"/>
    <w:rsid w:val="0037652D"/>
    <w:rsid w:val="003A3DEE"/>
    <w:rsid w:val="004365E3"/>
    <w:rsid w:val="004E24EA"/>
    <w:rsid w:val="00503D5B"/>
    <w:rsid w:val="00574ED8"/>
    <w:rsid w:val="0059129C"/>
    <w:rsid w:val="00592272"/>
    <w:rsid w:val="005A57F6"/>
    <w:rsid w:val="005C37A0"/>
    <w:rsid w:val="0060302D"/>
    <w:rsid w:val="00643E95"/>
    <w:rsid w:val="00651EA6"/>
    <w:rsid w:val="00674548"/>
    <w:rsid w:val="0067762E"/>
    <w:rsid w:val="006F58A3"/>
    <w:rsid w:val="00732BBA"/>
    <w:rsid w:val="00780EAD"/>
    <w:rsid w:val="007C03B2"/>
    <w:rsid w:val="007D57A1"/>
    <w:rsid w:val="008573EC"/>
    <w:rsid w:val="0086322A"/>
    <w:rsid w:val="0086551D"/>
    <w:rsid w:val="008C73C3"/>
    <w:rsid w:val="008F4AC2"/>
    <w:rsid w:val="00904D7D"/>
    <w:rsid w:val="00993F47"/>
    <w:rsid w:val="009B4D40"/>
    <w:rsid w:val="009D7FFA"/>
    <w:rsid w:val="00A05DFD"/>
    <w:rsid w:val="00A23D83"/>
    <w:rsid w:val="00A84EEC"/>
    <w:rsid w:val="00AB6C90"/>
    <w:rsid w:val="00AC0B09"/>
    <w:rsid w:val="00B458F7"/>
    <w:rsid w:val="00B47B91"/>
    <w:rsid w:val="00C16E2D"/>
    <w:rsid w:val="00C361CD"/>
    <w:rsid w:val="00C82EEC"/>
    <w:rsid w:val="00C8321F"/>
    <w:rsid w:val="00CA4A00"/>
    <w:rsid w:val="00D11ED2"/>
    <w:rsid w:val="00D55B95"/>
    <w:rsid w:val="00DB483C"/>
    <w:rsid w:val="00DE5CEB"/>
    <w:rsid w:val="00E63B74"/>
    <w:rsid w:val="00E83A0E"/>
    <w:rsid w:val="00FF3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C7BADD"/>
  <w15:docId w15:val="{C418277D-3804-4439-8186-26D1D413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651EA6"/>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651EA6"/>
    <w:rPr>
      <w:rFonts w:ascii="Arial" w:eastAsia="Times New Roman" w:hAnsi="Arial" w:cs="Arial"/>
      <w:szCs w:val="24"/>
    </w:rPr>
  </w:style>
  <w:style w:type="paragraph" w:customStyle="1" w:styleId="TxBrp2">
    <w:name w:val="TxBr_p2"/>
    <w:basedOn w:val="Normal"/>
    <w:rsid w:val="0067762E"/>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67762E"/>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67762E"/>
    <w:rPr>
      <w:color w:val="0000FF"/>
      <w:u w:val="single"/>
    </w:rPr>
  </w:style>
  <w:style w:type="character" w:styleId="FollowedHyperlink">
    <w:name w:val="FollowedHyperlink"/>
    <w:basedOn w:val="DefaultParagraphFont"/>
    <w:uiPriority w:val="99"/>
    <w:semiHidden/>
    <w:unhideWhenUsed/>
    <w:rsid w:val="00256824"/>
    <w:rPr>
      <w:color w:val="800080" w:themeColor="followedHyperlink"/>
      <w:u w:val="single"/>
    </w:rPr>
  </w:style>
  <w:style w:type="paragraph" w:styleId="Revision">
    <w:name w:val="Revision"/>
    <w:hidden/>
    <w:uiPriority w:val="99"/>
    <w:semiHidden/>
    <w:rsid w:val="00780EAD"/>
    <w:pPr>
      <w:spacing w:after="0" w:line="240" w:lineRule="auto"/>
    </w:pPr>
  </w:style>
  <w:style w:type="character" w:styleId="UnresolvedMention">
    <w:name w:val="Unresolved Mention"/>
    <w:basedOn w:val="DefaultParagraphFont"/>
    <w:uiPriority w:val="99"/>
    <w:semiHidden/>
    <w:unhideWhenUsed/>
    <w:rsid w:val="00780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ashant.menon@nhs.ne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1.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CA577-00BB-4D30-8681-F341CA38D450}">
  <ds:schemaRefs>
    <ds:schemaRef ds:uri="http://schemas.microsoft.com/office/2006/metadata/properties"/>
    <ds:schemaRef ds:uri="http://schemas.microsoft.com/office/2006/documentManagement/types"/>
    <ds:schemaRef ds:uri="http://purl.org/dc/elements/1.1/"/>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5B0227F-827D-4659-8A62-C4BA9E515922}">
  <ds:schemaRefs>
    <ds:schemaRef ds:uri="http://schemas.openxmlformats.org/officeDocument/2006/bibliography"/>
  </ds:schemaRefs>
</ds:datastoreItem>
</file>

<file path=customXml/itemProps3.xml><?xml version="1.0" encoding="utf-8"?>
<ds:datastoreItem xmlns:ds="http://schemas.openxmlformats.org/officeDocument/2006/customXml" ds:itemID="{3EB5100D-C588-433B-8889-53BC2F9E5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67B2898-0840-49BF-9071-0F0F0478D6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Dolby Ruth - Recruitment Team Leader</dc:creator>
  <cp:lastModifiedBy>MCPARLAND, Paula (PORTSMOUTH HOSPITALS UNIVERSITY NHS TRUST)</cp:lastModifiedBy>
  <cp:revision>2</cp:revision>
  <dcterms:created xsi:type="dcterms:W3CDTF">2026-01-14T09:03:00Z</dcterms:created>
  <dcterms:modified xsi:type="dcterms:W3CDTF">2026-01-14T09:03:00Z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