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809D" w14:textId="552B6523" w:rsidR="00CC6F3B" w:rsidRPr="000E4DE1" w:rsidRDefault="00CC6F3B" w:rsidP="00CC6F3B">
      <w:pPr>
        <w:rPr>
          <w:b/>
        </w:rPr>
      </w:pPr>
      <w:r w:rsidRPr="000E4DE1">
        <w:rPr>
          <w:b/>
        </w:rPr>
        <w:t>Title:</w:t>
      </w:r>
      <w:r>
        <w:rPr>
          <w:b/>
        </w:rPr>
        <w:t xml:space="preserve"> </w:t>
      </w:r>
      <w:r w:rsidRPr="000E4DE1">
        <w:rPr>
          <w:b/>
        </w:rPr>
        <w:t xml:space="preserve"> </w:t>
      </w:r>
      <w:r w:rsidR="00600A68">
        <w:t>Head of Clinical Engineering</w:t>
      </w:r>
      <w:r w:rsidR="00C9000D">
        <w:t xml:space="preserve"> / MDSO</w:t>
      </w:r>
    </w:p>
    <w:p w14:paraId="1132BA5D" w14:textId="77777777" w:rsidR="00CC6F3B" w:rsidRDefault="00CC6F3B" w:rsidP="00CC6F3B">
      <w:r>
        <w:rPr>
          <w:b/>
        </w:rPr>
        <w:t>Band</w:t>
      </w:r>
      <w:r w:rsidRPr="000E4DE1">
        <w:rPr>
          <w:b/>
        </w:rPr>
        <w:t>:</w:t>
      </w:r>
      <w:r>
        <w:rPr>
          <w:b/>
        </w:rPr>
        <w:t xml:space="preserve"> </w:t>
      </w:r>
      <w:r>
        <w:t>8a</w:t>
      </w:r>
    </w:p>
    <w:p w14:paraId="62244585" w14:textId="140A55EA" w:rsidR="00315C9C" w:rsidRPr="00315C9C" w:rsidRDefault="00315C9C" w:rsidP="00CC6F3B">
      <w:r>
        <w:rPr>
          <w:b/>
        </w:rPr>
        <w:t xml:space="preserve">Staff Group:  </w:t>
      </w:r>
      <w:r w:rsidR="00F6548D">
        <w:t>A&amp;C</w:t>
      </w:r>
    </w:p>
    <w:p w14:paraId="248BEF51" w14:textId="2505FFB4" w:rsidR="00CC6F3B" w:rsidRDefault="00CC6F3B" w:rsidP="000C24BD">
      <w:pPr>
        <w:tabs>
          <w:tab w:val="left" w:pos="6705"/>
        </w:tabs>
      </w:pPr>
      <w:r w:rsidRPr="000E4DE1">
        <w:rPr>
          <w:b/>
        </w:rPr>
        <w:t>Reports to:</w:t>
      </w:r>
      <w:r>
        <w:rPr>
          <w:b/>
        </w:rPr>
        <w:t xml:space="preserve"> </w:t>
      </w:r>
      <w:r w:rsidR="00F6548D">
        <w:t>Care Group Manager</w:t>
      </w:r>
      <w:r w:rsidR="000C24BD">
        <w:tab/>
      </w:r>
    </w:p>
    <w:p w14:paraId="5ECE45F8" w14:textId="46CF5588" w:rsidR="00CC6F3B" w:rsidRPr="00C35EBB" w:rsidRDefault="00CC6F3B" w:rsidP="003A70F1">
      <w:pPr>
        <w:rPr>
          <w:b/>
          <w:sz w:val="24"/>
          <w:szCs w:val="24"/>
        </w:rPr>
      </w:pPr>
      <w:r w:rsidRPr="00C35EBB">
        <w:rPr>
          <w:b/>
          <w:sz w:val="24"/>
          <w:szCs w:val="24"/>
        </w:rPr>
        <w:t>Job Summary:</w:t>
      </w:r>
    </w:p>
    <w:p w14:paraId="3FE35E20" w14:textId="5927ED5D" w:rsidR="003A70F1" w:rsidRDefault="00F6548D" w:rsidP="002A46F4">
      <w:pPr>
        <w:pStyle w:val="NormalWeb"/>
        <w:numPr>
          <w:ilvl w:val="0"/>
          <w:numId w:val="39"/>
        </w:numPr>
        <w:spacing w:after="120" w:afterAutospacing="0" w:line="276" w:lineRule="auto"/>
        <w:ind w:left="714" w:hanging="357"/>
        <w:rPr>
          <w:rFonts w:asciiTheme="minorHAnsi" w:hAnsiTheme="minorHAnsi" w:cstheme="minorHAnsi"/>
        </w:rPr>
      </w:pPr>
      <w:r w:rsidRPr="00F6548D">
        <w:rPr>
          <w:rFonts w:asciiTheme="minorHAnsi" w:hAnsiTheme="minorHAnsi" w:cstheme="minorHAnsi"/>
        </w:rPr>
        <w:t xml:space="preserve">The Head of Clinical Engineering </w:t>
      </w:r>
      <w:r w:rsidR="00D72A4C">
        <w:rPr>
          <w:rFonts w:asciiTheme="minorHAnsi" w:hAnsiTheme="minorHAnsi" w:cstheme="minorHAnsi"/>
        </w:rPr>
        <w:t xml:space="preserve">&amp; Medical Devices Safety Officer (MDSO) </w:t>
      </w:r>
      <w:r w:rsidRPr="00F6548D">
        <w:rPr>
          <w:rFonts w:asciiTheme="minorHAnsi" w:hAnsiTheme="minorHAnsi" w:cstheme="minorHAnsi"/>
        </w:rPr>
        <w:t>provides strategic and operational leadership for the hospital’s Clinical Engineering service, ensuring the safe, effective, and efficient management of all medical devices and related technologies across the Trust.</w:t>
      </w:r>
    </w:p>
    <w:p w14:paraId="6973DFD4" w14:textId="77777777" w:rsidR="00F6548D" w:rsidRPr="00F6548D" w:rsidRDefault="00F6548D" w:rsidP="002A46F4">
      <w:pPr>
        <w:pStyle w:val="NormalWeb"/>
        <w:numPr>
          <w:ilvl w:val="0"/>
          <w:numId w:val="39"/>
        </w:numPr>
        <w:spacing w:after="120" w:afterAutospacing="0" w:line="276" w:lineRule="auto"/>
        <w:ind w:left="714" w:hanging="357"/>
        <w:rPr>
          <w:rFonts w:asciiTheme="minorHAnsi" w:hAnsiTheme="minorHAnsi" w:cstheme="minorHAnsi"/>
        </w:rPr>
      </w:pPr>
      <w:r w:rsidRPr="00F6548D">
        <w:rPr>
          <w:rFonts w:asciiTheme="minorHAnsi" w:hAnsiTheme="minorHAnsi" w:cstheme="minorHAnsi"/>
        </w:rPr>
        <w:t>This role is responsible for setting the strategic direction of the service, aligning it with Trust objectives, and ensuring compliance with relevant regulatory standards (e.g., MHRA, CQC, ISO 13485). The post-holder will lead on medical device lifecycle management — including procurement support, commissioning, maintenance, performance monitoring, decommissioning, and disposal — to ensure equipment is safe, reliable, and cost-effective.</w:t>
      </w:r>
    </w:p>
    <w:p w14:paraId="2522A1B5" w14:textId="23332E9A" w:rsidR="003A70F1" w:rsidRPr="003A70F1" w:rsidRDefault="00F6548D" w:rsidP="002A46F4">
      <w:pPr>
        <w:pStyle w:val="NormalWeb"/>
        <w:numPr>
          <w:ilvl w:val="0"/>
          <w:numId w:val="39"/>
        </w:numPr>
        <w:spacing w:after="120" w:afterAutospacing="0" w:line="276" w:lineRule="auto"/>
        <w:ind w:left="714" w:hanging="357"/>
        <w:rPr>
          <w:rFonts w:asciiTheme="minorHAnsi" w:hAnsiTheme="minorHAnsi" w:cstheme="minorHAnsi"/>
        </w:rPr>
      </w:pPr>
      <w:r w:rsidRPr="00F6548D">
        <w:rPr>
          <w:rFonts w:asciiTheme="minorHAnsi" w:hAnsiTheme="minorHAnsi" w:cstheme="minorHAnsi"/>
        </w:rPr>
        <w:t>Working collaboratively with clinical teams, procurement, estates, and external suppliers, the Head of Clinical Engineering will ensure that device-related risks are identified, managed, and escalated appropriately. The post-holder will also play a key role in driving innovation, introducing new technologies, and supporting the digital transformation agenda, including data flow mapping and integration with the Trust’s wider IT infrastructure.</w:t>
      </w:r>
    </w:p>
    <w:p w14:paraId="56DBA249" w14:textId="5CA88A2D" w:rsidR="00CC6F3B" w:rsidRDefault="00F6548D" w:rsidP="002A46F4">
      <w:pPr>
        <w:pStyle w:val="NormalWeb"/>
        <w:numPr>
          <w:ilvl w:val="0"/>
          <w:numId w:val="39"/>
        </w:numPr>
        <w:spacing w:after="120" w:afterAutospacing="0" w:line="276" w:lineRule="auto"/>
        <w:ind w:left="714" w:hanging="357"/>
        <w:rPr>
          <w:rFonts w:asciiTheme="minorHAnsi" w:hAnsiTheme="minorHAnsi" w:cstheme="minorHAnsi"/>
        </w:rPr>
      </w:pPr>
      <w:r w:rsidRPr="00F6548D">
        <w:rPr>
          <w:rFonts w:asciiTheme="minorHAnsi" w:hAnsiTheme="minorHAnsi" w:cstheme="minorHAnsi"/>
        </w:rPr>
        <w:t>The role includes leadership and development of a multidisciplinary team of engineers and technicians, fostering a culture of continuous improvement, staff engagement, and professional development. The post-holder will be accountable for financial management of the department, delivery of cost improvement plans, and ensuring that services are delivered within agreed budgets and performance targets.</w:t>
      </w:r>
    </w:p>
    <w:p w14:paraId="74C1D60D" w14:textId="5F221E30" w:rsidR="00D72A4C" w:rsidRPr="00880D36" w:rsidRDefault="00D72A4C" w:rsidP="006172E2">
      <w:pPr>
        <w:pStyle w:val="NormalWeb"/>
        <w:numPr>
          <w:ilvl w:val="0"/>
          <w:numId w:val="39"/>
        </w:numPr>
        <w:spacing w:after="120" w:afterAutospacing="0"/>
        <w:ind w:left="714" w:hanging="357"/>
        <w:rPr>
          <w:rFonts w:asciiTheme="minorHAnsi" w:hAnsiTheme="minorHAnsi" w:cstheme="minorHAnsi"/>
        </w:rPr>
      </w:pPr>
      <w:r w:rsidRPr="00880D36">
        <w:rPr>
          <w:rFonts w:asciiTheme="minorHAnsi" w:hAnsiTheme="minorHAnsi" w:cstheme="minorHAnsi"/>
        </w:rPr>
        <w:t>The MDSO is the organisation’s designated lead for medical device safety, acting as the key point of contact between the Trust, the MHRA (Medicines and Healthcare products Regulatory Agency), NHS England, and manufacturers.</w:t>
      </w:r>
      <w:r w:rsidR="00880D36">
        <w:rPr>
          <w:rFonts w:asciiTheme="minorHAnsi" w:hAnsiTheme="minorHAnsi" w:cstheme="minorHAnsi"/>
        </w:rPr>
        <w:t xml:space="preserve"> </w:t>
      </w:r>
      <w:r w:rsidRPr="00880D36">
        <w:rPr>
          <w:rFonts w:asciiTheme="minorHAnsi" w:hAnsiTheme="minorHAnsi" w:cstheme="minorHAnsi"/>
        </w:rPr>
        <w:t>Their main purpose is to ensure that medical device-related risks are effectively managed and that learning from safety incidents and device alerts is shared across the organisation.</w:t>
      </w:r>
    </w:p>
    <w:p w14:paraId="30C418FE" w14:textId="77777777" w:rsidR="002A46F4" w:rsidRDefault="002A46F4" w:rsidP="00BD6A13">
      <w:pPr>
        <w:rPr>
          <w:b/>
        </w:rPr>
      </w:pPr>
    </w:p>
    <w:p w14:paraId="42EDACD3" w14:textId="68200DF3" w:rsidR="00CC6F3B" w:rsidRPr="00C35EBB" w:rsidRDefault="00CC6F3B" w:rsidP="00BD6A13">
      <w:pPr>
        <w:rPr>
          <w:b/>
          <w:sz w:val="24"/>
          <w:szCs w:val="24"/>
        </w:rPr>
      </w:pPr>
      <w:r w:rsidRPr="00C35EBB">
        <w:rPr>
          <w:b/>
          <w:sz w:val="24"/>
          <w:szCs w:val="24"/>
        </w:rPr>
        <w:t>Key Responsibilities:</w:t>
      </w:r>
    </w:p>
    <w:p w14:paraId="468D45C5" w14:textId="77777777" w:rsidR="00F6548D" w:rsidRPr="00F6548D" w:rsidRDefault="00F6548D" w:rsidP="00BD6A13">
      <w:pPr>
        <w:rPr>
          <w:b/>
          <w:bCs/>
          <w:sz w:val="24"/>
          <w:szCs w:val="24"/>
        </w:rPr>
      </w:pPr>
      <w:r w:rsidRPr="00F6548D">
        <w:rPr>
          <w:b/>
          <w:bCs/>
          <w:sz w:val="24"/>
          <w:szCs w:val="24"/>
        </w:rPr>
        <w:t>Strategic Leadership &amp; Service Development</w:t>
      </w:r>
    </w:p>
    <w:p w14:paraId="34BA7979" w14:textId="77777777" w:rsidR="00F6548D" w:rsidRPr="00F6548D" w:rsidRDefault="00F6548D" w:rsidP="002A46F4">
      <w:pPr>
        <w:pStyle w:val="ListParagraph"/>
        <w:numPr>
          <w:ilvl w:val="0"/>
          <w:numId w:val="41"/>
        </w:numPr>
      </w:pPr>
      <w:r w:rsidRPr="00F6548D">
        <w:t>Develop and implement the Trust’s Clinical Engineering strategy, ensuring alignment with organisational objectives, patient safety standards, and national policy.</w:t>
      </w:r>
    </w:p>
    <w:p w14:paraId="70D2E7CD" w14:textId="77777777" w:rsidR="00F6548D" w:rsidRPr="00F6548D" w:rsidRDefault="00F6548D" w:rsidP="002A46F4">
      <w:pPr>
        <w:pStyle w:val="ListParagraph"/>
        <w:numPr>
          <w:ilvl w:val="0"/>
          <w:numId w:val="41"/>
        </w:numPr>
      </w:pPr>
      <w:r w:rsidRPr="00F6548D">
        <w:lastRenderedPageBreak/>
        <w:t>Lead on medical device management strategy, ensuring equipment is fit-for-purpose and supports clinical priorities.</w:t>
      </w:r>
    </w:p>
    <w:p w14:paraId="6613A34C" w14:textId="77777777" w:rsidR="00F6548D" w:rsidRPr="00F6548D" w:rsidRDefault="00F6548D" w:rsidP="002A46F4">
      <w:pPr>
        <w:numPr>
          <w:ilvl w:val="0"/>
          <w:numId w:val="40"/>
        </w:numPr>
        <w:ind w:left="714" w:hanging="357"/>
        <w:rPr>
          <w:bCs/>
        </w:rPr>
      </w:pPr>
      <w:r w:rsidRPr="00F6548D">
        <w:rPr>
          <w:bCs/>
        </w:rPr>
        <w:t>Provide expert advice to the Trust Board, Divisional leadership, and clinical teams on emerging technologies, risk management, and capital investment planning.</w:t>
      </w:r>
    </w:p>
    <w:p w14:paraId="1A6C9652" w14:textId="77777777" w:rsidR="00F6548D" w:rsidRDefault="00F6548D" w:rsidP="002A46F4">
      <w:pPr>
        <w:numPr>
          <w:ilvl w:val="0"/>
          <w:numId w:val="40"/>
        </w:numPr>
        <w:rPr>
          <w:bCs/>
        </w:rPr>
      </w:pPr>
      <w:r w:rsidRPr="00F6548D">
        <w:rPr>
          <w:bCs/>
        </w:rPr>
        <w:t>Ensure compliance with relevant legislation, guidance, and standards (MHRA Managing Medical Devices, ISO 13485, CQC regulations).</w:t>
      </w:r>
    </w:p>
    <w:p w14:paraId="61925360" w14:textId="77777777" w:rsidR="00C35EBB" w:rsidRPr="00F6548D" w:rsidRDefault="00C35EBB" w:rsidP="00C35EBB">
      <w:pPr>
        <w:ind w:left="720"/>
        <w:rPr>
          <w:bCs/>
        </w:rPr>
      </w:pPr>
    </w:p>
    <w:p w14:paraId="25DDD420" w14:textId="77777777" w:rsidR="009446F1" w:rsidRPr="009446F1" w:rsidRDefault="009446F1" w:rsidP="00BD6A13">
      <w:pPr>
        <w:rPr>
          <w:rFonts w:cstheme="minorHAnsi"/>
          <w:b/>
          <w:bCs/>
          <w:sz w:val="24"/>
          <w:szCs w:val="24"/>
        </w:rPr>
      </w:pPr>
      <w:r w:rsidRPr="009446F1">
        <w:rPr>
          <w:rFonts w:cstheme="minorHAnsi"/>
          <w:b/>
          <w:bCs/>
          <w:sz w:val="24"/>
          <w:szCs w:val="24"/>
        </w:rPr>
        <w:t>Operational Management</w:t>
      </w:r>
    </w:p>
    <w:p w14:paraId="4A1F9096" w14:textId="77777777" w:rsidR="009446F1" w:rsidRPr="009446F1" w:rsidRDefault="009446F1" w:rsidP="00C35EBB">
      <w:pPr>
        <w:numPr>
          <w:ilvl w:val="0"/>
          <w:numId w:val="42"/>
        </w:numPr>
        <w:ind w:left="714" w:hanging="357"/>
        <w:rPr>
          <w:rFonts w:cstheme="minorHAnsi"/>
        </w:rPr>
      </w:pPr>
      <w:r w:rsidRPr="009446F1">
        <w:rPr>
          <w:rFonts w:cstheme="minorHAnsi"/>
        </w:rPr>
        <w:t>Manage the end-to-end medical device lifecycle, including procurement support, commissioning, maintenance, performance monitoring, and safe disposal.</w:t>
      </w:r>
    </w:p>
    <w:p w14:paraId="37FAB6D7" w14:textId="77777777" w:rsidR="009446F1" w:rsidRPr="009446F1" w:rsidRDefault="009446F1" w:rsidP="00C35EBB">
      <w:pPr>
        <w:numPr>
          <w:ilvl w:val="0"/>
          <w:numId w:val="42"/>
        </w:numPr>
        <w:ind w:left="714" w:hanging="357"/>
        <w:rPr>
          <w:rFonts w:cstheme="minorHAnsi"/>
        </w:rPr>
      </w:pPr>
      <w:r w:rsidRPr="009446F1">
        <w:rPr>
          <w:rFonts w:cstheme="minorHAnsi"/>
        </w:rPr>
        <w:t>Oversee the delivery of Planned Preventive Maintenance (PPM) programmes, ensuring compliance with national guidance and Trust targets.</w:t>
      </w:r>
    </w:p>
    <w:p w14:paraId="2845229C" w14:textId="77777777" w:rsidR="009446F1" w:rsidRPr="009446F1" w:rsidRDefault="009446F1" w:rsidP="00C35EBB">
      <w:pPr>
        <w:numPr>
          <w:ilvl w:val="0"/>
          <w:numId w:val="42"/>
        </w:numPr>
        <w:rPr>
          <w:rFonts w:cstheme="minorHAnsi"/>
        </w:rPr>
      </w:pPr>
      <w:r w:rsidRPr="009446F1">
        <w:rPr>
          <w:rFonts w:cstheme="minorHAnsi"/>
        </w:rPr>
        <w:t>Ensure timely response to equipment failures, minimising disruption to patient care.</w:t>
      </w:r>
    </w:p>
    <w:p w14:paraId="4B110309" w14:textId="77777777" w:rsidR="00BD6A13" w:rsidRDefault="009446F1" w:rsidP="00C35EBB">
      <w:pPr>
        <w:numPr>
          <w:ilvl w:val="0"/>
          <w:numId w:val="42"/>
        </w:numPr>
        <w:rPr>
          <w:rFonts w:cstheme="minorHAnsi"/>
        </w:rPr>
      </w:pPr>
      <w:r w:rsidRPr="009446F1">
        <w:rPr>
          <w:rFonts w:cstheme="minorHAnsi"/>
        </w:rPr>
        <w:t>Lead on medical device risk assessments and incident investigations, ensuring robust governance and reporting arrangements are in place.</w:t>
      </w:r>
    </w:p>
    <w:p w14:paraId="761C09BA" w14:textId="77777777" w:rsidR="00C35EBB" w:rsidRDefault="00C35EBB" w:rsidP="00C35EBB">
      <w:pPr>
        <w:ind w:left="720"/>
        <w:rPr>
          <w:rFonts w:cstheme="minorHAnsi"/>
        </w:rPr>
      </w:pPr>
    </w:p>
    <w:p w14:paraId="1BAA084F" w14:textId="0465A8FF" w:rsidR="00BD6A13" w:rsidRPr="00C35EBB" w:rsidRDefault="00BD6A13" w:rsidP="00BD6A13">
      <w:pPr>
        <w:ind w:left="720" w:hanging="720"/>
        <w:rPr>
          <w:rFonts w:cstheme="minorHAnsi"/>
          <w:b/>
          <w:bCs/>
          <w:sz w:val="24"/>
          <w:szCs w:val="24"/>
        </w:rPr>
      </w:pPr>
      <w:r w:rsidRPr="00C35EBB">
        <w:rPr>
          <w:rFonts w:cstheme="minorHAnsi"/>
          <w:b/>
          <w:bCs/>
          <w:sz w:val="24"/>
          <w:szCs w:val="24"/>
        </w:rPr>
        <w:t>Medical Device Safety Officer (MDSO) Duties</w:t>
      </w:r>
    </w:p>
    <w:p w14:paraId="14312D1C" w14:textId="77777777" w:rsidR="00C35EBB" w:rsidRDefault="00BD6A13" w:rsidP="00C35EBB">
      <w:pPr>
        <w:pStyle w:val="ListParagraph"/>
        <w:numPr>
          <w:ilvl w:val="0"/>
          <w:numId w:val="47"/>
        </w:numPr>
        <w:ind w:left="714" w:hanging="357"/>
        <w:rPr>
          <w:rFonts w:cstheme="minorHAnsi"/>
        </w:rPr>
      </w:pPr>
      <w:r w:rsidRPr="00C35EBB">
        <w:rPr>
          <w:rFonts w:cstheme="minorHAnsi"/>
        </w:rPr>
        <w:t>Act as the Trust’s designated MDSO, maintaining effective communication with MHRA, NHS England, and regional MDSO networks.</w:t>
      </w:r>
    </w:p>
    <w:p w14:paraId="71581E4E" w14:textId="77777777" w:rsidR="00C35EBB" w:rsidRDefault="00BD6A13" w:rsidP="00C35EBB">
      <w:pPr>
        <w:pStyle w:val="ListParagraph"/>
        <w:numPr>
          <w:ilvl w:val="0"/>
          <w:numId w:val="47"/>
        </w:numPr>
        <w:ind w:left="714" w:hanging="357"/>
        <w:rPr>
          <w:rFonts w:cstheme="minorHAnsi"/>
        </w:rPr>
      </w:pPr>
      <w:r w:rsidRPr="00C35EBB">
        <w:rPr>
          <w:rFonts w:cstheme="minorHAnsi"/>
        </w:rPr>
        <w:t>Coordinate the Trust’s response to medical device alerts, field safety notices, and manufacturer recalls, ensuring timely action and documentation.</w:t>
      </w:r>
    </w:p>
    <w:p w14:paraId="4C9B6630" w14:textId="77777777" w:rsidR="00C35EBB" w:rsidRDefault="00BD6A13" w:rsidP="00C35EBB">
      <w:pPr>
        <w:pStyle w:val="ListParagraph"/>
        <w:numPr>
          <w:ilvl w:val="0"/>
          <w:numId w:val="47"/>
        </w:numPr>
        <w:ind w:left="714" w:hanging="357"/>
        <w:rPr>
          <w:rFonts w:cstheme="minorHAnsi"/>
        </w:rPr>
      </w:pPr>
      <w:r w:rsidRPr="00C35EBB">
        <w:rPr>
          <w:rFonts w:cstheme="minorHAnsi"/>
        </w:rPr>
        <w:t>Lead incident investigations involving medical devices, ensuring root cause analysis is completed and learning is shared Trust-wide.</w:t>
      </w:r>
    </w:p>
    <w:p w14:paraId="241E5A5A" w14:textId="77777777" w:rsidR="00C35EBB" w:rsidRDefault="00BD6A13" w:rsidP="00C35EBB">
      <w:pPr>
        <w:pStyle w:val="ListParagraph"/>
        <w:numPr>
          <w:ilvl w:val="0"/>
          <w:numId w:val="47"/>
        </w:numPr>
        <w:ind w:left="714" w:hanging="357"/>
        <w:rPr>
          <w:rFonts w:cstheme="minorHAnsi"/>
        </w:rPr>
      </w:pPr>
      <w:r w:rsidRPr="00C35EBB">
        <w:rPr>
          <w:rFonts w:cstheme="minorHAnsi"/>
        </w:rPr>
        <w:t xml:space="preserve"> Maintain and oversee the Medical Devices Risk Register, escalating significant risks via Divisional and Trust governance structures.</w:t>
      </w:r>
    </w:p>
    <w:p w14:paraId="650D7B3D" w14:textId="1B40E859" w:rsidR="00BD6A13" w:rsidRDefault="00BD6A13" w:rsidP="00C35EBB">
      <w:pPr>
        <w:pStyle w:val="ListParagraph"/>
        <w:numPr>
          <w:ilvl w:val="0"/>
          <w:numId w:val="47"/>
        </w:numPr>
        <w:ind w:left="714" w:hanging="357"/>
        <w:rPr>
          <w:rFonts w:cstheme="minorHAnsi"/>
        </w:rPr>
      </w:pPr>
      <w:r w:rsidRPr="00C35EBB">
        <w:rPr>
          <w:rFonts w:cstheme="minorHAnsi"/>
        </w:rPr>
        <w:t>Provide expert input into the Medical Devices Policy, staff training programmes, and competency frameworks.</w:t>
      </w:r>
    </w:p>
    <w:p w14:paraId="24F5C588" w14:textId="428B8691" w:rsidR="003A3D43" w:rsidRPr="00C35EBB" w:rsidRDefault="003A3D43" w:rsidP="00C35EBB">
      <w:pPr>
        <w:pStyle w:val="ListParagraph"/>
        <w:numPr>
          <w:ilvl w:val="0"/>
          <w:numId w:val="47"/>
        </w:numPr>
        <w:ind w:left="714" w:hanging="357"/>
        <w:rPr>
          <w:rFonts w:cstheme="minorHAnsi"/>
        </w:rPr>
      </w:pPr>
      <w:r>
        <w:t xml:space="preserve">Serves as an active </w:t>
      </w:r>
      <w:r w:rsidRPr="003A3D43">
        <w:rPr>
          <w:rStyle w:val="Strong"/>
          <w:b w:val="0"/>
          <w:bCs w:val="0"/>
        </w:rPr>
        <w:t>member of the National Medical Devices Safety Network</w:t>
      </w:r>
      <w:r w:rsidRPr="003A3D43">
        <w:rPr>
          <w:b/>
          <w:bCs/>
        </w:rPr>
        <w:t>,</w:t>
      </w:r>
      <w:r w:rsidRPr="003A3D43">
        <w:t xml:space="preserve"> engaging</w:t>
      </w:r>
      <w:r>
        <w:t xml:space="preserve"> with national and regional forums, contributing to shared learning, and implementing best practice guidance within the organisation to promote the safe management and use of medical devices.</w:t>
      </w:r>
    </w:p>
    <w:p w14:paraId="4ACFA998" w14:textId="77777777" w:rsidR="00BD6A13" w:rsidRPr="009446F1" w:rsidRDefault="00BD6A13" w:rsidP="00BD6A13">
      <w:pPr>
        <w:rPr>
          <w:rFonts w:cstheme="minorHAnsi"/>
        </w:rPr>
      </w:pPr>
    </w:p>
    <w:p w14:paraId="458C6999" w14:textId="77777777" w:rsidR="009446F1" w:rsidRPr="009446F1" w:rsidRDefault="009446F1" w:rsidP="00BD6A13">
      <w:pPr>
        <w:rPr>
          <w:rFonts w:cstheme="minorHAnsi"/>
          <w:b/>
          <w:bCs/>
          <w:sz w:val="24"/>
          <w:szCs w:val="24"/>
        </w:rPr>
      </w:pPr>
      <w:r w:rsidRPr="009446F1">
        <w:rPr>
          <w:rFonts w:cstheme="minorHAnsi"/>
          <w:b/>
          <w:bCs/>
          <w:sz w:val="24"/>
          <w:szCs w:val="24"/>
        </w:rPr>
        <w:t>Team Leadership &amp; Workforce Development</w:t>
      </w:r>
    </w:p>
    <w:p w14:paraId="36BBEC7F" w14:textId="77777777" w:rsidR="009446F1" w:rsidRPr="009446F1" w:rsidRDefault="009446F1" w:rsidP="00C35EBB">
      <w:pPr>
        <w:numPr>
          <w:ilvl w:val="0"/>
          <w:numId w:val="43"/>
        </w:numPr>
        <w:ind w:left="714" w:hanging="357"/>
        <w:rPr>
          <w:rFonts w:cstheme="minorHAnsi"/>
        </w:rPr>
      </w:pPr>
      <w:r w:rsidRPr="009446F1">
        <w:rPr>
          <w:rFonts w:cstheme="minorHAnsi"/>
        </w:rPr>
        <w:t>Provide professional leadership for Clinical Engineering staff, setting clear objectives and performance standards.</w:t>
      </w:r>
    </w:p>
    <w:p w14:paraId="626C9CC6" w14:textId="77777777" w:rsidR="009446F1" w:rsidRPr="009446F1" w:rsidRDefault="009446F1" w:rsidP="00C35EBB">
      <w:pPr>
        <w:numPr>
          <w:ilvl w:val="0"/>
          <w:numId w:val="43"/>
        </w:numPr>
        <w:ind w:left="714" w:hanging="357"/>
        <w:rPr>
          <w:rFonts w:cstheme="minorHAnsi"/>
        </w:rPr>
      </w:pPr>
      <w:r w:rsidRPr="009446F1">
        <w:rPr>
          <w:rFonts w:cstheme="minorHAnsi"/>
        </w:rPr>
        <w:t>Promote staff development, training, and competency assessment, ensuring a skilled and motivated workforce.</w:t>
      </w:r>
    </w:p>
    <w:p w14:paraId="7BC7538F" w14:textId="58AD8651" w:rsidR="009446F1" w:rsidRDefault="009446F1" w:rsidP="00C35EBB">
      <w:pPr>
        <w:numPr>
          <w:ilvl w:val="0"/>
          <w:numId w:val="43"/>
        </w:numPr>
        <w:ind w:left="714" w:hanging="357"/>
        <w:rPr>
          <w:rFonts w:cstheme="minorHAnsi"/>
        </w:rPr>
      </w:pPr>
      <w:r w:rsidRPr="009446F1">
        <w:rPr>
          <w:rFonts w:cstheme="minorHAnsi"/>
        </w:rPr>
        <w:t xml:space="preserve">Foster a culture of openness, innovation, </w:t>
      </w:r>
      <w:r w:rsidR="000C24BD">
        <w:rPr>
          <w:rFonts w:cstheme="minorHAnsi"/>
        </w:rPr>
        <w:t xml:space="preserve">safety </w:t>
      </w:r>
      <w:r w:rsidRPr="009446F1">
        <w:rPr>
          <w:rFonts w:cstheme="minorHAnsi"/>
        </w:rPr>
        <w:t>and continuous improvement.</w:t>
      </w:r>
    </w:p>
    <w:p w14:paraId="6E412DEA" w14:textId="77777777" w:rsidR="00C35EBB" w:rsidRDefault="00C35EBB" w:rsidP="00C35EBB">
      <w:pPr>
        <w:ind w:left="714"/>
        <w:rPr>
          <w:rFonts w:cstheme="minorHAnsi"/>
        </w:rPr>
      </w:pPr>
    </w:p>
    <w:p w14:paraId="4BD0D317" w14:textId="77777777" w:rsidR="004D71E4" w:rsidRDefault="004D71E4" w:rsidP="00C35EBB">
      <w:pPr>
        <w:ind w:left="714"/>
        <w:rPr>
          <w:rFonts w:cstheme="minorHAnsi"/>
        </w:rPr>
      </w:pPr>
    </w:p>
    <w:p w14:paraId="7D3ADD5B" w14:textId="77777777" w:rsidR="004D71E4" w:rsidRPr="009446F1" w:rsidRDefault="004D71E4" w:rsidP="00C35EBB">
      <w:pPr>
        <w:ind w:left="714"/>
        <w:rPr>
          <w:rFonts w:cstheme="minorHAnsi"/>
        </w:rPr>
      </w:pPr>
    </w:p>
    <w:p w14:paraId="28DD89EA" w14:textId="77777777" w:rsidR="009446F1" w:rsidRPr="009446F1" w:rsidRDefault="009446F1" w:rsidP="00BD6A13">
      <w:pPr>
        <w:rPr>
          <w:rFonts w:cstheme="minorHAnsi"/>
          <w:b/>
          <w:bCs/>
          <w:sz w:val="24"/>
          <w:szCs w:val="24"/>
        </w:rPr>
      </w:pPr>
      <w:r w:rsidRPr="009446F1">
        <w:rPr>
          <w:rFonts w:cstheme="minorHAnsi"/>
          <w:b/>
          <w:bCs/>
          <w:sz w:val="24"/>
          <w:szCs w:val="24"/>
        </w:rPr>
        <w:lastRenderedPageBreak/>
        <w:t>Financial &amp; Resource Management</w:t>
      </w:r>
    </w:p>
    <w:p w14:paraId="56009E50" w14:textId="77777777" w:rsidR="009446F1" w:rsidRPr="009446F1" w:rsidRDefault="009446F1" w:rsidP="00BD6A13">
      <w:pPr>
        <w:numPr>
          <w:ilvl w:val="0"/>
          <w:numId w:val="44"/>
        </w:numPr>
        <w:rPr>
          <w:rFonts w:cstheme="minorHAnsi"/>
        </w:rPr>
      </w:pPr>
      <w:r w:rsidRPr="009446F1">
        <w:rPr>
          <w:rFonts w:cstheme="minorHAnsi"/>
        </w:rPr>
        <w:t>Hold budgetary responsibility for Clinical Engineering services, ensuring delivery within agreed financial envelopes.</w:t>
      </w:r>
    </w:p>
    <w:p w14:paraId="70C647C3" w14:textId="77777777" w:rsidR="009446F1" w:rsidRPr="009446F1" w:rsidRDefault="009446F1" w:rsidP="00BD6A13">
      <w:pPr>
        <w:numPr>
          <w:ilvl w:val="0"/>
          <w:numId w:val="44"/>
        </w:numPr>
        <w:rPr>
          <w:rFonts w:cstheme="minorHAnsi"/>
        </w:rPr>
      </w:pPr>
      <w:r w:rsidRPr="009446F1">
        <w:rPr>
          <w:rFonts w:cstheme="minorHAnsi"/>
        </w:rPr>
        <w:t>Develop and deliver Cost Improvement Plans (CIPs) without compromising quality or safety.</w:t>
      </w:r>
    </w:p>
    <w:p w14:paraId="01BC08D7" w14:textId="77777777" w:rsidR="009446F1" w:rsidRDefault="009446F1" w:rsidP="00BD6A13">
      <w:pPr>
        <w:numPr>
          <w:ilvl w:val="0"/>
          <w:numId w:val="44"/>
        </w:numPr>
        <w:rPr>
          <w:rFonts w:cstheme="minorHAnsi"/>
        </w:rPr>
      </w:pPr>
      <w:r w:rsidRPr="009446F1">
        <w:rPr>
          <w:rFonts w:cstheme="minorHAnsi"/>
        </w:rPr>
        <w:t>Optimise use of resources, including service contracts, spares, and capital replacement programmes.</w:t>
      </w:r>
    </w:p>
    <w:p w14:paraId="6125C366" w14:textId="77777777" w:rsidR="00C35EBB" w:rsidRPr="009446F1" w:rsidRDefault="00C35EBB" w:rsidP="00C35EBB">
      <w:pPr>
        <w:ind w:left="720"/>
        <w:rPr>
          <w:rFonts w:cstheme="minorHAnsi"/>
        </w:rPr>
      </w:pPr>
    </w:p>
    <w:p w14:paraId="25ABE378" w14:textId="77777777" w:rsidR="009446F1" w:rsidRPr="009446F1" w:rsidRDefault="009446F1" w:rsidP="00BD6A13">
      <w:pPr>
        <w:rPr>
          <w:rFonts w:cstheme="minorHAnsi"/>
          <w:b/>
          <w:bCs/>
          <w:sz w:val="24"/>
          <w:szCs w:val="24"/>
        </w:rPr>
      </w:pPr>
      <w:r w:rsidRPr="009446F1">
        <w:rPr>
          <w:rFonts w:cstheme="minorHAnsi"/>
          <w:b/>
          <w:bCs/>
          <w:sz w:val="24"/>
          <w:szCs w:val="24"/>
        </w:rPr>
        <w:t>Stakeholder Engagement &amp; Collaboration</w:t>
      </w:r>
    </w:p>
    <w:p w14:paraId="4E423163" w14:textId="77777777" w:rsidR="009446F1" w:rsidRPr="009446F1" w:rsidRDefault="009446F1" w:rsidP="00C35EBB">
      <w:pPr>
        <w:pStyle w:val="Heading2"/>
        <w:spacing w:after="120"/>
        <w:rPr>
          <w:rFonts w:asciiTheme="minorHAnsi" w:hAnsiTheme="minorHAnsi" w:cstheme="minorHAnsi"/>
          <w:color w:val="auto"/>
          <w:sz w:val="22"/>
          <w:szCs w:val="22"/>
        </w:rPr>
      </w:pPr>
      <w:r w:rsidRPr="009446F1">
        <w:rPr>
          <w:rFonts w:asciiTheme="minorHAnsi" w:hAnsiTheme="minorHAnsi" w:cstheme="minorHAnsi"/>
          <w:color w:val="auto"/>
          <w:sz w:val="22"/>
          <w:szCs w:val="22"/>
        </w:rPr>
        <w:t xml:space="preserve">Work closely with clinical teams, procurement, IT, estates, and external suppliers to ensure safe and cost-effective service </w:t>
      </w:r>
      <w:r w:rsidRPr="009446F1">
        <w:rPr>
          <w:rStyle w:val="Strong"/>
          <w:rFonts w:asciiTheme="minorHAnsi" w:hAnsiTheme="minorHAnsi" w:cstheme="minorHAnsi"/>
          <w:b w:val="0"/>
          <w:bCs w:val="0"/>
          <w:color w:val="auto"/>
          <w:sz w:val="24"/>
          <w:szCs w:val="24"/>
        </w:rPr>
        <w:t>delivery</w:t>
      </w:r>
      <w:r w:rsidRPr="009446F1">
        <w:rPr>
          <w:rFonts w:asciiTheme="minorHAnsi" w:hAnsiTheme="minorHAnsi" w:cstheme="minorHAnsi"/>
          <w:color w:val="auto"/>
          <w:sz w:val="22"/>
          <w:szCs w:val="22"/>
        </w:rPr>
        <w:t>.</w:t>
      </w:r>
    </w:p>
    <w:p w14:paraId="5C6D75AF" w14:textId="77777777" w:rsidR="009446F1" w:rsidRPr="009446F1" w:rsidRDefault="009446F1" w:rsidP="00BD6A13">
      <w:pPr>
        <w:numPr>
          <w:ilvl w:val="0"/>
          <w:numId w:val="45"/>
        </w:numPr>
        <w:rPr>
          <w:rFonts w:cstheme="minorHAnsi"/>
        </w:rPr>
      </w:pPr>
      <w:r w:rsidRPr="009446F1">
        <w:rPr>
          <w:rFonts w:cstheme="minorHAnsi"/>
        </w:rPr>
        <w:t>Represent the Trust at regional and national forums, sharing best practice and contributing to service development initiatives.</w:t>
      </w:r>
    </w:p>
    <w:p w14:paraId="6E48A8CB" w14:textId="77777777" w:rsidR="009446F1" w:rsidRDefault="009446F1" w:rsidP="00BD6A13">
      <w:pPr>
        <w:numPr>
          <w:ilvl w:val="0"/>
          <w:numId w:val="45"/>
        </w:numPr>
        <w:rPr>
          <w:rFonts w:cstheme="minorHAnsi"/>
        </w:rPr>
      </w:pPr>
      <w:r w:rsidRPr="009446F1">
        <w:rPr>
          <w:rFonts w:cstheme="minorHAnsi"/>
        </w:rPr>
        <w:t>Support digital transformation initiatives, including integration of medical devices into electronic patient record systems and data flow mapping.</w:t>
      </w:r>
    </w:p>
    <w:p w14:paraId="48919B06" w14:textId="77777777" w:rsidR="00C35EBB" w:rsidRDefault="00C35EBB" w:rsidP="00C35EBB">
      <w:pPr>
        <w:ind w:left="720"/>
        <w:rPr>
          <w:rFonts w:cstheme="minorHAnsi"/>
        </w:rPr>
      </w:pPr>
    </w:p>
    <w:p w14:paraId="1A932537" w14:textId="77777777" w:rsidR="009446F1" w:rsidRPr="00C35EBB" w:rsidRDefault="009446F1" w:rsidP="00BD6A13">
      <w:pPr>
        <w:pStyle w:val="Heading2"/>
        <w:spacing w:after="120"/>
        <w:rPr>
          <w:rFonts w:asciiTheme="minorHAnsi" w:hAnsiTheme="minorHAnsi" w:cstheme="minorHAnsi"/>
          <w:b/>
          <w:bCs/>
          <w:color w:val="auto"/>
          <w:sz w:val="24"/>
          <w:szCs w:val="24"/>
        </w:rPr>
      </w:pPr>
      <w:r w:rsidRPr="00C35EBB">
        <w:rPr>
          <w:rStyle w:val="Strong"/>
          <w:rFonts w:asciiTheme="minorHAnsi" w:hAnsiTheme="minorHAnsi" w:cstheme="minorHAnsi"/>
          <w:color w:val="auto"/>
          <w:sz w:val="24"/>
          <w:szCs w:val="24"/>
        </w:rPr>
        <w:t>Person Specification</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492"/>
        <w:gridCol w:w="4706"/>
        <w:gridCol w:w="4358"/>
      </w:tblGrid>
      <w:tr w:rsidR="00453F5E" w:rsidRPr="009446F1" w14:paraId="58CEA1B1" w14:textId="77777777" w:rsidTr="00F566A0">
        <w:trPr>
          <w:tblHeader/>
          <w:tblCellSpacing w:w="15" w:type="dxa"/>
        </w:trPr>
        <w:tc>
          <w:tcPr>
            <w:tcW w:w="0" w:type="auto"/>
            <w:vAlign w:val="center"/>
            <w:hideMark/>
          </w:tcPr>
          <w:p w14:paraId="1A075D37" w14:textId="77777777" w:rsidR="009446F1" w:rsidRPr="009446F1" w:rsidRDefault="009446F1" w:rsidP="00BD6A13">
            <w:pPr>
              <w:jc w:val="center"/>
              <w:rPr>
                <w:rFonts w:cstheme="minorHAnsi"/>
                <w:b/>
                <w:bCs/>
              </w:rPr>
            </w:pPr>
            <w:r w:rsidRPr="009446F1">
              <w:rPr>
                <w:rStyle w:val="Strong"/>
                <w:rFonts w:cstheme="minorHAnsi"/>
              </w:rPr>
              <w:t>Criteria</w:t>
            </w:r>
          </w:p>
        </w:tc>
        <w:tc>
          <w:tcPr>
            <w:tcW w:w="0" w:type="auto"/>
            <w:vAlign w:val="center"/>
            <w:hideMark/>
          </w:tcPr>
          <w:p w14:paraId="278FBD3B" w14:textId="77777777" w:rsidR="009446F1" w:rsidRPr="009446F1" w:rsidRDefault="009446F1" w:rsidP="00BD6A13">
            <w:pPr>
              <w:jc w:val="center"/>
              <w:rPr>
                <w:rFonts w:cstheme="minorHAnsi"/>
                <w:b/>
                <w:bCs/>
              </w:rPr>
            </w:pPr>
            <w:r w:rsidRPr="009446F1">
              <w:rPr>
                <w:rStyle w:val="Strong"/>
                <w:rFonts w:cstheme="minorHAnsi"/>
              </w:rPr>
              <w:t>Essential</w:t>
            </w:r>
          </w:p>
        </w:tc>
        <w:tc>
          <w:tcPr>
            <w:tcW w:w="0" w:type="auto"/>
            <w:vAlign w:val="center"/>
            <w:hideMark/>
          </w:tcPr>
          <w:p w14:paraId="505B4764" w14:textId="77777777" w:rsidR="009446F1" w:rsidRPr="009446F1" w:rsidRDefault="009446F1" w:rsidP="00BD6A13">
            <w:pPr>
              <w:jc w:val="center"/>
              <w:rPr>
                <w:rFonts w:cstheme="minorHAnsi"/>
                <w:b/>
                <w:bCs/>
              </w:rPr>
            </w:pPr>
            <w:r w:rsidRPr="009446F1">
              <w:rPr>
                <w:rStyle w:val="Strong"/>
                <w:rFonts w:cstheme="minorHAnsi"/>
              </w:rPr>
              <w:t>Desirable</w:t>
            </w:r>
          </w:p>
        </w:tc>
      </w:tr>
      <w:tr w:rsidR="00453F5E" w:rsidRPr="009446F1" w14:paraId="35241363" w14:textId="77777777" w:rsidTr="00F566A0">
        <w:trPr>
          <w:tblCellSpacing w:w="15" w:type="dxa"/>
        </w:trPr>
        <w:tc>
          <w:tcPr>
            <w:tcW w:w="0" w:type="auto"/>
            <w:vAlign w:val="center"/>
            <w:hideMark/>
          </w:tcPr>
          <w:p w14:paraId="0A1DDF64" w14:textId="77777777" w:rsidR="009446F1" w:rsidRPr="009446F1" w:rsidRDefault="009446F1" w:rsidP="00BD6A13">
            <w:pPr>
              <w:rPr>
                <w:rFonts w:cstheme="minorHAnsi"/>
              </w:rPr>
            </w:pPr>
            <w:r w:rsidRPr="009446F1">
              <w:rPr>
                <w:rStyle w:val="Strong"/>
                <w:rFonts w:cstheme="minorHAnsi"/>
              </w:rPr>
              <w:t>Qualifications</w:t>
            </w:r>
          </w:p>
        </w:tc>
        <w:tc>
          <w:tcPr>
            <w:tcW w:w="0" w:type="auto"/>
            <w:vAlign w:val="center"/>
            <w:hideMark/>
          </w:tcPr>
          <w:p w14:paraId="370FBBDF" w14:textId="1582A5D2" w:rsidR="009446F1" w:rsidRPr="009446F1" w:rsidRDefault="009446F1" w:rsidP="00BD6A13">
            <w:pPr>
              <w:rPr>
                <w:rFonts w:cstheme="minorHAnsi"/>
              </w:rPr>
            </w:pPr>
            <w:r w:rsidRPr="009446F1">
              <w:rPr>
                <w:rFonts w:cstheme="minorHAnsi"/>
              </w:rPr>
              <w:t>Degree in Clinical</w:t>
            </w:r>
            <w:r w:rsidR="004408A3">
              <w:rPr>
                <w:rFonts w:cstheme="minorHAnsi"/>
              </w:rPr>
              <w:t xml:space="preserve"> / </w:t>
            </w:r>
            <w:r w:rsidRPr="009446F1">
              <w:rPr>
                <w:rFonts w:cstheme="minorHAnsi"/>
              </w:rPr>
              <w:t xml:space="preserve">Biomedical </w:t>
            </w:r>
            <w:r w:rsidR="004408A3">
              <w:rPr>
                <w:rFonts w:cstheme="minorHAnsi"/>
              </w:rPr>
              <w:t>/ mechanical / electrical engineering</w:t>
            </w:r>
            <w:r w:rsidRPr="009446F1">
              <w:rPr>
                <w:rFonts w:cstheme="minorHAnsi"/>
              </w:rPr>
              <w:t xml:space="preserve"> or related discipline</w:t>
            </w:r>
            <w:r w:rsidR="001A5B1F">
              <w:rPr>
                <w:rFonts w:cstheme="minorHAnsi"/>
              </w:rPr>
              <w:t>.</w:t>
            </w:r>
          </w:p>
        </w:tc>
        <w:tc>
          <w:tcPr>
            <w:tcW w:w="0" w:type="auto"/>
            <w:vAlign w:val="center"/>
            <w:hideMark/>
          </w:tcPr>
          <w:p w14:paraId="71A72ADB" w14:textId="48D46009" w:rsidR="009446F1" w:rsidRPr="009446F1" w:rsidRDefault="004408A3" w:rsidP="00BD6A13">
            <w:pPr>
              <w:rPr>
                <w:rFonts w:cstheme="minorHAnsi"/>
              </w:rPr>
            </w:pPr>
            <w:r w:rsidRPr="004408A3">
              <w:rPr>
                <w:rFonts w:cstheme="minorHAnsi"/>
              </w:rPr>
              <w:t>Chartered Engineer (CEng) or equivalent professional registration with the Engineering Council (via IHEEM, IET, or IMechE).</w:t>
            </w:r>
          </w:p>
        </w:tc>
      </w:tr>
      <w:tr w:rsidR="00453F5E" w:rsidRPr="009446F1" w14:paraId="0E105176" w14:textId="77777777" w:rsidTr="00F566A0">
        <w:trPr>
          <w:tblCellSpacing w:w="15" w:type="dxa"/>
        </w:trPr>
        <w:tc>
          <w:tcPr>
            <w:tcW w:w="0" w:type="auto"/>
            <w:vAlign w:val="center"/>
            <w:hideMark/>
          </w:tcPr>
          <w:p w14:paraId="4408924F" w14:textId="77777777" w:rsidR="009446F1" w:rsidRPr="009446F1" w:rsidRDefault="009446F1" w:rsidP="00BD6A13">
            <w:pPr>
              <w:rPr>
                <w:rFonts w:cstheme="minorHAnsi"/>
              </w:rPr>
            </w:pPr>
          </w:p>
        </w:tc>
        <w:tc>
          <w:tcPr>
            <w:tcW w:w="0" w:type="auto"/>
            <w:vAlign w:val="center"/>
            <w:hideMark/>
          </w:tcPr>
          <w:p w14:paraId="17E1B645" w14:textId="1989AB5C" w:rsidR="009446F1" w:rsidRPr="009446F1" w:rsidRDefault="009446F1" w:rsidP="00BD6A13">
            <w:pPr>
              <w:rPr>
                <w:rFonts w:cstheme="minorHAnsi"/>
              </w:rPr>
            </w:pPr>
          </w:p>
        </w:tc>
        <w:tc>
          <w:tcPr>
            <w:tcW w:w="0" w:type="auto"/>
            <w:vAlign w:val="center"/>
            <w:hideMark/>
          </w:tcPr>
          <w:p w14:paraId="491A392D" w14:textId="03C7E183" w:rsidR="009446F1" w:rsidRPr="009446F1" w:rsidRDefault="009446F1" w:rsidP="00BD6A13">
            <w:pPr>
              <w:rPr>
                <w:rFonts w:cstheme="minorHAnsi"/>
              </w:rPr>
            </w:pPr>
            <w:r w:rsidRPr="009446F1">
              <w:rPr>
                <w:rFonts w:cstheme="minorHAnsi"/>
              </w:rPr>
              <w:t>PRINCE2 / Project Management qualification</w:t>
            </w:r>
            <w:r w:rsidR="00453F5E">
              <w:rPr>
                <w:rFonts w:cstheme="minorHAnsi"/>
              </w:rPr>
              <w:t>.</w:t>
            </w:r>
          </w:p>
        </w:tc>
      </w:tr>
      <w:tr w:rsidR="00453F5E" w:rsidRPr="009446F1" w14:paraId="628196FE" w14:textId="77777777" w:rsidTr="00F566A0">
        <w:trPr>
          <w:tblCellSpacing w:w="15" w:type="dxa"/>
        </w:trPr>
        <w:tc>
          <w:tcPr>
            <w:tcW w:w="0" w:type="auto"/>
            <w:vAlign w:val="center"/>
            <w:hideMark/>
          </w:tcPr>
          <w:p w14:paraId="2311D4BD" w14:textId="584B1364" w:rsidR="009446F1" w:rsidRPr="009446F1" w:rsidRDefault="001A5B1F" w:rsidP="00BD6A13">
            <w:pPr>
              <w:rPr>
                <w:rFonts w:cstheme="minorHAnsi"/>
              </w:rPr>
            </w:pPr>
            <w:r w:rsidRPr="009446F1">
              <w:rPr>
                <w:rStyle w:val="Strong"/>
                <w:rFonts w:cstheme="minorHAnsi"/>
              </w:rPr>
              <w:t>Experience</w:t>
            </w:r>
          </w:p>
        </w:tc>
        <w:tc>
          <w:tcPr>
            <w:tcW w:w="0" w:type="auto"/>
            <w:vAlign w:val="center"/>
            <w:hideMark/>
          </w:tcPr>
          <w:p w14:paraId="7E1B2B53" w14:textId="15C2F27C" w:rsidR="009446F1" w:rsidRPr="009446F1" w:rsidRDefault="001A5B1F" w:rsidP="00BD6A13">
            <w:pPr>
              <w:rPr>
                <w:rFonts w:cstheme="minorHAnsi"/>
              </w:rPr>
            </w:pPr>
            <w:r>
              <w:rPr>
                <w:rFonts w:cstheme="minorHAnsi"/>
              </w:rPr>
              <w:t>S</w:t>
            </w:r>
            <w:r w:rsidRPr="001A5B1F">
              <w:rPr>
                <w:rFonts w:cstheme="minorHAnsi"/>
              </w:rPr>
              <w:t xml:space="preserve">enior management experience within Clinical Engineering </w:t>
            </w:r>
            <w:r>
              <w:rPr>
                <w:rFonts w:cstheme="minorHAnsi"/>
              </w:rPr>
              <w:t xml:space="preserve">/ </w:t>
            </w:r>
            <w:r w:rsidRPr="001A5B1F">
              <w:rPr>
                <w:rFonts w:cstheme="minorHAnsi"/>
              </w:rPr>
              <w:t>Medical Devices</w:t>
            </w:r>
            <w:r>
              <w:rPr>
                <w:rFonts w:cstheme="minorHAnsi"/>
              </w:rPr>
              <w:t xml:space="preserve"> or </w:t>
            </w:r>
            <w:r w:rsidR="00453F5E">
              <w:rPr>
                <w:rFonts w:cstheme="minorHAnsi"/>
              </w:rPr>
              <w:t xml:space="preserve">other </w:t>
            </w:r>
            <w:r>
              <w:rPr>
                <w:rFonts w:cstheme="minorHAnsi"/>
              </w:rPr>
              <w:t>relevant d</w:t>
            </w:r>
            <w:r w:rsidRPr="001A5B1F">
              <w:rPr>
                <w:rFonts w:cstheme="minorHAnsi"/>
              </w:rPr>
              <w:t>epartment in an acute hospital setting.</w:t>
            </w:r>
          </w:p>
        </w:tc>
        <w:tc>
          <w:tcPr>
            <w:tcW w:w="0" w:type="auto"/>
            <w:vAlign w:val="center"/>
            <w:hideMark/>
          </w:tcPr>
          <w:p w14:paraId="735A1918" w14:textId="0EA24F46" w:rsidR="009446F1" w:rsidRPr="009446F1" w:rsidRDefault="009446F1" w:rsidP="00BD6A13">
            <w:pPr>
              <w:rPr>
                <w:rFonts w:cstheme="minorHAnsi"/>
              </w:rPr>
            </w:pPr>
            <w:r w:rsidRPr="009446F1">
              <w:rPr>
                <w:rFonts w:cstheme="minorHAnsi"/>
              </w:rPr>
              <w:t>Experience in service redesign, digital transformation, or ISO 13485 accreditation</w:t>
            </w:r>
            <w:r w:rsidR="00453F5E">
              <w:rPr>
                <w:rFonts w:cstheme="minorHAnsi"/>
              </w:rPr>
              <w:t>.</w:t>
            </w:r>
          </w:p>
        </w:tc>
      </w:tr>
      <w:tr w:rsidR="00453F5E" w:rsidRPr="009446F1" w14:paraId="23B821BD" w14:textId="77777777" w:rsidTr="00F566A0">
        <w:trPr>
          <w:tblCellSpacing w:w="15" w:type="dxa"/>
        </w:trPr>
        <w:tc>
          <w:tcPr>
            <w:tcW w:w="0" w:type="auto"/>
            <w:vAlign w:val="center"/>
            <w:hideMark/>
          </w:tcPr>
          <w:p w14:paraId="208A700F" w14:textId="77777777" w:rsidR="009446F1" w:rsidRPr="009446F1" w:rsidRDefault="009446F1" w:rsidP="00BD6A13">
            <w:pPr>
              <w:rPr>
                <w:rFonts w:cstheme="minorHAnsi"/>
              </w:rPr>
            </w:pPr>
          </w:p>
        </w:tc>
        <w:tc>
          <w:tcPr>
            <w:tcW w:w="0" w:type="auto"/>
            <w:vAlign w:val="center"/>
            <w:hideMark/>
          </w:tcPr>
          <w:p w14:paraId="79F9A47F" w14:textId="72DD2C13" w:rsidR="009446F1" w:rsidRPr="009446F1" w:rsidRDefault="009446F1" w:rsidP="00BD6A13">
            <w:pPr>
              <w:rPr>
                <w:rFonts w:cstheme="minorHAnsi"/>
              </w:rPr>
            </w:pPr>
            <w:r w:rsidRPr="009446F1">
              <w:rPr>
                <w:rFonts w:cstheme="minorHAnsi"/>
              </w:rPr>
              <w:t>Proven experience of managing budgets and delivering CIPs</w:t>
            </w:r>
            <w:r w:rsidR="00453F5E">
              <w:rPr>
                <w:rFonts w:cstheme="minorHAnsi"/>
              </w:rPr>
              <w:t>.</w:t>
            </w:r>
          </w:p>
        </w:tc>
        <w:tc>
          <w:tcPr>
            <w:tcW w:w="0" w:type="auto"/>
            <w:vAlign w:val="center"/>
            <w:hideMark/>
          </w:tcPr>
          <w:p w14:paraId="79288D0D" w14:textId="748ADF38" w:rsidR="009446F1" w:rsidRPr="009446F1" w:rsidRDefault="009446F1" w:rsidP="00BD6A13">
            <w:pPr>
              <w:rPr>
                <w:rFonts w:cstheme="minorHAnsi"/>
              </w:rPr>
            </w:pPr>
            <w:r w:rsidRPr="009446F1">
              <w:rPr>
                <w:rFonts w:cstheme="minorHAnsi"/>
              </w:rPr>
              <w:t>Experience working with regulatory bodies (MHRA, CQC)</w:t>
            </w:r>
            <w:r w:rsidR="00453F5E">
              <w:rPr>
                <w:rFonts w:cstheme="minorHAnsi"/>
              </w:rPr>
              <w:t>.</w:t>
            </w:r>
          </w:p>
        </w:tc>
      </w:tr>
      <w:tr w:rsidR="00453F5E" w:rsidRPr="009446F1" w14:paraId="0D566C35" w14:textId="77777777" w:rsidTr="00F566A0">
        <w:trPr>
          <w:tblCellSpacing w:w="15" w:type="dxa"/>
        </w:trPr>
        <w:tc>
          <w:tcPr>
            <w:tcW w:w="0" w:type="auto"/>
            <w:vAlign w:val="center"/>
            <w:hideMark/>
          </w:tcPr>
          <w:p w14:paraId="69F3066E" w14:textId="77777777" w:rsidR="009446F1" w:rsidRPr="009446F1" w:rsidRDefault="009446F1" w:rsidP="00BD6A13">
            <w:pPr>
              <w:rPr>
                <w:rFonts w:cstheme="minorHAnsi"/>
              </w:rPr>
            </w:pPr>
            <w:r w:rsidRPr="009446F1">
              <w:rPr>
                <w:rStyle w:val="Strong"/>
                <w:rFonts w:cstheme="minorHAnsi"/>
              </w:rPr>
              <w:t>Knowledge &amp; Skills</w:t>
            </w:r>
          </w:p>
        </w:tc>
        <w:tc>
          <w:tcPr>
            <w:tcW w:w="0" w:type="auto"/>
            <w:vAlign w:val="center"/>
            <w:hideMark/>
          </w:tcPr>
          <w:p w14:paraId="2B4AA1B3" w14:textId="29F0DB7A" w:rsidR="009446F1" w:rsidRPr="009446F1" w:rsidRDefault="009446F1" w:rsidP="00BD6A13">
            <w:pPr>
              <w:rPr>
                <w:rFonts w:cstheme="minorHAnsi"/>
              </w:rPr>
            </w:pPr>
            <w:r w:rsidRPr="009446F1">
              <w:rPr>
                <w:rFonts w:cstheme="minorHAnsi"/>
              </w:rPr>
              <w:t>Comprehensive knowledge of medical device management, legislation, and governance</w:t>
            </w:r>
            <w:r w:rsidR="00453F5E">
              <w:rPr>
                <w:rFonts w:cstheme="minorHAnsi"/>
              </w:rPr>
              <w:t>.</w:t>
            </w:r>
          </w:p>
        </w:tc>
        <w:tc>
          <w:tcPr>
            <w:tcW w:w="0" w:type="auto"/>
            <w:vAlign w:val="center"/>
            <w:hideMark/>
          </w:tcPr>
          <w:p w14:paraId="692A0D8B" w14:textId="69296815" w:rsidR="009446F1" w:rsidRPr="009446F1" w:rsidRDefault="009446F1" w:rsidP="00BD6A13">
            <w:pPr>
              <w:rPr>
                <w:rFonts w:cstheme="minorHAnsi"/>
              </w:rPr>
            </w:pPr>
            <w:r w:rsidRPr="009446F1">
              <w:rPr>
                <w:rFonts w:cstheme="minorHAnsi"/>
              </w:rPr>
              <w:t>Familiarity with NHS finance, procurement, and capital planning processes</w:t>
            </w:r>
            <w:r w:rsidR="00453F5E">
              <w:rPr>
                <w:rFonts w:cstheme="minorHAnsi"/>
              </w:rPr>
              <w:t>.</w:t>
            </w:r>
          </w:p>
        </w:tc>
      </w:tr>
      <w:tr w:rsidR="00453F5E" w:rsidRPr="009446F1" w14:paraId="1C08F4E5" w14:textId="77777777" w:rsidTr="00F566A0">
        <w:trPr>
          <w:tblCellSpacing w:w="15" w:type="dxa"/>
        </w:trPr>
        <w:tc>
          <w:tcPr>
            <w:tcW w:w="0" w:type="auto"/>
            <w:vAlign w:val="center"/>
            <w:hideMark/>
          </w:tcPr>
          <w:p w14:paraId="4781F782" w14:textId="77777777" w:rsidR="009446F1" w:rsidRPr="009446F1" w:rsidRDefault="009446F1" w:rsidP="00BD6A13">
            <w:pPr>
              <w:rPr>
                <w:rFonts w:cstheme="minorHAnsi"/>
              </w:rPr>
            </w:pPr>
          </w:p>
        </w:tc>
        <w:tc>
          <w:tcPr>
            <w:tcW w:w="0" w:type="auto"/>
            <w:vAlign w:val="center"/>
            <w:hideMark/>
          </w:tcPr>
          <w:p w14:paraId="6001104A" w14:textId="1820937E" w:rsidR="009446F1" w:rsidRPr="009446F1" w:rsidRDefault="009446F1" w:rsidP="00BD6A13">
            <w:pPr>
              <w:rPr>
                <w:rFonts w:cstheme="minorHAnsi"/>
              </w:rPr>
            </w:pPr>
            <w:r w:rsidRPr="009446F1">
              <w:rPr>
                <w:rFonts w:cstheme="minorHAnsi"/>
              </w:rPr>
              <w:t>Strong leadership, communication, and influencing skills</w:t>
            </w:r>
            <w:r w:rsidR="00453F5E">
              <w:rPr>
                <w:rFonts w:cstheme="minorHAnsi"/>
              </w:rPr>
              <w:t>.</w:t>
            </w:r>
          </w:p>
        </w:tc>
        <w:tc>
          <w:tcPr>
            <w:tcW w:w="0" w:type="auto"/>
            <w:vAlign w:val="center"/>
            <w:hideMark/>
          </w:tcPr>
          <w:p w14:paraId="23DACD76" w14:textId="0A689504" w:rsidR="009446F1" w:rsidRPr="009446F1" w:rsidRDefault="009446F1" w:rsidP="00BD6A13">
            <w:pPr>
              <w:rPr>
                <w:rFonts w:cstheme="minorHAnsi"/>
              </w:rPr>
            </w:pPr>
            <w:r w:rsidRPr="009446F1">
              <w:rPr>
                <w:rFonts w:cstheme="minorHAnsi"/>
              </w:rPr>
              <w:t>Knowledge of risk management frameworks and Datix</w:t>
            </w:r>
            <w:r w:rsidR="00453F5E">
              <w:rPr>
                <w:rFonts w:cstheme="minorHAnsi"/>
              </w:rPr>
              <w:t>.</w:t>
            </w:r>
          </w:p>
        </w:tc>
      </w:tr>
      <w:tr w:rsidR="00453F5E" w:rsidRPr="009446F1" w14:paraId="3F0EAA5F" w14:textId="77777777" w:rsidTr="00F566A0">
        <w:trPr>
          <w:tblCellSpacing w:w="15" w:type="dxa"/>
        </w:trPr>
        <w:tc>
          <w:tcPr>
            <w:tcW w:w="0" w:type="auto"/>
            <w:vAlign w:val="center"/>
            <w:hideMark/>
          </w:tcPr>
          <w:p w14:paraId="1EA7C48B" w14:textId="77777777" w:rsidR="009446F1" w:rsidRPr="009446F1" w:rsidRDefault="009446F1" w:rsidP="00BD6A13">
            <w:pPr>
              <w:rPr>
                <w:rFonts w:cstheme="minorHAnsi"/>
              </w:rPr>
            </w:pPr>
          </w:p>
        </w:tc>
        <w:tc>
          <w:tcPr>
            <w:tcW w:w="0" w:type="auto"/>
            <w:vAlign w:val="center"/>
            <w:hideMark/>
          </w:tcPr>
          <w:p w14:paraId="252BC9B0" w14:textId="34C6F6C8" w:rsidR="009446F1" w:rsidRPr="009446F1" w:rsidRDefault="009446F1" w:rsidP="00BD6A13">
            <w:pPr>
              <w:rPr>
                <w:rFonts w:cstheme="minorHAnsi"/>
              </w:rPr>
            </w:pPr>
            <w:r w:rsidRPr="009446F1">
              <w:rPr>
                <w:rFonts w:cstheme="minorHAnsi"/>
              </w:rPr>
              <w:t>Ability to analyse data, produce reports, and present to Exec-level audiences</w:t>
            </w:r>
            <w:r w:rsidR="00453F5E">
              <w:rPr>
                <w:rFonts w:cstheme="minorHAnsi"/>
              </w:rPr>
              <w:t>.</w:t>
            </w:r>
          </w:p>
        </w:tc>
        <w:tc>
          <w:tcPr>
            <w:tcW w:w="0" w:type="auto"/>
            <w:vAlign w:val="center"/>
            <w:hideMark/>
          </w:tcPr>
          <w:p w14:paraId="1BE51977" w14:textId="4B1F4A0C" w:rsidR="009446F1" w:rsidRPr="009446F1" w:rsidRDefault="009446F1" w:rsidP="00BD6A13">
            <w:pPr>
              <w:rPr>
                <w:rFonts w:cstheme="minorHAnsi"/>
              </w:rPr>
            </w:pPr>
            <w:r w:rsidRPr="009446F1">
              <w:rPr>
                <w:rFonts w:cstheme="minorHAnsi"/>
              </w:rPr>
              <w:t>Experience in Lean or Quality Improvement methodologies</w:t>
            </w:r>
            <w:r w:rsidR="00453F5E">
              <w:rPr>
                <w:rFonts w:cstheme="minorHAnsi"/>
              </w:rPr>
              <w:t>.</w:t>
            </w:r>
          </w:p>
        </w:tc>
      </w:tr>
      <w:tr w:rsidR="00453F5E" w:rsidRPr="009446F1" w14:paraId="66050FD3" w14:textId="77777777" w:rsidTr="00F566A0">
        <w:trPr>
          <w:tblCellSpacing w:w="15" w:type="dxa"/>
        </w:trPr>
        <w:tc>
          <w:tcPr>
            <w:tcW w:w="0" w:type="auto"/>
            <w:vAlign w:val="center"/>
            <w:hideMark/>
          </w:tcPr>
          <w:p w14:paraId="30AAC492" w14:textId="77777777" w:rsidR="009446F1" w:rsidRPr="009446F1" w:rsidRDefault="009446F1" w:rsidP="00BD6A13">
            <w:pPr>
              <w:rPr>
                <w:rFonts w:cstheme="minorHAnsi"/>
              </w:rPr>
            </w:pPr>
            <w:r w:rsidRPr="009446F1">
              <w:rPr>
                <w:rStyle w:val="Strong"/>
                <w:rFonts w:cstheme="minorHAnsi"/>
              </w:rPr>
              <w:t>Personal Attributes</w:t>
            </w:r>
          </w:p>
        </w:tc>
        <w:tc>
          <w:tcPr>
            <w:tcW w:w="0" w:type="auto"/>
            <w:vAlign w:val="center"/>
            <w:hideMark/>
          </w:tcPr>
          <w:p w14:paraId="2243E883" w14:textId="4FF61E5D" w:rsidR="009446F1" w:rsidRPr="009446F1" w:rsidRDefault="009446F1" w:rsidP="00BD6A13">
            <w:pPr>
              <w:rPr>
                <w:rFonts w:cstheme="minorHAnsi"/>
              </w:rPr>
            </w:pPr>
            <w:r w:rsidRPr="009446F1">
              <w:rPr>
                <w:rFonts w:cstheme="minorHAnsi"/>
              </w:rPr>
              <w:t>Strategic thinker with a focus on patient safety and service improvement</w:t>
            </w:r>
            <w:r w:rsidR="00453F5E">
              <w:rPr>
                <w:rFonts w:cstheme="minorHAnsi"/>
              </w:rPr>
              <w:t>.</w:t>
            </w:r>
          </w:p>
        </w:tc>
        <w:tc>
          <w:tcPr>
            <w:tcW w:w="0" w:type="auto"/>
            <w:vAlign w:val="center"/>
            <w:hideMark/>
          </w:tcPr>
          <w:p w14:paraId="223BAA68" w14:textId="2FF7A91B" w:rsidR="009446F1" w:rsidRPr="009446F1" w:rsidRDefault="009446F1" w:rsidP="00BD6A13">
            <w:pPr>
              <w:rPr>
                <w:rFonts w:cstheme="minorHAnsi"/>
              </w:rPr>
            </w:pPr>
            <w:r w:rsidRPr="009446F1">
              <w:rPr>
                <w:rFonts w:cstheme="minorHAnsi"/>
              </w:rPr>
              <w:t>Evidence of innovation and service development</w:t>
            </w:r>
            <w:r w:rsidR="00453F5E">
              <w:rPr>
                <w:rFonts w:cstheme="minorHAnsi"/>
              </w:rPr>
              <w:t>.</w:t>
            </w:r>
          </w:p>
        </w:tc>
      </w:tr>
      <w:tr w:rsidR="00453F5E" w:rsidRPr="009446F1" w14:paraId="3F931ED5" w14:textId="77777777" w:rsidTr="00F566A0">
        <w:trPr>
          <w:tblCellSpacing w:w="15" w:type="dxa"/>
        </w:trPr>
        <w:tc>
          <w:tcPr>
            <w:tcW w:w="0" w:type="auto"/>
            <w:vAlign w:val="center"/>
            <w:hideMark/>
          </w:tcPr>
          <w:p w14:paraId="6B3D0CC2" w14:textId="77777777" w:rsidR="009446F1" w:rsidRPr="009446F1" w:rsidRDefault="009446F1" w:rsidP="00BD6A13">
            <w:pPr>
              <w:rPr>
                <w:rFonts w:cstheme="minorHAnsi"/>
              </w:rPr>
            </w:pPr>
          </w:p>
        </w:tc>
        <w:tc>
          <w:tcPr>
            <w:tcW w:w="0" w:type="auto"/>
            <w:vAlign w:val="center"/>
            <w:hideMark/>
          </w:tcPr>
          <w:p w14:paraId="201F5907" w14:textId="3E9EA2A4" w:rsidR="009446F1" w:rsidRPr="009446F1" w:rsidRDefault="009446F1" w:rsidP="00BD6A13">
            <w:pPr>
              <w:rPr>
                <w:rFonts w:cstheme="minorHAnsi"/>
              </w:rPr>
            </w:pPr>
            <w:r w:rsidRPr="009446F1">
              <w:rPr>
                <w:rFonts w:cstheme="minorHAnsi"/>
              </w:rPr>
              <w:t>Ability to work under pressure, manage competing priorities, and drive change</w:t>
            </w:r>
            <w:r w:rsidR="00453F5E">
              <w:rPr>
                <w:rFonts w:cstheme="minorHAnsi"/>
              </w:rPr>
              <w:t>.</w:t>
            </w:r>
          </w:p>
        </w:tc>
        <w:tc>
          <w:tcPr>
            <w:tcW w:w="0" w:type="auto"/>
            <w:vAlign w:val="center"/>
            <w:hideMark/>
          </w:tcPr>
          <w:p w14:paraId="6DA72068" w14:textId="77777777" w:rsidR="009446F1" w:rsidRPr="009446F1" w:rsidRDefault="009446F1" w:rsidP="00BD6A13">
            <w:pPr>
              <w:rPr>
                <w:rFonts w:cstheme="minorHAnsi"/>
              </w:rPr>
            </w:pPr>
          </w:p>
        </w:tc>
      </w:tr>
    </w:tbl>
    <w:p w14:paraId="187EEDC2" w14:textId="77777777" w:rsidR="00C35EBB" w:rsidRDefault="00C35EBB" w:rsidP="00BD6A13">
      <w:pPr>
        <w:rPr>
          <w:rFonts w:cstheme="minorHAnsi"/>
        </w:rPr>
      </w:pPr>
    </w:p>
    <w:p w14:paraId="6FF80B6A" w14:textId="77777777" w:rsidR="00C35EBB" w:rsidRDefault="00C35EBB" w:rsidP="00BD6A13">
      <w:pPr>
        <w:rPr>
          <w:rFonts w:cstheme="minorHAnsi"/>
        </w:rPr>
      </w:pPr>
    </w:p>
    <w:p w14:paraId="7A93B192" w14:textId="77777777" w:rsidR="00C35EBB" w:rsidRDefault="00C35EBB" w:rsidP="00BD6A13">
      <w:pPr>
        <w:rPr>
          <w:rFonts w:cstheme="minorHAnsi"/>
        </w:rPr>
      </w:pPr>
    </w:p>
    <w:p w14:paraId="7AE4B107" w14:textId="77777777" w:rsidR="00C35EBB" w:rsidRDefault="00C35EBB" w:rsidP="00BD6A13">
      <w:pPr>
        <w:rPr>
          <w:rFonts w:cstheme="minorHAnsi"/>
        </w:rPr>
      </w:pPr>
    </w:p>
    <w:p w14:paraId="0A129E55" w14:textId="32685A92" w:rsidR="009446F1" w:rsidRPr="009446F1" w:rsidRDefault="00F566A0" w:rsidP="00BD6A13">
      <w:pPr>
        <w:rPr>
          <w:rFonts w:cstheme="minorHAnsi"/>
        </w:rPr>
      </w:pPr>
      <w:r>
        <w:rPr>
          <w:rFonts w:cstheme="minorHAnsi"/>
        </w:rPr>
        <w:br w:type="textWrapping" w:clear="all"/>
      </w:r>
    </w:p>
    <w:p w14:paraId="3A6DEF93" w14:textId="77777777" w:rsidR="00CC6F3B" w:rsidRPr="00555E51" w:rsidRDefault="00CC6F3B" w:rsidP="00BD6A13">
      <w:pPr>
        <w:rPr>
          <w:b/>
          <w:sz w:val="28"/>
          <w:szCs w:val="28"/>
        </w:rPr>
      </w:pPr>
      <w:r w:rsidRPr="00555E51">
        <w:rPr>
          <w:b/>
          <w:sz w:val="28"/>
          <w:szCs w:val="28"/>
        </w:rPr>
        <w:t>Organisational Chart</w:t>
      </w:r>
    </w:p>
    <w:p w14:paraId="0AEB705C" w14:textId="008E1BE3" w:rsidR="00555E51" w:rsidRPr="00555E51" w:rsidRDefault="00555E51" w:rsidP="00BD6A13">
      <w:pPr>
        <w:jc w:val="center"/>
        <w:rPr>
          <w:b/>
          <w:sz w:val="24"/>
          <w:szCs w:val="24"/>
        </w:rPr>
      </w:pPr>
      <w:r w:rsidRPr="00555E51">
        <w:rPr>
          <w:b/>
          <w:sz w:val="24"/>
          <w:szCs w:val="24"/>
        </w:rPr>
        <w:t>CCHAT Care Group</w:t>
      </w:r>
    </w:p>
    <w:p w14:paraId="5399C127" w14:textId="38C6CC92" w:rsidR="00CC6F3B" w:rsidRDefault="00555E51" w:rsidP="00CC6F3B">
      <w:pPr>
        <w:jc w:val="center"/>
        <w:rPr>
          <w:b/>
          <w:color w:val="00B0F0"/>
        </w:rPr>
      </w:pPr>
      <w:r>
        <w:rPr>
          <w:b/>
          <w:noProof/>
        </w:rPr>
        <w:drawing>
          <wp:inline distT="0" distB="0" distL="0" distR="0" wp14:anchorId="3DA2D767" wp14:editId="3EC44258">
            <wp:extent cx="5486400" cy="2257425"/>
            <wp:effectExtent l="38100" t="0" r="19050" b="0"/>
            <wp:docPr id="32585744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FFE0DFF" w14:textId="6E07E51A" w:rsidR="00A66554" w:rsidRDefault="00A66554" w:rsidP="00E53853">
      <w:pPr>
        <w:rPr>
          <w:b/>
          <w:sz w:val="28"/>
          <w:szCs w:val="28"/>
        </w:rPr>
      </w:pPr>
    </w:p>
    <w:p w14:paraId="5B7BE58D" w14:textId="7E11055E" w:rsidR="00E53853" w:rsidRPr="00A66554" w:rsidRDefault="00E53853" w:rsidP="00E53853">
      <w:pPr>
        <w:rPr>
          <w:b/>
          <w:sz w:val="28"/>
          <w:szCs w:val="28"/>
        </w:rPr>
      </w:pPr>
      <w:r w:rsidRPr="00A66554">
        <w:rPr>
          <w:b/>
          <w:sz w:val="28"/>
          <w:szCs w:val="28"/>
        </w:rPr>
        <w:t>Date:</w:t>
      </w:r>
    </w:p>
    <w:p w14:paraId="3B222817" w14:textId="1B9E9FD5"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0904E7DF" wp14:editId="1C400B83">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60066E97" wp14:editId="71CD7410">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71EA8883" wp14:editId="4D840FC9">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A66554">
        <w:rPr>
          <w:b/>
        </w:rPr>
        <w:t xml:space="preserve">   </w:t>
      </w:r>
    </w:p>
    <w:sectPr w:rsidR="00342C82" w:rsidRPr="000E4DE1" w:rsidSect="00EA0E33">
      <w:footerReference w:type="default" r:id="rId18"/>
      <w:headerReference w:type="first" r:id="rId19"/>
      <w:footerReference w:type="first" r:id="rId20"/>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C9E4" w14:textId="77777777" w:rsidR="007746B8" w:rsidRDefault="007746B8" w:rsidP="001B7D42">
      <w:pPr>
        <w:spacing w:after="0" w:line="240" w:lineRule="auto"/>
      </w:pPr>
      <w:r>
        <w:separator/>
      </w:r>
    </w:p>
  </w:endnote>
  <w:endnote w:type="continuationSeparator" w:id="0">
    <w:p w14:paraId="3F7FCEC2" w14:textId="77777777" w:rsidR="007746B8" w:rsidRDefault="007746B8"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3D8B" w14:textId="77777777" w:rsidR="0086322A" w:rsidRDefault="0086322A">
    <w:pPr>
      <w:pStyle w:val="Footer"/>
    </w:pPr>
  </w:p>
  <w:p w14:paraId="2A88EFB0"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46E6E7B2" wp14:editId="23537062">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6837" w14:textId="77777777" w:rsidR="00EA0E33" w:rsidRDefault="00E07BFE" w:rsidP="00E07BFE">
    <w:pPr>
      <w:pStyle w:val="Footer"/>
    </w:pPr>
    <w:r>
      <w:rPr>
        <w:noProof/>
        <w:lang w:eastAsia="en-GB"/>
      </w:rPr>
      <w:drawing>
        <wp:inline distT="0" distB="0" distL="0" distR="0" wp14:anchorId="1F558815" wp14:editId="2F52418E">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E40B" w14:textId="77777777" w:rsidR="007746B8" w:rsidRDefault="007746B8" w:rsidP="001B7D42">
      <w:pPr>
        <w:spacing w:after="0" w:line="240" w:lineRule="auto"/>
      </w:pPr>
      <w:r>
        <w:separator/>
      </w:r>
    </w:p>
  </w:footnote>
  <w:footnote w:type="continuationSeparator" w:id="0">
    <w:p w14:paraId="2E8AF7BC" w14:textId="77777777" w:rsidR="007746B8" w:rsidRDefault="007746B8"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8BDE" w14:textId="728CA593" w:rsidR="00EA0E33" w:rsidRDefault="009E102F" w:rsidP="009E102F">
    <w:pPr>
      <w:jc w:val="right"/>
      <w:rPr>
        <w:b/>
        <w:color w:val="00B0F0"/>
        <w:sz w:val="28"/>
        <w:szCs w:val="28"/>
      </w:rPr>
    </w:pPr>
    <w:r>
      <w:rPr>
        <w:noProof/>
      </w:rPr>
      <w:drawing>
        <wp:inline distT="0" distB="0" distL="0" distR="0" wp14:anchorId="18B8E4AD" wp14:editId="5F976F3E">
          <wp:extent cx="1514475" cy="667316"/>
          <wp:effectExtent l="0" t="0" r="0" b="0"/>
          <wp:docPr id="192468745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7457" name="Picture 1" descr="A close-up of a logo&#10;&#10;AI-generated content may be incorrect."/>
                  <pic:cNvPicPr/>
                </pic:nvPicPr>
                <pic:blipFill>
                  <a:blip r:embed="rId1"/>
                  <a:stretch>
                    <a:fillRect/>
                  </a:stretch>
                </pic:blipFill>
                <pic:spPr>
                  <a:xfrm>
                    <a:off x="0" y="0"/>
                    <a:ext cx="1526339" cy="672543"/>
                  </a:xfrm>
                  <a:prstGeom prst="rect">
                    <a:avLst/>
                  </a:prstGeom>
                </pic:spPr>
              </pic:pic>
            </a:graphicData>
          </a:graphic>
        </wp:inline>
      </w:drawing>
    </w:r>
  </w:p>
  <w:p w14:paraId="46D8722E" w14:textId="5FC29809" w:rsidR="00EA0E33" w:rsidRPr="009E102F" w:rsidRDefault="003A70F1" w:rsidP="00EA0E33">
    <w:pPr>
      <w:rPr>
        <w:b/>
        <w:color w:val="00B0F0"/>
        <w:sz w:val="32"/>
        <w:szCs w:val="32"/>
      </w:rPr>
    </w:pPr>
    <w:r w:rsidRPr="009E102F">
      <w:rPr>
        <w:b/>
        <w:color w:val="00B0F0"/>
        <w:sz w:val="32"/>
        <w:szCs w:val="32"/>
      </w:rPr>
      <w:t>Head of Clinical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568"/>
    <w:multiLevelType w:val="multilevel"/>
    <w:tmpl w:val="772A193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FD49B3"/>
    <w:multiLevelType w:val="hybridMultilevel"/>
    <w:tmpl w:val="38B4C00A"/>
    <w:lvl w:ilvl="0" w:tplc="60EE0162">
      <w:numFmt w:val="bullet"/>
      <w:lvlText w:val="-"/>
      <w:lvlJc w:val="left"/>
      <w:pPr>
        <w:tabs>
          <w:tab w:val="num" w:pos="720"/>
        </w:tabs>
        <w:ind w:left="720" w:hanging="360"/>
      </w:pPr>
      <w:rPr>
        <w:rFonts w:ascii="Calibri" w:eastAsiaTheme="minorHAnsi" w:hAnsi="Calibri" w:cstheme="minorBid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274088"/>
    <w:multiLevelType w:val="hybridMultilevel"/>
    <w:tmpl w:val="B528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36D05"/>
    <w:multiLevelType w:val="multilevel"/>
    <w:tmpl w:val="36D618DE"/>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2D82791"/>
    <w:multiLevelType w:val="multilevel"/>
    <w:tmpl w:val="62F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E1DEF"/>
    <w:multiLevelType w:val="multilevel"/>
    <w:tmpl w:val="1A1C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B0622"/>
    <w:multiLevelType w:val="multilevel"/>
    <w:tmpl w:val="F44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204B5"/>
    <w:multiLevelType w:val="hybridMultilevel"/>
    <w:tmpl w:val="785E2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07448"/>
    <w:multiLevelType w:val="hybridMultilevel"/>
    <w:tmpl w:val="DF52DF24"/>
    <w:lvl w:ilvl="0" w:tplc="239EAB72">
      <w:start w:val="1"/>
      <w:numFmt w:val="bullet"/>
      <w:lvlText w:val=""/>
      <w:lvlJc w:val="left"/>
      <w:pPr>
        <w:tabs>
          <w:tab w:val="num" w:pos="1072"/>
        </w:tabs>
        <w:ind w:left="1072" w:hanging="360"/>
      </w:pPr>
      <w:rPr>
        <w:rFonts w:ascii="Symbol" w:hAnsi="Symbol" w:hint="default"/>
        <w:sz w:val="24"/>
        <w:szCs w:val="24"/>
      </w:rPr>
    </w:lvl>
    <w:lvl w:ilvl="1" w:tplc="04090003">
      <w:start w:val="1"/>
      <w:numFmt w:val="bullet"/>
      <w:lvlText w:val="o"/>
      <w:lvlJc w:val="left"/>
      <w:pPr>
        <w:tabs>
          <w:tab w:val="num" w:pos="1792"/>
        </w:tabs>
        <w:ind w:left="1792" w:hanging="360"/>
      </w:pPr>
      <w:rPr>
        <w:rFonts w:ascii="Courier New" w:hAnsi="Courier New" w:cs="Courier New" w:hint="default"/>
      </w:rPr>
    </w:lvl>
    <w:lvl w:ilvl="2" w:tplc="04090005">
      <w:start w:val="1"/>
      <w:numFmt w:val="bullet"/>
      <w:lvlText w:val=""/>
      <w:lvlJc w:val="left"/>
      <w:pPr>
        <w:tabs>
          <w:tab w:val="num" w:pos="2512"/>
        </w:tabs>
        <w:ind w:left="2512" w:hanging="360"/>
      </w:pPr>
      <w:rPr>
        <w:rFonts w:ascii="Wingdings" w:hAnsi="Wingdings" w:hint="default"/>
      </w:rPr>
    </w:lvl>
    <w:lvl w:ilvl="3" w:tplc="04090001">
      <w:start w:val="1"/>
      <w:numFmt w:val="bullet"/>
      <w:lvlText w:val=""/>
      <w:lvlJc w:val="left"/>
      <w:pPr>
        <w:tabs>
          <w:tab w:val="num" w:pos="3232"/>
        </w:tabs>
        <w:ind w:left="3232" w:hanging="360"/>
      </w:pPr>
      <w:rPr>
        <w:rFonts w:ascii="Symbol" w:hAnsi="Symbol" w:hint="default"/>
      </w:rPr>
    </w:lvl>
    <w:lvl w:ilvl="4" w:tplc="04090003">
      <w:start w:val="1"/>
      <w:numFmt w:val="bullet"/>
      <w:lvlText w:val="o"/>
      <w:lvlJc w:val="left"/>
      <w:pPr>
        <w:tabs>
          <w:tab w:val="num" w:pos="3952"/>
        </w:tabs>
        <w:ind w:left="3952" w:hanging="360"/>
      </w:pPr>
      <w:rPr>
        <w:rFonts w:ascii="Courier New" w:hAnsi="Courier New" w:cs="Courier New" w:hint="default"/>
      </w:rPr>
    </w:lvl>
    <w:lvl w:ilvl="5" w:tplc="04090005">
      <w:start w:val="1"/>
      <w:numFmt w:val="bullet"/>
      <w:lvlText w:val=""/>
      <w:lvlJc w:val="left"/>
      <w:pPr>
        <w:tabs>
          <w:tab w:val="num" w:pos="4672"/>
        </w:tabs>
        <w:ind w:left="4672" w:hanging="360"/>
      </w:pPr>
      <w:rPr>
        <w:rFonts w:ascii="Wingdings" w:hAnsi="Wingdings" w:hint="default"/>
      </w:rPr>
    </w:lvl>
    <w:lvl w:ilvl="6" w:tplc="04090001">
      <w:start w:val="1"/>
      <w:numFmt w:val="bullet"/>
      <w:lvlText w:val=""/>
      <w:lvlJc w:val="left"/>
      <w:pPr>
        <w:tabs>
          <w:tab w:val="num" w:pos="5392"/>
        </w:tabs>
        <w:ind w:left="5392" w:hanging="360"/>
      </w:pPr>
      <w:rPr>
        <w:rFonts w:ascii="Symbol" w:hAnsi="Symbol" w:hint="default"/>
      </w:rPr>
    </w:lvl>
    <w:lvl w:ilvl="7" w:tplc="04090003">
      <w:start w:val="1"/>
      <w:numFmt w:val="bullet"/>
      <w:lvlText w:val="o"/>
      <w:lvlJc w:val="left"/>
      <w:pPr>
        <w:tabs>
          <w:tab w:val="num" w:pos="6112"/>
        </w:tabs>
        <w:ind w:left="6112" w:hanging="360"/>
      </w:pPr>
      <w:rPr>
        <w:rFonts w:ascii="Courier New" w:hAnsi="Courier New" w:cs="Courier New" w:hint="default"/>
      </w:rPr>
    </w:lvl>
    <w:lvl w:ilvl="8" w:tplc="04090005">
      <w:start w:val="1"/>
      <w:numFmt w:val="bullet"/>
      <w:lvlText w:val=""/>
      <w:lvlJc w:val="left"/>
      <w:pPr>
        <w:tabs>
          <w:tab w:val="num" w:pos="6832"/>
        </w:tabs>
        <w:ind w:left="6832" w:hanging="360"/>
      </w:pPr>
      <w:rPr>
        <w:rFonts w:ascii="Wingdings" w:hAnsi="Wingdings" w:hint="default"/>
      </w:rPr>
    </w:lvl>
  </w:abstractNum>
  <w:abstractNum w:abstractNumId="11" w15:restartNumberingAfterBreak="0">
    <w:nsid w:val="22CF264D"/>
    <w:multiLevelType w:val="hybridMultilevel"/>
    <w:tmpl w:val="FF34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D7806"/>
    <w:multiLevelType w:val="hybridMultilevel"/>
    <w:tmpl w:val="87CAF92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B5219"/>
    <w:multiLevelType w:val="hybridMultilevel"/>
    <w:tmpl w:val="9A50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B29C4"/>
    <w:multiLevelType w:val="hybridMultilevel"/>
    <w:tmpl w:val="DAF69BF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E3192"/>
    <w:multiLevelType w:val="hybridMultilevel"/>
    <w:tmpl w:val="C60AEB5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673C7"/>
    <w:multiLevelType w:val="hybridMultilevel"/>
    <w:tmpl w:val="DA64C3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D5873"/>
    <w:multiLevelType w:val="hybridMultilevel"/>
    <w:tmpl w:val="0E96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AC5881"/>
    <w:multiLevelType w:val="hybridMultilevel"/>
    <w:tmpl w:val="1E4CA916"/>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966E5"/>
    <w:multiLevelType w:val="hybridMultilevel"/>
    <w:tmpl w:val="4382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724EF"/>
    <w:multiLevelType w:val="multilevel"/>
    <w:tmpl w:val="5E9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3F3B56"/>
    <w:multiLevelType w:val="multilevel"/>
    <w:tmpl w:val="0522666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5842819"/>
    <w:multiLevelType w:val="hybridMultilevel"/>
    <w:tmpl w:val="C0C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F1541E"/>
    <w:multiLevelType w:val="hybridMultilevel"/>
    <w:tmpl w:val="9A821194"/>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C1F23"/>
    <w:multiLevelType w:val="hybridMultilevel"/>
    <w:tmpl w:val="98BC1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17C4D"/>
    <w:multiLevelType w:val="multilevel"/>
    <w:tmpl w:val="CF3A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62BEB"/>
    <w:multiLevelType w:val="hybridMultilevel"/>
    <w:tmpl w:val="1EEA3C9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96CBD"/>
    <w:multiLevelType w:val="multilevel"/>
    <w:tmpl w:val="805AA04E"/>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C1355"/>
    <w:multiLevelType w:val="hybridMultilevel"/>
    <w:tmpl w:val="5BB46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9D3A60"/>
    <w:multiLevelType w:val="hybridMultilevel"/>
    <w:tmpl w:val="79F4EA9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43713"/>
    <w:multiLevelType w:val="hybridMultilevel"/>
    <w:tmpl w:val="34A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B3681"/>
    <w:multiLevelType w:val="hybridMultilevel"/>
    <w:tmpl w:val="7C06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B12E9"/>
    <w:multiLevelType w:val="hybridMultilevel"/>
    <w:tmpl w:val="68ACFE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981608"/>
    <w:multiLevelType w:val="hybridMultilevel"/>
    <w:tmpl w:val="E53021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14725"/>
    <w:multiLevelType w:val="hybridMultilevel"/>
    <w:tmpl w:val="23CA64AA"/>
    <w:lvl w:ilvl="0" w:tplc="60EE016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A022CC"/>
    <w:multiLevelType w:val="hybridMultilevel"/>
    <w:tmpl w:val="5FBAD3C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E268E0"/>
    <w:multiLevelType w:val="multilevel"/>
    <w:tmpl w:val="EB8291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AEC7E98"/>
    <w:multiLevelType w:val="multilevel"/>
    <w:tmpl w:val="A636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79329">
    <w:abstractNumId w:val="43"/>
  </w:num>
  <w:num w:numId="2" w16cid:durableId="2093697744">
    <w:abstractNumId w:val="26"/>
  </w:num>
  <w:num w:numId="3" w16cid:durableId="1814760561">
    <w:abstractNumId w:val="27"/>
  </w:num>
  <w:num w:numId="4" w16cid:durableId="565148935">
    <w:abstractNumId w:val="9"/>
  </w:num>
  <w:num w:numId="5" w16cid:durableId="1426150283">
    <w:abstractNumId w:val="32"/>
  </w:num>
  <w:num w:numId="6" w16cid:durableId="1377664011">
    <w:abstractNumId w:val="3"/>
  </w:num>
  <w:num w:numId="7" w16cid:durableId="393502894">
    <w:abstractNumId w:val="24"/>
  </w:num>
  <w:num w:numId="8" w16cid:durableId="1468090365">
    <w:abstractNumId w:val="15"/>
  </w:num>
  <w:num w:numId="9" w16cid:durableId="1518811552">
    <w:abstractNumId w:val="39"/>
  </w:num>
  <w:num w:numId="10" w16cid:durableId="1338535582">
    <w:abstractNumId w:val="1"/>
  </w:num>
  <w:num w:numId="11" w16cid:durableId="650402441">
    <w:abstractNumId w:val="25"/>
  </w:num>
  <w:num w:numId="12" w16cid:durableId="517350955">
    <w:abstractNumId w:val="12"/>
  </w:num>
  <w:num w:numId="13" w16cid:durableId="671883260">
    <w:abstractNumId w:val="19"/>
  </w:num>
  <w:num w:numId="14" w16cid:durableId="890581824">
    <w:abstractNumId w:val="42"/>
  </w:num>
  <w:num w:numId="15" w16cid:durableId="2001039532">
    <w:abstractNumId w:val="44"/>
  </w:num>
  <w:num w:numId="16" w16cid:durableId="1075931828">
    <w:abstractNumId w:val="40"/>
  </w:num>
  <w:num w:numId="17" w16cid:durableId="289020920">
    <w:abstractNumId w:val="8"/>
  </w:num>
  <w:num w:numId="18" w16cid:durableId="713121040">
    <w:abstractNumId w:val="28"/>
  </w:num>
  <w:num w:numId="19" w16cid:durableId="78715580">
    <w:abstractNumId w:val="13"/>
  </w:num>
  <w:num w:numId="20" w16cid:durableId="1680422462">
    <w:abstractNumId w:val="23"/>
  </w:num>
  <w:num w:numId="21" w16cid:durableId="1707173910">
    <w:abstractNumId w:val="38"/>
  </w:num>
  <w:num w:numId="22" w16cid:durableId="1060252142">
    <w:abstractNumId w:val="37"/>
  </w:num>
  <w:num w:numId="23" w16cid:durableId="1345672740">
    <w:abstractNumId w:val="18"/>
  </w:num>
  <w:num w:numId="24" w16cid:durableId="45687633">
    <w:abstractNumId w:val="17"/>
  </w:num>
  <w:num w:numId="25" w16cid:durableId="1163006505">
    <w:abstractNumId w:val="41"/>
  </w:num>
  <w:num w:numId="26" w16cid:durableId="456993690">
    <w:abstractNumId w:val="34"/>
  </w:num>
  <w:num w:numId="27" w16cid:durableId="885289805">
    <w:abstractNumId w:val="16"/>
  </w:num>
  <w:num w:numId="28" w16cid:durableId="1342657352">
    <w:abstractNumId w:val="30"/>
  </w:num>
  <w:num w:numId="29" w16cid:durableId="602877916">
    <w:abstractNumId w:val="14"/>
  </w:num>
  <w:num w:numId="30" w16cid:durableId="1315643360">
    <w:abstractNumId w:val="0"/>
  </w:num>
  <w:num w:numId="31" w16cid:durableId="664359764">
    <w:abstractNumId w:val="22"/>
  </w:num>
  <w:num w:numId="32" w16cid:durableId="2036298592">
    <w:abstractNumId w:val="35"/>
  </w:num>
  <w:num w:numId="33" w16cid:durableId="8846342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6576">
    <w:abstractNumId w:val="33"/>
  </w:num>
  <w:num w:numId="35" w16cid:durableId="147674572">
    <w:abstractNumId w:val="10"/>
  </w:num>
  <w:num w:numId="36" w16cid:durableId="1619215353">
    <w:abstractNumId w:val="36"/>
  </w:num>
  <w:num w:numId="37" w16cid:durableId="1570385082">
    <w:abstractNumId w:val="2"/>
  </w:num>
  <w:num w:numId="38" w16cid:durableId="1444031257">
    <w:abstractNumId w:val="4"/>
  </w:num>
  <w:num w:numId="39" w16cid:durableId="706103324">
    <w:abstractNumId w:val="31"/>
  </w:num>
  <w:num w:numId="40" w16cid:durableId="1887716618">
    <w:abstractNumId w:val="45"/>
  </w:num>
  <w:num w:numId="41" w16cid:durableId="2070414677">
    <w:abstractNumId w:val="20"/>
  </w:num>
  <w:num w:numId="42" w16cid:durableId="1981374720">
    <w:abstractNumId w:val="21"/>
  </w:num>
  <w:num w:numId="43" w16cid:durableId="140342757">
    <w:abstractNumId w:val="29"/>
  </w:num>
  <w:num w:numId="44" w16cid:durableId="612977472">
    <w:abstractNumId w:val="7"/>
  </w:num>
  <w:num w:numId="45" w16cid:durableId="1267470593">
    <w:abstractNumId w:val="6"/>
  </w:num>
  <w:num w:numId="46" w16cid:durableId="1271351532">
    <w:abstractNumId w:val="5"/>
  </w:num>
  <w:num w:numId="47" w16cid:durableId="1343433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D42"/>
    <w:rsid w:val="00033541"/>
    <w:rsid w:val="000C24BD"/>
    <w:rsid w:val="000E4DE1"/>
    <w:rsid w:val="0012335A"/>
    <w:rsid w:val="0019123E"/>
    <w:rsid w:val="001A5B1F"/>
    <w:rsid w:val="001B7D42"/>
    <w:rsid w:val="002162D7"/>
    <w:rsid w:val="0022709F"/>
    <w:rsid w:val="00230BCE"/>
    <w:rsid w:val="0023774D"/>
    <w:rsid w:val="002A46F4"/>
    <w:rsid w:val="002A71C8"/>
    <w:rsid w:val="002F33FB"/>
    <w:rsid w:val="00315C9C"/>
    <w:rsid w:val="00342C82"/>
    <w:rsid w:val="00366A0A"/>
    <w:rsid w:val="00374D08"/>
    <w:rsid w:val="003860F8"/>
    <w:rsid w:val="003A3D43"/>
    <w:rsid w:val="003A70F1"/>
    <w:rsid w:val="00406E64"/>
    <w:rsid w:val="004408A3"/>
    <w:rsid w:val="00453F5E"/>
    <w:rsid w:val="004D71E4"/>
    <w:rsid w:val="004F1AAB"/>
    <w:rsid w:val="00555E51"/>
    <w:rsid w:val="00575A72"/>
    <w:rsid w:val="00576950"/>
    <w:rsid w:val="00581205"/>
    <w:rsid w:val="005817E8"/>
    <w:rsid w:val="00592272"/>
    <w:rsid w:val="005C6867"/>
    <w:rsid w:val="00600A68"/>
    <w:rsid w:val="0060302D"/>
    <w:rsid w:val="00620FEC"/>
    <w:rsid w:val="00737CBB"/>
    <w:rsid w:val="007746B8"/>
    <w:rsid w:val="007A6527"/>
    <w:rsid w:val="007C03B2"/>
    <w:rsid w:val="007D57A1"/>
    <w:rsid w:val="0086322A"/>
    <w:rsid w:val="00871237"/>
    <w:rsid w:val="00880D36"/>
    <w:rsid w:val="008A1615"/>
    <w:rsid w:val="008C73C3"/>
    <w:rsid w:val="00904D7D"/>
    <w:rsid w:val="009446F1"/>
    <w:rsid w:val="009E102F"/>
    <w:rsid w:val="009F0ED9"/>
    <w:rsid w:val="00A21E4E"/>
    <w:rsid w:val="00A23D83"/>
    <w:rsid w:val="00A5682C"/>
    <w:rsid w:val="00A66554"/>
    <w:rsid w:val="00B458F7"/>
    <w:rsid w:val="00B47B91"/>
    <w:rsid w:val="00B8538C"/>
    <w:rsid w:val="00BD6A13"/>
    <w:rsid w:val="00C35EBB"/>
    <w:rsid w:val="00C361CD"/>
    <w:rsid w:val="00C82EEC"/>
    <w:rsid w:val="00C8321F"/>
    <w:rsid w:val="00C9000D"/>
    <w:rsid w:val="00CC11C4"/>
    <w:rsid w:val="00CC6F3B"/>
    <w:rsid w:val="00CD68B2"/>
    <w:rsid w:val="00D11ED2"/>
    <w:rsid w:val="00D330CF"/>
    <w:rsid w:val="00D55B95"/>
    <w:rsid w:val="00D72A4C"/>
    <w:rsid w:val="00D86B10"/>
    <w:rsid w:val="00DE5CEB"/>
    <w:rsid w:val="00E07BFE"/>
    <w:rsid w:val="00E45FDC"/>
    <w:rsid w:val="00E53853"/>
    <w:rsid w:val="00EA0E33"/>
    <w:rsid w:val="00F566A0"/>
    <w:rsid w:val="00F6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EAF49"/>
  <w15:docId w15:val="{37F3BD76-D83A-4772-8BA9-BBE88F24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54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paragraph" w:styleId="Heading6">
    <w:name w:val="heading 6"/>
    <w:basedOn w:val="Normal"/>
    <w:next w:val="Normal"/>
    <w:link w:val="Heading6Char"/>
    <w:uiPriority w:val="9"/>
    <w:semiHidden/>
    <w:unhideWhenUsed/>
    <w:qFormat/>
    <w:rsid w:val="00CC11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5C6867"/>
  </w:style>
  <w:style w:type="character" w:customStyle="1" w:styleId="BodyTextChar">
    <w:name w:val="Body Text Char"/>
    <w:basedOn w:val="DefaultParagraphFont"/>
    <w:link w:val="BodyText"/>
    <w:uiPriority w:val="99"/>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character" w:customStyle="1" w:styleId="Heading6Char">
    <w:name w:val="Heading 6 Char"/>
    <w:basedOn w:val="DefaultParagraphFont"/>
    <w:link w:val="Heading6"/>
    <w:uiPriority w:val="9"/>
    <w:semiHidden/>
    <w:rsid w:val="00CC11C4"/>
    <w:rPr>
      <w:rFonts w:asciiTheme="majorHAnsi" w:eastAsiaTheme="majorEastAsia" w:hAnsiTheme="majorHAnsi" w:cstheme="majorBidi"/>
      <w:i/>
      <w:iCs/>
      <w:color w:val="243F60" w:themeColor="accent1" w:themeShade="7F"/>
    </w:rPr>
  </w:style>
  <w:style w:type="paragraph" w:customStyle="1" w:styleId="TxBrp22">
    <w:name w:val="TxBr_p22"/>
    <w:basedOn w:val="Normal"/>
    <w:rsid w:val="00CC6F3B"/>
    <w:pPr>
      <w:widowControl w:val="0"/>
      <w:tabs>
        <w:tab w:val="left" w:pos="351"/>
        <w:tab w:val="left" w:pos="714"/>
      </w:tabs>
      <w:autoSpaceDE w:val="0"/>
      <w:autoSpaceDN w:val="0"/>
      <w:adjustRightInd w:val="0"/>
      <w:spacing w:after="0" w:line="209" w:lineRule="atLeast"/>
      <w:ind w:left="714" w:hanging="362"/>
    </w:pPr>
    <w:rPr>
      <w:rFonts w:ascii="Times New Roman" w:eastAsia="Times New Roman" w:hAnsi="Times New Roman" w:cs="Times New Roman"/>
      <w:sz w:val="24"/>
      <w:szCs w:val="24"/>
      <w:lang w:val="en-US" w:eastAsia="en-GB"/>
    </w:rPr>
  </w:style>
  <w:style w:type="paragraph" w:styleId="NormalWeb">
    <w:name w:val="Normal (Web)"/>
    <w:basedOn w:val="Normal"/>
    <w:uiPriority w:val="99"/>
    <w:unhideWhenUsed/>
    <w:rsid w:val="00F654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6548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446F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944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1001">
      <w:bodyDiv w:val="1"/>
      <w:marLeft w:val="0"/>
      <w:marRight w:val="0"/>
      <w:marTop w:val="0"/>
      <w:marBottom w:val="0"/>
      <w:divBdr>
        <w:top w:val="none" w:sz="0" w:space="0" w:color="auto"/>
        <w:left w:val="none" w:sz="0" w:space="0" w:color="auto"/>
        <w:bottom w:val="none" w:sz="0" w:space="0" w:color="auto"/>
        <w:right w:val="none" w:sz="0" w:space="0" w:color="auto"/>
      </w:divBdr>
    </w:div>
    <w:div w:id="272902720">
      <w:bodyDiv w:val="1"/>
      <w:marLeft w:val="0"/>
      <w:marRight w:val="0"/>
      <w:marTop w:val="0"/>
      <w:marBottom w:val="0"/>
      <w:divBdr>
        <w:top w:val="none" w:sz="0" w:space="0" w:color="auto"/>
        <w:left w:val="none" w:sz="0" w:space="0" w:color="auto"/>
        <w:bottom w:val="none" w:sz="0" w:space="0" w:color="auto"/>
        <w:right w:val="none" w:sz="0" w:space="0" w:color="auto"/>
      </w:divBdr>
    </w:div>
    <w:div w:id="462118256">
      <w:bodyDiv w:val="1"/>
      <w:marLeft w:val="0"/>
      <w:marRight w:val="0"/>
      <w:marTop w:val="0"/>
      <w:marBottom w:val="0"/>
      <w:divBdr>
        <w:top w:val="none" w:sz="0" w:space="0" w:color="auto"/>
        <w:left w:val="none" w:sz="0" w:space="0" w:color="auto"/>
        <w:bottom w:val="none" w:sz="0" w:space="0" w:color="auto"/>
        <w:right w:val="none" w:sz="0" w:space="0" w:color="auto"/>
      </w:divBdr>
    </w:div>
    <w:div w:id="708072882">
      <w:bodyDiv w:val="1"/>
      <w:marLeft w:val="0"/>
      <w:marRight w:val="0"/>
      <w:marTop w:val="0"/>
      <w:marBottom w:val="0"/>
      <w:divBdr>
        <w:top w:val="none" w:sz="0" w:space="0" w:color="auto"/>
        <w:left w:val="none" w:sz="0" w:space="0" w:color="auto"/>
        <w:bottom w:val="none" w:sz="0" w:space="0" w:color="auto"/>
        <w:right w:val="none" w:sz="0" w:space="0" w:color="auto"/>
      </w:divBdr>
    </w:div>
    <w:div w:id="1208105381">
      <w:bodyDiv w:val="1"/>
      <w:marLeft w:val="0"/>
      <w:marRight w:val="0"/>
      <w:marTop w:val="0"/>
      <w:marBottom w:val="0"/>
      <w:divBdr>
        <w:top w:val="none" w:sz="0" w:space="0" w:color="auto"/>
        <w:left w:val="none" w:sz="0" w:space="0" w:color="auto"/>
        <w:bottom w:val="none" w:sz="0" w:space="0" w:color="auto"/>
        <w:right w:val="none" w:sz="0" w:space="0" w:color="auto"/>
      </w:divBdr>
      <w:divsChild>
        <w:div w:id="582300903">
          <w:marLeft w:val="0"/>
          <w:marRight w:val="0"/>
          <w:marTop w:val="0"/>
          <w:marBottom w:val="0"/>
          <w:divBdr>
            <w:top w:val="none" w:sz="0" w:space="0" w:color="auto"/>
            <w:left w:val="none" w:sz="0" w:space="0" w:color="auto"/>
            <w:bottom w:val="none" w:sz="0" w:space="0" w:color="auto"/>
            <w:right w:val="none" w:sz="0" w:space="0" w:color="auto"/>
          </w:divBdr>
          <w:divsChild>
            <w:div w:id="21273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5528">
      <w:bodyDiv w:val="1"/>
      <w:marLeft w:val="0"/>
      <w:marRight w:val="0"/>
      <w:marTop w:val="0"/>
      <w:marBottom w:val="0"/>
      <w:divBdr>
        <w:top w:val="none" w:sz="0" w:space="0" w:color="auto"/>
        <w:left w:val="none" w:sz="0" w:space="0" w:color="auto"/>
        <w:bottom w:val="none" w:sz="0" w:space="0" w:color="auto"/>
        <w:right w:val="none" w:sz="0" w:space="0" w:color="auto"/>
      </w:divBdr>
    </w:div>
    <w:div w:id="16914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6A42FE-8E57-485E-821A-678CA18FF25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75E48EB-B2D4-4E44-B3D2-29B563B1260D}">
      <dgm:prSet phldrT="[Text]"/>
      <dgm:spPr/>
      <dgm:t>
        <a:bodyPr/>
        <a:lstStyle/>
        <a:p>
          <a:pPr algn="ctr"/>
          <a:r>
            <a:rPr lang="en-GB"/>
            <a:t>CCHAT CD</a:t>
          </a:r>
        </a:p>
      </dgm:t>
    </dgm:pt>
    <dgm:pt modelId="{73919A1A-FC82-4B48-8938-E78391713C4F}" type="parTrans" cxnId="{C8552DF0-9969-4C6B-AA1C-9A7704988777}">
      <dgm:prSet/>
      <dgm:spPr/>
      <dgm:t>
        <a:bodyPr/>
        <a:lstStyle/>
        <a:p>
          <a:pPr algn="ctr"/>
          <a:endParaRPr lang="en-GB"/>
        </a:p>
      </dgm:t>
    </dgm:pt>
    <dgm:pt modelId="{53E1C487-D106-4061-A142-9BAAFCDE125F}" type="sibTrans" cxnId="{C8552DF0-9969-4C6B-AA1C-9A7704988777}">
      <dgm:prSet/>
      <dgm:spPr/>
      <dgm:t>
        <a:bodyPr/>
        <a:lstStyle/>
        <a:p>
          <a:pPr algn="ctr"/>
          <a:endParaRPr lang="en-GB"/>
        </a:p>
      </dgm:t>
    </dgm:pt>
    <dgm:pt modelId="{F3FF9D2D-E762-4AEF-BB1E-72FEF79BCFE4}" type="asst">
      <dgm:prSet phldrT="[Text]"/>
      <dgm:spPr/>
      <dgm:t>
        <a:bodyPr/>
        <a:lstStyle/>
        <a:p>
          <a:pPr algn="ctr"/>
          <a:r>
            <a:rPr lang="en-GB"/>
            <a:t>Care Group Manager</a:t>
          </a:r>
        </a:p>
      </dgm:t>
    </dgm:pt>
    <dgm:pt modelId="{C6BA123A-43AE-4A57-9747-27A554AC3F25}" type="parTrans" cxnId="{5183E052-5E09-43EB-9223-DD70A0652188}">
      <dgm:prSet/>
      <dgm:spPr/>
      <dgm:t>
        <a:bodyPr/>
        <a:lstStyle/>
        <a:p>
          <a:pPr algn="ctr"/>
          <a:endParaRPr lang="en-GB"/>
        </a:p>
      </dgm:t>
    </dgm:pt>
    <dgm:pt modelId="{3F72ED06-87EA-49AC-A1F0-2497CFA12FF7}" type="sibTrans" cxnId="{5183E052-5E09-43EB-9223-DD70A0652188}">
      <dgm:prSet/>
      <dgm:spPr/>
      <dgm:t>
        <a:bodyPr/>
        <a:lstStyle/>
        <a:p>
          <a:pPr algn="ctr"/>
          <a:endParaRPr lang="en-GB"/>
        </a:p>
      </dgm:t>
    </dgm:pt>
    <dgm:pt modelId="{3F90E207-32F4-4BFD-9FC3-4E9C08342CD7}">
      <dgm:prSet phldrT="[Text]"/>
      <dgm:spPr/>
      <dgm:t>
        <a:bodyPr/>
        <a:lstStyle/>
        <a:p>
          <a:pPr algn="ctr"/>
          <a:r>
            <a:rPr lang="en-GB"/>
            <a:t>Critical Care</a:t>
          </a:r>
        </a:p>
      </dgm:t>
    </dgm:pt>
    <dgm:pt modelId="{B924398E-4CA7-48A4-A17D-C5585904E33C}" type="parTrans" cxnId="{9EAF4BF2-792E-44E0-BE78-445E406748AE}">
      <dgm:prSet/>
      <dgm:spPr/>
      <dgm:t>
        <a:bodyPr/>
        <a:lstStyle/>
        <a:p>
          <a:pPr algn="ctr"/>
          <a:endParaRPr lang="en-GB"/>
        </a:p>
      </dgm:t>
    </dgm:pt>
    <dgm:pt modelId="{A2EAC76C-14ED-4208-9814-8214C0B4563A}" type="sibTrans" cxnId="{9EAF4BF2-792E-44E0-BE78-445E406748AE}">
      <dgm:prSet/>
      <dgm:spPr/>
      <dgm:t>
        <a:bodyPr/>
        <a:lstStyle/>
        <a:p>
          <a:pPr algn="ctr"/>
          <a:endParaRPr lang="en-GB"/>
        </a:p>
      </dgm:t>
    </dgm:pt>
    <dgm:pt modelId="{9C9F8D93-F74C-411D-836D-D95A3D15ABF7}">
      <dgm:prSet phldrT="[Text]"/>
      <dgm:spPr/>
      <dgm:t>
        <a:bodyPr/>
        <a:lstStyle/>
        <a:p>
          <a:pPr algn="ctr"/>
          <a:r>
            <a:rPr lang="en-GB"/>
            <a:t>Clinical Engineering</a:t>
          </a:r>
        </a:p>
      </dgm:t>
    </dgm:pt>
    <dgm:pt modelId="{8E1273D9-4C93-48D4-8C76-AA6410D4AF2B}" type="parTrans" cxnId="{D69C410B-09AF-4259-984E-A7C8A978EE8F}">
      <dgm:prSet/>
      <dgm:spPr/>
      <dgm:t>
        <a:bodyPr/>
        <a:lstStyle/>
        <a:p>
          <a:pPr algn="ctr"/>
          <a:endParaRPr lang="en-GB"/>
        </a:p>
      </dgm:t>
    </dgm:pt>
    <dgm:pt modelId="{6EF41748-1C19-4DF3-99FD-1CD90B9C561D}" type="sibTrans" cxnId="{D69C410B-09AF-4259-984E-A7C8A978EE8F}">
      <dgm:prSet/>
      <dgm:spPr/>
      <dgm:t>
        <a:bodyPr/>
        <a:lstStyle/>
        <a:p>
          <a:pPr algn="ctr"/>
          <a:endParaRPr lang="en-GB"/>
        </a:p>
      </dgm:t>
    </dgm:pt>
    <dgm:pt modelId="{93C5E41C-ACDF-4E1D-9487-C72C342693FD}">
      <dgm:prSet phldrT="[Text]"/>
      <dgm:spPr/>
      <dgm:t>
        <a:bodyPr/>
        <a:lstStyle/>
        <a:p>
          <a:pPr algn="ctr"/>
          <a:r>
            <a:rPr lang="en-GB"/>
            <a:t>HSDU</a:t>
          </a:r>
        </a:p>
      </dgm:t>
    </dgm:pt>
    <dgm:pt modelId="{21E850A2-FD48-42A4-B123-A36469E1BAE4}" type="parTrans" cxnId="{3E2DC8B0-3F2D-4FDD-8BCA-0141865F059A}">
      <dgm:prSet/>
      <dgm:spPr/>
      <dgm:t>
        <a:bodyPr/>
        <a:lstStyle/>
        <a:p>
          <a:pPr algn="ctr"/>
          <a:endParaRPr lang="en-GB"/>
        </a:p>
      </dgm:t>
    </dgm:pt>
    <dgm:pt modelId="{21BD549E-EDB5-43B3-AA86-7331F0F9458D}" type="sibTrans" cxnId="{3E2DC8B0-3F2D-4FDD-8BCA-0141865F059A}">
      <dgm:prSet/>
      <dgm:spPr/>
      <dgm:t>
        <a:bodyPr/>
        <a:lstStyle/>
        <a:p>
          <a:pPr algn="ctr"/>
          <a:endParaRPr lang="en-GB"/>
        </a:p>
      </dgm:t>
    </dgm:pt>
    <dgm:pt modelId="{E60E9606-051E-43B5-88DC-B0F46E95BF66}">
      <dgm:prSet phldrT="[Text]"/>
      <dgm:spPr/>
      <dgm:t>
        <a:bodyPr/>
        <a:lstStyle/>
        <a:p>
          <a:pPr algn="ctr"/>
          <a:r>
            <a:rPr lang="en-GB"/>
            <a:t>Theatres</a:t>
          </a:r>
        </a:p>
      </dgm:t>
    </dgm:pt>
    <dgm:pt modelId="{14187E5E-C4C5-4C8D-8649-5F3F9963F3D3}" type="parTrans" cxnId="{9D4B39C5-EE09-4DB6-8E6D-DA8E82E63667}">
      <dgm:prSet/>
      <dgm:spPr/>
      <dgm:t>
        <a:bodyPr/>
        <a:lstStyle/>
        <a:p>
          <a:pPr algn="ctr"/>
          <a:endParaRPr lang="en-GB"/>
        </a:p>
      </dgm:t>
    </dgm:pt>
    <dgm:pt modelId="{0EF9DD69-0C73-4857-A64B-A0990D77E569}" type="sibTrans" cxnId="{9D4B39C5-EE09-4DB6-8E6D-DA8E82E63667}">
      <dgm:prSet/>
      <dgm:spPr/>
      <dgm:t>
        <a:bodyPr/>
        <a:lstStyle/>
        <a:p>
          <a:pPr algn="ctr"/>
          <a:endParaRPr lang="en-GB"/>
        </a:p>
      </dgm:t>
    </dgm:pt>
    <dgm:pt modelId="{D27B0F4C-043E-4047-9217-4BF3EA34C856}">
      <dgm:prSet phldrT="[Text]"/>
      <dgm:spPr/>
      <dgm:t>
        <a:bodyPr/>
        <a:lstStyle/>
        <a:p>
          <a:pPr algn="ctr"/>
          <a:r>
            <a:rPr lang="en-GB"/>
            <a:t>Anaesthetics</a:t>
          </a:r>
        </a:p>
      </dgm:t>
    </dgm:pt>
    <dgm:pt modelId="{D49F9BE7-78FB-4E31-8FC3-80FD43715B59}" type="parTrans" cxnId="{93A10BB0-984C-4788-9B7E-0AF6183FAB52}">
      <dgm:prSet/>
      <dgm:spPr/>
      <dgm:t>
        <a:bodyPr/>
        <a:lstStyle/>
        <a:p>
          <a:pPr algn="ctr"/>
          <a:endParaRPr lang="en-GB"/>
        </a:p>
      </dgm:t>
    </dgm:pt>
    <dgm:pt modelId="{825F1F2F-981F-45FF-A1C3-972E9D4D6663}" type="sibTrans" cxnId="{93A10BB0-984C-4788-9B7E-0AF6183FAB52}">
      <dgm:prSet/>
      <dgm:spPr/>
      <dgm:t>
        <a:bodyPr/>
        <a:lstStyle/>
        <a:p>
          <a:pPr algn="ctr"/>
          <a:endParaRPr lang="en-GB"/>
        </a:p>
      </dgm:t>
    </dgm:pt>
    <dgm:pt modelId="{DFF8ABC9-8933-4768-BD5E-05539CE903F3}" type="asst">
      <dgm:prSet phldrT="[Text]"/>
      <dgm:spPr/>
      <dgm:t>
        <a:bodyPr/>
        <a:lstStyle/>
        <a:p>
          <a:pPr algn="ctr"/>
          <a:r>
            <a:rPr lang="en-GB"/>
            <a:t>Senior Matron</a:t>
          </a:r>
        </a:p>
      </dgm:t>
    </dgm:pt>
    <dgm:pt modelId="{37F9BC01-6A16-4568-9117-DB2A669ACAD4}" type="parTrans" cxnId="{3112EA98-C409-4C07-9521-5FE2E22C25BC}">
      <dgm:prSet/>
      <dgm:spPr/>
      <dgm:t>
        <a:bodyPr/>
        <a:lstStyle/>
        <a:p>
          <a:pPr algn="ctr"/>
          <a:endParaRPr lang="en-GB"/>
        </a:p>
      </dgm:t>
    </dgm:pt>
    <dgm:pt modelId="{785A8305-2FE7-4D5C-8D84-0292CF7E9A6E}" type="sibTrans" cxnId="{3112EA98-C409-4C07-9521-5FE2E22C25BC}">
      <dgm:prSet/>
      <dgm:spPr/>
      <dgm:t>
        <a:bodyPr/>
        <a:lstStyle/>
        <a:p>
          <a:pPr algn="ctr"/>
          <a:endParaRPr lang="en-GB"/>
        </a:p>
      </dgm:t>
    </dgm:pt>
    <dgm:pt modelId="{3D9387F4-60E2-4E32-ADAD-B5BEE8232BA8}" type="pres">
      <dgm:prSet presAssocID="{616A42FE-8E57-485E-821A-678CA18FF259}" presName="hierChild1" presStyleCnt="0">
        <dgm:presLayoutVars>
          <dgm:orgChart val="1"/>
          <dgm:chPref val="1"/>
          <dgm:dir/>
          <dgm:animOne val="branch"/>
          <dgm:animLvl val="lvl"/>
          <dgm:resizeHandles/>
        </dgm:presLayoutVars>
      </dgm:prSet>
      <dgm:spPr/>
    </dgm:pt>
    <dgm:pt modelId="{10702CD2-C1EB-44D1-BFC6-A517AA79275C}" type="pres">
      <dgm:prSet presAssocID="{975E48EB-B2D4-4E44-B3D2-29B563B1260D}" presName="hierRoot1" presStyleCnt="0">
        <dgm:presLayoutVars>
          <dgm:hierBranch val="init"/>
        </dgm:presLayoutVars>
      </dgm:prSet>
      <dgm:spPr/>
    </dgm:pt>
    <dgm:pt modelId="{DDF9AE78-1652-4B9E-AB9A-84B35709B607}" type="pres">
      <dgm:prSet presAssocID="{975E48EB-B2D4-4E44-B3D2-29B563B1260D}" presName="rootComposite1" presStyleCnt="0"/>
      <dgm:spPr/>
    </dgm:pt>
    <dgm:pt modelId="{F4D2FD8E-8ACB-458D-8EEB-48E8186F04D9}" type="pres">
      <dgm:prSet presAssocID="{975E48EB-B2D4-4E44-B3D2-29B563B1260D}" presName="rootText1" presStyleLbl="node0" presStyleIdx="0" presStyleCnt="1">
        <dgm:presLayoutVars>
          <dgm:chPref val="3"/>
        </dgm:presLayoutVars>
      </dgm:prSet>
      <dgm:spPr/>
    </dgm:pt>
    <dgm:pt modelId="{2707A7A9-EC0B-4E79-98B1-DA7BCEA2CC49}" type="pres">
      <dgm:prSet presAssocID="{975E48EB-B2D4-4E44-B3D2-29B563B1260D}" presName="rootConnector1" presStyleLbl="node1" presStyleIdx="0" presStyleCnt="0"/>
      <dgm:spPr/>
    </dgm:pt>
    <dgm:pt modelId="{BA8994B3-98C4-458E-94E2-2296135A65F5}" type="pres">
      <dgm:prSet presAssocID="{975E48EB-B2D4-4E44-B3D2-29B563B1260D}" presName="hierChild2" presStyleCnt="0"/>
      <dgm:spPr/>
    </dgm:pt>
    <dgm:pt modelId="{C544706E-A14F-47DC-9126-ECA04A4D1237}" type="pres">
      <dgm:prSet presAssocID="{B924398E-4CA7-48A4-A17D-C5585904E33C}" presName="Name37" presStyleLbl="parChTrans1D2" presStyleIdx="0" presStyleCnt="7"/>
      <dgm:spPr/>
    </dgm:pt>
    <dgm:pt modelId="{5540A993-9782-4777-BA74-AB78558F950F}" type="pres">
      <dgm:prSet presAssocID="{3F90E207-32F4-4BFD-9FC3-4E9C08342CD7}" presName="hierRoot2" presStyleCnt="0">
        <dgm:presLayoutVars>
          <dgm:hierBranch val="init"/>
        </dgm:presLayoutVars>
      </dgm:prSet>
      <dgm:spPr/>
    </dgm:pt>
    <dgm:pt modelId="{F368771B-2391-4249-8EA4-833A43D2522C}" type="pres">
      <dgm:prSet presAssocID="{3F90E207-32F4-4BFD-9FC3-4E9C08342CD7}" presName="rootComposite" presStyleCnt="0"/>
      <dgm:spPr/>
    </dgm:pt>
    <dgm:pt modelId="{2D4802A1-AF21-4C58-BC9F-7F5C3D5B594B}" type="pres">
      <dgm:prSet presAssocID="{3F90E207-32F4-4BFD-9FC3-4E9C08342CD7}" presName="rootText" presStyleLbl="node2" presStyleIdx="0" presStyleCnt="5">
        <dgm:presLayoutVars>
          <dgm:chPref val="3"/>
        </dgm:presLayoutVars>
      </dgm:prSet>
      <dgm:spPr/>
    </dgm:pt>
    <dgm:pt modelId="{04B1882C-8F53-4BEB-B8D5-94EE788817F1}" type="pres">
      <dgm:prSet presAssocID="{3F90E207-32F4-4BFD-9FC3-4E9C08342CD7}" presName="rootConnector" presStyleLbl="node2" presStyleIdx="0" presStyleCnt="5"/>
      <dgm:spPr/>
    </dgm:pt>
    <dgm:pt modelId="{255FE144-1864-472D-B5A1-E8603E3CB672}" type="pres">
      <dgm:prSet presAssocID="{3F90E207-32F4-4BFD-9FC3-4E9C08342CD7}" presName="hierChild4" presStyleCnt="0"/>
      <dgm:spPr/>
    </dgm:pt>
    <dgm:pt modelId="{24E56E19-FA9C-40A2-8FC6-2D0905A1E153}" type="pres">
      <dgm:prSet presAssocID="{3F90E207-32F4-4BFD-9FC3-4E9C08342CD7}" presName="hierChild5" presStyleCnt="0"/>
      <dgm:spPr/>
    </dgm:pt>
    <dgm:pt modelId="{2BC37829-DBE1-4753-AC76-3ECF09DD3297}" type="pres">
      <dgm:prSet presAssocID="{8E1273D9-4C93-48D4-8C76-AA6410D4AF2B}" presName="Name37" presStyleLbl="parChTrans1D2" presStyleIdx="1" presStyleCnt="7"/>
      <dgm:spPr/>
    </dgm:pt>
    <dgm:pt modelId="{939EB88D-388D-432F-B94C-3D330D328F12}" type="pres">
      <dgm:prSet presAssocID="{9C9F8D93-F74C-411D-836D-D95A3D15ABF7}" presName="hierRoot2" presStyleCnt="0">
        <dgm:presLayoutVars>
          <dgm:hierBranch val="init"/>
        </dgm:presLayoutVars>
      </dgm:prSet>
      <dgm:spPr/>
    </dgm:pt>
    <dgm:pt modelId="{530A9671-BB85-4AC5-AFAB-C68D372E7C7E}" type="pres">
      <dgm:prSet presAssocID="{9C9F8D93-F74C-411D-836D-D95A3D15ABF7}" presName="rootComposite" presStyleCnt="0"/>
      <dgm:spPr/>
    </dgm:pt>
    <dgm:pt modelId="{25A499B8-107B-45E5-AC27-41061CA5BDAD}" type="pres">
      <dgm:prSet presAssocID="{9C9F8D93-F74C-411D-836D-D95A3D15ABF7}" presName="rootText" presStyleLbl="node2" presStyleIdx="1" presStyleCnt="5">
        <dgm:presLayoutVars>
          <dgm:chPref val="3"/>
        </dgm:presLayoutVars>
      </dgm:prSet>
      <dgm:spPr/>
    </dgm:pt>
    <dgm:pt modelId="{0FEF4DFA-36E8-4FAF-84A5-1A58B18486C0}" type="pres">
      <dgm:prSet presAssocID="{9C9F8D93-F74C-411D-836D-D95A3D15ABF7}" presName="rootConnector" presStyleLbl="node2" presStyleIdx="1" presStyleCnt="5"/>
      <dgm:spPr/>
    </dgm:pt>
    <dgm:pt modelId="{AE19D4FE-EA70-4D91-8085-76CE3DE24DD9}" type="pres">
      <dgm:prSet presAssocID="{9C9F8D93-F74C-411D-836D-D95A3D15ABF7}" presName="hierChild4" presStyleCnt="0"/>
      <dgm:spPr/>
    </dgm:pt>
    <dgm:pt modelId="{D56F69B6-7305-462A-876D-E8E84E57D295}" type="pres">
      <dgm:prSet presAssocID="{9C9F8D93-F74C-411D-836D-D95A3D15ABF7}" presName="hierChild5" presStyleCnt="0"/>
      <dgm:spPr/>
    </dgm:pt>
    <dgm:pt modelId="{B79405E2-6488-4FCA-B0F3-06DE42BE8F9C}" type="pres">
      <dgm:prSet presAssocID="{21E850A2-FD48-42A4-B123-A36469E1BAE4}" presName="Name37" presStyleLbl="parChTrans1D2" presStyleIdx="2" presStyleCnt="7"/>
      <dgm:spPr/>
    </dgm:pt>
    <dgm:pt modelId="{08033E40-92E1-4A49-8EB2-899A8860AA0E}" type="pres">
      <dgm:prSet presAssocID="{93C5E41C-ACDF-4E1D-9487-C72C342693FD}" presName="hierRoot2" presStyleCnt="0">
        <dgm:presLayoutVars>
          <dgm:hierBranch val="init"/>
        </dgm:presLayoutVars>
      </dgm:prSet>
      <dgm:spPr/>
    </dgm:pt>
    <dgm:pt modelId="{2F84D36E-5622-4DD1-9268-1888B7ED8485}" type="pres">
      <dgm:prSet presAssocID="{93C5E41C-ACDF-4E1D-9487-C72C342693FD}" presName="rootComposite" presStyleCnt="0"/>
      <dgm:spPr/>
    </dgm:pt>
    <dgm:pt modelId="{FAD6D04F-3E11-4A48-A6DF-BD33711C21B7}" type="pres">
      <dgm:prSet presAssocID="{93C5E41C-ACDF-4E1D-9487-C72C342693FD}" presName="rootText" presStyleLbl="node2" presStyleIdx="2" presStyleCnt="5">
        <dgm:presLayoutVars>
          <dgm:chPref val="3"/>
        </dgm:presLayoutVars>
      </dgm:prSet>
      <dgm:spPr/>
    </dgm:pt>
    <dgm:pt modelId="{4339F9B7-53F9-4A1D-ABEC-5A438B22252C}" type="pres">
      <dgm:prSet presAssocID="{93C5E41C-ACDF-4E1D-9487-C72C342693FD}" presName="rootConnector" presStyleLbl="node2" presStyleIdx="2" presStyleCnt="5"/>
      <dgm:spPr/>
    </dgm:pt>
    <dgm:pt modelId="{3EBF6215-CB75-4618-928F-E07E36809158}" type="pres">
      <dgm:prSet presAssocID="{93C5E41C-ACDF-4E1D-9487-C72C342693FD}" presName="hierChild4" presStyleCnt="0"/>
      <dgm:spPr/>
    </dgm:pt>
    <dgm:pt modelId="{222D5736-B906-46D8-92DE-D75A7BC94B5E}" type="pres">
      <dgm:prSet presAssocID="{93C5E41C-ACDF-4E1D-9487-C72C342693FD}" presName="hierChild5" presStyleCnt="0"/>
      <dgm:spPr/>
    </dgm:pt>
    <dgm:pt modelId="{A8FC8A0D-2951-4589-9B40-9B198E1B186A}" type="pres">
      <dgm:prSet presAssocID="{D49F9BE7-78FB-4E31-8FC3-80FD43715B59}" presName="Name37" presStyleLbl="parChTrans1D2" presStyleIdx="3" presStyleCnt="7"/>
      <dgm:spPr/>
    </dgm:pt>
    <dgm:pt modelId="{2B8D1DB1-2F9D-42F4-8473-21E9E355377B}" type="pres">
      <dgm:prSet presAssocID="{D27B0F4C-043E-4047-9217-4BF3EA34C856}" presName="hierRoot2" presStyleCnt="0">
        <dgm:presLayoutVars>
          <dgm:hierBranch val="init"/>
        </dgm:presLayoutVars>
      </dgm:prSet>
      <dgm:spPr/>
    </dgm:pt>
    <dgm:pt modelId="{3D219214-2689-4056-868C-01CF7F026935}" type="pres">
      <dgm:prSet presAssocID="{D27B0F4C-043E-4047-9217-4BF3EA34C856}" presName="rootComposite" presStyleCnt="0"/>
      <dgm:spPr/>
    </dgm:pt>
    <dgm:pt modelId="{1DFAB3B3-60E1-490A-A57D-F4CB65EBD8F0}" type="pres">
      <dgm:prSet presAssocID="{D27B0F4C-043E-4047-9217-4BF3EA34C856}" presName="rootText" presStyleLbl="node2" presStyleIdx="3" presStyleCnt="5">
        <dgm:presLayoutVars>
          <dgm:chPref val="3"/>
        </dgm:presLayoutVars>
      </dgm:prSet>
      <dgm:spPr/>
    </dgm:pt>
    <dgm:pt modelId="{B1D46EC4-9488-47D7-B9C8-C75422F2E9CD}" type="pres">
      <dgm:prSet presAssocID="{D27B0F4C-043E-4047-9217-4BF3EA34C856}" presName="rootConnector" presStyleLbl="node2" presStyleIdx="3" presStyleCnt="5"/>
      <dgm:spPr/>
    </dgm:pt>
    <dgm:pt modelId="{AA83A580-EEBA-4212-87CB-17EFFBA36D98}" type="pres">
      <dgm:prSet presAssocID="{D27B0F4C-043E-4047-9217-4BF3EA34C856}" presName="hierChild4" presStyleCnt="0"/>
      <dgm:spPr/>
    </dgm:pt>
    <dgm:pt modelId="{5668AB1C-43C6-40AE-9C34-160EC198BB03}" type="pres">
      <dgm:prSet presAssocID="{D27B0F4C-043E-4047-9217-4BF3EA34C856}" presName="hierChild5" presStyleCnt="0"/>
      <dgm:spPr/>
    </dgm:pt>
    <dgm:pt modelId="{51D6F422-9576-4F67-B15C-B8E83DA632CF}" type="pres">
      <dgm:prSet presAssocID="{14187E5E-C4C5-4C8D-8649-5F3F9963F3D3}" presName="Name37" presStyleLbl="parChTrans1D2" presStyleIdx="4" presStyleCnt="7"/>
      <dgm:spPr/>
    </dgm:pt>
    <dgm:pt modelId="{559787C8-DB40-4532-99DE-35E81A323BD1}" type="pres">
      <dgm:prSet presAssocID="{E60E9606-051E-43B5-88DC-B0F46E95BF66}" presName="hierRoot2" presStyleCnt="0">
        <dgm:presLayoutVars>
          <dgm:hierBranch val="init"/>
        </dgm:presLayoutVars>
      </dgm:prSet>
      <dgm:spPr/>
    </dgm:pt>
    <dgm:pt modelId="{C8E46336-EB86-47AB-BA9C-A012E7E275B6}" type="pres">
      <dgm:prSet presAssocID="{E60E9606-051E-43B5-88DC-B0F46E95BF66}" presName="rootComposite" presStyleCnt="0"/>
      <dgm:spPr/>
    </dgm:pt>
    <dgm:pt modelId="{A41B4852-C916-40FC-8808-A03BB48CEEAF}" type="pres">
      <dgm:prSet presAssocID="{E60E9606-051E-43B5-88DC-B0F46E95BF66}" presName="rootText" presStyleLbl="node2" presStyleIdx="4" presStyleCnt="5">
        <dgm:presLayoutVars>
          <dgm:chPref val="3"/>
        </dgm:presLayoutVars>
      </dgm:prSet>
      <dgm:spPr/>
    </dgm:pt>
    <dgm:pt modelId="{09C03924-CB5B-4C23-BB96-AACF20EF0B69}" type="pres">
      <dgm:prSet presAssocID="{E60E9606-051E-43B5-88DC-B0F46E95BF66}" presName="rootConnector" presStyleLbl="node2" presStyleIdx="4" presStyleCnt="5"/>
      <dgm:spPr/>
    </dgm:pt>
    <dgm:pt modelId="{A9174209-C7FD-4B14-9C6A-90DA30E5FB43}" type="pres">
      <dgm:prSet presAssocID="{E60E9606-051E-43B5-88DC-B0F46E95BF66}" presName="hierChild4" presStyleCnt="0"/>
      <dgm:spPr/>
    </dgm:pt>
    <dgm:pt modelId="{4B5B0C0C-8845-4B3B-98B7-C993D8014F45}" type="pres">
      <dgm:prSet presAssocID="{E60E9606-051E-43B5-88DC-B0F46E95BF66}" presName="hierChild5" presStyleCnt="0"/>
      <dgm:spPr/>
    </dgm:pt>
    <dgm:pt modelId="{644063FA-77F3-4DEA-B668-CA0A024F30B9}" type="pres">
      <dgm:prSet presAssocID="{975E48EB-B2D4-4E44-B3D2-29B563B1260D}" presName="hierChild3" presStyleCnt="0"/>
      <dgm:spPr/>
    </dgm:pt>
    <dgm:pt modelId="{21B52AB0-0407-4BE2-9BAA-F18E51323BE9}" type="pres">
      <dgm:prSet presAssocID="{C6BA123A-43AE-4A57-9747-27A554AC3F25}" presName="Name111" presStyleLbl="parChTrans1D2" presStyleIdx="5" presStyleCnt="7"/>
      <dgm:spPr/>
    </dgm:pt>
    <dgm:pt modelId="{62048D90-7D92-45D1-A21C-6A650F6E27E5}" type="pres">
      <dgm:prSet presAssocID="{F3FF9D2D-E762-4AEF-BB1E-72FEF79BCFE4}" presName="hierRoot3" presStyleCnt="0">
        <dgm:presLayoutVars>
          <dgm:hierBranch val="init"/>
        </dgm:presLayoutVars>
      </dgm:prSet>
      <dgm:spPr/>
    </dgm:pt>
    <dgm:pt modelId="{7714B46F-1267-453D-8920-6F3976917764}" type="pres">
      <dgm:prSet presAssocID="{F3FF9D2D-E762-4AEF-BB1E-72FEF79BCFE4}" presName="rootComposite3" presStyleCnt="0"/>
      <dgm:spPr/>
    </dgm:pt>
    <dgm:pt modelId="{D554A86A-0621-401F-94C1-CCD94D5C8E34}" type="pres">
      <dgm:prSet presAssocID="{F3FF9D2D-E762-4AEF-BB1E-72FEF79BCFE4}" presName="rootText3" presStyleLbl="asst1" presStyleIdx="0" presStyleCnt="2">
        <dgm:presLayoutVars>
          <dgm:chPref val="3"/>
        </dgm:presLayoutVars>
      </dgm:prSet>
      <dgm:spPr/>
    </dgm:pt>
    <dgm:pt modelId="{BBF2BBFE-D44B-40A5-A049-CC10B93DEC17}" type="pres">
      <dgm:prSet presAssocID="{F3FF9D2D-E762-4AEF-BB1E-72FEF79BCFE4}" presName="rootConnector3" presStyleLbl="asst1" presStyleIdx="0" presStyleCnt="2"/>
      <dgm:spPr/>
    </dgm:pt>
    <dgm:pt modelId="{A86AE1A8-95EA-4E3D-8551-8A7310606C78}" type="pres">
      <dgm:prSet presAssocID="{F3FF9D2D-E762-4AEF-BB1E-72FEF79BCFE4}" presName="hierChild6" presStyleCnt="0"/>
      <dgm:spPr/>
    </dgm:pt>
    <dgm:pt modelId="{D6865BF6-E800-4FFB-8D3C-60E28BB04C92}" type="pres">
      <dgm:prSet presAssocID="{F3FF9D2D-E762-4AEF-BB1E-72FEF79BCFE4}" presName="hierChild7" presStyleCnt="0"/>
      <dgm:spPr/>
    </dgm:pt>
    <dgm:pt modelId="{C82BDFF0-25E7-4B47-8FD3-CC80ADCE98DE}" type="pres">
      <dgm:prSet presAssocID="{37F9BC01-6A16-4568-9117-DB2A669ACAD4}" presName="Name111" presStyleLbl="parChTrans1D2" presStyleIdx="6" presStyleCnt="7"/>
      <dgm:spPr/>
    </dgm:pt>
    <dgm:pt modelId="{C96539E1-E7BA-4531-92A5-88AB1E2A9BD1}" type="pres">
      <dgm:prSet presAssocID="{DFF8ABC9-8933-4768-BD5E-05539CE903F3}" presName="hierRoot3" presStyleCnt="0">
        <dgm:presLayoutVars>
          <dgm:hierBranch val="init"/>
        </dgm:presLayoutVars>
      </dgm:prSet>
      <dgm:spPr/>
    </dgm:pt>
    <dgm:pt modelId="{019ABB73-628F-4FF3-A0CD-CD07D39798AF}" type="pres">
      <dgm:prSet presAssocID="{DFF8ABC9-8933-4768-BD5E-05539CE903F3}" presName="rootComposite3" presStyleCnt="0"/>
      <dgm:spPr/>
    </dgm:pt>
    <dgm:pt modelId="{05A48FB6-6CCA-4AAF-9C57-8B9B4B80DC45}" type="pres">
      <dgm:prSet presAssocID="{DFF8ABC9-8933-4768-BD5E-05539CE903F3}" presName="rootText3" presStyleLbl="asst1" presStyleIdx="1" presStyleCnt="2">
        <dgm:presLayoutVars>
          <dgm:chPref val="3"/>
        </dgm:presLayoutVars>
      </dgm:prSet>
      <dgm:spPr/>
    </dgm:pt>
    <dgm:pt modelId="{784F65C7-21E8-41B9-AA7A-6380FF9DF260}" type="pres">
      <dgm:prSet presAssocID="{DFF8ABC9-8933-4768-BD5E-05539CE903F3}" presName="rootConnector3" presStyleLbl="asst1" presStyleIdx="1" presStyleCnt="2"/>
      <dgm:spPr/>
    </dgm:pt>
    <dgm:pt modelId="{4503657D-CED2-424D-BA5C-AD6460374B75}" type="pres">
      <dgm:prSet presAssocID="{DFF8ABC9-8933-4768-BD5E-05539CE903F3}" presName="hierChild6" presStyleCnt="0"/>
      <dgm:spPr/>
    </dgm:pt>
    <dgm:pt modelId="{67A446B5-1F66-4B3A-8DD4-A880F650FBF0}" type="pres">
      <dgm:prSet presAssocID="{DFF8ABC9-8933-4768-BD5E-05539CE903F3}" presName="hierChild7" presStyleCnt="0"/>
      <dgm:spPr/>
    </dgm:pt>
  </dgm:ptLst>
  <dgm:cxnLst>
    <dgm:cxn modelId="{D69C410B-09AF-4259-984E-A7C8A978EE8F}" srcId="{975E48EB-B2D4-4E44-B3D2-29B563B1260D}" destId="{9C9F8D93-F74C-411D-836D-D95A3D15ABF7}" srcOrd="3" destOrd="0" parTransId="{8E1273D9-4C93-48D4-8C76-AA6410D4AF2B}" sibTransId="{6EF41748-1C19-4DF3-99FD-1CD90B9C561D}"/>
    <dgm:cxn modelId="{401CF812-7724-4B92-A3D7-C0EA0EFB0A92}" type="presOf" srcId="{3F90E207-32F4-4BFD-9FC3-4E9C08342CD7}" destId="{2D4802A1-AF21-4C58-BC9F-7F5C3D5B594B}" srcOrd="0" destOrd="0" presId="urn:microsoft.com/office/officeart/2005/8/layout/orgChart1"/>
    <dgm:cxn modelId="{E643FB26-6D0A-482F-B862-49F3B12EA61F}" type="presOf" srcId="{37F9BC01-6A16-4568-9117-DB2A669ACAD4}" destId="{C82BDFF0-25E7-4B47-8FD3-CC80ADCE98DE}" srcOrd="0" destOrd="0" presId="urn:microsoft.com/office/officeart/2005/8/layout/orgChart1"/>
    <dgm:cxn modelId="{BFC7833D-07CD-492E-9491-A647C40EF8AE}" type="presOf" srcId="{D27B0F4C-043E-4047-9217-4BF3EA34C856}" destId="{1DFAB3B3-60E1-490A-A57D-F4CB65EBD8F0}" srcOrd="0" destOrd="0" presId="urn:microsoft.com/office/officeart/2005/8/layout/orgChart1"/>
    <dgm:cxn modelId="{89A35961-B3DC-402D-B7E4-D182F696763B}" type="presOf" srcId="{E60E9606-051E-43B5-88DC-B0F46E95BF66}" destId="{A41B4852-C916-40FC-8808-A03BB48CEEAF}" srcOrd="0" destOrd="0" presId="urn:microsoft.com/office/officeart/2005/8/layout/orgChart1"/>
    <dgm:cxn modelId="{65DB2042-FD90-4E33-B954-C7D9931A5A31}" type="presOf" srcId="{B924398E-4CA7-48A4-A17D-C5585904E33C}" destId="{C544706E-A14F-47DC-9126-ECA04A4D1237}" srcOrd="0" destOrd="0" presId="urn:microsoft.com/office/officeart/2005/8/layout/orgChart1"/>
    <dgm:cxn modelId="{B839C866-0954-4C49-8B49-DB8E477D0236}" type="presOf" srcId="{C6BA123A-43AE-4A57-9747-27A554AC3F25}" destId="{21B52AB0-0407-4BE2-9BAA-F18E51323BE9}" srcOrd="0" destOrd="0" presId="urn:microsoft.com/office/officeart/2005/8/layout/orgChart1"/>
    <dgm:cxn modelId="{7ABE5949-609E-4651-B20D-518586D75EC5}" type="presOf" srcId="{9C9F8D93-F74C-411D-836D-D95A3D15ABF7}" destId="{0FEF4DFA-36E8-4FAF-84A5-1A58B18486C0}" srcOrd="1" destOrd="0" presId="urn:microsoft.com/office/officeart/2005/8/layout/orgChart1"/>
    <dgm:cxn modelId="{BF919B4D-E025-4D9C-8DB1-DB2A233CDDF7}" type="presOf" srcId="{14187E5E-C4C5-4C8D-8649-5F3F9963F3D3}" destId="{51D6F422-9576-4F67-B15C-B8E83DA632CF}" srcOrd="0" destOrd="0" presId="urn:microsoft.com/office/officeart/2005/8/layout/orgChart1"/>
    <dgm:cxn modelId="{5183E052-5E09-43EB-9223-DD70A0652188}" srcId="{975E48EB-B2D4-4E44-B3D2-29B563B1260D}" destId="{F3FF9D2D-E762-4AEF-BB1E-72FEF79BCFE4}" srcOrd="0" destOrd="0" parTransId="{C6BA123A-43AE-4A57-9747-27A554AC3F25}" sibTransId="{3F72ED06-87EA-49AC-A1F0-2497CFA12FF7}"/>
    <dgm:cxn modelId="{BEA10975-FB4B-44B1-BED0-8656F4A341E2}" type="presOf" srcId="{DFF8ABC9-8933-4768-BD5E-05539CE903F3}" destId="{784F65C7-21E8-41B9-AA7A-6380FF9DF260}" srcOrd="1" destOrd="0" presId="urn:microsoft.com/office/officeart/2005/8/layout/orgChart1"/>
    <dgm:cxn modelId="{C1BD8578-7E9F-4A30-8FAA-DCE570381386}" type="presOf" srcId="{D49F9BE7-78FB-4E31-8FC3-80FD43715B59}" destId="{A8FC8A0D-2951-4589-9B40-9B198E1B186A}" srcOrd="0" destOrd="0" presId="urn:microsoft.com/office/officeart/2005/8/layout/orgChart1"/>
    <dgm:cxn modelId="{FA4EA18F-E1C8-4D08-AB55-6F4697ACD719}" type="presOf" srcId="{E60E9606-051E-43B5-88DC-B0F46E95BF66}" destId="{09C03924-CB5B-4C23-BB96-AACF20EF0B69}" srcOrd="1" destOrd="0" presId="urn:microsoft.com/office/officeart/2005/8/layout/orgChart1"/>
    <dgm:cxn modelId="{3112EA98-C409-4C07-9521-5FE2E22C25BC}" srcId="{975E48EB-B2D4-4E44-B3D2-29B563B1260D}" destId="{DFF8ABC9-8933-4768-BD5E-05539CE903F3}" srcOrd="1" destOrd="0" parTransId="{37F9BC01-6A16-4568-9117-DB2A669ACAD4}" sibTransId="{785A8305-2FE7-4D5C-8D84-0292CF7E9A6E}"/>
    <dgm:cxn modelId="{1386F8A7-E92F-4CD3-BE83-3CE31FBA5350}" type="presOf" srcId="{975E48EB-B2D4-4E44-B3D2-29B563B1260D}" destId="{F4D2FD8E-8ACB-458D-8EEB-48E8186F04D9}" srcOrd="0" destOrd="0" presId="urn:microsoft.com/office/officeart/2005/8/layout/orgChart1"/>
    <dgm:cxn modelId="{9F4D5DAC-A6BF-4AC2-A0A9-37E263329047}" type="presOf" srcId="{21E850A2-FD48-42A4-B123-A36469E1BAE4}" destId="{B79405E2-6488-4FCA-B0F3-06DE42BE8F9C}" srcOrd="0" destOrd="0" presId="urn:microsoft.com/office/officeart/2005/8/layout/orgChart1"/>
    <dgm:cxn modelId="{FEF67FAD-71BA-40D4-8EA5-DB9523BBC49C}" type="presOf" srcId="{D27B0F4C-043E-4047-9217-4BF3EA34C856}" destId="{B1D46EC4-9488-47D7-B9C8-C75422F2E9CD}" srcOrd="1" destOrd="0" presId="urn:microsoft.com/office/officeart/2005/8/layout/orgChart1"/>
    <dgm:cxn modelId="{1FEBDFAE-AC19-4B45-8BB2-6B9059408423}" type="presOf" srcId="{F3FF9D2D-E762-4AEF-BB1E-72FEF79BCFE4}" destId="{D554A86A-0621-401F-94C1-CCD94D5C8E34}" srcOrd="0" destOrd="0" presId="urn:microsoft.com/office/officeart/2005/8/layout/orgChart1"/>
    <dgm:cxn modelId="{BF3356AF-A0A4-4A48-8501-613ED712531D}" type="presOf" srcId="{93C5E41C-ACDF-4E1D-9487-C72C342693FD}" destId="{4339F9B7-53F9-4A1D-ABEC-5A438B22252C}" srcOrd="1" destOrd="0" presId="urn:microsoft.com/office/officeart/2005/8/layout/orgChart1"/>
    <dgm:cxn modelId="{93A10BB0-984C-4788-9B7E-0AF6183FAB52}" srcId="{975E48EB-B2D4-4E44-B3D2-29B563B1260D}" destId="{D27B0F4C-043E-4047-9217-4BF3EA34C856}" srcOrd="5" destOrd="0" parTransId="{D49F9BE7-78FB-4E31-8FC3-80FD43715B59}" sibTransId="{825F1F2F-981F-45FF-A1C3-972E9D4D6663}"/>
    <dgm:cxn modelId="{3E2DC8B0-3F2D-4FDD-8BCA-0141865F059A}" srcId="{975E48EB-B2D4-4E44-B3D2-29B563B1260D}" destId="{93C5E41C-ACDF-4E1D-9487-C72C342693FD}" srcOrd="4" destOrd="0" parTransId="{21E850A2-FD48-42A4-B123-A36469E1BAE4}" sibTransId="{21BD549E-EDB5-43B3-AA86-7331F0F9458D}"/>
    <dgm:cxn modelId="{BF7073BF-8F1A-49CC-BEA0-99C928ECD3E8}" type="presOf" srcId="{F3FF9D2D-E762-4AEF-BB1E-72FEF79BCFE4}" destId="{BBF2BBFE-D44B-40A5-A049-CC10B93DEC17}" srcOrd="1" destOrd="0" presId="urn:microsoft.com/office/officeart/2005/8/layout/orgChart1"/>
    <dgm:cxn modelId="{9D4B39C5-EE09-4DB6-8E6D-DA8E82E63667}" srcId="{975E48EB-B2D4-4E44-B3D2-29B563B1260D}" destId="{E60E9606-051E-43B5-88DC-B0F46E95BF66}" srcOrd="6" destOrd="0" parTransId="{14187E5E-C4C5-4C8D-8649-5F3F9963F3D3}" sibTransId="{0EF9DD69-0C73-4857-A64B-A0990D77E569}"/>
    <dgm:cxn modelId="{6004B7C6-9174-4F20-B1FF-04FB2C02706F}" type="presOf" srcId="{3F90E207-32F4-4BFD-9FC3-4E9C08342CD7}" destId="{04B1882C-8F53-4BEB-B8D5-94EE788817F1}" srcOrd="1" destOrd="0" presId="urn:microsoft.com/office/officeart/2005/8/layout/orgChart1"/>
    <dgm:cxn modelId="{F5FC16C8-5FA6-47B8-AD81-0B034C4697C4}" type="presOf" srcId="{DFF8ABC9-8933-4768-BD5E-05539CE903F3}" destId="{05A48FB6-6CCA-4AAF-9C57-8B9B4B80DC45}" srcOrd="0" destOrd="0" presId="urn:microsoft.com/office/officeart/2005/8/layout/orgChart1"/>
    <dgm:cxn modelId="{3C4C08CE-F562-470C-97C0-DD84424D2AF3}" type="presOf" srcId="{8E1273D9-4C93-48D4-8C76-AA6410D4AF2B}" destId="{2BC37829-DBE1-4753-AC76-3ECF09DD3297}" srcOrd="0" destOrd="0" presId="urn:microsoft.com/office/officeart/2005/8/layout/orgChart1"/>
    <dgm:cxn modelId="{08A205D0-C795-4CD1-B1D9-4B8247FF2A7C}" type="presOf" srcId="{93C5E41C-ACDF-4E1D-9487-C72C342693FD}" destId="{FAD6D04F-3E11-4A48-A6DF-BD33711C21B7}" srcOrd="0" destOrd="0" presId="urn:microsoft.com/office/officeart/2005/8/layout/orgChart1"/>
    <dgm:cxn modelId="{6B4FA8DC-5680-409B-B424-45E3D8C5E2F9}" type="presOf" srcId="{9C9F8D93-F74C-411D-836D-D95A3D15ABF7}" destId="{25A499B8-107B-45E5-AC27-41061CA5BDAD}" srcOrd="0" destOrd="0" presId="urn:microsoft.com/office/officeart/2005/8/layout/orgChart1"/>
    <dgm:cxn modelId="{EB1F49DD-B4CD-4CCA-B53E-591F50D03C9F}" type="presOf" srcId="{975E48EB-B2D4-4E44-B3D2-29B563B1260D}" destId="{2707A7A9-EC0B-4E79-98B1-DA7BCEA2CC49}" srcOrd="1" destOrd="0" presId="urn:microsoft.com/office/officeart/2005/8/layout/orgChart1"/>
    <dgm:cxn modelId="{6AF4B3EE-5281-49D5-A090-35DBCA9A3532}" type="presOf" srcId="{616A42FE-8E57-485E-821A-678CA18FF259}" destId="{3D9387F4-60E2-4E32-ADAD-B5BEE8232BA8}" srcOrd="0" destOrd="0" presId="urn:microsoft.com/office/officeart/2005/8/layout/orgChart1"/>
    <dgm:cxn modelId="{C8552DF0-9969-4C6B-AA1C-9A7704988777}" srcId="{616A42FE-8E57-485E-821A-678CA18FF259}" destId="{975E48EB-B2D4-4E44-B3D2-29B563B1260D}" srcOrd="0" destOrd="0" parTransId="{73919A1A-FC82-4B48-8938-E78391713C4F}" sibTransId="{53E1C487-D106-4061-A142-9BAAFCDE125F}"/>
    <dgm:cxn modelId="{9EAF4BF2-792E-44E0-BE78-445E406748AE}" srcId="{975E48EB-B2D4-4E44-B3D2-29B563B1260D}" destId="{3F90E207-32F4-4BFD-9FC3-4E9C08342CD7}" srcOrd="2" destOrd="0" parTransId="{B924398E-4CA7-48A4-A17D-C5585904E33C}" sibTransId="{A2EAC76C-14ED-4208-9814-8214C0B4563A}"/>
    <dgm:cxn modelId="{B5F81F12-048D-47CA-A6CF-83CD0EBA3FD3}" type="presParOf" srcId="{3D9387F4-60E2-4E32-ADAD-B5BEE8232BA8}" destId="{10702CD2-C1EB-44D1-BFC6-A517AA79275C}" srcOrd="0" destOrd="0" presId="urn:microsoft.com/office/officeart/2005/8/layout/orgChart1"/>
    <dgm:cxn modelId="{C078BADB-E1D8-4A0A-B8C9-F8DEA3B7E872}" type="presParOf" srcId="{10702CD2-C1EB-44D1-BFC6-A517AA79275C}" destId="{DDF9AE78-1652-4B9E-AB9A-84B35709B607}" srcOrd="0" destOrd="0" presId="urn:microsoft.com/office/officeart/2005/8/layout/orgChart1"/>
    <dgm:cxn modelId="{4471445B-3F2A-45E4-9ACC-DC2A5668EB26}" type="presParOf" srcId="{DDF9AE78-1652-4B9E-AB9A-84B35709B607}" destId="{F4D2FD8E-8ACB-458D-8EEB-48E8186F04D9}" srcOrd="0" destOrd="0" presId="urn:microsoft.com/office/officeart/2005/8/layout/orgChart1"/>
    <dgm:cxn modelId="{489F320F-5DA7-4E93-9799-B72C54816BE8}" type="presParOf" srcId="{DDF9AE78-1652-4B9E-AB9A-84B35709B607}" destId="{2707A7A9-EC0B-4E79-98B1-DA7BCEA2CC49}" srcOrd="1" destOrd="0" presId="urn:microsoft.com/office/officeart/2005/8/layout/orgChart1"/>
    <dgm:cxn modelId="{E7EE2A7D-C68C-43DB-A19C-DFE77A65FDDD}" type="presParOf" srcId="{10702CD2-C1EB-44D1-BFC6-A517AA79275C}" destId="{BA8994B3-98C4-458E-94E2-2296135A65F5}" srcOrd="1" destOrd="0" presId="urn:microsoft.com/office/officeart/2005/8/layout/orgChart1"/>
    <dgm:cxn modelId="{45C75651-3953-4155-A9EA-AD95D8942DC7}" type="presParOf" srcId="{BA8994B3-98C4-458E-94E2-2296135A65F5}" destId="{C544706E-A14F-47DC-9126-ECA04A4D1237}" srcOrd="0" destOrd="0" presId="urn:microsoft.com/office/officeart/2005/8/layout/orgChart1"/>
    <dgm:cxn modelId="{02419669-CB42-4649-969D-08A871C59B38}" type="presParOf" srcId="{BA8994B3-98C4-458E-94E2-2296135A65F5}" destId="{5540A993-9782-4777-BA74-AB78558F950F}" srcOrd="1" destOrd="0" presId="urn:microsoft.com/office/officeart/2005/8/layout/orgChart1"/>
    <dgm:cxn modelId="{88E55E83-71CE-4B80-B769-A62A6529CC43}" type="presParOf" srcId="{5540A993-9782-4777-BA74-AB78558F950F}" destId="{F368771B-2391-4249-8EA4-833A43D2522C}" srcOrd="0" destOrd="0" presId="urn:microsoft.com/office/officeart/2005/8/layout/orgChart1"/>
    <dgm:cxn modelId="{4070B11B-C8FB-4EEA-82D6-6A54284B578B}" type="presParOf" srcId="{F368771B-2391-4249-8EA4-833A43D2522C}" destId="{2D4802A1-AF21-4C58-BC9F-7F5C3D5B594B}" srcOrd="0" destOrd="0" presId="urn:microsoft.com/office/officeart/2005/8/layout/orgChart1"/>
    <dgm:cxn modelId="{2C350278-990C-4E08-9564-9832628B0390}" type="presParOf" srcId="{F368771B-2391-4249-8EA4-833A43D2522C}" destId="{04B1882C-8F53-4BEB-B8D5-94EE788817F1}" srcOrd="1" destOrd="0" presId="urn:microsoft.com/office/officeart/2005/8/layout/orgChart1"/>
    <dgm:cxn modelId="{1725F7CE-21E1-4375-8BD5-E75CC500AFF7}" type="presParOf" srcId="{5540A993-9782-4777-BA74-AB78558F950F}" destId="{255FE144-1864-472D-B5A1-E8603E3CB672}" srcOrd="1" destOrd="0" presId="urn:microsoft.com/office/officeart/2005/8/layout/orgChart1"/>
    <dgm:cxn modelId="{DA2E2AB8-F813-41A8-A5E7-FE1BC6B8D4DE}" type="presParOf" srcId="{5540A993-9782-4777-BA74-AB78558F950F}" destId="{24E56E19-FA9C-40A2-8FC6-2D0905A1E153}" srcOrd="2" destOrd="0" presId="urn:microsoft.com/office/officeart/2005/8/layout/orgChart1"/>
    <dgm:cxn modelId="{097307C4-AB05-4491-AB8D-38474E1D1F42}" type="presParOf" srcId="{BA8994B3-98C4-458E-94E2-2296135A65F5}" destId="{2BC37829-DBE1-4753-AC76-3ECF09DD3297}" srcOrd="2" destOrd="0" presId="urn:microsoft.com/office/officeart/2005/8/layout/orgChart1"/>
    <dgm:cxn modelId="{F4E44663-556A-402A-A228-54797E4EBBBB}" type="presParOf" srcId="{BA8994B3-98C4-458E-94E2-2296135A65F5}" destId="{939EB88D-388D-432F-B94C-3D330D328F12}" srcOrd="3" destOrd="0" presId="urn:microsoft.com/office/officeart/2005/8/layout/orgChart1"/>
    <dgm:cxn modelId="{742B34CE-1C0A-4940-8D8E-659FF0D0487E}" type="presParOf" srcId="{939EB88D-388D-432F-B94C-3D330D328F12}" destId="{530A9671-BB85-4AC5-AFAB-C68D372E7C7E}" srcOrd="0" destOrd="0" presId="urn:microsoft.com/office/officeart/2005/8/layout/orgChart1"/>
    <dgm:cxn modelId="{C343A728-B928-4CD9-9535-A43D77FD2469}" type="presParOf" srcId="{530A9671-BB85-4AC5-AFAB-C68D372E7C7E}" destId="{25A499B8-107B-45E5-AC27-41061CA5BDAD}" srcOrd="0" destOrd="0" presId="urn:microsoft.com/office/officeart/2005/8/layout/orgChart1"/>
    <dgm:cxn modelId="{170812D1-167A-4130-8A1F-3FC087656869}" type="presParOf" srcId="{530A9671-BB85-4AC5-AFAB-C68D372E7C7E}" destId="{0FEF4DFA-36E8-4FAF-84A5-1A58B18486C0}" srcOrd="1" destOrd="0" presId="urn:microsoft.com/office/officeart/2005/8/layout/orgChart1"/>
    <dgm:cxn modelId="{CB8DC048-4C5D-4E1E-B158-C9C45FDD3E4D}" type="presParOf" srcId="{939EB88D-388D-432F-B94C-3D330D328F12}" destId="{AE19D4FE-EA70-4D91-8085-76CE3DE24DD9}" srcOrd="1" destOrd="0" presId="urn:microsoft.com/office/officeart/2005/8/layout/orgChart1"/>
    <dgm:cxn modelId="{64A44629-6E47-45D6-BDEA-97FB3D17AE4A}" type="presParOf" srcId="{939EB88D-388D-432F-B94C-3D330D328F12}" destId="{D56F69B6-7305-462A-876D-E8E84E57D295}" srcOrd="2" destOrd="0" presId="urn:microsoft.com/office/officeart/2005/8/layout/orgChart1"/>
    <dgm:cxn modelId="{4EBE6074-C3BF-4C07-A9C1-77F0D64EA6B1}" type="presParOf" srcId="{BA8994B3-98C4-458E-94E2-2296135A65F5}" destId="{B79405E2-6488-4FCA-B0F3-06DE42BE8F9C}" srcOrd="4" destOrd="0" presId="urn:microsoft.com/office/officeart/2005/8/layout/orgChart1"/>
    <dgm:cxn modelId="{7FDE8692-4A8D-4C60-A3EA-C419FD15F033}" type="presParOf" srcId="{BA8994B3-98C4-458E-94E2-2296135A65F5}" destId="{08033E40-92E1-4A49-8EB2-899A8860AA0E}" srcOrd="5" destOrd="0" presId="urn:microsoft.com/office/officeart/2005/8/layout/orgChart1"/>
    <dgm:cxn modelId="{D90DE5C7-BA50-4C95-AD3F-83B386935745}" type="presParOf" srcId="{08033E40-92E1-4A49-8EB2-899A8860AA0E}" destId="{2F84D36E-5622-4DD1-9268-1888B7ED8485}" srcOrd="0" destOrd="0" presId="urn:microsoft.com/office/officeart/2005/8/layout/orgChart1"/>
    <dgm:cxn modelId="{EF0C1523-C662-4F2E-8D02-26C7E7F43084}" type="presParOf" srcId="{2F84D36E-5622-4DD1-9268-1888B7ED8485}" destId="{FAD6D04F-3E11-4A48-A6DF-BD33711C21B7}" srcOrd="0" destOrd="0" presId="urn:microsoft.com/office/officeart/2005/8/layout/orgChart1"/>
    <dgm:cxn modelId="{1CEAE487-A2AB-4184-AD12-3FABFF6D69A7}" type="presParOf" srcId="{2F84D36E-5622-4DD1-9268-1888B7ED8485}" destId="{4339F9B7-53F9-4A1D-ABEC-5A438B22252C}" srcOrd="1" destOrd="0" presId="urn:microsoft.com/office/officeart/2005/8/layout/orgChart1"/>
    <dgm:cxn modelId="{EC91C377-E9D0-440A-B93E-28F6C7409E50}" type="presParOf" srcId="{08033E40-92E1-4A49-8EB2-899A8860AA0E}" destId="{3EBF6215-CB75-4618-928F-E07E36809158}" srcOrd="1" destOrd="0" presId="urn:microsoft.com/office/officeart/2005/8/layout/orgChart1"/>
    <dgm:cxn modelId="{F1843400-9FE5-4FFF-B253-F9EDE4F23854}" type="presParOf" srcId="{08033E40-92E1-4A49-8EB2-899A8860AA0E}" destId="{222D5736-B906-46D8-92DE-D75A7BC94B5E}" srcOrd="2" destOrd="0" presId="urn:microsoft.com/office/officeart/2005/8/layout/orgChart1"/>
    <dgm:cxn modelId="{7E9A4660-5747-4AE1-9938-25ED7846A52A}" type="presParOf" srcId="{BA8994B3-98C4-458E-94E2-2296135A65F5}" destId="{A8FC8A0D-2951-4589-9B40-9B198E1B186A}" srcOrd="6" destOrd="0" presId="urn:microsoft.com/office/officeart/2005/8/layout/orgChart1"/>
    <dgm:cxn modelId="{30CF03F6-AD13-441F-9767-7F853CB7C11B}" type="presParOf" srcId="{BA8994B3-98C4-458E-94E2-2296135A65F5}" destId="{2B8D1DB1-2F9D-42F4-8473-21E9E355377B}" srcOrd="7" destOrd="0" presId="urn:microsoft.com/office/officeart/2005/8/layout/orgChart1"/>
    <dgm:cxn modelId="{86A5B38C-C98B-4DAF-82D6-7E104C9E684E}" type="presParOf" srcId="{2B8D1DB1-2F9D-42F4-8473-21E9E355377B}" destId="{3D219214-2689-4056-868C-01CF7F026935}" srcOrd="0" destOrd="0" presId="urn:microsoft.com/office/officeart/2005/8/layout/orgChart1"/>
    <dgm:cxn modelId="{1337279B-5B5F-42D0-803F-D8C801BF3F81}" type="presParOf" srcId="{3D219214-2689-4056-868C-01CF7F026935}" destId="{1DFAB3B3-60E1-490A-A57D-F4CB65EBD8F0}" srcOrd="0" destOrd="0" presId="urn:microsoft.com/office/officeart/2005/8/layout/orgChart1"/>
    <dgm:cxn modelId="{2E00298C-7C5B-4591-9DB6-EC2F269537F7}" type="presParOf" srcId="{3D219214-2689-4056-868C-01CF7F026935}" destId="{B1D46EC4-9488-47D7-B9C8-C75422F2E9CD}" srcOrd="1" destOrd="0" presId="urn:microsoft.com/office/officeart/2005/8/layout/orgChart1"/>
    <dgm:cxn modelId="{772A3503-C5C6-4363-B173-E0F9ABD96502}" type="presParOf" srcId="{2B8D1DB1-2F9D-42F4-8473-21E9E355377B}" destId="{AA83A580-EEBA-4212-87CB-17EFFBA36D98}" srcOrd="1" destOrd="0" presId="urn:microsoft.com/office/officeart/2005/8/layout/orgChart1"/>
    <dgm:cxn modelId="{54E3E5F6-4023-4A2A-8183-CC94FA39D12B}" type="presParOf" srcId="{2B8D1DB1-2F9D-42F4-8473-21E9E355377B}" destId="{5668AB1C-43C6-40AE-9C34-160EC198BB03}" srcOrd="2" destOrd="0" presId="urn:microsoft.com/office/officeart/2005/8/layout/orgChart1"/>
    <dgm:cxn modelId="{CE82C4D2-955D-4E76-986F-924EED3CBE96}" type="presParOf" srcId="{BA8994B3-98C4-458E-94E2-2296135A65F5}" destId="{51D6F422-9576-4F67-B15C-B8E83DA632CF}" srcOrd="8" destOrd="0" presId="urn:microsoft.com/office/officeart/2005/8/layout/orgChart1"/>
    <dgm:cxn modelId="{466E27AF-C914-4AAC-8BCD-88FBF53646C9}" type="presParOf" srcId="{BA8994B3-98C4-458E-94E2-2296135A65F5}" destId="{559787C8-DB40-4532-99DE-35E81A323BD1}" srcOrd="9" destOrd="0" presId="urn:microsoft.com/office/officeart/2005/8/layout/orgChart1"/>
    <dgm:cxn modelId="{8200502B-92FC-42E2-8022-42FA8947DD9D}" type="presParOf" srcId="{559787C8-DB40-4532-99DE-35E81A323BD1}" destId="{C8E46336-EB86-47AB-BA9C-A012E7E275B6}" srcOrd="0" destOrd="0" presId="urn:microsoft.com/office/officeart/2005/8/layout/orgChart1"/>
    <dgm:cxn modelId="{A1B10C8D-8DF2-45D0-9A3D-E9B7AC2C3B43}" type="presParOf" srcId="{C8E46336-EB86-47AB-BA9C-A012E7E275B6}" destId="{A41B4852-C916-40FC-8808-A03BB48CEEAF}" srcOrd="0" destOrd="0" presId="urn:microsoft.com/office/officeart/2005/8/layout/orgChart1"/>
    <dgm:cxn modelId="{4430DC7A-4EDB-4819-ABBB-5B055104B859}" type="presParOf" srcId="{C8E46336-EB86-47AB-BA9C-A012E7E275B6}" destId="{09C03924-CB5B-4C23-BB96-AACF20EF0B69}" srcOrd="1" destOrd="0" presId="urn:microsoft.com/office/officeart/2005/8/layout/orgChart1"/>
    <dgm:cxn modelId="{D9D4F30D-33BF-43C4-8835-6603637C26A3}" type="presParOf" srcId="{559787C8-DB40-4532-99DE-35E81A323BD1}" destId="{A9174209-C7FD-4B14-9C6A-90DA30E5FB43}" srcOrd="1" destOrd="0" presId="urn:microsoft.com/office/officeart/2005/8/layout/orgChart1"/>
    <dgm:cxn modelId="{72CE8A12-F062-48DF-BC57-7EF32C6C80DA}" type="presParOf" srcId="{559787C8-DB40-4532-99DE-35E81A323BD1}" destId="{4B5B0C0C-8845-4B3B-98B7-C993D8014F45}" srcOrd="2" destOrd="0" presId="urn:microsoft.com/office/officeart/2005/8/layout/orgChart1"/>
    <dgm:cxn modelId="{F99B9C79-8B27-40AB-96F5-BB005AE694B9}" type="presParOf" srcId="{10702CD2-C1EB-44D1-BFC6-A517AA79275C}" destId="{644063FA-77F3-4DEA-B668-CA0A024F30B9}" srcOrd="2" destOrd="0" presId="urn:microsoft.com/office/officeart/2005/8/layout/orgChart1"/>
    <dgm:cxn modelId="{6C64AEBF-A565-45CA-8FAA-006373BC56E7}" type="presParOf" srcId="{644063FA-77F3-4DEA-B668-CA0A024F30B9}" destId="{21B52AB0-0407-4BE2-9BAA-F18E51323BE9}" srcOrd="0" destOrd="0" presId="urn:microsoft.com/office/officeart/2005/8/layout/orgChart1"/>
    <dgm:cxn modelId="{4F8B89FD-492F-4A44-9A30-846C6961105A}" type="presParOf" srcId="{644063FA-77F3-4DEA-B668-CA0A024F30B9}" destId="{62048D90-7D92-45D1-A21C-6A650F6E27E5}" srcOrd="1" destOrd="0" presId="urn:microsoft.com/office/officeart/2005/8/layout/orgChart1"/>
    <dgm:cxn modelId="{8F70DF87-6AE3-4209-937A-E42D8D4C3D48}" type="presParOf" srcId="{62048D90-7D92-45D1-A21C-6A650F6E27E5}" destId="{7714B46F-1267-453D-8920-6F3976917764}" srcOrd="0" destOrd="0" presId="urn:microsoft.com/office/officeart/2005/8/layout/orgChart1"/>
    <dgm:cxn modelId="{4E6FB545-F94A-4D38-BBDD-D4BACA8D92A0}" type="presParOf" srcId="{7714B46F-1267-453D-8920-6F3976917764}" destId="{D554A86A-0621-401F-94C1-CCD94D5C8E34}" srcOrd="0" destOrd="0" presId="urn:microsoft.com/office/officeart/2005/8/layout/orgChart1"/>
    <dgm:cxn modelId="{996CD597-B6B8-4C8B-8F4F-D6431F1F7130}" type="presParOf" srcId="{7714B46F-1267-453D-8920-6F3976917764}" destId="{BBF2BBFE-D44B-40A5-A049-CC10B93DEC17}" srcOrd="1" destOrd="0" presId="urn:microsoft.com/office/officeart/2005/8/layout/orgChart1"/>
    <dgm:cxn modelId="{DEAC1F03-8735-404E-AF44-513BA70CB9CB}" type="presParOf" srcId="{62048D90-7D92-45D1-A21C-6A650F6E27E5}" destId="{A86AE1A8-95EA-4E3D-8551-8A7310606C78}" srcOrd="1" destOrd="0" presId="urn:microsoft.com/office/officeart/2005/8/layout/orgChart1"/>
    <dgm:cxn modelId="{D46F928B-BCF3-412A-86C3-C0D86A5A838D}" type="presParOf" srcId="{62048D90-7D92-45D1-A21C-6A650F6E27E5}" destId="{D6865BF6-E800-4FFB-8D3C-60E28BB04C92}" srcOrd="2" destOrd="0" presId="urn:microsoft.com/office/officeart/2005/8/layout/orgChart1"/>
    <dgm:cxn modelId="{E0A96E54-4B21-4A78-9AED-7956C441B002}" type="presParOf" srcId="{644063FA-77F3-4DEA-B668-CA0A024F30B9}" destId="{C82BDFF0-25E7-4B47-8FD3-CC80ADCE98DE}" srcOrd="2" destOrd="0" presId="urn:microsoft.com/office/officeart/2005/8/layout/orgChart1"/>
    <dgm:cxn modelId="{4A38DE70-EF2C-4888-AA99-B7174F04E250}" type="presParOf" srcId="{644063FA-77F3-4DEA-B668-CA0A024F30B9}" destId="{C96539E1-E7BA-4531-92A5-88AB1E2A9BD1}" srcOrd="3" destOrd="0" presId="urn:microsoft.com/office/officeart/2005/8/layout/orgChart1"/>
    <dgm:cxn modelId="{DC4838A2-F813-4483-A366-8AE4C2B886FF}" type="presParOf" srcId="{C96539E1-E7BA-4531-92A5-88AB1E2A9BD1}" destId="{019ABB73-628F-4FF3-A0CD-CD07D39798AF}" srcOrd="0" destOrd="0" presId="urn:microsoft.com/office/officeart/2005/8/layout/orgChart1"/>
    <dgm:cxn modelId="{A5F141F9-101D-4221-88AF-9EA813B0E497}" type="presParOf" srcId="{019ABB73-628F-4FF3-A0CD-CD07D39798AF}" destId="{05A48FB6-6CCA-4AAF-9C57-8B9B4B80DC45}" srcOrd="0" destOrd="0" presId="urn:microsoft.com/office/officeart/2005/8/layout/orgChart1"/>
    <dgm:cxn modelId="{1F9A2F5D-B82E-4D76-9E44-A40257C6A5B8}" type="presParOf" srcId="{019ABB73-628F-4FF3-A0CD-CD07D39798AF}" destId="{784F65C7-21E8-41B9-AA7A-6380FF9DF260}" srcOrd="1" destOrd="0" presId="urn:microsoft.com/office/officeart/2005/8/layout/orgChart1"/>
    <dgm:cxn modelId="{ED67EEEE-3C72-4A77-86DE-1C65B9987725}" type="presParOf" srcId="{C96539E1-E7BA-4531-92A5-88AB1E2A9BD1}" destId="{4503657D-CED2-424D-BA5C-AD6460374B75}" srcOrd="1" destOrd="0" presId="urn:microsoft.com/office/officeart/2005/8/layout/orgChart1"/>
    <dgm:cxn modelId="{F16B127F-A62B-4803-8CBC-C68F829D1E9E}" type="presParOf" srcId="{C96539E1-E7BA-4531-92A5-88AB1E2A9BD1}" destId="{67A446B5-1F66-4B3A-8DD4-A880F650FBF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BDFF0-25E7-4B47-8FD3-CC80ADCE98DE}">
      <dsp:nvSpPr>
        <dsp:cNvPr id="0" name=""/>
        <dsp:cNvSpPr/>
      </dsp:nvSpPr>
      <dsp:spPr>
        <a:xfrm>
          <a:off x="2743200" y="696638"/>
          <a:ext cx="98625" cy="432074"/>
        </a:xfrm>
        <a:custGeom>
          <a:avLst/>
          <a:gdLst/>
          <a:ahLst/>
          <a:cxnLst/>
          <a:rect l="0" t="0" r="0" b="0"/>
          <a:pathLst>
            <a:path>
              <a:moveTo>
                <a:pt x="0" y="0"/>
              </a:moveTo>
              <a:lnTo>
                <a:pt x="0" y="432074"/>
              </a:lnTo>
              <a:lnTo>
                <a:pt x="98625" y="4320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B52AB0-0407-4BE2-9BAA-F18E51323BE9}">
      <dsp:nvSpPr>
        <dsp:cNvPr id="0" name=""/>
        <dsp:cNvSpPr/>
      </dsp:nvSpPr>
      <dsp:spPr>
        <a:xfrm>
          <a:off x="2644574" y="696638"/>
          <a:ext cx="98625" cy="432074"/>
        </a:xfrm>
        <a:custGeom>
          <a:avLst/>
          <a:gdLst/>
          <a:ahLst/>
          <a:cxnLst/>
          <a:rect l="0" t="0" r="0" b="0"/>
          <a:pathLst>
            <a:path>
              <a:moveTo>
                <a:pt x="98625" y="0"/>
              </a:moveTo>
              <a:lnTo>
                <a:pt x="98625" y="432074"/>
              </a:lnTo>
              <a:lnTo>
                <a:pt x="0" y="4320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D6F422-9576-4F67-B15C-B8E83DA632CF}">
      <dsp:nvSpPr>
        <dsp:cNvPr id="0" name=""/>
        <dsp:cNvSpPr/>
      </dsp:nvSpPr>
      <dsp:spPr>
        <a:xfrm>
          <a:off x="2743200" y="696638"/>
          <a:ext cx="2273085" cy="864148"/>
        </a:xfrm>
        <a:custGeom>
          <a:avLst/>
          <a:gdLst/>
          <a:ahLst/>
          <a:cxnLst/>
          <a:rect l="0" t="0" r="0" b="0"/>
          <a:pathLst>
            <a:path>
              <a:moveTo>
                <a:pt x="0" y="0"/>
              </a:moveTo>
              <a:lnTo>
                <a:pt x="0" y="765522"/>
              </a:lnTo>
              <a:lnTo>
                <a:pt x="2273085" y="765522"/>
              </a:lnTo>
              <a:lnTo>
                <a:pt x="2273085" y="8641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FC8A0D-2951-4589-9B40-9B198E1B186A}">
      <dsp:nvSpPr>
        <dsp:cNvPr id="0" name=""/>
        <dsp:cNvSpPr/>
      </dsp:nvSpPr>
      <dsp:spPr>
        <a:xfrm>
          <a:off x="2743200" y="696638"/>
          <a:ext cx="1136542" cy="864148"/>
        </a:xfrm>
        <a:custGeom>
          <a:avLst/>
          <a:gdLst/>
          <a:ahLst/>
          <a:cxnLst/>
          <a:rect l="0" t="0" r="0" b="0"/>
          <a:pathLst>
            <a:path>
              <a:moveTo>
                <a:pt x="0" y="0"/>
              </a:moveTo>
              <a:lnTo>
                <a:pt x="0" y="765522"/>
              </a:lnTo>
              <a:lnTo>
                <a:pt x="1136542" y="765522"/>
              </a:lnTo>
              <a:lnTo>
                <a:pt x="1136542" y="8641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9405E2-6488-4FCA-B0F3-06DE42BE8F9C}">
      <dsp:nvSpPr>
        <dsp:cNvPr id="0" name=""/>
        <dsp:cNvSpPr/>
      </dsp:nvSpPr>
      <dsp:spPr>
        <a:xfrm>
          <a:off x="2697480" y="696638"/>
          <a:ext cx="91440" cy="864148"/>
        </a:xfrm>
        <a:custGeom>
          <a:avLst/>
          <a:gdLst/>
          <a:ahLst/>
          <a:cxnLst/>
          <a:rect l="0" t="0" r="0" b="0"/>
          <a:pathLst>
            <a:path>
              <a:moveTo>
                <a:pt x="45720" y="0"/>
              </a:moveTo>
              <a:lnTo>
                <a:pt x="45720" y="8641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C37829-DBE1-4753-AC76-3ECF09DD3297}">
      <dsp:nvSpPr>
        <dsp:cNvPr id="0" name=""/>
        <dsp:cNvSpPr/>
      </dsp:nvSpPr>
      <dsp:spPr>
        <a:xfrm>
          <a:off x="1606657" y="696638"/>
          <a:ext cx="1136542" cy="864148"/>
        </a:xfrm>
        <a:custGeom>
          <a:avLst/>
          <a:gdLst/>
          <a:ahLst/>
          <a:cxnLst/>
          <a:rect l="0" t="0" r="0" b="0"/>
          <a:pathLst>
            <a:path>
              <a:moveTo>
                <a:pt x="1136542" y="0"/>
              </a:moveTo>
              <a:lnTo>
                <a:pt x="1136542" y="765522"/>
              </a:lnTo>
              <a:lnTo>
                <a:pt x="0" y="765522"/>
              </a:lnTo>
              <a:lnTo>
                <a:pt x="0" y="8641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44706E-A14F-47DC-9126-ECA04A4D1237}">
      <dsp:nvSpPr>
        <dsp:cNvPr id="0" name=""/>
        <dsp:cNvSpPr/>
      </dsp:nvSpPr>
      <dsp:spPr>
        <a:xfrm>
          <a:off x="470114" y="696638"/>
          <a:ext cx="2273085" cy="864148"/>
        </a:xfrm>
        <a:custGeom>
          <a:avLst/>
          <a:gdLst/>
          <a:ahLst/>
          <a:cxnLst/>
          <a:rect l="0" t="0" r="0" b="0"/>
          <a:pathLst>
            <a:path>
              <a:moveTo>
                <a:pt x="2273085" y="0"/>
              </a:moveTo>
              <a:lnTo>
                <a:pt x="2273085" y="765522"/>
              </a:lnTo>
              <a:lnTo>
                <a:pt x="0" y="765522"/>
              </a:lnTo>
              <a:lnTo>
                <a:pt x="0" y="8641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D2FD8E-8ACB-458D-8EEB-48E8186F04D9}">
      <dsp:nvSpPr>
        <dsp:cNvPr id="0" name=""/>
        <dsp:cNvSpPr/>
      </dsp:nvSpPr>
      <dsp:spPr>
        <a:xfrm>
          <a:off x="2273554" y="226992"/>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CCHAT CD</a:t>
          </a:r>
        </a:p>
      </dsp:txBody>
      <dsp:txXfrm>
        <a:off x="2273554" y="226992"/>
        <a:ext cx="939291" cy="469645"/>
      </dsp:txXfrm>
    </dsp:sp>
    <dsp:sp modelId="{2D4802A1-AF21-4C58-BC9F-7F5C3D5B594B}">
      <dsp:nvSpPr>
        <dsp:cNvPr id="0" name=""/>
        <dsp:cNvSpPr/>
      </dsp:nvSpPr>
      <dsp:spPr>
        <a:xfrm>
          <a:off x="468" y="1560786"/>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Critical Care</a:t>
          </a:r>
        </a:p>
      </dsp:txBody>
      <dsp:txXfrm>
        <a:off x="468" y="1560786"/>
        <a:ext cx="939291" cy="469645"/>
      </dsp:txXfrm>
    </dsp:sp>
    <dsp:sp modelId="{25A499B8-107B-45E5-AC27-41061CA5BDAD}">
      <dsp:nvSpPr>
        <dsp:cNvPr id="0" name=""/>
        <dsp:cNvSpPr/>
      </dsp:nvSpPr>
      <dsp:spPr>
        <a:xfrm>
          <a:off x="1137011" y="1560786"/>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Engineering</a:t>
          </a:r>
        </a:p>
      </dsp:txBody>
      <dsp:txXfrm>
        <a:off x="1137011" y="1560786"/>
        <a:ext cx="939291" cy="469645"/>
      </dsp:txXfrm>
    </dsp:sp>
    <dsp:sp modelId="{FAD6D04F-3E11-4A48-A6DF-BD33711C21B7}">
      <dsp:nvSpPr>
        <dsp:cNvPr id="0" name=""/>
        <dsp:cNvSpPr/>
      </dsp:nvSpPr>
      <dsp:spPr>
        <a:xfrm>
          <a:off x="2273554" y="1560786"/>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HSDU</a:t>
          </a:r>
        </a:p>
      </dsp:txBody>
      <dsp:txXfrm>
        <a:off x="2273554" y="1560786"/>
        <a:ext cx="939291" cy="469645"/>
      </dsp:txXfrm>
    </dsp:sp>
    <dsp:sp modelId="{1DFAB3B3-60E1-490A-A57D-F4CB65EBD8F0}">
      <dsp:nvSpPr>
        <dsp:cNvPr id="0" name=""/>
        <dsp:cNvSpPr/>
      </dsp:nvSpPr>
      <dsp:spPr>
        <a:xfrm>
          <a:off x="3410096" y="1560786"/>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Anaesthetics</a:t>
          </a:r>
        </a:p>
      </dsp:txBody>
      <dsp:txXfrm>
        <a:off x="3410096" y="1560786"/>
        <a:ext cx="939291" cy="469645"/>
      </dsp:txXfrm>
    </dsp:sp>
    <dsp:sp modelId="{A41B4852-C916-40FC-8808-A03BB48CEEAF}">
      <dsp:nvSpPr>
        <dsp:cNvPr id="0" name=""/>
        <dsp:cNvSpPr/>
      </dsp:nvSpPr>
      <dsp:spPr>
        <a:xfrm>
          <a:off x="4546639" y="1560786"/>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Theatres</a:t>
          </a:r>
        </a:p>
      </dsp:txBody>
      <dsp:txXfrm>
        <a:off x="4546639" y="1560786"/>
        <a:ext cx="939291" cy="469645"/>
      </dsp:txXfrm>
    </dsp:sp>
    <dsp:sp modelId="{D554A86A-0621-401F-94C1-CCD94D5C8E34}">
      <dsp:nvSpPr>
        <dsp:cNvPr id="0" name=""/>
        <dsp:cNvSpPr/>
      </dsp:nvSpPr>
      <dsp:spPr>
        <a:xfrm>
          <a:off x="1705282" y="893889"/>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Care Group Manager</a:t>
          </a:r>
        </a:p>
      </dsp:txBody>
      <dsp:txXfrm>
        <a:off x="1705282" y="893889"/>
        <a:ext cx="939291" cy="469645"/>
      </dsp:txXfrm>
    </dsp:sp>
    <dsp:sp modelId="{05A48FB6-6CCA-4AAF-9C57-8B9B4B80DC45}">
      <dsp:nvSpPr>
        <dsp:cNvPr id="0" name=""/>
        <dsp:cNvSpPr/>
      </dsp:nvSpPr>
      <dsp:spPr>
        <a:xfrm>
          <a:off x="2841825" y="893889"/>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Matron</a:t>
          </a:r>
        </a:p>
      </dsp:txBody>
      <dsp:txXfrm>
        <a:off x="2841825" y="893889"/>
        <a:ext cx="939291" cy="4696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32FFF0-19E8-473A-A962-4A868979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WEST, Scott (PORTSMOUTH HOSPITALS UNIVERSITY NHS TRUST)</cp:lastModifiedBy>
  <cp:revision>27</cp:revision>
  <dcterms:created xsi:type="dcterms:W3CDTF">2019-07-12T07:19:00Z</dcterms:created>
  <dcterms:modified xsi:type="dcterms:W3CDTF">2025-10-13T15:27:00Z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