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358C5" w14:textId="77777777" w:rsidR="000C1A14" w:rsidRDefault="000C1A14" w:rsidP="005C0BCD">
      <w:pPr>
        <w:spacing w:line="240" w:lineRule="auto"/>
        <w:rPr>
          <w:b/>
        </w:rPr>
      </w:pPr>
    </w:p>
    <w:p w14:paraId="65051764" w14:textId="77777777" w:rsidR="004D3CD9" w:rsidRDefault="004D3CD9" w:rsidP="005C0BCD">
      <w:pPr>
        <w:spacing w:line="240" w:lineRule="auto"/>
        <w:rPr>
          <w:b/>
          <w:sz w:val="20"/>
          <w:szCs w:val="20"/>
        </w:rPr>
      </w:pPr>
    </w:p>
    <w:p w14:paraId="0CF47493" w14:textId="4B10F7F4" w:rsidR="004A7BC5" w:rsidRPr="000C1A14" w:rsidRDefault="004A7BC5" w:rsidP="005C0BCD">
      <w:pPr>
        <w:spacing w:line="240" w:lineRule="auto"/>
        <w:rPr>
          <w:b/>
          <w:sz w:val="20"/>
          <w:szCs w:val="20"/>
        </w:rPr>
      </w:pPr>
      <w:r w:rsidRPr="000C1A14">
        <w:rPr>
          <w:b/>
          <w:sz w:val="20"/>
          <w:szCs w:val="20"/>
        </w:rPr>
        <w:t xml:space="preserve">Grade: </w:t>
      </w:r>
      <w:r w:rsidRPr="000C1A14">
        <w:rPr>
          <w:sz w:val="20"/>
          <w:szCs w:val="20"/>
        </w:rPr>
        <w:t xml:space="preserve">  </w:t>
      </w:r>
      <w:r w:rsidR="00B1685E" w:rsidRPr="00D43441">
        <w:rPr>
          <w:sz w:val="20"/>
          <w:szCs w:val="20"/>
        </w:rPr>
        <w:t>Consultant Haematologist</w:t>
      </w:r>
    </w:p>
    <w:p w14:paraId="34CDF24F" w14:textId="77777777" w:rsidR="000C1A14" w:rsidRPr="000C1A14" w:rsidRDefault="004A7BC5" w:rsidP="005C0BCD">
      <w:pPr>
        <w:spacing w:line="240" w:lineRule="auto"/>
        <w:rPr>
          <w:b/>
          <w:sz w:val="20"/>
          <w:szCs w:val="20"/>
        </w:rPr>
      </w:pPr>
      <w:r w:rsidRPr="000C1A14">
        <w:rPr>
          <w:b/>
          <w:sz w:val="20"/>
          <w:szCs w:val="20"/>
        </w:rPr>
        <w:t xml:space="preserve">Department: </w:t>
      </w:r>
      <w:r w:rsidR="00D76A49" w:rsidRPr="000C1A14">
        <w:rPr>
          <w:sz w:val="20"/>
          <w:szCs w:val="20"/>
        </w:rPr>
        <w:t>Clinical Haematology</w:t>
      </w:r>
    </w:p>
    <w:p w14:paraId="50EF846B" w14:textId="0F5F49AC" w:rsidR="004A7BC5" w:rsidRDefault="004A7BC5" w:rsidP="005C0BCD">
      <w:pPr>
        <w:spacing w:line="240" w:lineRule="auto"/>
        <w:rPr>
          <w:sz w:val="20"/>
          <w:szCs w:val="20"/>
        </w:rPr>
      </w:pPr>
      <w:r w:rsidRPr="000C1A14">
        <w:rPr>
          <w:b/>
          <w:sz w:val="20"/>
          <w:szCs w:val="20"/>
        </w:rPr>
        <w:t xml:space="preserve">Reports to: </w:t>
      </w:r>
      <w:r w:rsidR="00D76A49" w:rsidRPr="000C1A14">
        <w:rPr>
          <w:sz w:val="20"/>
          <w:szCs w:val="20"/>
        </w:rPr>
        <w:t>Clinical Director of Oncology and Haematology</w:t>
      </w:r>
    </w:p>
    <w:p w14:paraId="559A0601" w14:textId="77777777" w:rsidR="004D3CD9" w:rsidRPr="000C1A14" w:rsidRDefault="004D3CD9" w:rsidP="005C0BCD">
      <w:pPr>
        <w:spacing w:line="240" w:lineRule="auto"/>
        <w:rPr>
          <w:b/>
          <w:sz w:val="20"/>
          <w:szCs w:val="20"/>
        </w:rPr>
      </w:pPr>
    </w:p>
    <w:p w14:paraId="2648E232" w14:textId="77777777" w:rsidR="00D55B95" w:rsidRPr="000C1A14" w:rsidRDefault="00904D7D" w:rsidP="005C0BCD">
      <w:pPr>
        <w:spacing w:line="240" w:lineRule="auto"/>
        <w:rPr>
          <w:b/>
          <w:sz w:val="20"/>
          <w:szCs w:val="20"/>
        </w:rPr>
      </w:pPr>
      <w:r w:rsidRPr="000C1A14">
        <w:rPr>
          <w:b/>
          <w:noProof/>
          <w:sz w:val="20"/>
          <w:szCs w:val="20"/>
          <w:lang w:eastAsia="en-GB"/>
        </w:rPr>
        <mc:AlternateContent>
          <mc:Choice Requires="wps">
            <w:drawing>
              <wp:anchor distT="0" distB="0" distL="114300" distR="114300" simplePos="0" relativeHeight="251664384" behindDoc="0" locked="0" layoutInCell="1" allowOverlap="1" wp14:anchorId="2648E244" wp14:editId="2648E245">
                <wp:simplePos x="0" y="0"/>
                <wp:positionH relativeFrom="column">
                  <wp:posOffset>9525</wp:posOffset>
                </wp:positionH>
                <wp:positionV relativeFrom="paragraph">
                  <wp:posOffset>128905</wp:posOffset>
                </wp:positionV>
                <wp:extent cx="664845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40DDA5"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5pt,10.15pt" to="524.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" strokecolor="#4579b8 [3044]"/>
            </w:pict>
          </mc:Fallback>
        </mc:AlternateContent>
      </w:r>
    </w:p>
    <w:p w14:paraId="51718438" w14:textId="77777777" w:rsidR="004D3CD9" w:rsidRDefault="004D3CD9" w:rsidP="005C0BCD">
      <w:pPr>
        <w:spacing w:line="240" w:lineRule="auto"/>
        <w:rPr>
          <w:b/>
          <w:sz w:val="20"/>
          <w:szCs w:val="20"/>
        </w:rPr>
      </w:pPr>
    </w:p>
    <w:p w14:paraId="2648E233" w14:textId="3426D977" w:rsidR="00D55B95" w:rsidRDefault="00D86B10" w:rsidP="005C0BCD">
      <w:pPr>
        <w:spacing w:line="240" w:lineRule="auto"/>
        <w:rPr>
          <w:b/>
          <w:sz w:val="20"/>
          <w:szCs w:val="20"/>
        </w:rPr>
      </w:pPr>
      <w:r w:rsidRPr="000C1A14">
        <w:rPr>
          <w:b/>
          <w:sz w:val="20"/>
          <w:szCs w:val="20"/>
        </w:rPr>
        <w:t xml:space="preserve">Additional Information: </w:t>
      </w:r>
    </w:p>
    <w:p w14:paraId="4A95EF19" w14:textId="77777777" w:rsidR="000C1A14" w:rsidRPr="000C1A14" w:rsidRDefault="000C1A14" w:rsidP="005C0BCD">
      <w:pPr>
        <w:spacing w:line="240" w:lineRule="auto"/>
        <w:rPr>
          <w:b/>
          <w:sz w:val="20"/>
          <w:szCs w:val="20"/>
        </w:rPr>
      </w:pPr>
    </w:p>
    <w:p w14:paraId="138DAAA0" w14:textId="53AE4296" w:rsidR="004A7BC5" w:rsidRPr="000C1A14" w:rsidRDefault="004A7BC5" w:rsidP="005C0BCD">
      <w:pPr>
        <w:spacing w:line="240" w:lineRule="auto"/>
        <w:rPr>
          <w:rFonts w:cstheme="minorHAnsi"/>
          <w:sz w:val="20"/>
          <w:szCs w:val="20"/>
        </w:rPr>
      </w:pPr>
      <w:r w:rsidRPr="000C1A14">
        <w:rPr>
          <w:rFonts w:cstheme="minorHAnsi"/>
          <w:sz w:val="20"/>
          <w:szCs w:val="20"/>
        </w:rPr>
        <w:t>Portsmouth Hospitals</w:t>
      </w:r>
      <w:r w:rsidR="004D3CD9">
        <w:rPr>
          <w:rFonts w:cstheme="minorHAnsi"/>
          <w:sz w:val="20"/>
          <w:szCs w:val="20"/>
        </w:rPr>
        <w:t xml:space="preserve"> University</w:t>
      </w:r>
      <w:r w:rsidRPr="000C1A14">
        <w:rPr>
          <w:rFonts w:cstheme="minorHAnsi"/>
          <w:sz w:val="20"/>
          <w:szCs w:val="20"/>
        </w:rPr>
        <w:t xml:space="preserve"> NHS Trust is a provider</w:t>
      </w:r>
      <w:r w:rsidR="000C1A14">
        <w:rPr>
          <w:rFonts w:cstheme="minorHAnsi"/>
          <w:sz w:val="20"/>
          <w:szCs w:val="20"/>
        </w:rPr>
        <w:t xml:space="preserve"> </w:t>
      </w:r>
      <w:r w:rsidRPr="000C1A14">
        <w:rPr>
          <w:rFonts w:cstheme="minorHAnsi"/>
          <w:sz w:val="20"/>
          <w:szCs w:val="20"/>
        </w:rPr>
        <w:t>of Acute Health Services under contract to a range of Purchasers in the area of the Hampshire basin and Western South Downs.</w:t>
      </w:r>
      <w:r w:rsidR="000C1A14">
        <w:rPr>
          <w:rFonts w:cstheme="minorHAnsi"/>
          <w:sz w:val="20"/>
          <w:szCs w:val="20"/>
        </w:rPr>
        <w:t xml:space="preserve"> T</w:t>
      </w:r>
      <w:r w:rsidRPr="000C1A14">
        <w:rPr>
          <w:rFonts w:cstheme="minorHAnsi"/>
          <w:sz w:val="20"/>
          <w:szCs w:val="20"/>
        </w:rPr>
        <w:t>he catchment i</w:t>
      </w:r>
      <w:r w:rsidR="000C1A14">
        <w:rPr>
          <w:rFonts w:cstheme="minorHAnsi"/>
          <w:sz w:val="20"/>
          <w:szCs w:val="20"/>
        </w:rPr>
        <w:t xml:space="preserve">s in excess of 650,000 people. </w:t>
      </w:r>
      <w:r w:rsidRPr="000C1A14">
        <w:rPr>
          <w:rFonts w:cstheme="minorHAnsi"/>
          <w:sz w:val="20"/>
          <w:szCs w:val="20"/>
        </w:rPr>
        <w:t xml:space="preserve">The area served by the Trust is on the Solent and English Channel and includes the City of Portsmouth and the Boroughs of Gosport, Fareham and Havant extending from </w:t>
      </w:r>
      <w:proofErr w:type="spellStart"/>
      <w:r w:rsidRPr="000C1A14">
        <w:rPr>
          <w:rFonts w:cstheme="minorHAnsi"/>
          <w:sz w:val="20"/>
          <w:szCs w:val="20"/>
        </w:rPr>
        <w:t>Warsash</w:t>
      </w:r>
      <w:proofErr w:type="spellEnd"/>
      <w:r w:rsidRPr="000C1A14">
        <w:rPr>
          <w:rFonts w:cstheme="minorHAnsi"/>
          <w:sz w:val="20"/>
          <w:szCs w:val="20"/>
        </w:rPr>
        <w:t xml:space="preserve"> in the west to </w:t>
      </w:r>
      <w:proofErr w:type="spellStart"/>
      <w:r w:rsidRPr="000C1A14">
        <w:rPr>
          <w:rFonts w:cstheme="minorHAnsi"/>
          <w:sz w:val="20"/>
          <w:szCs w:val="20"/>
        </w:rPr>
        <w:t>Emsworth</w:t>
      </w:r>
      <w:proofErr w:type="spellEnd"/>
      <w:r w:rsidRPr="000C1A14">
        <w:rPr>
          <w:rFonts w:cstheme="minorHAnsi"/>
          <w:sz w:val="20"/>
          <w:szCs w:val="20"/>
        </w:rPr>
        <w:t xml:space="preserve"> on the Sussex border and its northern boundaries encompass Petersfield and </w:t>
      </w:r>
      <w:proofErr w:type="spellStart"/>
      <w:r w:rsidRPr="000C1A14">
        <w:rPr>
          <w:rFonts w:cstheme="minorHAnsi"/>
          <w:sz w:val="20"/>
          <w:szCs w:val="20"/>
        </w:rPr>
        <w:t>Liss</w:t>
      </w:r>
      <w:proofErr w:type="spellEnd"/>
      <w:r w:rsidRPr="000C1A14">
        <w:rPr>
          <w:rFonts w:cstheme="minorHAnsi"/>
          <w:sz w:val="20"/>
          <w:szCs w:val="20"/>
        </w:rPr>
        <w:t xml:space="preserve">.  With the exception of the rural north, it is an essentially urban area having grown up around the Royal Naval establishments in Portsmouth and Gosport.  It now provides a wide range of modern high-tech industry and the facilities associated with a commercial port and cross Channel ferry terminal.  </w:t>
      </w:r>
    </w:p>
    <w:p w14:paraId="3CD76E67" w14:textId="77777777" w:rsidR="004A7BC5" w:rsidRPr="000C1A14" w:rsidRDefault="004A7BC5" w:rsidP="005C0BCD">
      <w:pPr>
        <w:spacing w:line="240" w:lineRule="auto"/>
        <w:rPr>
          <w:rFonts w:cstheme="minorHAnsi"/>
          <w:sz w:val="20"/>
          <w:szCs w:val="20"/>
        </w:rPr>
      </w:pPr>
    </w:p>
    <w:p w14:paraId="2FB33AB0" w14:textId="77777777" w:rsidR="004A7BC5" w:rsidRPr="000C1A14" w:rsidRDefault="004A7BC5" w:rsidP="005C0BCD">
      <w:pPr>
        <w:spacing w:line="240" w:lineRule="auto"/>
        <w:rPr>
          <w:rFonts w:cstheme="minorHAnsi"/>
          <w:sz w:val="20"/>
          <w:szCs w:val="20"/>
        </w:rPr>
      </w:pPr>
      <w:r w:rsidRPr="000C1A14">
        <w:rPr>
          <w:rFonts w:cstheme="minorHAnsi"/>
          <w:sz w:val="20"/>
          <w:szCs w:val="20"/>
        </w:rPr>
        <w:t>Portsmouth is a thriving naval city, steeped in history, on the South Coast. It is ninety minutes from central London and has good transport links, including regular ferries to France and Spain. The major airports are easily accessible. It has some of the best water sports facilities in Europe and sandy beaches are within easy reach. Developments within the city itself and on the Gosport side of the harbour suggest a vibrant future for the area.  Inland from the hospital is the beautiful and relatively unspoilt countryside of rural Hampshire. Close by is the New Forest and the recently designated National Park of the South Downs. The area combines the advantages of city life with pleasant villages and seaside towns. There are a number of first rate schools both in the state and private sector and it is an excellent place to raise a family.</w:t>
      </w:r>
    </w:p>
    <w:p w14:paraId="09DF408A" w14:textId="77777777" w:rsidR="004A7BC5" w:rsidRPr="000C1A14" w:rsidRDefault="004A7BC5" w:rsidP="005C0BCD">
      <w:pPr>
        <w:spacing w:line="240" w:lineRule="auto"/>
        <w:rPr>
          <w:rFonts w:cstheme="minorHAnsi"/>
          <w:sz w:val="20"/>
          <w:szCs w:val="20"/>
        </w:rPr>
      </w:pPr>
    </w:p>
    <w:p w14:paraId="404FEB85" w14:textId="3EF7A994" w:rsidR="004A7BC5" w:rsidRPr="000C1A14" w:rsidRDefault="004A7BC5" w:rsidP="005C0BCD">
      <w:pPr>
        <w:pStyle w:val="Heading1"/>
        <w:rPr>
          <w:rFonts w:asciiTheme="minorHAnsi" w:hAnsiTheme="minorHAnsi" w:cstheme="minorHAnsi"/>
          <w:sz w:val="20"/>
          <w:szCs w:val="20"/>
        </w:rPr>
      </w:pPr>
      <w:r w:rsidRPr="000C1A14">
        <w:rPr>
          <w:rFonts w:asciiTheme="minorHAnsi" w:hAnsiTheme="minorHAnsi" w:cstheme="minorHAnsi"/>
          <w:sz w:val="20"/>
          <w:szCs w:val="20"/>
        </w:rPr>
        <w:t xml:space="preserve">Portsmouth Hospitals </w:t>
      </w:r>
      <w:r w:rsidR="004D3CD9">
        <w:rPr>
          <w:rFonts w:asciiTheme="minorHAnsi" w:hAnsiTheme="minorHAnsi" w:cstheme="minorHAnsi"/>
          <w:sz w:val="20"/>
          <w:szCs w:val="20"/>
        </w:rPr>
        <w:t xml:space="preserve">University </w:t>
      </w:r>
      <w:r w:rsidRPr="000C1A14">
        <w:rPr>
          <w:rFonts w:asciiTheme="minorHAnsi" w:hAnsiTheme="minorHAnsi" w:cstheme="minorHAnsi"/>
          <w:sz w:val="20"/>
          <w:szCs w:val="20"/>
        </w:rPr>
        <w:t>NHS Trust</w:t>
      </w:r>
    </w:p>
    <w:p w14:paraId="29400BD1" w14:textId="773B9E57" w:rsidR="004A7BC5" w:rsidRPr="000C1A14" w:rsidRDefault="004A7BC5" w:rsidP="005C0BCD">
      <w:pPr>
        <w:pStyle w:val="BodyText"/>
        <w:jc w:val="both"/>
        <w:rPr>
          <w:rFonts w:asciiTheme="minorHAnsi" w:hAnsiTheme="minorHAnsi" w:cstheme="minorHAnsi"/>
          <w:sz w:val="20"/>
          <w:szCs w:val="20"/>
        </w:rPr>
      </w:pPr>
      <w:r w:rsidRPr="000C1A14">
        <w:rPr>
          <w:rFonts w:asciiTheme="minorHAnsi" w:hAnsiTheme="minorHAnsi" w:cstheme="minorHAnsi"/>
          <w:sz w:val="20"/>
          <w:szCs w:val="20"/>
        </w:rPr>
        <w:t xml:space="preserve">Portsmouth Hospitals </w:t>
      </w:r>
      <w:r w:rsidR="004D3CD9">
        <w:rPr>
          <w:rFonts w:asciiTheme="minorHAnsi" w:hAnsiTheme="minorHAnsi" w:cstheme="minorHAnsi"/>
          <w:sz w:val="20"/>
          <w:szCs w:val="20"/>
        </w:rPr>
        <w:t xml:space="preserve">University </w:t>
      </w:r>
      <w:r w:rsidRPr="000C1A14">
        <w:rPr>
          <w:rFonts w:asciiTheme="minorHAnsi" w:hAnsiTheme="minorHAnsi" w:cstheme="minorHAnsi"/>
          <w:sz w:val="20"/>
          <w:szCs w:val="20"/>
        </w:rPr>
        <w:t>NHS Trust has a vision to be recognised as a world-class hospital, leading the field through innovative healthcare solutions, focusing on the best outcomes for our patients, delivered in a safe, caring and inspiring environment.</w:t>
      </w:r>
    </w:p>
    <w:p w14:paraId="19120C46" w14:textId="77777777" w:rsidR="004A7BC5" w:rsidRPr="000C1A14" w:rsidRDefault="004A7BC5" w:rsidP="005C0BCD">
      <w:pPr>
        <w:spacing w:line="240" w:lineRule="auto"/>
        <w:jc w:val="both"/>
        <w:rPr>
          <w:rFonts w:cstheme="minorHAnsi"/>
          <w:sz w:val="20"/>
          <w:szCs w:val="20"/>
        </w:rPr>
      </w:pPr>
    </w:p>
    <w:p w14:paraId="646D8782" w14:textId="77777777" w:rsidR="004A7BC5" w:rsidRPr="000C1A14" w:rsidRDefault="004A7BC5" w:rsidP="005C0BCD">
      <w:pPr>
        <w:spacing w:line="240" w:lineRule="auto"/>
        <w:jc w:val="both"/>
        <w:rPr>
          <w:rFonts w:cstheme="minorHAnsi"/>
          <w:sz w:val="20"/>
          <w:szCs w:val="20"/>
        </w:rPr>
      </w:pPr>
      <w:r w:rsidRPr="000C1A14">
        <w:rPr>
          <w:rFonts w:cstheme="minorHAnsi"/>
          <w:sz w:val="20"/>
          <w:szCs w:val="20"/>
        </w:rPr>
        <w:t xml:space="preserve">At present PHT provides the following services, Emergency Medicine, Trauma and Orthopaedic Surgery, Oncology, Radiology, Orthodontic and Oral Surgery, General and Specialist Medicine, General Surgery, Breast Screening and Surgery, Plastic Surgery, Renal Services, Acute Medical Admissions, Ophthalmology, Maxillofacial, ENT, Critical Care, Coronary Care, Elderly Medicine, Rheumatology, Elderly Medicine, Rehabilitation, Dermatology and Neurology.  </w:t>
      </w:r>
    </w:p>
    <w:p w14:paraId="14E2ABE6" w14:textId="77777777" w:rsidR="004A7BC5" w:rsidRPr="000C1A14" w:rsidRDefault="004A7BC5" w:rsidP="005C0BCD">
      <w:pPr>
        <w:spacing w:line="240" w:lineRule="auto"/>
        <w:rPr>
          <w:rFonts w:cstheme="minorHAnsi"/>
          <w:sz w:val="20"/>
          <w:szCs w:val="20"/>
        </w:rPr>
      </w:pPr>
    </w:p>
    <w:p w14:paraId="56E95053" w14:textId="77777777" w:rsidR="004A7BC5" w:rsidRPr="000C1A14" w:rsidRDefault="004A7BC5" w:rsidP="005C0BCD">
      <w:pPr>
        <w:pStyle w:val="SuppoSuppo"/>
        <w:rPr>
          <w:rFonts w:asciiTheme="minorHAnsi" w:hAnsiTheme="minorHAnsi" w:cstheme="minorHAnsi"/>
          <w:sz w:val="20"/>
          <w:szCs w:val="20"/>
        </w:rPr>
      </w:pPr>
      <w:r w:rsidRPr="000C1A14">
        <w:rPr>
          <w:rFonts w:asciiTheme="minorHAnsi" w:hAnsiTheme="minorHAnsi" w:cstheme="minorHAnsi"/>
          <w:sz w:val="20"/>
          <w:szCs w:val="20"/>
        </w:rPr>
        <w:t>The Department</w:t>
      </w:r>
    </w:p>
    <w:p w14:paraId="4FBB5BB7" w14:textId="2C3E4074" w:rsidR="004A7BC5" w:rsidRPr="000C1A14" w:rsidRDefault="004A7BC5" w:rsidP="005C0BCD">
      <w:pPr>
        <w:pStyle w:val="SuppoSuppo"/>
        <w:rPr>
          <w:rFonts w:asciiTheme="minorHAnsi" w:hAnsiTheme="minorHAnsi" w:cstheme="minorHAnsi"/>
          <w:sz w:val="20"/>
          <w:szCs w:val="20"/>
        </w:rPr>
      </w:pPr>
    </w:p>
    <w:p w14:paraId="63274854" w14:textId="77777777" w:rsidR="00D76A49" w:rsidRPr="000C1A14" w:rsidRDefault="00D76A49" w:rsidP="005C0BCD">
      <w:pPr>
        <w:spacing w:line="240" w:lineRule="auto"/>
        <w:rPr>
          <w:rFonts w:cstheme="minorHAnsi"/>
          <w:sz w:val="20"/>
          <w:szCs w:val="20"/>
          <w:u w:val="single"/>
        </w:rPr>
      </w:pPr>
      <w:r w:rsidRPr="000C1A14">
        <w:rPr>
          <w:rFonts w:cstheme="minorHAnsi"/>
          <w:sz w:val="20"/>
          <w:szCs w:val="20"/>
          <w:u w:val="single"/>
        </w:rPr>
        <w:t>Haematology Services</w:t>
      </w:r>
    </w:p>
    <w:p w14:paraId="4FF13EF3" w14:textId="5BB8CDCE" w:rsidR="00D76A49" w:rsidRPr="000C1A14" w:rsidRDefault="00D76A49" w:rsidP="005C0BCD">
      <w:pPr>
        <w:spacing w:line="240" w:lineRule="auto"/>
        <w:rPr>
          <w:rFonts w:cstheme="minorHAnsi"/>
          <w:sz w:val="20"/>
          <w:szCs w:val="20"/>
        </w:rPr>
      </w:pPr>
      <w:r w:rsidRPr="000C1A14">
        <w:rPr>
          <w:rFonts w:cstheme="minorHAnsi"/>
          <w:sz w:val="20"/>
          <w:szCs w:val="20"/>
        </w:rPr>
        <w:t xml:space="preserve">The Haematology service currently has eight Consultants (one part time) and an experienced Speciality Doctor who takes a full share in many of the consultant duties. There are </w:t>
      </w:r>
      <w:r w:rsidR="00E777B9">
        <w:rPr>
          <w:rFonts w:cstheme="minorHAnsi"/>
          <w:sz w:val="20"/>
          <w:szCs w:val="20"/>
        </w:rPr>
        <w:t>four</w:t>
      </w:r>
      <w:r w:rsidRPr="000C1A14">
        <w:rPr>
          <w:rFonts w:cstheme="minorHAnsi"/>
          <w:sz w:val="20"/>
          <w:szCs w:val="20"/>
        </w:rPr>
        <w:t xml:space="preserve"> Haematology Speciality Registrars from the Wessex Rotation </w:t>
      </w:r>
      <w:r w:rsidR="00B541B8" w:rsidRPr="000C1A14">
        <w:rPr>
          <w:rFonts w:cstheme="minorHAnsi"/>
          <w:sz w:val="20"/>
          <w:szCs w:val="20"/>
        </w:rPr>
        <w:t>since</w:t>
      </w:r>
      <w:r w:rsidRPr="000C1A14">
        <w:rPr>
          <w:rFonts w:cstheme="minorHAnsi"/>
          <w:sz w:val="20"/>
          <w:szCs w:val="20"/>
        </w:rPr>
        <w:t xml:space="preserve"> August 20</w:t>
      </w:r>
      <w:r w:rsidR="00E777B9">
        <w:rPr>
          <w:rFonts w:cstheme="minorHAnsi"/>
          <w:sz w:val="20"/>
          <w:szCs w:val="20"/>
        </w:rPr>
        <w:t>20</w:t>
      </w:r>
      <w:r w:rsidRPr="000C1A14">
        <w:rPr>
          <w:rFonts w:cstheme="minorHAnsi"/>
          <w:sz w:val="20"/>
          <w:szCs w:val="20"/>
        </w:rPr>
        <w:t>. The Department prides itself in well organised team working with an equitable share of workload rotating between in-patient cover and laboratory duties. Consultants have individual clinic lists and are supported in clinic by the Speciality Registrars, Staff</w:t>
      </w:r>
      <w:r w:rsidR="00B541B8" w:rsidRPr="000C1A14">
        <w:rPr>
          <w:rFonts w:cstheme="minorHAnsi"/>
          <w:sz w:val="20"/>
          <w:szCs w:val="20"/>
        </w:rPr>
        <w:t xml:space="preserve"> Doctors and Specialist Nurses.</w:t>
      </w:r>
    </w:p>
    <w:p w14:paraId="1144656D" w14:textId="77777777" w:rsidR="00B541B8" w:rsidRPr="000C1A14" w:rsidRDefault="00B541B8" w:rsidP="005C0BCD">
      <w:pPr>
        <w:spacing w:line="240" w:lineRule="auto"/>
        <w:rPr>
          <w:rFonts w:cstheme="minorHAnsi"/>
          <w:sz w:val="20"/>
          <w:szCs w:val="20"/>
        </w:rPr>
      </w:pPr>
    </w:p>
    <w:p w14:paraId="6D053528" w14:textId="2EF39D05" w:rsidR="00D76A49" w:rsidRPr="000C1A14" w:rsidRDefault="00D76A49" w:rsidP="005C0BCD">
      <w:pPr>
        <w:spacing w:line="240" w:lineRule="auto"/>
        <w:rPr>
          <w:rFonts w:cstheme="minorHAnsi"/>
          <w:sz w:val="20"/>
          <w:szCs w:val="20"/>
        </w:rPr>
      </w:pPr>
      <w:r w:rsidRPr="000C1A14">
        <w:rPr>
          <w:rFonts w:cstheme="minorHAnsi"/>
          <w:sz w:val="20"/>
          <w:szCs w:val="20"/>
        </w:rPr>
        <w:t xml:space="preserve">At present all the other Consultants manage the full range of haematology malignancy cases. Lymphoma is run as a joint </w:t>
      </w:r>
      <w:r w:rsidR="00B541B8" w:rsidRPr="000C1A14">
        <w:rPr>
          <w:rFonts w:cstheme="minorHAnsi"/>
          <w:sz w:val="20"/>
          <w:szCs w:val="20"/>
        </w:rPr>
        <w:t>clinical service with oncology.</w:t>
      </w:r>
    </w:p>
    <w:p w14:paraId="52DB9A1D" w14:textId="77777777" w:rsidR="00B541B8" w:rsidRPr="000C1A14" w:rsidRDefault="00B541B8" w:rsidP="005C0BCD">
      <w:pPr>
        <w:spacing w:line="240" w:lineRule="auto"/>
        <w:rPr>
          <w:rFonts w:cstheme="minorHAnsi"/>
          <w:sz w:val="20"/>
          <w:szCs w:val="20"/>
        </w:rPr>
      </w:pPr>
    </w:p>
    <w:p w14:paraId="377AB7CA" w14:textId="77777777" w:rsidR="00D76A49" w:rsidRPr="000C1A14" w:rsidRDefault="00D76A49" w:rsidP="005C0BCD">
      <w:pPr>
        <w:spacing w:line="240" w:lineRule="auto"/>
        <w:rPr>
          <w:rFonts w:cstheme="minorHAnsi"/>
          <w:sz w:val="20"/>
          <w:szCs w:val="20"/>
          <w:u w:val="single"/>
        </w:rPr>
      </w:pPr>
      <w:r w:rsidRPr="000C1A14">
        <w:rPr>
          <w:rFonts w:cstheme="minorHAnsi"/>
          <w:sz w:val="20"/>
          <w:szCs w:val="20"/>
          <w:u w:val="single"/>
        </w:rPr>
        <w:t>Clinical Haematology</w:t>
      </w:r>
    </w:p>
    <w:p w14:paraId="79E9A29C" w14:textId="11212BAC" w:rsidR="00D76A49" w:rsidRPr="000C1A14" w:rsidRDefault="00D76A49" w:rsidP="005C0BCD">
      <w:pPr>
        <w:spacing w:line="240" w:lineRule="auto"/>
        <w:rPr>
          <w:rFonts w:cstheme="minorHAnsi"/>
          <w:sz w:val="20"/>
          <w:szCs w:val="20"/>
        </w:rPr>
      </w:pPr>
      <w:r w:rsidRPr="000C1A14">
        <w:rPr>
          <w:rFonts w:cstheme="minorHAnsi"/>
          <w:sz w:val="20"/>
          <w:szCs w:val="20"/>
        </w:rPr>
        <w:t xml:space="preserve">The size and population base of the </w:t>
      </w:r>
      <w:r w:rsidR="000C1A14">
        <w:rPr>
          <w:rFonts w:cstheme="minorHAnsi"/>
          <w:sz w:val="20"/>
          <w:szCs w:val="20"/>
        </w:rPr>
        <w:t>H</w:t>
      </w:r>
      <w:r w:rsidRPr="000C1A14">
        <w:rPr>
          <w:rFonts w:cstheme="minorHAnsi"/>
          <w:sz w:val="20"/>
          <w:szCs w:val="20"/>
        </w:rPr>
        <w:t>ospital creates a wide-ranging clinical service. The Service Level is 3, with a full range of adult haematology care including acute leukaemia induction and complex chemotherapy, as well as the full range of other benign and malignant haematology conditions. The catchment area provides comprehensive secondary care and specialist services to a local population of 675,000 people across South East Hampshire. The trust also has tertiary services for a wider catchment in excess of two million people</w:t>
      </w:r>
    </w:p>
    <w:p w14:paraId="13103FE6" w14:textId="77777777" w:rsidR="00D76A49" w:rsidRPr="000C1A14" w:rsidRDefault="00D76A49" w:rsidP="005C0BCD">
      <w:pPr>
        <w:spacing w:line="240" w:lineRule="auto"/>
        <w:rPr>
          <w:rFonts w:cstheme="minorHAnsi"/>
          <w:sz w:val="20"/>
          <w:szCs w:val="20"/>
        </w:rPr>
      </w:pPr>
    </w:p>
    <w:p w14:paraId="71700C87" w14:textId="6FDA116F" w:rsidR="00D76A49" w:rsidRPr="000C1A14" w:rsidRDefault="00D76A49" w:rsidP="005C0BCD">
      <w:pPr>
        <w:spacing w:line="240" w:lineRule="auto"/>
        <w:rPr>
          <w:rFonts w:cstheme="minorHAnsi"/>
          <w:sz w:val="20"/>
          <w:szCs w:val="20"/>
        </w:rPr>
      </w:pPr>
      <w:r w:rsidRPr="000C1A14">
        <w:rPr>
          <w:rFonts w:cstheme="minorHAnsi"/>
          <w:sz w:val="20"/>
          <w:szCs w:val="20"/>
        </w:rPr>
        <w:t xml:space="preserve">Stem cell transplant referrals are sent to University Hospitals Southampton; the Portsmouth department has an excellent working relationship with the Wessex Bone Marrow Transplant Centre at Southampton, which performs sibling and matched </w:t>
      </w:r>
      <w:r w:rsidRPr="000C1A14">
        <w:rPr>
          <w:rFonts w:cstheme="minorHAnsi"/>
          <w:sz w:val="20"/>
          <w:szCs w:val="20"/>
        </w:rPr>
        <w:lastRenderedPageBreak/>
        <w:t>unrelated bone marrow transplants. The Portsmouth Haematology service since August 2017 has looked after Autologous Stem cell transplants in a shared care arrangement with University Hospitals Southampton after patients have had their stem cell infusions.</w:t>
      </w:r>
    </w:p>
    <w:p w14:paraId="729D9D29" w14:textId="77777777" w:rsidR="00D76A49" w:rsidRPr="000C1A14" w:rsidRDefault="00D76A49" w:rsidP="005C0BCD">
      <w:pPr>
        <w:spacing w:line="240" w:lineRule="auto"/>
        <w:rPr>
          <w:rFonts w:cstheme="minorHAnsi"/>
          <w:sz w:val="20"/>
          <w:szCs w:val="20"/>
        </w:rPr>
      </w:pPr>
    </w:p>
    <w:p w14:paraId="23A3337E" w14:textId="1BDBCAE2" w:rsidR="00D76A49" w:rsidRPr="000C1A14" w:rsidRDefault="00D76A49" w:rsidP="005C0BCD">
      <w:pPr>
        <w:spacing w:line="240" w:lineRule="auto"/>
        <w:rPr>
          <w:rFonts w:cstheme="minorHAnsi"/>
          <w:sz w:val="20"/>
          <w:szCs w:val="20"/>
        </w:rPr>
      </w:pPr>
      <w:r w:rsidRPr="000C1A14">
        <w:rPr>
          <w:rFonts w:cstheme="minorHAnsi"/>
          <w:sz w:val="20"/>
          <w:szCs w:val="20"/>
        </w:rPr>
        <w:t>The regional Renal Service is based in Portsmouth with dialysis and plasma exchange treatment facilities. As a result</w:t>
      </w:r>
      <w:r w:rsidR="00DC718F">
        <w:rPr>
          <w:rFonts w:cstheme="minorHAnsi"/>
          <w:sz w:val="20"/>
          <w:szCs w:val="20"/>
        </w:rPr>
        <w:t>,</w:t>
      </w:r>
      <w:r w:rsidRPr="000C1A14">
        <w:rPr>
          <w:rFonts w:cstheme="minorHAnsi"/>
          <w:sz w:val="20"/>
          <w:szCs w:val="20"/>
        </w:rPr>
        <w:t xml:space="preserve"> we see a high proportion of patients from the region with myeloma and renal failure, renal amyloidosis and TTP. Portsmouth </w:t>
      </w:r>
      <w:r w:rsidR="00D66A46">
        <w:rPr>
          <w:rFonts w:cstheme="minorHAnsi"/>
          <w:sz w:val="20"/>
          <w:szCs w:val="20"/>
        </w:rPr>
        <w:t>H</w:t>
      </w:r>
      <w:r w:rsidRPr="000C1A14">
        <w:rPr>
          <w:rFonts w:cstheme="minorHAnsi"/>
          <w:sz w:val="20"/>
          <w:szCs w:val="20"/>
        </w:rPr>
        <w:t xml:space="preserve">aematology </w:t>
      </w:r>
      <w:r w:rsidR="00D66A46">
        <w:rPr>
          <w:rFonts w:cstheme="minorHAnsi"/>
          <w:sz w:val="20"/>
          <w:szCs w:val="20"/>
        </w:rPr>
        <w:t>D</w:t>
      </w:r>
      <w:r w:rsidRPr="000C1A14">
        <w:rPr>
          <w:rFonts w:cstheme="minorHAnsi"/>
          <w:sz w:val="20"/>
          <w:szCs w:val="20"/>
        </w:rPr>
        <w:t xml:space="preserve">epartment has regional expertise in the treatment of these disorders. </w:t>
      </w:r>
    </w:p>
    <w:p w14:paraId="46FB3D84" w14:textId="77777777" w:rsidR="00D76A49" w:rsidRPr="000C1A14" w:rsidRDefault="00D76A49" w:rsidP="005C0BCD">
      <w:pPr>
        <w:spacing w:line="240" w:lineRule="auto"/>
        <w:rPr>
          <w:rFonts w:cstheme="minorHAnsi"/>
          <w:sz w:val="20"/>
          <w:szCs w:val="20"/>
        </w:rPr>
      </w:pPr>
    </w:p>
    <w:p w14:paraId="2F73DB81" w14:textId="41689425" w:rsidR="00D76A49" w:rsidRPr="000C1A14" w:rsidRDefault="00D66A46" w:rsidP="005C0BCD">
      <w:pPr>
        <w:spacing w:line="240" w:lineRule="auto"/>
        <w:rPr>
          <w:rFonts w:cstheme="minorHAnsi"/>
          <w:sz w:val="20"/>
          <w:szCs w:val="20"/>
        </w:rPr>
      </w:pPr>
      <w:r>
        <w:rPr>
          <w:rFonts w:cstheme="minorHAnsi"/>
          <w:sz w:val="20"/>
          <w:szCs w:val="20"/>
        </w:rPr>
        <w:t>Malignant Paediatric H</w:t>
      </w:r>
      <w:r w:rsidR="00D76A49" w:rsidRPr="000C1A14">
        <w:rPr>
          <w:rFonts w:cstheme="minorHAnsi"/>
          <w:sz w:val="20"/>
          <w:szCs w:val="20"/>
        </w:rPr>
        <w:t>aematology cases are managed at Southampton with shared care at Portsmouth provided by the Paediatricians. The previous lymphoma CNS provided excellent local specialist support for Teenage and Young Adult Cancer patients. They have now taken up a new post with the Teenage and Young Cancer unit as a Regional CNS with duties at PHT.</w:t>
      </w:r>
    </w:p>
    <w:p w14:paraId="0AB8A295" w14:textId="77777777" w:rsidR="00D76A49" w:rsidRPr="000C1A14" w:rsidRDefault="00D76A49" w:rsidP="005C0BCD">
      <w:pPr>
        <w:spacing w:line="240" w:lineRule="auto"/>
        <w:rPr>
          <w:rFonts w:cstheme="minorHAnsi"/>
          <w:sz w:val="20"/>
          <w:szCs w:val="20"/>
        </w:rPr>
      </w:pPr>
    </w:p>
    <w:p w14:paraId="6841E2E0" w14:textId="1E344D35" w:rsidR="00D76A49" w:rsidRPr="000C1A14" w:rsidRDefault="00D76A49" w:rsidP="005C0BCD">
      <w:pPr>
        <w:spacing w:line="240" w:lineRule="auto"/>
        <w:rPr>
          <w:rFonts w:cstheme="minorHAnsi"/>
          <w:sz w:val="20"/>
          <w:szCs w:val="20"/>
        </w:rPr>
      </w:pPr>
      <w:r w:rsidRPr="000C1A14">
        <w:rPr>
          <w:rFonts w:cstheme="minorHAnsi"/>
          <w:sz w:val="20"/>
          <w:szCs w:val="20"/>
        </w:rPr>
        <w:t xml:space="preserve">Inpatients are housed on the Haematology &amp; Oncology wards in the newer PFI part of the Hospital. Six of the bed spaces on F7 form the </w:t>
      </w:r>
      <w:r w:rsidR="00D66A46">
        <w:rPr>
          <w:rFonts w:cstheme="minorHAnsi"/>
          <w:sz w:val="20"/>
          <w:szCs w:val="20"/>
        </w:rPr>
        <w:t>A</w:t>
      </w:r>
      <w:r w:rsidRPr="000C1A14">
        <w:rPr>
          <w:rFonts w:cstheme="minorHAnsi"/>
          <w:sz w:val="20"/>
          <w:szCs w:val="20"/>
        </w:rPr>
        <w:t xml:space="preserve">cute </w:t>
      </w:r>
      <w:r w:rsidR="00D66A46">
        <w:rPr>
          <w:rFonts w:cstheme="minorHAnsi"/>
          <w:sz w:val="20"/>
          <w:szCs w:val="20"/>
        </w:rPr>
        <w:t>O</w:t>
      </w:r>
      <w:r w:rsidRPr="000C1A14">
        <w:rPr>
          <w:rFonts w:cstheme="minorHAnsi"/>
          <w:sz w:val="20"/>
          <w:szCs w:val="20"/>
        </w:rPr>
        <w:t xml:space="preserve">ncology </w:t>
      </w:r>
      <w:r w:rsidR="00D66A46">
        <w:rPr>
          <w:rFonts w:cstheme="minorHAnsi"/>
          <w:sz w:val="20"/>
          <w:szCs w:val="20"/>
        </w:rPr>
        <w:t>Assessment U</w:t>
      </w:r>
      <w:r w:rsidRPr="000C1A14">
        <w:rPr>
          <w:rFonts w:cstheme="minorHAnsi"/>
          <w:sz w:val="20"/>
          <w:szCs w:val="20"/>
        </w:rPr>
        <w:t xml:space="preserve">nit. There are a high proportion of single rooms, all with </w:t>
      </w:r>
      <w:proofErr w:type="spellStart"/>
      <w:r w:rsidRPr="000C1A14">
        <w:rPr>
          <w:rFonts w:cstheme="minorHAnsi"/>
          <w:sz w:val="20"/>
          <w:szCs w:val="20"/>
        </w:rPr>
        <w:t>en</w:t>
      </w:r>
      <w:proofErr w:type="spellEnd"/>
      <w:r w:rsidRPr="000C1A14">
        <w:rPr>
          <w:rFonts w:cstheme="minorHAnsi"/>
          <w:sz w:val="20"/>
          <w:szCs w:val="20"/>
        </w:rPr>
        <w:t>-suite facilities including 10 HEP</w:t>
      </w:r>
      <w:r w:rsidR="00D66A46">
        <w:rPr>
          <w:rFonts w:cstheme="minorHAnsi"/>
          <w:sz w:val="20"/>
          <w:szCs w:val="20"/>
        </w:rPr>
        <w:t xml:space="preserve">A-filtered rooms for neutropenic </w:t>
      </w:r>
      <w:r w:rsidRPr="000C1A14">
        <w:rPr>
          <w:rFonts w:cstheme="minorHAnsi"/>
          <w:sz w:val="20"/>
          <w:szCs w:val="20"/>
        </w:rPr>
        <w:t>patients. There is an average of 20 haematology inpatients at any one time, principally acute leukaemia treatment, myeloma, elderly haematology and non-malignant haematology. Lymphoma inpatients are allocated to haematology or oncology depending on their clinic consultant.</w:t>
      </w:r>
    </w:p>
    <w:p w14:paraId="42A9A6C8" w14:textId="77777777" w:rsidR="00D76A49" w:rsidRPr="000C1A14" w:rsidRDefault="00D76A49" w:rsidP="005C0BCD">
      <w:pPr>
        <w:spacing w:line="240" w:lineRule="auto"/>
        <w:rPr>
          <w:rFonts w:cstheme="minorHAnsi"/>
          <w:sz w:val="20"/>
          <w:szCs w:val="20"/>
        </w:rPr>
      </w:pPr>
    </w:p>
    <w:p w14:paraId="017026B8" w14:textId="2C5F7662" w:rsidR="00D76A49" w:rsidRPr="000C1A14" w:rsidRDefault="00D76A49" w:rsidP="005C0BCD">
      <w:pPr>
        <w:spacing w:line="240" w:lineRule="auto"/>
        <w:rPr>
          <w:rFonts w:cstheme="minorHAnsi"/>
          <w:sz w:val="20"/>
          <w:szCs w:val="20"/>
        </w:rPr>
      </w:pPr>
      <w:r w:rsidRPr="000C1A14">
        <w:rPr>
          <w:rFonts w:cstheme="minorHAnsi"/>
          <w:sz w:val="20"/>
          <w:szCs w:val="20"/>
        </w:rPr>
        <w:t xml:space="preserve">Inpatient haemostasis patients can also be admitted to our own wards on the unit for care when appropriate. Many haemostasis or thrombosis cases present throughout the </w:t>
      </w:r>
      <w:r w:rsidR="00D66A46">
        <w:rPr>
          <w:rFonts w:cstheme="minorHAnsi"/>
          <w:sz w:val="20"/>
          <w:szCs w:val="20"/>
        </w:rPr>
        <w:t>H</w:t>
      </w:r>
      <w:r w:rsidRPr="000C1A14">
        <w:rPr>
          <w:rFonts w:cstheme="minorHAnsi"/>
          <w:sz w:val="20"/>
          <w:szCs w:val="20"/>
        </w:rPr>
        <w:t>ospital</w:t>
      </w:r>
      <w:r w:rsidR="00E777B9">
        <w:rPr>
          <w:rFonts w:cstheme="minorHAnsi"/>
          <w:sz w:val="20"/>
          <w:szCs w:val="20"/>
        </w:rPr>
        <w:t>.</w:t>
      </w:r>
    </w:p>
    <w:p w14:paraId="468A0F13" w14:textId="77777777" w:rsidR="00D76A49" w:rsidRPr="000C1A14" w:rsidRDefault="00D76A49" w:rsidP="005C0BCD">
      <w:pPr>
        <w:spacing w:line="240" w:lineRule="auto"/>
        <w:rPr>
          <w:rFonts w:cstheme="minorHAnsi"/>
          <w:sz w:val="20"/>
          <w:szCs w:val="20"/>
        </w:rPr>
      </w:pPr>
    </w:p>
    <w:p w14:paraId="452C2260" w14:textId="1BA25926" w:rsidR="00D76A49" w:rsidRPr="000C1A14" w:rsidRDefault="00E777B9" w:rsidP="005C0BCD">
      <w:pPr>
        <w:spacing w:line="240" w:lineRule="auto"/>
        <w:rPr>
          <w:rFonts w:cstheme="minorHAnsi"/>
          <w:sz w:val="20"/>
          <w:szCs w:val="20"/>
        </w:rPr>
      </w:pPr>
      <w:r>
        <w:rPr>
          <w:rFonts w:cstheme="minorHAnsi"/>
          <w:sz w:val="20"/>
          <w:szCs w:val="20"/>
        </w:rPr>
        <w:t>Six</w:t>
      </w:r>
      <w:r w:rsidR="00D76A49" w:rsidRPr="000C1A14">
        <w:rPr>
          <w:rFonts w:cstheme="minorHAnsi"/>
          <w:sz w:val="20"/>
          <w:szCs w:val="20"/>
        </w:rPr>
        <w:t xml:space="preserve"> of the </w:t>
      </w:r>
      <w:r>
        <w:rPr>
          <w:rFonts w:cstheme="minorHAnsi"/>
          <w:sz w:val="20"/>
          <w:szCs w:val="20"/>
        </w:rPr>
        <w:t>eight</w:t>
      </w:r>
      <w:r w:rsidR="00D76A49" w:rsidRPr="000C1A14">
        <w:rPr>
          <w:rFonts w:cstheme="minorHAnsi"/>
          <w:sz w:val="20"/>
          <w:szCs w:val="20"/>
        </w:rPr>
        <w:t xml:space="preserve"> post holders, (7.4 WTE in total), Consultants rotate for a period of ward cover. The </w:t>
      </w:r>
      <w:r w:rsidR="00D66A46">
        <w:rPr>
          <w:rFonts w:cstheme="minorHAnsi"/>
          <w:sz w:val="20"/>
          <w:szCs w:val="20"/>
        </w:rPr>
        <w:t>W</w:t>
      </w:r>
      <w:r w:rsidR="00D76A49" w:rsidRPr="000C1A14">
        <w:rPr>
          <w:rFonts w:cstheme="minorHAnsi"/>
          <w:sz w:val="20"/>
          <w:szCs w:val="20"/>
        </w:rPr>
        <w:t xml:space="preserve">ard </w:t>
      </w:r>
      <w:r w:rsidR="00D66A46">
        <w:rPr>
          <w:rFonts w:cstheme="minorHAnsi"/>
          <w:sz w:val="20"/>
          <w:szCs w:val="20"/>
        </w:rPr>
        <w:t>C</w:t>
      </w:r>
      <w:r w:rsidR="00D76A49" w:rsidRPr="000C1A14">
        <w:rPr>
          <w:rFonts w:cstheme="minorHAnsi"/>
          <w:sz w:val="20"/>
          <w:szCs w:val="20"/>
        </w:rPr>
        <w:t>onsultant manages all the malignant and general haematology inpatients on our unit, assisted by the ward registrar, SHOs and nursing teams. There is a weekly ward multidisciplinary meeting, supported by microbiology and palliative care colleagues.</w:t>
      </w:r>
    </w:p>
    <w:p w14:paraId="6A9123FE" w14:textId="77777777" w:rsidR="00BE4CDA" w:rsidRPr="000C1A14" w:rsidRDefault="00BE4CDA" w:rsidP="005C0BCD">
      <w:pPr>
        <w:spacing w:line="240" w:lineRule="auto"/>
        <w:rPr>
          <w:rFonts w:cstheme="minorHAnsi"/>
          <w:sz w:val="20"/>
          <w:szCs w:val="20"/>
        </w:rPr>
      </w:pPr>
    </w:p>
    <w:p w14:paraId="607EA07D" w14:textId="55697A78" w:rsidR="00D76A49" w:rsidRPr="000C1A14" w:rsidRDefault="00D76A49" w:rsidP="005C0BCD">
      <w:pPr>
        <w:spacing w:line="240" w:lineRule="auto"/>
        <w:rPr>
          <w:rFonts w:cstheme="minorHAnsi"/>
          <w:sz w:val="20"/>
          <w:szCs w:val="20"/>
        </w:rPr>
      </w:pPr>
      <w:r w:rsidRPr="000C1A14">
        <w:rPr>
          <w:rFonts w:cstheme="minorHAnsi"/>
          <w:sz w:val="20"/>
          <w:szCs w:val="20"/>
        </w:rPr>
        <w:t xml:space="preserve">There are seven haematology-oncology SHO-grade </w:t>
      </w:r>
      <w:r w:rsidR="00D66A46">
        <w:rPr>
          <w:rFonts w:cstheme="minorHAnsi"/>
          <w:sz w:val="20"/>
          <w:szCs w:val="20"/>
        </w:rPr>
        <w:t>D</w:t>
      </w:r>
      <w:r w:rsidRPr="000C1A14">
        <w:rPr>
          <w:rFonts w:cstheme="minorHAnsi"/>
          <w:sz w:val="20"/>
          <w:szCs w:val="20"/>
        </w:rPr>
        <w:t>octors covering the wards and day unit.</w:t>
      </w:r>
    </w:p>
    <w:p w14:paraId="74DFD0E5" w14:textId="77777777" w:rsidR="00D76A49" w:rsidRPr="000C1A14" w:rsidRDefault="00D76A49" w:rsidP="005C0BCD">
      <w:pPr>
        <w:spacing w:line="240" w:lineRule="auto"/>
        <w:rPr>
          <w:rFonts w:cstheme="minorHAnsi"/>
          <w:sz w:val="20"/>
          <w:szCs w:val="20"/>
        </w:rPr>
      </w:pPr>
    </w:p>
    <w:p w14:paraId="3088BDDB" w14:textId="422F0D9F" w:rsidR="00D76A49" w:rsidRPr="000C1A14" w:rsidRDefault="00D76A49" w:rsidP="005C0BCD">
      <w:pPr>
        <w:spacing w:line="240" w:lineRule="auto"/>
        <w:rPr>
          <w:rFonts w:cstheme="minorHAnsi"/>
          <w:sz w:val="20"/>
          <w:szCs w:val="20"/>
        </w:rPr>
      </w:pPr>
      <w:r w:rsidRPr="000C1A14">
        <w:rPr>
          <w:rFonts w:cstheme="minorHAnsi"/>
          <w:sz w:val="20"/>
          <w:szCs w:val="20"/>
        </w:rPr>
        <w:t xml:space="preserve">One SHO is allocated to each of F5, F6, F7 wards and to the </w:t>
      </w:r>
      <w:r w:rsidR="00D66A46">
        <w:rPr>
          <w:rFonts w:cstheme="minorHAnsi"/>
          <w:sz w:val="20"/>
          <w:szCs w:val="20"/>
        </w:rPr>
        <w:t>A</w:t>
      </w:r>
      <w:r w:rsidRPr="000C1A14">
        <w:rPr>
          <w:rFonts w:cstheme="minorHAnsi"/>
          <w:sz w:val="20"/>
          <w:szCs w:val="20"/>
        </w:rPr>
        <w:t xml:space="preserve">cute </w:t>
      </w:r>
      <w:r w:rsidR="00D66A46">
        <w:rPr>
          <w:rFonts w:cstheme="minorHAnsi"/>
          <w:sz w:val="20"/>
          <w:szCs w:val="20"/>
        </w:rPr>
        <w:t>O</w:t>
      </w:r>
      <w:r w:rsidRPr="000C1A14">
        <w:rPr>
          <w:rFonts w:cstheme="minorHAnsi"/>
          <w:sz w:val="20"/>
          <w:szCs w:val="20"/>
        </w:rPr>
        <w:t xml:space="preserve">ncology </w:t>
      </w:r>
      <w:r w:rsidR="00D66A46">
        <w:rPr>
          <w:rFonts w:cstheme="minorHAnsi"/>
          <w:sz w:val="20"/>
          <w:szCs w:val="20"/>
        </w:rPr>
        <w:t>U</w:t>
      </w:r>
      <w:r w:rsidRPr="000C1A14">
        <w:rPr>
          <w:rFonts w:cstheme="minorHAnsi"/>
          <w:sz w:val="20"/>
          <w:szCs w:val="20"/>
        </w:rPr>
        <w:t>nit. One Doctor is scheduled to be on the twilight shift and one is on planned leave. Night cover is</w:t>
      </w:r>
      <w:r w:rsidR="00BE4CDA" w:rsidRPr="000C1A14">
        <w:rPr>
          <w:rFonts w:cstheme="minorHAnsi"/>
          <w:sz w:val="20"/>
          <w:szCs w:val="20"/>
        </w:rPr>
        <w:t xml:space="preserve"> provided by Hospital at night.</w:t>
      </w:r>
    </w:p>
    <w:p w14:paraId="0A45E0A7" w14:textId="77777777" w:rsidR="00BE4CDA" w:rsidRPr="000C1A14" w:rsidRDefault="00BE4CDA" w:rsidP="005C0BCD">
      <w:pPr>
        <w:spacing w:line="240" w:lineRule="auto"/>
        <w:rPr>
          <w:rFonts w:cstheme="minorHAnsi"/>
          <w:sz w:val="20"/>
          <w:szCs w:val="20"/>
        </w:rPr>
      </w:pPr>
    </w:p>
    <w:p w14:paraId="5100E0FF" w14:textId="1F66B168" w:rsidR="00D76A49" w:rsidRPr="000C1A14" w:rsidRDefault="00D76A49" w:rsidP="005C0BCD">
      <w:pPr>
        <w:spacing w:line="240" w:lineRule="auto"/>
        <w:rPr>
          <w:rFonts w:cstheme="minorHAnsi"/>
          <w:sz w:val="20"/>
          <w:szCs w:val="20"/>
        </w:rPr>
      </w:pPr>
      <w:r w:rsidRPr="000C1A14">
        <w:rPr>
          <w:rFonts w:cstheme="minorHAnsi"/>
          <w:sz w:val="20"/>
          <w:szCs w:val="20"/>
        </w:rPr>
        <w:t>All Consultants have admitting rights to available beds in the Haematology &amp; Oncology Unit.</w:t>
      </w:r>
    </w:p>
    <w:p w14:paraId="35C8302C" w14:textId="77777777" w:rsidR="00BE4CDA" w:rsidRPr="000C1A14" w:rsidRDefault="00BE4CDA" w:rsidP="005C0BCD">
      <w:pPr>
        <w:spacing w:line="240" w:lineRule="auto"/>
        <w:rPr>
          <w:rFonts w:cstheme="minorHAnsi"/>
          <w:sz w:val="20"/>
          <w:szCs w:val="20"/>
        </w:rPr>
      </w:pPr>
    </w:p>
    <w:p w14:paraId="29C481F0" w14:textId="7C7BC8CA" w:rsidR="00D76A49" w:rsidRPr="000C1A14" w:rsidRDefault="00D76A49" w:rsidP="005C0BCD">
      <w:pPr>
        <w:spacing w:line="240" w:lineRule="auto"/>
        <w:rPr>
          <w:rFonts w:cstheme="minorHAnsi"/>
          <w:sz w:val="20"/>
          <w:szCs w:val="20"/>
        </w:rPr>
      </w:pPr>
      <w:r w:rsidRPr="000C1A14">
        <w:rPr>
          <w:rFonts w:cstheme="minorHAnsi"/>
          <w:sz w:val="20"/>
          <w:szCs w:val="20"/>
        </w:rPr>
        <w:t>Where the Consultant is either an Educational or Clin</w:t>
      </w:r>
      <w:r w:rsidR="00D66A46">
        <w:rPr>
          <w:rFonts w:cstheme="minorHAnsi"/>
          <w:sz w:val="20"/>
          <w:szCs w:val="20"/>
        </w:rPr>
        <w:t>i</w:t>
      </w:r>
      <w:r w:rsidRPr="000C1A14">
        <w:rPr>
          <w:rFonts w:cstheme="minorHAnsi"/>
          <w:sz w:val="20"/>
          <w:szCs w:val="20"/>
        </w:rPr>
        <w:t>cal Supervisor for a trainee the trust will recognise this in the Individuals Job plan.</w:t>
      </w:r>
    </w:p>
    <w:p w14:paraId="72B98BDB" w14:textId="77777777" w:rsidR="00D76A49" w:rsidRPr="000C1A14" w:rsidRDefault="00D76A49" w:rsidP="005C0BCD">
      <w:pPr>
        <w:spacing w:line="240" w:lineRule="auto"/>
        <w:rPr>
          <w:rFonts w:cstheme="minorHAnsi"/>
          <w:sz w:val="20"/>
          <w:szCs w:val="20"/>
        </w:rPr>
      </w:pPr>
    </w:p>
    <w:p w14:paraId="53374F30" w14:textId="77777777" w:rsidR="00D76A49" w:rsidRPr="000C1A14" w:rsidRDefault="00D76A49" w:rsidP="005C0BCD">
      <w:pPr>
        <w:spacing w:line="240" w:lineRule="auto"/>
        <w:rPr>
          <w:rFonts w:cstheme="minorHAnsi"/>
          <w:sz w:val="20"/>
          <w:szCs w:val="20"/>
          <w:u w:val="single"/>
        </w:rPr>
      </w:pPr>
      <w:r w:rsidRPr="000C1A14">
        <w:rPr>
          <w:rFonts w:cstheme="minorHAnsi"/>
          <w:sz w:val="20"/>
          <w:szCs w:val="20"/>
          <w:u w:val="single"/>
        </w:rPr>
        <w:t>Outpatient Facilities</w:t>
      </w:r>
    </w:p>
    <w:p w14:paraId="079EFD05" w14:textId="388E37A0" w:rsidR="00D76A49" w:rsidRPr="000C1A14" w:rsidRDefault="00D76A49" w:rsidP="005C0BCD">
      <w:pPr>
        <w:spacing w:line="240" w:lineRule="auto"/>
        <w:rPr>
          <w:rFonts w:cstheme="minorHAnsi"/>
          <w:sz w:val="20"/>
          <w:szCs w:val="20"/>
        </w:rPr>
      </w:pPr>
      <w:r w:rsidRPr="000C1A14">
        <w:rPr>
          <w:rFonts w:cstheme="minorHAnsi"/>
          <w:sz w:val="20"/>
          <w:szCs w:val="20"/>
        </w:rPr>
        <w:t xml:space="preserve">Clinics are held in the Haematology Oncology Centre on Level B. All </w:t>
      </w:r>
      <w:r w:rsidR="00D66A46">
        <w:rPr>
          <w:rFonts w:cstheme="minorHAnsi"/>
          <w:sz w:val="20"/>
          <w:szCs w:val="20"/>
        </w:rPr>
        <w:t>C</w:t>
      </w:r>
      <w:r w:rsidRPr="000C1A14">
        <w:rPr>
          <w:rFonts w:cstheme="minorHAnsi"/>
          <w:sz w:val="20"/>
          <w:szCs w:val="20"/>
        </w:rPr>
        <w:t>onsultants have two or three main clinics a week, which include both new and follow-up patients. There are additional emergency/rapid review clinics on Monday and Friday lunchtimes. Specialist thrombophilia and haemophilia clinics are held weekly. There are two nurse-led anticoagulation clinics for new patients e</w:t>
      </w:r>
      <w:r w:rsidR="00BE4CDA" w:rsidRPr="000C1A14">
        <w:rPr>
          <w:rFonts w:cstheme="minorHAnsi"/>
          <w:sz w:val="20"/>
          <w:szCs w:val="20"/>
        </w:rPr>
        <w:t>ach week and one review clinic.</w:t>
      </w:r>
    </w:p>
    <w:p w14:paraId="49A5C1F0" w14:textId="77777777" w:rsidR="00BE4CDA" w:rsidRPr="000C1A14" w:rsidRDefault="00BE4CDA" w:rsidP="005C0BCD">
      <w:pPr>
        <w:spacing w:line="240" w:lineRule="auto"/>
        <w:rPr>
          <w:rFonts w:cstheme="minorHAnsi"/>
          <w:sz w:val="20"/>
          <w:szCs w:val="20"/>
        </w:rPr>
      </w:pPr>
    </w:p>
    <w:p w14:paraId="0F401DDC" w14:textId="56B0C196" w:rsidR="00D76A49" w:rsidRPr="000C1A14" w:rsidRDefault="00D76A49" w:rsidP="005C0BCD">
      <w:pPr>
        <w:spacing w:line="240" w:lineRule="auto"/>
        <w:rPr>
          <w:rFonts w:cstheme="minorHAnsi"/>
          <w:sz w:val="20"/>
          <w:szCs w:val="20"/>
        </w:rPr>
      </w:pPr>
      <w:r w:rsidRPr="000C1A14">
        <w:rPr>
          <w:rFonts w:cstheme="minorHAnsi"/>
          <w:sz w:val="20"/>
          <w:szCs w:val="20"/>
        </w:rPr>
        <w:t>Additional general haematology peripheral clinics a</w:t>
      </w:r>
      <w:r w:rsidR="00853EAD">
        <w:rPr>
          <w:rFonts w:cstheme="minorHAnsi"/>
          <w:sz w:val="20"/>
          <w:szCs w:val="20"/>
        </w:rPr>
        <w:t>re held at Community Hospitals i</w:t>
      </w:r>
      <w:r w:rsidRPr="000C1A14">
        <w:rPr>
          <w:rFonts w:cstheme="minorHAnsi"/>
          <w:sz w:val="20"/>
          <w:szCs w:val="20"/>
        </w:rPr>
        <w:t>n Gosport and Petersfield. Dr Ann O’Callaghan is the Lymphoma lead (Consultant Medical Oncologist), Dr Corser, Dr Ayto and Dr Alderman (Haematology) form the Lymphoma Service with clinics on Tuesday and Wednesday.</w:t>
      </w:r>
    </w:p>
    <w:p w14:paraId="770DE063" w14:textId="77777777" w:rsidR="00BE4CDA" w:rsidRPr="000C1A14" w:rsidRDefault="00BE4CDA" w:rsidP="005C0BCD">
      <w:pPr>
        <w:spacing w:line="240" w:lineRule="auto"/>
        <w:rPr>
          <w:rFonts w:cstheme="minorHAnsi"/>
          <w:sz w:val="20"/>
          <w:szCs w:val="20"/>
        </w:rPr>
      </w:pPr>
    </w:p>
    <w:p w14:paraId="37449727" w14:textId="5C2FBCB4" w:rsidR="00D76A49" w:rsidRPr="000C1A14" w:rsidRDefault="00853EAD" w:rsidP="005C0BCD">
      <w:pPr>
        <w:spacing w:line="240" w:lineRule="auto"/>
        <w:rPr>
          <w:rFonts w:cstheme="minorHAnsi"/>
          <w:sz w:val="20"/>
          <w:szCs w:val="20"/>
        </w:rPr>
      </w:pPr>
      <w:r>
        <w:rPr>
          <w:rFonts w:cstheme="minorHAnsi"/>
          <w:sz w:val="20"/>
          <w:szCs w:val="20"/>
        </w:rPr>
        <w:t>The new C</w:t>
      </w:r>
      <w:r w:rsidR="00D76A49" w:rsidRPr="000C1A14">
        <w:rPr>
          <w:rFonts w:cstheme="minorHAnsi"/>
          <w:sz w:val="20"/>
          <w:szCs w:val="20"/>
        </w:rPr>
        <w:t xml:space="preserve">onsultant would have at least </w:t>
      </w:r>
      <w:r w:rsidR="00E777B9">
        <w:rPr>
          <w:rFonts w:cstheme="minorHAnsi"/>
          <w:sz w:val="20"/>
          <w:szCs w:val="20"/>
        </w:rPr>
        <w:t>two</w:t>
      </w:r>
      <w:r w:rsidR="00D76A49" w:rsidRPr="000C1A14">
        <w:rPr>
          <w:rFonts w:cstheme="minorHAnsi"/>
          <w:sz w:val="20"/>
          <w:szCs w:val="20"/>
        </w:rPr>
        <w:t xml:space="preserve"> General clinic</w:t>
      </w:r>
      <w:r w:rsidR="00E777B9">
        <w:rPr>
          <w:rFonts w:cstheme="minorHAnsi"/>
          <w:sz w:val="20"/>
          <w:szCs w:val="20"/>
        </w:rPr>
        <w:t xml:space="preserve"> per </w:t>
      </w:r>
      <w:r w:rsidR="00D76A49" w:rsidRPr="000C1A14">
        <w:rPr>
          <w:rFonts w:cstheme="minorHAnsi"/>
          <w:sz w:val="20"/>
          <w:szCs w:val="20"/>
        </w:rPr>
        <w:t>weeks. These may be at the main site or o</w:t>
      </w:r>
      <w:r w:rsidR="00BE4CDA" w:rsidRPr="000C1A14">
        <w:rPr>
          <w:rFonts w:cstheme="minorHAnsi"/>
          <w:sz w:val="20"/>
          <w:szCs w:val="20"/>
        </w:rPr>
        <w:t>ne of the peripheral locations.</w:t>
      </w:r>
    </w:p>
    <w:p w14:paraId="237F5668" w14:textId="77777777" w:rsidR="00BE4CDA" w:rsidRPr="000C1A14" w:rsidRDefault="00BE4CDA" w:rsidP="005C0BCD">
      <w:pPr>
        <w:spacing w:line="240" w:lineRule="auto"/>
        <w:rPr>
          <w:rFonts w:cstheme="minorHAnsi"/>
          <w:sz w:val="20"/>
          <w:szCs w:val="20"/>
        </w:rPr>
      </w:pPr>
    </w:p>
    <w:p w14:paraId="5D679180" w14:textId="77777777" w:rsidR="00D76A49" w:rsidRPr="000C1A14" w:rsidRDefault="00D76A49" w:rsidP="005C0BCD">
      <w:pPr>
        <w:spacing w:line="240" w:lineRule="auto"/>
        <w:rPr>
          <w:rFonts w:cstheme="minorHAnsi"/>
          <w:sz w:val="20"/>
          <w:szCs w:val="20"/>
          <w:u w:val="single"/>
        </w:rPr>
      </w:pPr>
      <w:r w:rsidRPr="000C1A14">
        <w:rPr>
          <w:rFonts w:cstheme="minorHAnsi"/>
          <w:sz w:val="20"/>
          <w:szCs w:val="20"/>
          <w:u w:val="single"/>
        </w:rPr>
        <w:t xml:space="preserve">Day Unit </w:t>
      </w:r>
    </w:p>
    <w:p w14:paraId="363B8EE3" w14:textId="5FBC5335" w:rsidR="00D76A49" w:rsidRPr="000C1A14" w:rsidRDefault="00D76A49" w:rsidP="005C0BCD">
      <w:pPr>
        <w:spacing w:line="240" w:lineRule="auto"/>
        <w:rPr>
          <w:rFonts w:cstheme="minorHAnsi"/>
          <w:sz w:val="20"/>
          <w:szCs w:val="20"/>
        </w:rPr>
      </w:pPr>
      <w:r w:rsidRPr="000C1A14">
        <w:rPr>
          <w:rFonts w:cstheme="minorHAnsi"/>
          <w:sz w:val="20"/>
          <w:szCs w:val="20"/>
        </w:rPr>
        <w:t>The Haematology &amp; Oncology Day Unit is adjacent to Outpatients on Level B and administers intravenous chemotherapy, blood and platelet transfusions, immunoglobulin infusions, venesections etc. Bone Marrow Biopsies are performed on the Day Unit with MLA support.</w:t>
      </w:r>
    </w:p>
    <w:p w14:paraId="6A662BC0" w14:textId="77777777" w:rsidR="00BE4CDA" w:rsidRPr="000C1A14" w:rsidRDefault="00BE4CDA" w:rsidP="005C0BCD">
      <w:pPr>
        <w:spacing w:line="240" w:lineRule="auto"/>
        <w:rPr>
          <w:rFonts w:cstheme="minorHAnsi"/>
          <w:sz w:val="20"/>
          <w:szCs w:val="20"/>
        </w:rPr>
      </w:pPr>
    </w:p>
    <w:p w14:paraId="6A8CB578" w14:textId="56D0F3E4" w:rsidR="00D76A49" w:rsidRPr="000C1A14" w:rsidRDefault="00D76A49" w:rsidP="005C0BCD">
      <w:pPr>
        <w:spacing w:line="240" w:lineRule="auto"/>
        <w:rPr>
          <w:rFonts w:cstheme="minorHAnsi"/>
          <w:sz w:val="20"/>
          <w:szCs w:val="20"/>
          <w:u w:val="single"/>
        </w:rPr>
      </w:pPr>
      <w:r w:rsidRPr="000C1A14">
        <w:rPr>
          <w:rFonts w:cstheme="minorHAnsi"/>
          <w:sz w:val="20"/>
          <w:szCs w:val="20"/>
          <w:u w:val="single"/>
        </w:rPr>
        <w:t>Haemophilia, Haemostasis &amp; Thrombosis</w:t>
      </w:r>
    </w:p>
    <w:p w14:paraId="206876B6" w14:textId="37042E9A" w:rsidR="00D76A49" w:rsidRPr="000C1A14" w:rsidRDefault="00D76A49" w:rsidP="005C0BCD">
      <w:pPr>
        <w:spacing w:line="240" w:lineRule="auto"/>
        <w:rPr>
          <w:rFonts w:cstheme="minorHAnsi"/>
          <w:sz w:val="20"/>
          <w:szCs w:val="20"/>
        </w:rPr>
      </w:pPr>
      <w:r w:rsidRPr="000C1A14">
        <w:rPr>
          <w:rFonts w:cstheme="minorHAnsi"/>
          <w:sz w:val="20"/>
          <w:szCs w:val="20"/>
        </w:rPr>
        <w:t>The department is a designated Haemophilia Treatment Centre working closely with the Southern Haemophilia Network to provide Comprehensive Haemophilia Care. Within the Portsmouth catchment there are 83 haemophilia patients of varying severities, around 130 patients with other inherited bleeding disorders such as Von Willebrand Disease and other clotting factor/platelet dysfunction deficiencies, are managed as shared care patients with Basingstoke CCC but are seen locally wherever possible. The service in Portsmouth is supported by a Full Time Haemophilia Nurse Specialist fun</w:t>
      </w:r>
      <w:r w:rsidR="00BE4CDA" w:rsidRPr="000C1A14">
        <w:rPr>
          <w:rFonts w:cstheme="minorHAnsi"/>
          <w:sz w:val="20"/>
          <w:szCs w:val="20"/>
        </w:rPr>
        <w:t>ded by the Haemophilia Network.</w:t>
      </w:r>
    </w:p>
    <w:p w14:paraId="367C8D62" w14:textId="77777777" w:rsidR="00BE4CDA" w:rsidRPr="000C1A14" w:rsidRDefault="00BE4CDA" w:rsidP="005C0BCD">
      <w:pPr>
        <w:spacing w:line="240" w:lineRule="auto"/>
        <w:rPr>
          <w:rFonts w:cstheme="minorHAnsi"/>
          <w:sz w:val="20"/>
          <w:szCs w:val="20"/>
        </w:rPr>
      </w:pPr>
    </w:p>
    <w:p w14:paraId="049BFE8E" w14:textId="5485E243" w:rsidR="00D76A49" w:rsidRDefault="00853EAD" w:rsidP="005C0BCD">
      <w:pPr>
        <w:spacing w:line="240" w:lineRule="auto"/>
        <w:rPr>
          <w:rFonts w:cstheme="minorHAnsi"/>
          <w:sz w:val="20"/>
          <w:szCs w:val="20"/>
        </w:rPr>
      </w:pPr>
      <w:r>
        <w:rPr>
          <w:rFonts w:cstheme="minorHAnsi"/>
          <w:sz w:val="20"/>
          <w:szCs w:val="20"/>
        </w:rPr>
        <w:t>The D</w:t>
      </w:r>
      <w:r w:rsidR="00D76A49" w:rsidRPr="000C1A14">
        <w:rPr>
          <w:rFonts w:cstheme="minorHAnsi"/>
          <w:sz w:val="20"/>
          <w:szCs w:val="20"/>
        </w:rPr>
        <w:t>epartment currently also hosts a large anticoagulation/warfarin dosing clinic, point of care testing, counselling</w:t>
      </w:r>
      <w:r>
        <w:rPr>
          <w:rFonts w:cstheme="minorHAnsi"/>
          <w:sz w:val="20"/>
          <w:szCs w:val="20"/>
        </w:rPr>
        <w:t xml:space="preserve"> &amp; advice service led by 3 WTE Anticoagulation N</w:t>
      </w:r>
      <w:r w:rsidR="00B1685E">
        <w:rPr>
          <w:rFonts w:cstheme="minorHAnsi"/>
          <w:sz w:val="20"/>
          <w:szCs w:val="20"/>
        </w:rPr>
        <w:t>urse S</w:t>
      </w:r>
      <w:r w:rsidR="00D76A49" w:rsidRPr="000C1A14">
        <w:rPr>
          <w:rFonts w:cstheme="minorHAnsi"/>
          <w:sz w:val="20"/>
          <w:szCs w:val="20"/>
        </w:rPr>
        <w:t xml:space="preserve">pecialist for the local community, of around </w:t>
      </w:r>
      <w:r w:rsidR="000C2700">
        <w:rPr>
          <w:rFonts w:cstheme="minorHAnsi"/>
          <w:sz w:val="20"/>
          <w:szCs w:val="20"/>
        </w:rPr>
        <w:t>30</w:t>
      </w:r>
      <w:r w:rsidR="00D76A49" w:rsidRPr="000C1A14">
        <w:rPr>
          <w:rFonts w:cstheme="minorHAnsi"/>
          <w:sz w:val="20"/>
          <w:szCs w:val="20"/>
        </w:rPr>
        <w:t xml:space="preserve">00 patients. </w:t>
      </w:r>
    </w:p>
    <w:p w14:paraId="4E2DE306" w14:textId="77777777" w:rsidR="00D76A49" w:rsidRPr="000C1A14" w:rsidRDefault="00D76A49" w:rsidP="005C0BCD">
      <w:pPr>
        <w:spacing w:line="240" w:lineRule="auto"/>
        <w:rPr>
          <w:rFonts w:cstheme="minorHAnsi"/>
          <w:sz w:val="20"/>
          <w:szCs w:val="20"/>
        </w:rPr>
      </w:pPr>
    </w:p>
    <w:p w14:paraId="1BF92C29" w14:textId="5B58304C" w:rsidR="00D76A49" w:rsidRPr="000C1A14" w:rsidRDefault="00D76A49" w:rsidP="005C0BCD">
      <w:pPr>
        <w:spacing w:line="240" w:lineRule="auto"/>
        <w:rPr>
          <w:rFonts w:cstheme="minorHAnsi"/>
          <w:sz w:val="20"/>
          <w:szCs w:val="20"/>
        </w:rPr>
      </w:pPr>
      <w:r w:rsidRPr="000C1A14">
        <w:rPr>
          <w:rFonts w:cstheme="minorHAnsi"/>
          <w:sz w:val="20"/>
          <w:szCs w:val="20"/>
        </w:rPr>
        <w:t>Our Lead Anticoagulant Nurse has recently taken part in a Nurse Prescribing Course and will take up an enhanced role in providing care for patients needing anticoagulation in the clinic in future.</w:t>
      </w:r>
    </w:p>
    <w:p w14:paraId="6348AE5C" w14:textId="77777777" w:rsidR="00BE4CDA" w:rsidRPr="000C1A14" w:rsidRDefault="00BE4CDA" w:rsidP="005C0BCD">
      <w:pPr>
        <w:spacing w:line="240" w:lineRule="auto"/>
        <w:rPr>
          <w:rFonts w:cstheme="minorHAnsi"/>
          <w:sz w:val="20"/>
          <w:szCs w:val="20"/>
        </w:rPr>
      </w:pPr>
    </w:p>
    <w:p w14:paraId="7DE68963" w14:textId="1DA9BE8F" w:rsidR="00D76A49" w:rsidRPr="000C1A14" w:rsidRDefault="00D76A49" w:rsidP="005C0BCD">
      <w:pPr>
        <w:spacing w:line="240" w:lineRule="auto"/>
        <w:rPr>
          <w:rFonts w:cstheme="minorHAnsi"/>
          <w:sz w:val="20"/>
          <w:szCs w:val="20"/>
        </w:rPr>
      </w:pPr>
      <w:r w:rsidRPr="000C1A14">
        <w:rPr>
          <w:rFonts w:cstheme="minorHAnsi"/>
          <w:sz w:val="20"/>
          <w:szCs w:val="20"/>
        </w:rPr>
        <w:t>There are haemostasis and thrombosis clinics each week and specialist haemophilia and thrombophilia clinics supported by visiting Consultants, physiotherapist and psychologist from the haemophilia network.</w:t>
      </w:r>
    </w:p>
    <w:p w14:paraId="7655DD61" w14:textId="77777777" w:rsidR="00BE4CDA" w:rsidRPr="000C1A14" w:rsidRDefault="00BE4CDA" w:rsidP="005C0BCD">
      <w:pPr>
        <w:spacing w:line="240" w:lineRule="auto"/>
        <w:rPr>
          <w:rFonts w:cstheme="minorHAnsi"/>
          <w:sz w:val="20"/>
          <w:szCs w:val="20"/>
        </w:rPr>
      </w:pPr>
    </w:p>
    <w:p w14:paraId="73D9CFBF" w14:textId="486418C2" w:rsidR="00D76A49" w:rsidRPr="000C1A14" w:rsidRDefault="00D76A49" w:rsidP="005C0BCD">
      <w:pPr>
        <w:spacing w:line="240" w:lineRule="auto"/>
        <w:rPr>
          <w:rFonts w:cstheme="minorHAnsi"/>
          <w:sz w:val="20"/>
          <w:szCs w:val="20"/>
        </w:rPr>
      </w:pPr>
      <w:r w:rsidRPr="000C1A14">
        <w:rPr>
          <w:rFonts w:cstheme="minorHAnsi"/>
          <w:sz w:val="20"/>
          <w:szCs w:val="20"/>
        </w:rPr>
        <w:t>Portsmouth Hospitals</w:t>
      </w:r>
      <w:r w:rsidR="004D3CD9">
        <w:rPr>
          <w:rFonts w:cstheme="minorHAnsi"/>
          <w:sz w:val="20"/>
          <w:szCs w:val="20"/>
        </w:rPr>
        <w:t xml:space="preserve"> University</w:t>
      </w:r>
      <w:r w:rsidRPr="000C1A14">
        <w:rPr>
          <w:rFonts w:cstheme="minorHAnsi"/>
          <w:sz w:val="20"/>
          <w:szCs w:val="20"/>
        </w:rPr>
        <w:t xml:space="preserve"> NHS Trust Haematology Department look forward to developing robust pathways of care as part of a network model to enhance patient care locally and regionally.</w:t>
      </w:r>
      <w:r w:rsidR="00DC718F">
        <w:rPr>
          <w:rFonts w:cstheme="minorHAnsi"/>
          <w:sz w:val="20"/>
          <w:szCs w:val="20"/>
        </w:rPr>
        <w:t xml:space="preserve"> </w:t>
      </w:r>
      <w:r w:rsidRPr="000C1A14">
        <w:rPr>
          <w:rFonts w:cstheme="minorHAnsi"/>
          <w:sz w:val="20"/>
          <w:szCs w:val="20"/>
        </w:rPr>
        <w:t>This would improve efficiencies and ensure effective use of resources. We hope this would lead to exciting research opportunities for the post holder</w:t>
      </w:r>
      <w:r w:rsidR="00DC718F">
        <w:rPr>
          <w:rFonts w:cstheme="minorHAnsi"/>
          <w:sz w:val="20"/>
          <w:szCs w:val="20"/>
        </w:rPr>
        <w:t>.</w:t>
      </w:r>
    </w:p>
    <w:p w14:paraId="524B1694" w14:textId="77777777" w:rsidR="00BE4CDA" w:rsidRPr="000C1A14" w:rsidRDefault="00BE4CDA" w:rsidP="005C0BCD">
      <w:pPr>
        <w:spacing w:line="240" w:lineRule="auto"/>
        <w:rPr>
          <w:rFonts w:cstheme="minorHAnsi"/>
          <w:sz w:val="20"/>
          <w:szCs w:val="20"/>
        </w:rPr>
      </w:pPr>
    </w:p>
    <w:p w14:paraId="0603BB84" w14:textId="77777777" w:rsidR="00D76A49" w:rsidRPr="000C1A14" w:rsidRDefault="00D76A49" w:rsidP="005C0BCD">
      <w:pPr>
        <w:spacing w:line="240" w:lineRule="auto"/>
        <w:rPr>
          <w:rFonts w:cstheme="minorHAnsi"/>
          <w:b/>
          <w:bCs/>
          <w:sz w:val="20"/>
          <w:szCs w:val="20"/>
        </w:rPr>
      </w:pPr>
      <w:r w:rsidRPr="000C1A14">
        <w:rPr>
          <w:rFonts w:cstheme="minorHAnsi"/>
          <w:b/>
          <w:bCs/>
          <w:sz w:val="20"/>
          <w:szCs w:val="20"/>
        </w:rPr>
        <w:t>Cancer accreditation</w:t>
      </w:r>
    </w:p>
    <w:p w14:paraId="4642D9FB" w14:textId="6133B6D3" w:rsidR="00D76A49" w:rsidRPr="000C1A14" w:rsidRDefault="00D76A49" w:rsidP="005C0BCD">
      <w:pPr>
        <w:spacing w:line="240" w:lineRule="auto"/>
        <w:rPr>
          <w:rFonts w:cstheme="minorHAnsi"/>
          <w:sz w:val="20"/>
          <w:szCs w:val="20"/>
        </w:rPr>
      </w:pPr>
      <w:r w:rsidRPr="000C1A14">
        <w:rPr>
          <w:rFonts w:cstheme="minorHAnsi"/>
          <w:sz w:val="20"/>
          <w:szCs w:val="20"/>
        </w:rPr>
        <w:t>Out trust has been through the relevant accreditation process called Peer review. There is no formal Cancer Network structure in our region.</w:t>
      </w:r>
    </w:p>
    <w:p w14:paraId="25AE0E99" w14:textId="77777777" w:rsidR="00BE4CDA" w:rsidRPr="000C1A14" w:rsidRDefault="00BE4CDA" w:rsidP="005C0BCD">
      <w:pPr>
        <w:spacing w:line="240" w:lineRule="auto"/>
        <w:rPr>
          <w:rFonts w:cstheme="minorHAnsi"/>
          <w:sz w:val="20"/>
          <w:szCs w:val="20"/>
        </w:rPr>
      </w:pPr>
    </w:p>
    <w:p w14:paraId="63572F87" w14:textId="17F9B870" w:rsidR="00D76A49" w:rsidRPr="000C1A14" w:rsidRDefault="00D76A49" w:rsidP="005C0BCD">
      <w:pPr>
        <w:spacing w:line="240" w:lineRule="auto"/>
        <w:rPr>
          <w:rFonts w:cstheme="minorHAnsi"/>
          <w:sz w:val="20"/>
          <w:szCs w:val="20"/>
        </w:rPr>
      </w:pPr>
      <w:r w:rsidRPr="000C1A14">
        <w:rPr>
          <w:rFonts w:cstheme="minorHAnsi"/>
          <w:sz w:val="20"/>
          <w:szCs w:val="20"/>
        </w:rPr>
        <w:t>TYA patients are referred to UHS – University Hospitals Southampton NHSFT.</w:t>
      </w:r>
    </w:p>
    <w:p w14:paraId="2172CD77" w14:textId="77777777" w:rsidR="00BE4CDA" w:rsidRPr="000C1A14" w:rsidRDefault="00BE4CDA" w:rsidP="005C0BCD">
      <w:pPr>
        <w:spacing w:line="240" w:lineRule="auto"/>
        <w:rPr>
          <w:rFonts w:cstheme="minorHAnsi"/>
          <w:b/>
          <w:bCs/>
          <w:sz w:val="20"/>
          <w:szCs w:val="20"/>
        </w:rPr>
      </w:pPr>
    </w:p>
    <w:p w14:paraId="22C726FC" w14:textId="77777777" w:rsidR="00D76A49" w:rsidRPr="000C1A14" w:rsidRDefault="00D76A49" w:rsidP="005C0BCD">
      <w:pPr>
        <w:spacing w:line="240" w:lineRule="auto"/>
        <w:rPr>
          <w:rFonts w:cstheme="minorHAnsi"/>
          <w:b/>
          <w:bCs/>
          <w:sz w:val="20"/>
          <w:szCs w:val="20"/>
        </w:rPr>
      </w:pPr>
      <w:r w:rsidRPr="000C1A14">
        <w:rPr>
          <w:rFonts w:cstheme="minorHAnsi"/>
          <w:b/>
          <w:bCs/>
          <w:sz w:val="20"/>
          <w:szCs w:val="20"/>
        </w:rPr>
        <w:t>Conditions treated</w:t>
      </w:r>
    </w:p>
    <w:p w14:paraId="2CF5C0A2" w14:textId="715F8763" w:rsidR="00D76A49" w:rsidRPr="000C1A14" w:rsidRDefault="00853EAD" w:rsidP="005C0BCD">
      <w:pPr>
        <w:spacing w:line="240" w:lineRule="auto"/>
        <w:rPr>
          <w:rFonts w:cstheme="minorHAnsi"/>
          <w:sz w:val="20"/>
          <w:szCs w:val="20"/>
        </w:rPr>
      </w:pPr>
      <w:r>
        <w:rPr>
          <w:rFonts w:cstheme="minorHAnsi"/>
          <w:sz w:val="20"/>
          <w:szCs w:val="20"/>
        </w:rPr>
        <w:t>All h</w:t>
      </w:r>
      <w:r w:rsidR="00D76A49" w:rsidRPr="000C1A14">
        <w:rPr>
          <w:rFonts w:cstheme="minorHAnsi"/>
          <w:sz w:val="20"/>
          <w:szCs w:val="20"/>
        </w:rPr>
        <w:t>aematological cancers are treated unless they need specific TYA protocols. If the patient would benefit form a specific trial we refer them to UHS or to other local providers particularly Royal Bournemouth Hospital. Any allogenic transplants are referred to UHS.</w:t>
      </w:r>
    </w:p>
    <w:p w14:paraId="4C410574" w14:textId="77777777" w:rsidR="00BE4CDA" w:rsidRPr="000C1A14" w:rsidRDefault="00BE4CDA" w:rsidP="005C0BCD">
      <w:pPr>
        <w:spacing w:line="240" w:lineRule="auto"/>
        <w:rPr>
          <w:rFonts w:cstheme="minorHAnsi"/>
          <w:sz w:val="20"/>
          <w:szCs w:val="20"/>
        </w:rPr>
      </w:pPr>
    </w:p>
    <w:p w14:paraId="73ADB3C6" w14:textId="4D821C46" w:rsidR="00D76A49" w:rsidRPr="000C1A14" w:rsidRDefault="00D76A49" w:rsidP="005C0BCD">
      <w:pPr>
        <w:spacing w:line="240" w:lineRule="auto"/>
        <w:rPr>
          <w:rFonts w:cstheme="minorHAnsi"/>
          <w:sz w:val="20"/>
          <w:szCs w:val="20"/>
        </w:rPr>
      </w:pPr>
      <w:r w:rsidRPr="000C1A14">
        <w:rPr>
          <w:rFonts w:cstheme="minorHAnsi"/>
          <w:sz w:val="20"/>
          <w:szCs w:val="20"/>
        </w:rPr>
        <w:t>We do not participate in Paediatric Haemato-oncology treatment. These cases are managed by shared care agreement with the UHS Paediatric Haematologist and paediatricians locally when appropriate.</w:t>
      </w:r>
    </w:p>
    <w:p w14:paraId="757B07F5" w14:textId="77777777" w:rsidR="00BE4CDA" w:rsidRPr="000C1A14" w:rsidRDefault="00BE4CDA" w:rsidP="005C0BCD">
      <w:pPr>
        <w:spacing w:line="240" w:lineRule="auto"/>
        <w:rPr>
          <w:rFonts w:cstheme="minorHAnsi"/>
          <w:sz w:val="20"/>
          <w:szCs w:val="20"/>
        </w:rPr>
      </w:pPr>
    </w:p>
    <w:p w14:paraId="6D216B68" w14:textId="138387EB" w:rsidR="00D76A49" w:rsidRPr="000C1A14" w:rsidRDefault="00D76A49" w:rsidP="005C0BCD">
      <w:pPr>
        <w:spacing w:line="240" w:lineRule="auto"/>
        <w:rPr>
          <w:rFonts w:cstheme="minorHAnsi"/>
          <w:b/>
          <w:bCs/>
          <w:sz w:val="20"/>
          <w:szCs w:val="20"/>
        </w:rPr>
      </w:pPr>
      <w:r w:rsidRPr="000C1A14">
        <w:rPr>
          <w:rFonts w:cstheme="minorHAnsi"/>
          <w:b/>
          <w:bCs/>
          <w:sz w:val="20"/>
          <w:szCs w:val="20"/>
        </w:rPr>
        <w:t>Multidisciplinary Team</w:t>
      </w:r>
    </w:p>
    <w:p w14:paraId="5FBB7E3A" w14:textId="3801F7B9" w:rsidR="00D76A49" w:rsidRPr="000C1A14" w:rsidRDefault="00D76A49" w:rsidP="005C0BCD">
      <w:pPr>
        <w:spacing w:line="240" w:lineRule="auto"/>
        <w:rPr>
          <w:rFonts w:cstheme="minorHAnsi"/>
          <w:sz w:val="20"/>
          <w:szCs w:val="20"/>
        </w:rPr>
      </w:pPr>
      <w:r w:rsidRPr="000C1A14">
        <w:rPr>
          <w:rFonts w:cstheme="minorHAnsi"/>
          <w:sz w:val="20"/>
          <w:szCs w:val="20"/>
        </w:rPr>
        <w:t>There are two MDT meetings each week, Haematological Cancer and Lymphoma. Both link on with UHS and St Richards Hospital every Friday with Video Conference links. This includes an allogenic transplant consultant to discuss all new cases suitable for transplantation. The post holder would be expected to present any cases if relevant to the MDT. Only those consultants who have specific Lymphoma clinical duties regularly attend the lymphoma MDT.</w:t>
      </w:r>
    </w:p>
    <w:p w14:paraId="0BED3386" w14:textId="77777777" w:rsidR="00BE4CDA" w:rsidRPr="000C1A14" w:rsidRDefault="00BE4CDA" w:rsidP="005C0BCD">
      <w:pPr>
        <w:spacing w:line="240" w:lineRule="auto"/>
        <w:rPr>
          <w:rFonts w:cstheme="minorHAnsi"/>
          <w:sz w:val="20"/>
          <w:szCs w:val="20"/>
        </w:rPr>
      </w:pPr>
    </w:p>
    <w:p w14:paraId="36E64FA3" w14:textId="77777777" w:rsidR="00D76A49" w:rsidRPr="000C1A14" w:rsidRDefault="00D76A49" w:rsidP="005C0BCD">
      <w:pPr>
        <w:spacing w:line="240" w:lineRule="auto"/>
        <w:rPr>
          <w:rFonts w:cstheme="minorHAnsi"/>
          <w:b/>
          <w:bCs/>
          <w:sz w:val="20"/>
          <w:szCs w:val="20"/>
        </w:rPr>
      </w:pPr>
      <w:r w:rsidRPr="000C1A14">
        <w:rPr>
          <w:rFonts w:cstheme="minorHAnsi"/>
          <w:b/>
          <w:bCs/>
          <w:sz w:val="20"/>
          <w:szCs w:val="20"/>
        </w:rPr>
        <w:t>Laboratory Haematology</w:t>
      </w:r>
    </w:p>
    <w:p w14:paraId="129010AD" w14:textId="3E893445" w:rsidR="00D76A49" w:rsidRPr="000C1A14" w:rsidRDefault="00D76A49" w:rsidP="005C0BCD">
      <w:pPr>
        <w:spacing w:line="240" w:lineRule="auto"/>
        <w:rPr>
          <w:rFonts w:cstheme="minorHAnsi"/>
          <w:sz w:val="20"/>
          <w:szCs w:val="20"/>
        </w:rPr>
      </w:pPr>
      <w:r w:rsidRPr="000C1A14">
        <w:rPr>
          <w:rFonts w:cstheme="minorHAnsi"/>
          <w:sz w:val="20"/>
          <w:szCs w:val="20"/>
        </w:rPr>
        <w:t xml:space="preserve">The Blood Sciences Department has an integrated haematology and biochemistry laboratory. It has UKAS ISO accreditation (May 2018). There is a high level of automation. Automated blood analysis, is performed on five Coulter </w:t>
      </w:r>
      <w:proofErr w:type="spellStart"/>
      <w:r w:rsidRPr="000C1A14">
        <w:rPr>
          <w:rFonts w:cstheme="minorHAnsi"/>
          <w:sz w:val="20"/>
          <w:szCs w:val="20"/>
        </w:rPr>
        <w:t>DxH</w:t>
      </w:r>
      <w:proofErr w:type="spellEnd"/>
      <w:r w:rsidRPr="000C1A14">
        <w:rPr>
          <w:rFonts w:cstheme="minorHAnsi"/>
          <w:sz w:val="20"/>
          <w:szCs w:val="20"/>
        </w:rPr>
        <w:t xml:space="preserve"> 800 analysers, with a separate automated slide </w:t>
      </w:r>
      <w:proofErr w:type="spellStart"/>
      <w:r w:rsidRPr="000C1A14">
        <w:rPr>
          <w:rFonts w:cstheme="minorHAnsi"/>
          <w:sz w:val="20"/>
          <w:szCs w:val="20"/>
        </w:rPr>
        <w:t>stainers</w:t>
      </w:r>
      <w:proofErr w:type="spellEnd"/>
      <w:r w:rsidRPr="000C1A14">
        <w:rPr>
          <w:rFonts w:cstheme="minorHAnsi"/>
          <w:sz w:val="20"/>
          <w:szCs w:val="20"/>
        </w:rPr>
        <w:t>.</w:t>
      </w:r>
    </w:p>
    <w:p w14:paraId="25DE565A" w14:textId="77777777" w:rsidR="00BE4CDA" w:rsidRPr="000C1A14" w:rsidRDefault="00BE4CDA" w:rsidP="005C0BCD">
      <w:pPr>
        <w:spacing w:line="240" w:lineRule="auto"/>
        <w:rPr>
          <w:rFonts w:cstheme="minorHAnsi"/>
          <w:sz w:val="20"/>
          <w:szCs w:val="20"/>
        </w:rPr>
      </w:pPr>
    </w:p>
    <w:p w14:paraId="15DBCEA7" w14:textId="30A72085" w:rsidR="00D76A49" w:rsidRPr="000C1A14" w:rsidRDefault="00D76A49" w:rsidP="005C0BCD">
      <w:pPr>
        <w:spacing w:line="240" w:lineRule="auto"/>
        <w:rPr>
          <w:rFonts w:cstheme="minorHAnsi"/>
          <w:sz w:val="20"/>
          <w:szCs w:val="20"/>
        </w:rPr>
      </w:pPr>
      <w:r w:rsidRPr="000C1A14">
        <w:rPr>
          <w:rFonts w:cstheme="minorHAnsi"/>
          <w:sz w:val="20"/>
          <w:szCs w:val="20"/>
        </w:rPr>
        <w:t xml:space="preserve">Anticoagulation utilises two ACL TOPS; platelet studies are performed on a PFA and an aggregometer. Blood transfusion uses three </w:t>
      </w:r>
      <w:proofErr w:type="spellStart"/>
      <w:r w:rsidRPr="000C1A14">
        <w:rPr>
          <w:rFonts w:cstheme="minorHAnsi"/>
          <w:sz w:val="20"/>
          <w:szCs w:val="20"/>
        </w:rPr>
        <w:t>Orthobiotec</w:t>
      </w:r>
      <w:proofErr w:type="spellEnd"/>
      <w:r w:rsidRPr="000C1A14">
        <w:rPr>
          <w:rFonts w:cstheme="minorHAnsi"/>
          <w:sz w:val="20"/>
          <w:szCs w:val="20"/>
        </w:rPr>
        <w:t xml:space="preserve"> gel stations for grouping, and now has electronic issue for most Red cell components. Dr Gwynn Matthias is the lead clinician for transfusion, and is the Haematology representative on the Hospital Transfusion Committee.</w:t>
      </w:r>
    </w:p>
    <w:p w14:paraId="5DA376C9" w14:textId="77777777" w:rsidR="00BE4CDA" w:rsidRPr="000C1A14" w:rsidRDefault="00BE4CDA" w:rsidP="005C0BCD">
      <w:pPr>
        <w:spacing w:line="240" w:lineRule="auto"/>
        <w:rPr>
          <w:rFonts w:cstheme="minorHAnsi"/>
          <w:sz w:val="20"/>
          <w:szCs w:val="20"/>
        </w:rPr>
      </w:pPr>
    </w:p>
    <w:p w14:paraId="32BA7C60" w14:textId="1845BD37" w:rsidR="00D76A49" w:rsidRPr="000C1A14" w:rsidRDefault="00D76A49" w:rsidP="005C0BCD">
      <w:pPr>
        <w:spacing w:line="240" w:lineRule="auto"/>
        <w:rPr>
          <w:rFonts w:cstheme="minorHAnsi"/>
          <w:sz w:val="20"/>
          <w:szCs w:val="20"/>
        </w:rPr>
      </w:pPr>
      <w:r w:rsidRPr="000C1A14">
        <w:rPr>
          <w:rFonts w:cstheme="minorHAnsi"/>
          <w:sz w:val="20"/>
          <w:szCs w:val="20"/>
        </w:rPr>
        <w:t xml:space="preserve">The onsite flow cytometry laboratory uses two Beckman Coulter FC500, </w:t>
      </w:r>
      <w:proofErr w:type="spellStart"/>
      <w:r w:rsidRPr="000C1A14">
        <w:rPr>
          <w:rFonts w:cstheme="minorHAnsi"/>
          <w:sz w:val="20"/>
          <w:szCs w:val="20"/>
        </w:rPr>
        <w:t>Navios</w:t>
      </w:r>
      <w:proofErr w:type="spellEnd"/>
      <w:r w:rsidRPr="000C1A14">
        <w:rPr>
          <w:rFonts w:cstheme="minorHAnsi"/>
          <w:sz w:val="20"/>
          <w:szCs w:val="20"/>
        </w:rPr>
        <w:t>, FP1000 cell preparation and a</w:t>
      </w:r>
      <w:r w:rsidR="00853EAD">
        <w:rPr>
          <w:rFonts w:cstheme="minorHAnsi"/>
          <w:sz w:val="20"/>
          <w:szCs w:val="20"/>
        </w:rPr>
        <w:t xml:space="preserve"> </w:t>
      </w:r>
      <w:r w:rsidRPr="000C1A14">
        <w:rPr>
          <w:rFonts w:cstheme="minorHAnsi"/>
          <w:sz w:val="20"/>
          <w:szCs w:val="20"/>
        </w:rPr>
        <w:t>TQ prep. Haematinics are on the automated biochemistry track, utilising a Beckman Coulter DXL 800. Haemoglobinopathy testing uses two TOSOH G8, and SEBIA HYDRASYS gel electrophoresis. The department provides a regional service for universal neonatal screening.</w:t>
      </w:r>
    </w:p>
    <w:p w14:paraId="02FDFC67" w14:textId="78D9C2AB" w:rsidR="00D76A49" w:rsidRPr="000C1A14" w:rsidRDefault="00D76A49" w:rsidP="005C0BCD">
      <w:pPr>
        <w:spacing w:line="240" w:lineRule="auto"/>
        <w:rPr>
          <w:rFonts w:cstheme="minorHAnsi"/>
          <w:sz w:val="20"/>
          <w:szCs w:val="20"/>
        </w:rPr>
      </w:pPr>
    </w:p>
    <w:p w14:paraId="64C89A5D" w14:textId="77777777" w:rsidR="00D76A49" w:rsidRPr="000C1A14" w:rsidRDefault="00D76A49" w:rsidP="005C0BCD">
      <w:pPr>
        <w:spacing w:line="240" w:lineRule="auto"/>
        <w:rPr>
          <w:rFonts w:cstheme="minorHAnsi"/>
          <w:b/>
          <w:bCs/>
          <w:sz w:val="20"/>
          <w:szCs w:val="20"/>
        </w:rPr>
      </w:pPr>
      <w:r w:rsidRPr="000C1A14">
        <w:rPr>
          <w:rFonts w:cstheme="minorHAnsi"/>
          <w:b/>
          <w:bCs/>
          <w:sz w:val="20"/>
          <w:szCs w:val="20"/>
        </w:rPr>
        <w:t>Management Structure</w:t>
      </w:r>
    </w:p>
    <w:p w14:paraId="0F02B0A4" w14:textId="083EA0BE" w:rsidR="00D76A49" w:rsidRPr="000C1A14" w:rsidRDefault="00D76A49" w:rsidP="005C0BCD">
      <w:pPr>
        <w:spacing w:line="240" w:lineRule="auto"/>
        <w:rPr>
          <w:rFonts w:cstheme="minorHAnsi"/>
          <w:sz w:val="20"/>
          <w:szCs w:val="20"/>
        </w:rPr>
      </w:pPr>
      <w:r w:rsidRPr="000C1A14">
        <w:rPr>
          <w:rFonts w:cstheme="minorHAnsi"/>
          <w:sz w:val="20"/>
          <w:szCs w:val="20"/>
        </w:rPr>
        <w:t xml:space="preserve">Clinicians are expected to take an active interest in the management of </w:t>
      </w:r>
      <w:r w:rsidR="00853EAD">
        <w:rPr>
          <w:rFonts w:cstheme="minorHAnsi"/>
          <w:sz w:val="20"/>
          <w:szCs w:val="20"/>
        </w:rPr>
        <w:t>the D</w:t>
      </w:r>
      <w:r w:rsidRPr="000C1A14">
        <w:rPr>
          <w:rFonts w:cstheme="minorHAnsi"/>
          <w:sz w:val="20"/>
          <w:szCs w:val="20"/>
        </w:rPr>
        <w:t xml:space="preserve">epartment, the Network Division, Care </w:t>
      </w:r>
      <w:r w:rsidR="00853EAD">
        <w:rPr>
          <w:rFonts w:cstheme="minorHAnsi"/>
          <w:sz w:val="20"/>
          <w:szCs w:val="20"/>
        </w:rPr>
        <w:t>G</w:t>
      </w:r>
      <w:r w:rsidRPr="000C1A14">
        <w:rPr>
          <w:rFonts w:cstheme="minorHAnsi"/>
          <w:sz w:val="20"/>
          <w:szCs w:val="20"/>
        </w:rPr>
        <w:t>ro</w:t>
      </w:r>
      <w:r w:rsidR="00853EAD">
        <w:rPr>
          <w:rFonts w:cstheme="minorHAnsi"/>
          <w:sz w:val="20"/>
          <w:szCs w:val="20"/>
        </w:rPr>
        <w:t>up and the H</w:t>
      </w:r>
      <w:r w:rsidRPr="000C1A14">
        <w:rPr>
          <w:rFonts w:cstheme="minorHAnsi"/>
          <w:sz w:val="20"/>
          <w:szCs w:val="20"/>
        </w:rPr>
        <w:t>ospital. They will be expected to work together with professional managers in the interests of improving the service provided and in the overall objectives of the Trust. Development of leadership and management skills will be encouraged.</w:t>
      </w:r>
    </w:p>
    <w:p w14:paraId="13F973BA" w14:textId="72D9CDB2" w:rsidR="00D76A49" w:rsidRPr="000C1A14" w:rsidRDefault="00D76A49" w:rsidP="005C0BCD">
      <w:pPr>
        <w:spacing w:line="240" w:lineRule="auto"/>
        <w:rPr>
          <w:rFonts w:cstheme="minorHAnsi"/>
          <w:sz w:val="20"/>
          <w:szCs w:val="20"/>
        </w:rPr>
      </w:pPr>
      <w:r w:rsidRPr="000C1A14">
        <w:rPr>
          <w:rFonts w:cstheme="minorHAnsi"/>
          <w:sz w:val="20"/>
          <w:szCs w:val="20"/>
        </w:rPr>
        <w:t>Haematology works across administrative boundaries:</w:t>
      </w:r>
    </w:p>
    <w:p w14:paraId="74478D6F" w14:textId="77777777" w:rsidR="00BE4CDA" w:rsidRPr="000C1A14" w:rsidRDefault="00BE4CDA" w:rsidP="005C0BCD">
      <w:pPr>
        <w:spacing w:line="240" w:lineRule="auto"/>
        <w:rPr>
          <w:rFonts w:cstheme="minorHAnsi"/>
          <w:sz w:val="20"/>
          <w:szCs w:val="20"/>
        </w:rPr>
      </w:pPr>
    </w:p>
    <w:p w14:paraId="27CA28B8" w14:textId="7809CC9D" w:rsidR="00D76A49" w:rsidRPr="000C1A14" w:rsidRDefault="00BE4CDA" w:rsidP="005C0BCD">
      <w:pPr>
        <w:spacing w:line="240" w:lineRule="auto"/>
        <w:rPr>
          <w:rFonts w:cstheme="minorHAnsi"/>
          <w:b/>
          <w:sz w:val="20"/>
          <w:szCs w:val="20"/>
        </w:rPr>
      </w:pPr>
      <w:r w:rsidRPr="000C1A14">
        <w:rPr>
          <w:rFonts w:cstheme="minorHAnsi"/>
          <w:b/>
          <w:sz w:val="20"/>
          <w:szCs w:val="20"/>
        </w:rPr>
        <w:t>T</w:t>
      </w:r>
      <w:r w:rsidR="00D76A49" w:rsidRPr="000C1A14">
        <w:rPr>
          <w:rFonts w:cstheme="minorHAnsi"/>
          <w:b/>
          <w:sz w:val="20"/>
          <w:szCs w:val="20"/>
        </w:rPr>
        <w:t>he Hospital management structure changed in July 2018.</w:t>
      </w:r>
    </w:p>
    <w:p w14:paraId="2AFB9574" w14:textId="77777777" w:rsidR="00BE4CDA" w:rsidRPr="000C1A14" w:rsidRDefault="00BE4CDA" w:rsidP="005C0BCD">
      <w:pPr>
        <w:spacing w:line="240" w:lineRule="auto"/>
        <w:rPr>
          <w:rFonts w:cstheme="minorHAnsi"/>
          <w:sz w:val="20"/>
          <w:szCs w:val="20"/>
        </w:rPr>
      </w:pPr>
    </w:p>
    <w:p w14:paraId="4A489B7A" w14:textId="33A97D11" w:rsidR="00D76A49" w:rsidRPr="000C1A14" w:rsidRDefault="00D76A49" w:rsidP="005C0BCD">
      <w:pPr>
        <w:spacing w:line="240" w:lineRule="auto"/>
        <w:rPr>
          <w:rFonts w:cstheme="minorHAnsi"/>
          <w:sz w:val="20"/>
          <w:szCs w:val="20"/>
        </w:rPr>
      </w:pPr>
      <w:r w:rsidRPr="000C1A14">
        <w:rPr>
          <w:rFonts w:cstheme="minorHAnsi"/>
          <w:b/>
          <w:sz w:val="20"/>
          <w:szCs w:val="20"/>
        </w:rPr>
        <w:t>Clinical Haematology</w:t>
      </w:r>
      <w:r w:rsidRPr="000C1A14">
        <w:rPr>
          <w:rFonts w:cstheme="minorHAnsi"/>
          <w:sz w:val="20"/>
          <w:szCs w:val="20"/>
        </w:rPr>
        <w:t xml:space="preserve"> is of the Network Service Division from July 2018. The Chief of Service is </w:t>
      </w:r>
      <w:r w:rsidR="00A35ABC">
        <w:rPr>
          <w:rFonts w:cstheme="minorHAnsi"/>
          <w:color w:val="000000"/>
          <w:sz w:val="20"/>
          <w:szCs w:val="20"/>
        </w:rPr>
        <w:t>Natalie Borman</w:t>
      </w:r>
      <w:r w:rsidR="00A73996">
        <w:rPr>
          <w:rFonts w:cstheme="minorHAnsi"/>
          <w:sz w:val="20"/>
          <w:szCs w:val="20"/>
        </w:rPr>
        <w:t>.</w:t>
      </w:r>
    </w:p>
    <w:p w14:paraId="254C95AD" w14:textId="20B54A44" w:rsidR="00D76A49" w:rsidRPr="000C1A14" w:rsidRDefault="00D76A49" w:rsidP="005C0BCD">
      <w:pPr>
        <w:spacing w:line="240" w:lineRule="auto"/>
        <w:rPr>
          <w:rFonts w:cstheme="minorHAnsi"/>
          <w:sz w:val="20"/>
          <w:szCs w:val="20"/>
        </w:rPr>
      </w:pPr>
      <w:r w:rsidRPr="000C1A14">
        <w:rPr>
          <w:rFonts w:cstheme="minorHAnsi"/>
          <w:sz w:val="20"/>
          <w:szCs w:val="20"/>
        </w:rPr>
        <w:t xml:space="preserve">Clinical Director for Haematology &amp; Oncology </w:t>
      </w:r>
      <w:r w:rsidR="00A73996">
        <w:rPr>
          <w:rFonts w:cstheme="minorHAnsi"/>
          <w:sz w:val="20"/>
          <w:szCs w:val="20"/>
        </w:rPr>
        <w:t xml:space="preserve">in </w:t>
      </w:r>
      <w:r w:rsidRPr="000C1A14">
        <w:rPr>
          <w:rFonts w:cstheme="minorHAnsi"/>
          <w:sz w:val="20"/>
          <w:szCs w:val="20"/>
        </w:rPr>
        <w:t>Dr Caroline Archer.</w:t>
      </w:r>
    </w:p>
    <w:p w14:paraId="7347BA95" w14:textId="77777777" w:rsidR="00BE4CDA" w:rsidRPr="000C1A14" w:rsidRDefault="00BE4CDA" w:rsidP="005C0BCD">
      <w:pPr>
        <w:spacing w:line="240" w:lineRule="auto"/>
        <w:rPr>
          <w:rFonts w:cstheme="minorHAnsi"/>
          <w:sz w:val="20"/>
          <w:szCs w:val="20"/>
        </w:rPr>
      </w:pPr>
    </w:p>
    <w:p w14:paraId="322B9D04" w14:textId="74C229DE" w:rsidR="00D76A49" w:rsidRPr="000C1A14" w:rsidRDefault="00D76A49" w:rsidP="005C0BCD">
      <w:pPr>
        <w:spacing w:line="240" w:lineRule="auto"/>
        <w:rPr>
          <w:rFonts w:cstheme="minorHAnsi"/>
          <w:sz w:val="20"/>
          <w:szCs w:val="20"/>
        </w:rPr>
      </w:pPr>
      <w:r w:rsidRPr="000C1A14">
        <w:rPr>
          <w:rFonts w:cstheme="minorHAnsi"/>
          <w:sz w:val="20"/>
          <w:szCs w:val="20"/>
        </w:rPr>
        <w:t xml:space="preserve">Clinical Lead for Haematology is Dr </w:t>
      </w:r>
      <w:r w:rsidR="00DC718F">
        <w:rPr>
          <w:rFonts w:cstheme="minorHAnsi"/>
          <w:sz w:val="20"/>
          <w:szCs w:val="20"/>
        </w:rPr>
        <w:t>Charles Alderman</w:t>
      </w:r>
      <w:r w:rsidRPr="000C1A14">
        <w:rPr>
          <w:rFonts w:cstheme="minorHAnsi"/>
          <w:sz w:val="20"/>
          <w:szCs w:val="20"/>
        </w:rPr>
        <w:t>.</w:t>
      </w:r>
    </w:p>
    <w:p w14:paraId="21CDD1CE" w14:textId="77777777" w:rsidR="00BE4CDA" w:rsidRPr="000C1A14" w:rsidRDefault="00BE4CDA" w:rsidP="005C0BCD">
      <w:pPr>
        <w:spacing w:line="240" w:lineRule="auto"/>
        <w:rPr>
          <w:rFonts w:cstheme="minorHAnsi"/>
          <w:sz w:val="20"/>
          <w:szCs w:val="20"/>
        </w:rPr>
      </w:pPr>
    </w:p>
    <w:p w14:paraId="253D3D10" w14:textId="6FF6800F" w:rsidR="00D76A49" w:rsidRPr="000C1A14" w:rsidRDefault="00D76A49" w:rsidP="005C0BCD">
      <w:pPr>
        <w:spacing w:line="240" w:lineRule="auto"/>
        <w:rPr>
          <w:rFonts w:cstheme="minorHAnsi"/>
          <w:sz w:val="20"/>
          <w:szCs w:val="20"/>
        </w:rPr>
      </w:pPr>
      <w:r w:rsidRPr="000C1A14">
        <w:rPr>
          <w:rFonts w:cstheme="minorHAnsi"/>
          <w:sz w:val="20"/>
          <w:szCs w:val="20"/>
        </w:rPr>
        <w:t xml:space="preserve">Clinical Leads and Directors </w:t>
      </w:r>
      <w:r w:rsidR="00BE4CDA" w:rsidRPr="000C1A14">
        <w:rPr>
          <w:rFonts w:cstheme="minorHAnsi"/>
          <w:sz w:val="20"/>
          <w:szCs w:val="20"/>
        </w:rPr>
        <w:t xml:space="preserve">- </w:t>
      </w:r>
      <w:r w:rsidRPr="000C1A14">
        <w:rPr>
          <w:rFonts w:cstheme="minorHAnsi"/>
          <w:sz w:val="20"/>
          <w:szCs w:val="20"/>
        </w:rPr>
        <w:t>when a post is vacant interested parties including Nursing, Allied Professional Staff and Medical Staff are invited to apply for the post by the Division Management and if successful at interview the post last for 3 to 5 years.</w:t>
      </w:r>
    </w:p>
    <w:p w14:paraId="5E9BB071" w14:textId="77777777" w:rsidR="00BE4CDA" w:rsidRPr="000C1A14" w:rsidRDefault="00BE4CDA" w:rsidP="005C0BCD">
      <w:pPr>
        <w:spacing w:line="240" w:lineRule="auto"/>
        <w:rPr>
          <w:rFonts w:cstheme="minorHAnsi"/>
          <w:sz w:val="20"/>
          <w:szCs w:val="20"/>
        </w:rPr>
      </w:pPr>
    </w:p>
    <w:p w14:paraId="25678B89" w14:textId="2B1B1D8C" w:rsidR="00D76A49" w:rsidRPr="000C1A14" w:rsidRDefault="00D76A49" w:rsidP="005C0BCD">
      <w:pPr>
        <w:spacing w:line="240" w:lineRule="auto"/>
        <w:rPr>
          <w:rFonts w:cstheme="minorHAnsi"/>
          <w:sz w:val="20"/>
          <w:szCs w:val="20"/>
        </w:rPr>
      </w:pPr>
      <w:r w:rsidRPr="000C1A14">
        <w:rPr>
          <w:rFonts w:cstheme="minorHAnsi"/>
          <w:b/>
          <w:sz w:val="20"/>
          <w:szCs w:val="20"/>
        </w:rPr>
        <w:t>Laboratory Haematology</w:t>
      </w:r>
      <w:r w:rsidRPr="000C1A14">
        <w:rPr>
          <w:rFonts w:cstheme="minorHAnsi"/>
          <w:sz w:val="20"/>
          <w:szCs w:val="20"/>
        </w:rPr>
        <w:t xml:space="preserve"> is part of Blood Sciences, Clinical Lead Dr Laura Wainwright, part of the Pathology Directorate, Care Group Dr Andrew Flatt, within the Clinical Delivery Division.</w:t>
      </w:r>
      <w:r w:rsidR="00BF460F" w:rsidRPr="000C1A14">
        <w:rPr>
          <w:rFonts w:cstheme="minorHAnsi"/>
          <w:sz w:val="20"/>
          <w:szCs w:val="20"/>
        </w:rPr>
        <w:t xml:space="preserve"> Dr Ruan Simpson is Clin</w:t>
      </w:r>
      <w:r w:rsidR="00853EAD">
        <w:rPr>
          <w:rFonts w:cstheme="minorHAnsi"/>
          <w:sz w:val="20"/>
          <w:szCs w:val="20"/>
        </w:rPr>
        <w:t>i</w:t>
      </w:r>
      <w:r w:rsidR="00BF460F" w:rsidRPr="000C1A14">
        <w:rPr>
          <w:rFonts w:cstheme="minorHAnsi"/>
          <w:sz w:val="20"/>
          <w:szCs w:val="20"/>
        </w:rPr>
        <w:t>cal Director for Pathology</w:t>
      </w:r>
    </w:p>
    <w:p w14:paraId="60FC42D0" w14:textId="77777777" w:rsidR="00BF460F" w:rsidRPr="000C1A14" w:rsidRDefault="00BF460F" w:rsidP="005C0BCD">
      <w:pPr>
        <w:spacing w:line="240" w:lineRule="auto"/>
        <w:rPr>
          <w:rFonts w:cstheme="minorHAnsi"/>
          <w:sz w:val="20"/>
          <w:szCs w:val="20"/>
        </w:rPr>
      </w:pPr>
    </w:p>
    <w:p w14:paraId="1060DB84" w14:textId="77777777" w:rsidR="00D76A49" w:rsidRPr="000C1A14" w:rsidRDefault="00D76A49" w:rsidP="005C0BCD">
      <w:pPr>
        <w:spacing w:line="240" w:lineRule="auto"/>
        <w:rPr>
          <w:rFonts w:cstheme="minorHAnsi"/>
          <w:sz w:val="20"/>
          <w:szCs w:val="20"/>
        </w:rPr>
      </w:pPr>
      <w:r w:rsidRPr="000C1A14">
        <w:rPr>
          <w:rFonts w:cstheme="minorHAnsi"/>
          <w:sz w:val="20"/>
          <w:szCs w:val="20"/>
        </w:rPr>
        <w:t>The Haematology Consultants’ contracts and budget is held by the Network Services Division. One third of the budget has been cross-charged to the Clinical Delivery Division.</w:t>
      </w:r>
    </w:p>
    <w:p w14:paraId="6ED21B23" w14:textId="77777777" w:rsidR="00D76A49" w:rsidRPr="000C1A14" w:rsidRDefault="00D76A49" w:rsidP="005C0BCD">
      <w:pPr>
        <w:spacing w:line="240" w:lineRule="auto"/>
        <w:rPr>
          <w:rFonts w:cstheme="minorHAnsi"/>
          <w:sz w:val="20"/>
          <w:szCs w:val="20"/>
        </w:rPr>
      </w:pPr>
    </w:p>
    <w:p w14:paraId="0D67F2CC" w14:textId="77777777" w:rsidR="00D76A49" w:rsidRPr="000C1A14" w:rsidRDefault="00D76A49" w:rsidP="005C0BCD">
      <w:pPr>
        <w:tabs>
          <w:tab w:val="left" w:pos="2977"/>
          <w:tab w:val="left" w:pos="4395"/>
        </w:tabs>
        <w:spacing w:line="240" w:lineRule="auto"/>
        <w:rPr>
          <w:rFonts w:cstheme="minorHAnsi"/>
          <w:sz w:val="20"/>
          <w:szCs w:val="20"/>
          <w:u w:val="single"/>
        </w:rPr>
      </w:pPr>
      <w:r w:rsidRPr="000C1A14">
        <w:rPr>
          <w:rFonts w:cstheme="minorHAnsi"/>
          <w:sz w:val="20"/>
          <w:szCs w:val="20"/>
          <w:u w:val="single"/>
        </w:rPr>
        <w:t xml:space="preserve">Laboratory Workload (annual) </w:t>
      </w:r>
      <w:r w:rsidRPr="000C1A14">
        <w:rPr>
          <w:rFonts w:cstheme="minorHAnsi"/>
          <w:sz w:val="20"/>
          <w:szCs w:val="20"/>
          <w:u w:val="single"/>
        </w:rPr>
        <w:tab/>
        <w:t>2017-2018</w:t>
      </w:r>
      <w:r w:rsidRPr="000C1A14">
        <w:rPr>
          <w:rFonts w:cstheme="minorHAnsi"/>
          <w:sz w:val="20"/>
          <w:szCs w:val="20"/>
        </w:rPr>
        <w:tab/>
      </w:r>
      <w:r w:rsidRPr="000C1A14">
        <w:rPr>
          <w:rFonts w:cstheme="minorHAnsi"/>
          <w:sz w:val="20"/>
          <w:szCs w:val="20"/>
          <w:u w:val="single"/>
        </w:rPr>
        <w:t>2018-2019</w:t>
      </w:r>
    </w:p>
    <w:p w14:paraId="67DA30EF" w14:textId="77777777" w:rsidR="00D76A49" w:rsidRPr="000C1A14" w:rsidRDefault="00D76A49" w:rsidP="005C0BCD">
      <w:pPr>
        <w:tabs>
          <w:tab w:val="left" w:pos="2977"/>
          <w:tab w:val="left" w:pos="4395"/>
        </w:tabs>
        <w:spacing w:line="240" w:lineRule="auto"/>
        <w:rPr>
          <w:rFonts w:cstheme="minorHAnsi"/>
          <w:sz w:val="20"/>
          <w:szCs w:val="20"/>
        </w:rPr>
      </w:pPr>
      <w:r w:rsidRPr="000C1A14">
        <w:rPr>
          <w:rFonts w:cstheme="minorHAnsi"/>
          <w:sz w:val="20"/>
          <w:szCs w:val="20"/>
        </w:rPr>
        <w:t xml:space="preserve">FBC </w:t>
      </w:r>
      <w:r w:rsidRPr="000C1A14">
        <w:rPr>
          <w:rFonts w:cstheme="minorHAnsi"/>
          <w:sz w:val="20"/>
          <w:szCs w:val="20"/>
        </w:rPr>
        <w:tab/>
        <w:t xml:space="preserve">613,498 </w:t>
      </w:r>
      <w:r w:rsidRPr="000C1A14">
        <w:rPr>
          <w:rFonts w:cstheme="minorHAnsi"/>
          <w:sz w:val="20"/>
          <w:szCs w:val="20"/>
        </w:rPr>
        <w:tab/>
        <w:t>646138 GP 227919, Hospital 394334 Other 23885</w:t>
      </w:r>
    </w:p>
    <w:p w14:paraId="38941CD6" w14:textId="77777777" w:rsidR="00D76A49" w:rsidRPr="000C1A14" w:rsidRDefault="00D76A49" w:rsidP="005C0BCD">
      <w:pPr>
        <w:tabs>
          <w:tab w:val="left" w:pos="2977"/>
          <w:tab w:val="left" w:pos="4395"/>
        </w:tabs>
        <w:spacing w:line="240" w:lineRule="auto"/>
        <w:rPr>
          <w:rFonts w:cstheme="minorHAnsi"/>
          <w:sz w:val="20"/>
          <w:szCs w:val="20"/>
        </w:rPr>
      </w:pPr>
      <w:r w:rsidRPr="000C1A14">
        <w:rPr>
          <w:rFonts w:cstheme="minorHAnsi"/>
          <w:sz w:val="20"/>
          <w:szCs w:val="20"/>
        </w:rPr>
        <w:t>INR</w:t>
      </w:r>
      <w:r w:rsidRPr="000C1A14">
        <w:rPr>
          <w:rFonts w:cstheme="minorHAnsi"/>
          <w:sz w:val="20"/>
          <w:szCs w:val="20"/>
        </w:rPr>
        <w:tab/>
        <w:t>156,738</w:t>
      </w:r>
      <w:r w:rsidRPr="000C1A14">
        <w:rPr>
          <w:rFonts w:cstheme="minorHAnsi"/>
          <w:sz w:val="20"/>
          <w:szCs w:val="20"/>
        </w:rPr>
        <w:tab/>
        <w:t>149400 GP 66306 Internal 79417 Other 3677</w:t>
      </w:r>
    </w:p>
    <w:p w14:paraId="252319AE" w14:textId="77777777" w:rsidR="00D76A49" w:rsidRPr="000C1A14" w:rsidRDefault="00D76A49" w:rsidP="005C0BCD">
      <w:pPr>
        <w:tabs>
          <w:tab w:val="left" w:pos="2977"/>
          <w:tab w:val="left" w:pos="4395"/>
        </w:tabs>
        <w:spacing w:line="240" w:lineRule="auto"/>
        <w:rPr>
          <w:rFonts w:cstheme="minorHAnsi"/>
          <w:sz w:val="20"/>
          <w:szCs w:val="20"/>
        </w:rPr>
      </w:pPr>
      <w:r w:rsidRPr="000C1A14">
        <w:rPr>
          <w:rFonts w:cstheme="minorHAnsi"/>
          <w:sz w:val="20"/>
          <w:szCs w:val="20"/>
        </w:rPr>
        <w:t>Cross Matches</w:t>
      </w:r>
      <w:r w:rsidRPr="000C1A14">
        <w:rPr>
          <w:rFonts w:cstheme="minorHAnsi"/>
          <w:sz w:val="20"/>
          <w:szCs w:val="20"/>
        </w:rPr>
        <w:tab/>
        <w:t>12,888</w:t>
      </w:r>
      <w:r w:rsidRPr="000C1A14">
        <w:rPr>
          <w:rFonts w:cstheme="minorHAnsi"/>
          <w:sz w:val="20"/>
          <w:szCs w:val="20"/>
        </w:rPr>
        <w:tab/>
        <w:t>10349 GP 18, Internal 9252, Other 1079</w:t>
      </w:r>
    </w:p>
    <w:p w14:paraId="4E9CFD2E" w14:textId="77777777" w:rsidR="00D76A49" w:rsidRPr="000C1A14" w:rsidRDefault="00D76A49" w:rsidP="005C0BCD">
      <w:pPr>
        <w:tabs>
          <w:tab w:val="left" w:pos="2977"/>
          <w:tab w:val="left" w:pos="4395"/>
        </w:tabs>
        <w:spacing w:line="240" w:lineRule="auto"/>
        <w:rPr>
          <w:rFonts w:cstheme="minorHAnsi"/>
          <w:sz w:val="20"/>
          <w:szCs w:val="20"/>
        </w:rPr>
      </w:pPr>
      <w:r w:rsidRPr="000C1A14">
        <w:rPr>
          <w:rFonts w:cstheme="minorHAnsi"/>
          <w:sz w:val="20"/>
          <w:szCs w:val="20"/>
        </w:rPr>
        <w:t>Antibody Screen</w:t>
      </w:r>
      <w:r w:rsidRPr="000C1A14">
        <w:rPr>
          <w:rFonts w:cstheme="minorHAnsi"/>
          <w:sz w:val="20"/>
          <w:szCs w:val="20"/>
        </w:rPr>
        <w:tab/>
        <w:t>47,025</w:t>
      </w:r>
      <w:r w:rsidRPr="000C1A14">
        <w:rPr>
          <w:rFonts w:cstheme="minorHAnsi"/>
          <w:sz w:val="20"/>
          <w:szCs w:val="20"/>
        </w:rPr>
        <w:tab/>
        <w:t>47608 GP 264, Internal 46440 Other 904</w:t>
      </w:r>
    </w:p>
    <w:p w14:paraId="77A9A6CC" w14:textId="77777777" w:rsidR="00D76A49" w:rsidRPr="000C1A14" w:rsidRDefault="00D76A49" w:rsidP="005C0BCD">
      <w:pPr>
        <w:spacing w:line="240" w:lineRule="auto"/>
        <w:rPr>
          <w:rFonts w:cstheme="minorHAnsi"/>
          <w:sz w:val="20"/>
          <w:szCs w:val="20"/>
        </w:rPr>
      </w:pPr>
    </w:p>
    <w:p w14:paraId="4270DF30" w14:textId="77777777" w:rsidR="00D76A49" w:rsidRPr="000C1A14" w:rsidRDefault="00D76A49" w:rsidP="005C0BCD">
      <w:pPr>
        <w:spacing w:line="240" w:lineRule="auto"/>
        <w:jc w:val="both"/>
        <w:rPr>
          <w:rFonts w:cstheme="minorHAnsi"/>
          <w:sz w:val="20"/>
          <w:szCs w:val="20"/>
          <w:u w:val="single"/>
        </w:rPr>
      </w:pPr>
      <w:r w:rsidRPr="000C1A14">
        <w:rPr>
          <w:rFonts w:cstheme="minorHAnsi"/>
          <w:sz w:val="20"/>
          <w:szCs w:val="20"/>
          <w:u w:val="single"/>
        </w:rPr>
        <w:t>Laboratory Staff:</w:t>
      </w:r>
    </w:p>
    <w:p w14:paraId="7F2F10AC" w14:textId="77777777" w:rsidR="00D76A49" w:rsidRPr="000C1A14" w:rsidRDefault="00D76A49" w:rsidP="005C0BCD">
      <w:pPr>
        <w:spacing w:line="240" w:lineRule="auto"/>
        <w:jc w:val="both"/>
        <w:rPr>
          <w:rFonts w:cstheme="minorHAnsi"/>
          <w:sz w:val="20"/>
          <w:szCs w:val="20"/>
        </w:rPr>
      </w:pPr>
      <w:r w:rsidRPr="000C1A14">
        <w:rPr>
          <w:rFonts w:cstheme="minorHAnsi"/>
          <w:sz w:val="20"/>
          <w:szCs w:val="20"/>
        </w:rPr>
        <w:t xml:space="preserve">Blood Sciences Laboratory Staffing </w:t>
      </w:r>
    </w:p>
    <w:p w14:paraId="4B9F8753" w14:textId="77777777" w:rsidR="00D76A49" w:rsidRPr="000C1A14" w:rsidRDefault="00D76A49" w:rsidP="005C0BCD">
      <w:pPr>
        <w:spacing w:line="240" w:lineRule="auto"/>
        <w:jc w:val="both"/>
        <w:rPr>
          <w:rFonts w:cstheme="minorHAnsi"/>
          <w:sz w:val="20"/>
          <w:szCs w:val="20"/>
        </w:rPr>
      </w:pPr>
      <w:r w:rsidRPr="000C1A14">
        <w:rPr>
          <w:rFonts w:cstheme="minorHAnsi"/>
          <w:sz w:val="20"/>
          <w:szCs w:val="20"/>
        </w:rPr>
        <w:t xml:space="preserve">133.8 </w:t>
      </w:r>
      <w:r w:rsidRPr="000C1A14">
        <w:rPr>
          <w:rFonts w:cstheme="minorHAnsi"/>
          <w:sz w:val="20"/>
          <w:szCs w:val="20"/>
        </w:rPr>
        <w:tab/>
        <w:t>WTE staff in establishment.</w:t>
      </w:r>
    </w:p>
    <w:p w14:paraId="42176A45" w14:textId="77777777" w:rsidR="00D76A49" w:rsidRPr="000C1A14" w:rsidRDefault="00D76A49" w:rsidP="005C0BCD">
      <w:pPr>
        <w:spacing w:line="240" w:lineRule="auto"/>
        <w:jc w:val="both"/>
        <w:rPr>
          <w:rFonts w:cstheme="minorHAnsi"/>
          <w:sz w:val="20"/>
          <w:szCs w:val="20"/>
        </w:rPr>
      </w:pPr>
      <w:r w:rsidRPr="000C1A14">
        <w:rPr>
          <w:rFonts w:cstheme="minorHAnsi"/>
          <w:sz w:val="20"/>
          <w:szCs w:val="20"/>
        </w:rPr>
        <w:t xml:space="preserve">5 </w:t>
      </w:r>
      <w:r w:rsidRPr="000C1A14">
        <w:rPr>
          <w:rFonts w:cstheme="minorHAnsi"/>
          <w:sz w:val="20"/>
          <w:szCs w:val="20"/>
        </w:rPr>
        <w:tab/>
        <w:t>Clinical Scientists - 3 x band 8 and 2 x band 7</w:t>
      </w:r>
    </w:p>
    <w:p w14:paraId="1754C138" w14:textId="77777777" w:rsidR="00D76A49" w:rsidRPr="000C1A14" w:rsidRDefault="00D76A49" w:rsidP="005C0BCD">
      <w:pPr>
        <w:spacing w:line="240" w:lineRule="auto"/>
        <w:jc w:val="both"/>
        <w:rPr>
          <w:rFonts w:cstheme="minorHAnsi"/>
          <w:sz w:val="20"/>
          <w:szCs w:val="20"/>
        </w:rPr>
      </w:pPr>
      <w:r w:rsidRPr="000C1A14">
        <w:rPr>
          <w:rFonts w:cstheme="minorHAnsi"/>
          <w:sz w:val="20"/>
          <w:szCs w:val="20"/>
        </w:rPr>
        <w:t xml:space="preserve">15.2 </w:t>
      </w:r>
      <w:r w:rsidRPr="000C1A14">
        <w:rPr>
          <w:rFonts w:cstheme="minorHAnsi"/>
          <w:sz w:val="20"/>
          <w:szCs w:val="20"/>
        </w:rPr>
        <w:tab/>
        <w:t>Band 7 BMS</w:t>
      </w:r>
    </w:p>
    <w:p w14:paraId="29854741" w14:textId="77777777" w:rsidR="00D76A49" w:rsidRPr="000C1A14" w:rsidRDefault="00D76A49" w:rsidP="005C0BCD">
      <w:pPr>
        <w:spacing w:line="240" w:lineRule="auto"/>
        <w:jc w:val="both"/>
        <w:rPr>
          <w:rFonts w:cstheme="minorHAnsi"/>
          <w:sz w:val="20"/>
          <w:szCs w:val="20"/>
        </w:rPr>
      </w:pPr>
      <w:r w:rsidRPr="000C1A14">
        <w:rPr>
          <w:rFonts w:cstheme="minorHAnsi"/>
          <w:sz w:val="20"/>
          <w:szCs w:val="20"/>
        </w:rPr>
        <w:t xml:space="preserve">25.12 </w:t>
      </w:r>
      <w:r w:rsidRPr="000C1A14">
        <w:rPr>
          <w:rFonts w:cstheme="minorHAnsi"/>
          <w:sz w:val="20"/>
          <w:szCs w:val="20"/>
        </w:rPr>
        <w:tab/>
        <w:t>Band 6 BMS</w:t>
      </w:r>
    </w:p>
    <w:p w14:paraId="790B4E25" w14:textId="77777777" w:rsidR="00D76A49" w:rsidRPr="000C1A14" w:rsidRDefault="00D76A49" w:rsidP="005C0BCD">
      <w:pPr>
        <w:spacing w:line="240" w:lineRule="auto"/>
        <w:jc w:val="both"/>
        <w:rPr>
          <w:rFonts w:cstheme="minorHAnsi"/>
          <w:sz w:val="20"/>
          <w:szCs w:val="20"/>
        </w:rPr>
      </w:pPr>
      <w:r w:rsidRPr="000C1A14">
        <w:rPr>
          <w:rFonts w:cstheme="minorHAnsi"/>
          <w:sz w:val="20"/>
          <w:szCs w:val="20"/>
        </w:rPr>
        <w:t>13.3</w:t>
      </w:r>
      <w:r w:rsidRPr="000C1A14">
        <w:rPr>
          <w:rFonts w:cstheme="minorHAnsi"/>
          <w:sz w:val="20"/>
          <w:szCs w:val="20"/>
        </w:rPr>
        <w:tab/>
        <w:t>Band 5 BMS</w:t>
      </w:r>
    </w:p>
    <w:p w14:paraId="41C1D0DC" w14:textId="77777777" w:rsidR="00D76A49" w:rsidRPr="000C1A14" w:rsidRDefault="00D76A49" w:rsidP="005C0BCD">
      <w:pPr>
        <w:spacing w:line="240" w:lineRule="auto"/>
        <w:jc w:val="both"/>
        <w:rPr>
          <w:rFonts w:cstheme="minorHAnsi"/>
          <w:sz w:val="20"/>
          <w:szCs w:val="20"/>
        </w:rPr>
      </w:pPr>
    </w:p>
    <w:p w14:paraId="437665A8" w14:textId="77777777" w:rsidR="00D76A49" w:rsidRPr="000C1A14" w:rsidRDefault="00D76A49" w:rsidP="005C0BCD">
      <w:pPr>
        <w:spacing w:line="240" w:lineRule="auto"/>
        <w:jc w:val="both"/>
        <w:rPr>
          <w:rFonts w:cstheme="minorHAnsi"/>
          <w:sz w:val="20"/>
          <w:szCs w:val="20"/>
          <w:u w:val="single"/>
        </w:rPr>
      </w:pPr>
      <w:r w:rsidRPr="000C1A14">
        <w:rPr>
          <w:rFonts w:cstheme="minorHAnsi"/>
          <w:sz w:val="20"/>
          <w:szCs w:val="20"/>
          <w:u w:val="single"/>
        </w:rPr>
        <w:t>Senior Blood Sciences Staff</w:t>
      </w:r>
    </w:p>
    <w:p w14:paraId="3026C0CA" w14:textId="77777777" w:rsidR="00D76A49" w:rsidRPr="000C1A14" w:rsidRDefault="00D76A49" w:rsidP="005C0BCD">
      <w:pPr>
        <w:spacing w:line="240" w:lineRule="auto"/>
        <w:jc w:val="both"/>
        <w:rPr>
          <w:rFonts w:cstheme="minorHAnsi"/>
          <w:sz w:val="20"/>
          <w:szCs w:val="20"/>
        </w:rPr>
      </w:pPr>
      <w:r w:rsidRPr="000C1A14">
        <w:rPr>
          <w:rFonts w:cstheme="minorHAnsi"/>
          <w:sz w:val="20"/>
          <w:szCs w:val="20"/>
        </w:rPr>
        <w:t>Clinical Lead, Consultant Clinical Scientist</w:t>
      </w:r>
    </w:p>
    <w:p w14:paraId="59BEC84B" w14:textId="77777777" w:rsidR="00D76A49" w:rsidRPr="000C1A14" w:rsidRDefault="00D76A49" w:rsidP="005C0BCD">
      <w:pPr>
        <w:spacing w:line="240" w:lineRule="auto"/>
        <w:jc w:val="both"/>
        <w:rPr>
          <w:rFonts w:cstheme="minorHAnsi"/>
          <w:sz w:val="20"/>
          <w:szCs w:val="20"/>
        </w:rPr>
      </w:pPr>
      <w:r w:rsidRPr="000C1A14">
        <w:rPr>
          <w:rFonts w:cstheme="minorHAnsi"/>
          <w:sz w:val="20"/>
          <w:szCs w:val="20"/>
        </w:rPr>
        <w:t>Pathology Service and Quality Manager</w:t>
      </w:r>
    </w:p>
    <w:p w14:paraId="0716C6F5" w14:textId="77777777" w:rsidR="00D76A49" w:rsidRPr="000C1A14" w:rsidRDefault="00D76A49" w:rsidP="005C0BCD">
      <w:pPr>
        <w:spacing w:line="240" w:lineRule="auto"/>
        <w:jc w:val="both"/>
        <w:rPr>
          <w:rFonts w:cstheme="minorHAnsi"/>
          <w:sz w:val="20"/>
          <w:szCs w:val="20"/>
        </w:rPr>
      </w:pPr>
      <w:r w:rsidRPr="000C1A14">
        <w:rPr>
          <w:rFonts w:cstheme="minorHAnsi"/>
          <w:sz w:val="20"/>
          <w:szCs w:val="20"/>
        </w:rPr>
        <w:t>Pathology Business Manager</w:t>
      </w:r>
    </w:p>
    <w:p w14:paraId="0FDB5317" w14:textId="77777777" w:rsidR="00D76A49" w:rsidRPr="000C1A14" w:rsidRDefault="00D76A49" w:rsidP="005C0BCD">
      <w:pPr>
        <w:spacing w:line="240" w:lineRule="auto"/>
        <w:jc w:val="both"/>
        <w:rPr>
          <w:rFonts w:cstheme="minorHAnsi"/>
          <w:sz w:val="20"/>
          <w:szCs w:val="20"/>
        </w:rPr>
      </w:pPr>
      <w:r w:rsidRPr="000C1A14">
        <w:rPr>
          <w:rFonts w:cstheme="minorHAnsi"/>
          <w:sz w:val="20"/>
          <w:szCs w:val="20"/>
        </w:rPr>
        <w:t>Blood Sciences Head Biomedical Scientist</w:t>
      </w:r>
    </w:p>
    <w:p w14:paraId="6C0F41AA" w14:textId="77777777" w:rsidR="00D76A49" w:rsidRPr="000C1A14" w:rsidRDefault="00D76A49" w:rsidP="005C0BCD">
      <w:pPr>
        <w:spacing w:line="240" w:lineRule="auto"/>
        <w:jc w:val="both"/>
        <w:rPr>
          <w:rFonts w:cstheme="minorHAnsi"/>
          <w:sz w:val="20"/>
          <w:szCs w:val="20"/>
        </w:rPr>
      </w:pPr>
      <w:r w:rsidRPr="000C1A14">
        <w:rPr>
          <w:rFonts w:cstheme="minorHAnsi"/>
          <w:sz w:val="20"/>
          <w:szCs w:val="20"/>
        </w:rPr>
        <w:t>Operational Manager, Haematology Specialist</w:t>
      </w:r>
    </w:p>
    <w:p w14:paraId="20570C53" w14:textId="77777777" w:rsidR="00D76A49" w:rsidRPr="000C1A14" w:rsidRDefault="00D76A49" w:rsidP="005C0BCD">
      <w:pPr>
        <w:spacing w:line="240" w:lineRule="auto"/>
        <w:jc w:val="both"/>
        <w:rPr>
          <w:rFonts w:cstheme="minorHAnsi"/>
          <w:sz w:val="20"/>
          <w:szCs w:val="20"/>
        </w:rPr>
      </w:pPr>
      <w:r w:rsidRPr="000C1A14">
        <w:rPr>
          <w:rFonts w:cstheme="minorHAnsi"/>
          <w:sz w:val="20"/>
          <w:szCs w:val="20"/>
        </w:rPr>
        <w:t>Transfusion Operational Manager</w:t>
      </w:r>
    </w:p>
    <w:p w14:paraId="46807F7A" w14:textId="77777777" w:rsidR="00D76A49" w:rsidRPr="000C1A14" w:rsidRDefault="00D76A49" w:rsidP="005C0BCD">
      <w:pPr>
        <w:spacing w:line="240" w:lineRule="auto"/>
        <w:jc w:val="both"/>
        <w:rPr>
          <w:rFonts w:cstheme="minorHAnsi"/>
          <w:sz w:val="20"/>
          <w:szCs w:val="20"/>
        </w:rPr>
      </w:pPr>
      <w:r w:rsidRPr="000C1A14">
        <w:rPr>
          <w:rFonts w:cstheme="minorHAnsi"/>
          <w:sz w:val="20"/>
          <w:szCs w:val="20"/>
        </w:rPr>
        <w:t>Consultant Clinical Scientist</w:t>
      </w:r>
    </w:p>
    <w:p w14:paraId="4AA7556B" w14:textId="77777777" w:rsidR="00D76A49" w:rsidRPr="000C1A14" w:rsidRDefault="00D76A49" w:rsidP="005C0BCD">
      <w:pPr>
        <w:spacing w:line="240" w:lineRule="auto"/>
        <w:jc w:val="both"/>
        <w:rPr>
          <w:rFonts w:cstheme="minorHAnsi"/>
          <w:sz w:val="20"/>
          <w:szCs w:val="20"/>
        </w:rPr>
      </w:pPr>
      <w:r w:rsidRPr="000C1A14">
        <w:rPr>
          <w:rFonts w:cstheme="minorHAnsi"/>
          <w:sz w:val="20"/>
          <w:szCs w:val="20"/>
        </w:rPr>
        <w:t>Clinical Scientists x 3</w:t>
      </w:r>
    </w:p>
    <w:p w14:paraId="1084CB82" w14:textId="77777777" w:rsidR="00D76A49" w:rsidRPr="000C1A14" w:rsidRDefault="00D76A49" w:rsidP="005C0BCD">
      <w:pPr>
        <w:spacing w:line="240" w:lineRule="auto"/>
        <w:jc w:val="both"/>
        <w:rPr>
          <w:rFonts w:cstheme="minorHAnsi"/>
          <w:sz w:val="20"/>
          <w:szCs w:val="20"/>
        </w:rPr>
      </w:pPr>
      <w:r w:rsidRPr="000C1A14">
        <w:rPr>
          <w:rFonts w:cstheme="minorHAnsi"/>
          <w:sz w:val="20"/>
          <w:szCs w:val="20"/>
        </w:rPr>
        <w:t>Quality Lead for Blood Sciences</w:t>
      </w:r>
    </w:p>
    <w:p w14:paraId="517FE157" w14:textId="77777777" w:rsidR="00D76A49" w:rsidRPr="000C1A14" w:rsidRDefault="00D76A49" w:rsidP="005C0BCD">
      <w:pPr>
        <w:spacing w:line="240" w:lineRule="auto"/>
        <w:jc w:val="both"/>
        <w:rPr>
          <w:rFonts w:cstheme="minorHAnsi"/>
          <w:sz w:val="20"/>
          <w:szCs w:val="20"/>
        </w:rPr>
      </w:pPr>
      <w:r w:rsidRPr="000C1A14">
        <w:rPr>
          <w:rFonts w:cstheme="minorHAnsi"/>
          <w:sz w:val="20"/>
          <w:szCs w:val="20"/>
        </w:rPr>
        <w:t>Senior Biomedical Scientist – coagulation x 2</w:t>
      </w:r>
    </w:p>
    <w:p w14:paraId="31F49967" w14:textId="77777777" w:rsidR="00D76A49" w:rsidRPr="000C1A14" w:rsidRDefault="00D76A49" w:rsidP="005C0BCD">
      <w:pPr>
        <w:spacing w:line="240" w:lineRule="auto"/>
        <w:jc w:val="both"/>
        <w:rPr>
          <w:rFonts w:cstheme="minorHAnsi"/>
          <w:sz w:val="20"/>
          <w:szCs w:val="20"/>
        </w:rPr>
      </w:pPr>
      <w:r w:rsidRPr="000C1A14">
        <w:rPr>
          <w:rFonts w:cstheme="minorHAnsi"/>
          <w:sz w:val="20"/>
          <w:szCs w:val="20"/>
        </w:rPr>
        <w:t>Senior Biomedical Scientist – haematology x 3</w:t>
      </w:r>
    </w:p>
    <w:p w14:paraId="0FADD33F" w14:textId="77777777" w:rsidR="00D76A49" w:rsidRPr="000C1A14" w:rsidRDefault="00D76A49" w:rsidP="005C0BCD">
      <w:pPr>
        <w:spacing w:line="240" w:lineRule="auto"/>
        <w:jc w:val="both"/>
        <w:rPr>
          <w:rFonts w:cstheme="minorHAnsi"/>
          <w:sz w:val="20"/>
          <w:szCs w:val="20"/>
        </w:rPr>
      </w:pPr>
      <w:r w:rsidRPr="000C1A14">
        <w:rPr>
          <w:rFonts w:cstheme="minorHAnsi"/>
          <w:sz w:val="20"/>
          <w:szCs w:val="20"/>
        </w:rPr>
        <w:t>Senior Biomedical Scientist – transfusion x 3</w:t>
      </w:r>
    </w:p>
    <w:p w14:paraId="1A8DCEA9" w14:textId="77777777" w:rsidR="00D76A49" w:rsidRPr="000C1A14" w:rsidRDefault="00D76A49" w:rsidP="005C0BCD">
      <w:pPr>
        <w:spacing w:line="240" w:lineRule="auto"/>
        <w:jc w:val="both"/>
        <w:rPr>
          <w:rFonts w:cstheme="minorHAnsi"/>
          <w:sz w:val="20"/>
          <w:szCs w:val="20"/>
        </w:rPr>
      </w:pPr>
      <w:r w:rsidRPr="000C1A14">
        <w:rPr>
          <w:rFonts w:cstheme="minorHAnsi"/>
          <w:sz w:val="20"/>
          <w:szCs w:val="20"/>
        </w:rPr>
        <w:t>Senior Biomedical Scientist – haemoglobinopathy and neonatal screening x 3</w:t>
      </w:r>
    </w:p>
    <w:p w14:paraId="4D3DFAC4" w14:textId="2878CC5A" w:rsidR="00BF460F" w:rsidRPr="000C1A14" w:rsidRDefault="00BF460F" w:rsidP="005C0BCD">
      <w:pPr>
        <w:spacing w:after="200"/>
        <w:rPr>
          <w:rFonts w:cstheme="minorHAnsi"/>
          <w:sz w:val="20"/>
          <w:szCs w:val="20"/>
        </w:rPr>
      </w:pPr>
      <w:r w:rsidRPr="000C1A14">
        <w:rPr>
          <w:rFonts w:cstheme="minorHAnsi"/>
          <w:sz w:val="20"/>
          <w:szCs w:val="20"/>
        </w:rPr>
        <w:br w:type="page"/>
      </w:r>
    </w:p>
    <w:p w14:paraId="3D44669F" w14:textId="77777777" w:rsidR="00D76A49" w:rsidRPr="000C1A14" w:rsidRDefault="00D76A49" w:rsidP="005C0BCD">
      <w:pPr>
        <w:spacing w:line="240" w:lineRule="auto"/>
        <w:rPr>
          <w:rFonts w:cstheme="minorHAnsi"/>
          <w:sz w:val="20"/>
          <w:szCs w:val="20"/>
        </w:rPr>
      </w:pPr>
    </w:p>
    <w:p w14:paraId="5DCA1515" w14:textId="77777777" w:rsidR="00D76A49" w:rsidRPr="00853EAD" w:rsidRDefault="00D76A49" w:rsidP="005C0BCD">
      <w:pPr>
        <w:spacing w:line="240" w:lineRule="auto"/>
        <w:rPr>
          <w:rFonts w:cstheme="minorHAnsi"/>
          <w:b/>
          <w:sz w:val="20"/>
          <w:szCs w:val="20"/>
        </w:rPr>
      </w:pPr>
      <w:r w:rsidRPr="00853EAD">
        <w:rPr>
          <w:rFonts w:cstheme="minorHAnsi"/>
          <w:b/>
          <w:sz w:val="20"/>
          <w:szCs w:val="20"/>
        </w:rPr>
        <w:t>Anticoagulation</w:t>
      </w:r>
    </w:p>
    <w:p w14:paraId="2C97A557" w14:textId="56FAD48C" w:rsidR="00D76A49" w:rsidRPr="000C1A14" w:rsidRDefault="00D76A49" w:rsidP="005C0BCD">
      <w:pPr>
        <w:spacing w:line="240" w:lineRule="auto"/>
        <w:rPr>
          <w:rFonts w:cstheme="minorHAnsi"/>
          <w:sz w:val="20"/>
          <w:szCs w:val="20"/>
        </w:rPr>
      </w:pPr>
      <w:r w:rsidRPr="000C1A14">
        <w:rPr>
          <w:rFonts w:cstheme="minorHAnsi"/>
          <w:sz w:val="20"/>
          <w:szCs w:val="20"/>
        </w:rPr>
        <w:t xml:space="preserve">The </w:t>
      </w:r>
      <w:r w:rsidR="00853EAD">
        <w:rPr>
          <w:rFonts w:cstheme="minorHAnsi"/>
          <w:sz w:val="20"/>
          <w:szCs w:val="20"/>
        </w:rPr>
        <w:t>D</w:t>
      </w:r>
      <w:r w:rsidRPr="000C1A14">
        <w:rPr>
          <w:rFonts w:cstheme="minorHAnsi"/>
          <w:sz w:val="20"/>
          <w:szCs w:val="20"/>
        </w:rPr>
        <w:t>epartment operates a postal anticoagulation servic</w:t>
      </w:r>
      <w:r w:rsidR="00853EAD">
        <w:rPr>
          <w:rFonts w:cstheme="minorHAnsi"/>
          <w:sz w:val="20"/>
          <w:szCs w:val="20"/>
        </w:rPr>
        <w:t>e for 8000 patients. Community P</w:t>
      </w:r>
      <w:r w:rsidRPr="000C1A14">
        <w:rPr>
          <w:rFonts w:cstheme="minorHAnsi"/>
          <w:sz w:val="20"/>
          <w:szCs w:val="20"/>
        </w:rPr>
        <w:t xml:space="preserve">hlebotomy INRs are analysed in the </w:t>
      </w:r>
      <w:r w:rsidR="00853EAD">
        <w:rPr>
          <w:rFonts w:cstheme="minorHAnsi"/>
          <w:sz w:val="20"/>
          <w:szCs w:val="20"/>
        </w:rPr>
        <w:t>L</w:t>
      </w:r>
      <w:r w:rsidRPr="000C1A14">
        <w:rPr>
          <w:rFonts w:cstheme="minorHAnsi"/>
          <w:sz w:val="20"/>
          <w:szCs w:val="20"/>
        </w:rPr>
        <w:t xml:space="preserve">aboratory and dosed on RAID software by </w:t>
      </w:r>
      <w:r w:rsidR="00853EAD">
        <w:rPr>
          <w:rFonts w:cstheme="minorHAnsi"/>
          <w:sz w:val="20"/>
          <w:szCs w:val="20"/>
        </w:rPr>
        <w:t>A</w:t>
      </w:r>
      <w:r w:rsidRPr="000C1A14">
        <w:rPr>
          <w:rFonts w:cstheme="minorHAnsi"/>
          <w:sz w:val="20"/>
          <w:szCs w:val="20"/>
        </w:rPr>
        <w:t xml:space="preserve">nticoagulation </w:t>
      </w:r>
      <w:r w:rsidR="00853EAD">
        <w:rPr>
          <w:rFonts w:cstheme="minorHAnsi"/>
          <w:sz w:val="20"/>
          <w:szCs w:val="20"/>
        </w:rPr>
        <w:t>S</w:t>
      </w:r>
      <w:r w:rsidRPr="000C1A14">
        <w:rPr>
          <w:rFonts w:cstheme="minorHAnsi"/>
          <w:sz w:val="20"/>
          <w:szCs w:val="20"/>
        </w:rPr>
        <w:t xml:space="preserve">pecialist </w:t>
      </w:r>
      <w:r w:rsidR="00853EAD">
        <w:rPr>
          <w:rFonts w:cstheme="minorHAnsi"/>
          <w:sz w:val="20"/>
          <w:szCs w:val="20"/>
        </w:rPr>
        <w:t>N</w:t>
      </w:r>
      <w:r w:rsidRPr="000C1A14">
        <w:rPr>
          <w:rFonts w:cstheme="minorHAnsi"/>
          <w:sz w:val="20"/>
          <w:szCs w:val="20"/>
        </w:rPr>
        <w:t>urses with assistance from the medical staff.</w:t>
      </w:r>
    </w:p>
    <w:p w14:paraId="50AEC4DC" w14:textId="77777777" w:rsidR="00D76A49" w:rsidRPr="000C1A14" w:rsidRDefault="00D76A49" w:rsidP="005C0BCD">
      <w:pPr>
        <w:spacing w:line="240" w:lineRule="auto"/>
        <w:rPr>
          <w:rFonts w:cstheme="minorHAnsi"/>
          <w:sz w:val="20"/>
          <w:szCs w:val="20"/>
        </w:rPr>
      </w:pPr>
    </w:p>
    <w:p w14:paraId="5BC305FC" w14:textId="77777777" w:rsidR="00D76A49" w:rsidRPr="000C1A14" w:rsidRDefault="00D76A49" w:rsidP="005C0BCD">
      <w:pPr>
        <w:spacing w:line="240" w:lineRule="auto"/>
        <w:rPr>
          <w:rFonts w:cstheme="minorHAnsi"/>
          <w:b/>
          <w:bCs/>
          <w:sz w:val="20"/>
          <w:szCs w:val="20"/>
        </w:rPr>
      </w:pPr>
      <w:r w:rsidRPr="000C1A14">
        <w:rPr>
          <w:rFonts w:cstheme="minorHAnsi"/>
          <w:b/>
          <w:bCs/>
          <w:sz w:val="20"/>
          <w:szCs w:val="20"/>
        </w:rPr>
        <w:t xml:space="preserve">Haematological Cancers Improving Outcomes </w:t>
      </w:r>
    </w:p>
    <w:p w14:paraId="63C97B1F" w14:textId="77777777" w:rsidR="00D76A49" w:rsidRPr="000C1A14" w:rsidRDefault="00D76A49" w:rsidP="005C0BCD">
      <w:pPr>
        <w:spacing w:line="240" w:lineRule="auto"/>
        <w:rPr>
          <w:rFonts w:cstheme="minorHAnsi"/>
          <w:sz w:val="20"/>
          <w:szCs w:val="20"/>
        </w:rPr>
      </w:pPr>
      <w:r w:rsidRPr="000C1A14">
        <w:rPr>
          <w:rFonts w:cstheme="minorHAnsi"/>
          <w:sz w:val="20"/>
          <w:szCs w:val="20"/>
        </w:rPr>
        <w:t>There is no formal or funded regional SIHMD Service. Our MDT is combined with St Richards Hospital. We internally integrate diagnostic reports but this process is not formalised so we are not fully complaint with this guideline.</w:t>
      </w:r>
    </w:p>
    <w:p w14:paraId="438547A7" w14:textId="77777777" w:rsidR="00D76A49" w:rsidRPr="000C1A14" w:rsidRDefault="00D76A49" w:rsidP="005C0BCD">
      <w:pPr>
        <w:spacing w:line="240" w:lineRule="auto"/>
        <w:rPr>
          <w:rFonts w:cstheme="minorHAnsi"/>
          <w:sz w:val="20"/>
          <w:szCs w:val="20"/>
        </w:rPr>
      </w:pPr>
    </w:p>
    <w:p w14:paraId="6B1AA104" w14:textId="77777777" w:rsidR="00D76A49" w:rsidRPr="000C1A14" w:rsidRDefault="00D76A49" w:rsidP="005C0BCD">
      <w:pPr>
        <w:spacing w:line="240" w:lineRule="auto"/>
        <w:rPr>
          <w:rFonts w:cstheme="minorHAnsi"/>
          <w:b/>
          <w:bCs/>
          <w:sz w:val="20"/>
          <w:szCs w:val="20"/>
        </w:rPr>
      </w:pPr>
      <w:r w:rsidRPr="000C1A14">
        <w:rPr>
          <w:rFonts w:cstheme="minorHAnsi"/>
          <w:b/>
          <w:bCs/>
          <w:sz w:val="20"/>
          <w:szCs w:val="20"/>
        </w:rPr>
        <w:t>Reporting haematological samples</w:t>
      </w:r>
    </w:p>
    <w:p w14:paraId="69F58DD2" w14:textId="77777777" w:rsidR="00D76A49" w:rsidRPr="000C1A14" w:rsidRDefault="00D76A49" w:rsidP="005C0BCD">
      <w:pPr>
        <w:spacing w:line="240" w:lineRule="auto"/>
        <w:rPr>
          <w:rFonts w:cstheme="minorHAnsi"/>
          <w:sz w:val="20"/>
          <w:szCs w:val="20"/>
        </w:rPr>
      </w:pPr>
    </w:p>
    <w:p w14:paraId="7187F902" w14:textId="29412208" w:rsidR="00BF460F" w:rsidRPr="000C1A14" w:rsidRDefault="00BF460F" w:rsidP="005C0BCD">
      <w:pPr>
        <w:spacing w:line="240" w:lineRule="auto"/>
        <w:rPr>
          <w:rFonts w:cstheme="minorHAnsi"/>
          <w:sz w:val="20"/>
          <w:szCs w:val="20"/>
        </w:rPr>
      </w:pPr>
      <w:r w:rsidRPr="000C1A14">
        <w:rPr>
          <w:rFonts w:cstheme="minorHAnsi"/>
          <w:sz w:val="20"/>
          <w:szCs w:val="20"/>
        </w:rPr>
        <w:t xml:space="preserve">General </w:t>
      </w:r>
      <w:r w:rsidR="00853EAD" w:rsidRPr="000C1A14">
        <w:rPr>
          <w:rFonts w:cstheme="minorHAnsi"/>
          <w:sz w:val="20"/>
          <w:szCs w:val="20"/>
        </w:rPr>
        <w:t>Haematology</w:t>
      </w:r>
      <w:r w:rsidRPr="000C1A14">
        <w:rPr>
          <w:rFonts w:cstheme="minorHAnsi"/>
          <w:sz w:val="20"/>
          <w:szCs w:val="20"/>
        </w:rPr>
        <w:t xml:space="preserve"> and bone marrows including trephines are reported by all </w:t>
      </w:r>
      <w:r w:rsidR="00853EAD" w:rsidRPr="000C1A14">
        <w:rPr>
          <w:rFonts w:cstheme="minorHAnsi"/>
          <w:sz w:val="20"/>
          <w:szCs w:val="20"/>
        </w:rPr>
        <w:t>clinicians</w:t>
      </w:r>
      <w:r w:rsidRPr="000C1A14">
        <w:rPr>
          <w:rFonts w:cstheme="minorHAnsi"/>
          <w:sz w:val="20"/>
          <w:szCs w:val="20"/>
        </w:rPr>
        <w:t xml:space="preserve"> either of their own </w:t>
      </w:r>
      <w:r w:rsidR="00853EAD" w:rsidRPr="000C1A14">
        <w:rPr>
          <w:rFonts w:cstheme="minorHAnsi"/>
          <w:sz w:val="20"/>
          <w:szCs w:val="20"/>
        </w:rPr>
        <w:t>patients</w:t>
      </w:r>
      <w:r w:rsidRPr="000C1A14">
        <w:rPr>
          <w:rFonts w:cstheme="minorHAnsi"/>
          <w:sz w:val="20"/>
          <w:szCs w:val="20"/>
        </w:rPr>
        <w:t xml:space="preserve"> or for </w:t>
      </w:r>
      <w:r w:rsidR="00853EAD" w:rsidRPr="000C1A14">
        <w:rPr>
          <w:rFonts w:cstheme="minorHAnsi"/>
          <w:sz w:val="20"/>
          <w:szCs w:val="20"/>
        </w:rPr>
        <w:t>colleagues</w:t>
      </w:r>
      <w:r w:rsidRPr="000C1A14">
        <w:rPr>
          <w:rFonts w:cstheme="minorHAnsi"/>
          <w:sz w:val="20"/>
          <w:szCs w:val="20"/>
        </w:rPr>
        <w:t xml:space="preserve"> according to a weekly timetable.</w:t>
      </w:r>
    </w:p>
    <w:p w14:paraId="4230039C" w14:textId="77777777" w:rsidR="00BF460F" w:rsidRPr="000C1A14" w:rsidRDefault="00BF460F" w:rsidP="005C0BCD">
      <w:pPr>
        <w:spacing w:line="240" w:lineRule="auto"/>
        <w:rPr>
          <w:rFonts w:cstheme="minorHAnsi"/>
          <w:sz w:val="20"/>
          <w:szCs w:val="20"/>
        </w:rPr>
      </w:pPr>
    </w:p>
    <w:p w14:paraId="0C4EA7C1" w14:textId="42C36373" w:rsidR="00D76A49" w:rsidRPr="000C1A14" w:rsidRDefault="00853EAD" w:rsidP="005C0BCD">
      <w:pPr>
        <w:spacing w:line="240" w:lineRule="auto"/>
        <w:rPr>
          <w:rFonts w:cstheme="minorHAnsi"/>
          <w:sz w:val="20"/>
          <w:szCs w:val="20"/>
        </w:rPr>
      </w:pPr>
      <w:r>
        <w:rPr>
          <w:rFonts w:cstheme="minorHAnsi"/>
          <w:sz w:val="20"/>
          <w:szCs w:val="20"/>
        </w:rPr>
        <w:t>Flow cytometry reports are comp</w:t>
      </w:r>
      <w:r w:rsidR="00D76A49" w:rsidRPr="000C1A14">
        <w:rPr>
          <w:rFonts w:cstheme="minorHAnsi"/>
          <w:sz w:val="20"/>
          <w:szCs w:val="20"/>
        </w:rPr>
        <w:t>i</w:t>
      </w:r>
      <w:r>
        <w:rPr>
          <w:rFonts w:cstheme="minorHAnsi"/>
          <w:sz w:val="20"/>
          <w:szCs w:val="20"/>
        </w:rPr>
        <w:t>l</w:t>
      </w:r>
      <w:r w:rsidR="00D76A49" w:rsidRPr="000C1A14">
        <w:rPr>
          <w:rFonts w:cstheme="minorHAnsi"/>
          <w:sz w:val="20"/>
          <w:szCs w:val="20"/>
        </w:rPr>
        <w:t>ed by our Laboratory specialist and authorised by interested clinicians.</w:t>
      </w:r>
    </w:p>
    <w:p w14:paraId="15F80110" w14:textId="77777777" w:rsidR="00BF460F" w:rsidRPr="000C1A14" w:rsidRDefault="00BF460F" w:rsidP="005C0BCD">
      <w:pPr>
        <w:spacing w:line="240" w:lineRule="auto"/>
        <w:rPr>
          <w:rFonts w:cstheme="minorHAnsi"/>
          <w:sz w:val="20"/>
          <w:szCs w:val="20"/>
        </w:rPr>
      </w:pPr>
    </w:p>
    <w:p w14:paraId="664D72C4" w14:textId="7DDA39AB" w:rsidR="00BF460F" w:rsidRPr="000C1A14" w:rsidRDefault="00853EAD" w:rsidP="005C0BCD">
      <w:pPr>
        <w:spacing w:line="240" w:lineRule="auto"/>
        <w:rPr>
          <w:rFonts w:cstheme="minorHAnsi"/>
          <w:sz w:val="20"/>
          <w:szCs w:val="20"/>
        </w:rPr>
      </w:pPr>
      <w:r w:rsidRPr="000C1A14">
        <w:rPr>
          <w:rFonts w:cstheme="minorHAnsi"/>
          <w:sz w:val="20"/>
          <w:szCs w:val="20"/>
        </w:rPr>
        <w:t>Specialist</w:t>
      </w:r>
      <w:r w:rsidR="00BF460F" w:rsidRPr="000C1A14">
        <w:rPr>
          <w:rFonts w:cstheme="minorHAnsi"/>
          <w:sz w:val="20"/>
          <w:szCs w:val="20"/>
        </w:rPr>
        <w:t xml:space="preserve"> thrombosis te</w:t>
      </w:r>
      <w:r>
        <w:rPr>
          <w:rFonts w:cstheme="minorHAnsi"/>
          <w:sz w:val="20"/>
          <w:szCs w:val="20"/>
        </w:rPr>
        <w:t>sts are reported by one of the C</w:t>
      </w:r>
      <w:r w:rsidR="00BF460F" w:rsidRPr="000C1A14">
        <w:rPr>
          <w:rFonts w:cstheme="minorHAnsi"/>
          <w:sz w:val="20"/>
          <w:szCs w:val="20"/>
        </w:rPr>
        <w:t xml:space="preserve">onsultants and replacement for one of our </w:t>
      </w:r>
      <w:r w:rsidRPr="000C1A14">
        <w:rPr>
          <w:rFonts w:cstheme="minorHAnsi"/>
          <w:sz w:val="20"/>
          <w:szCs w:val="20"/>
        </w:rPr>
        <w:t>colleagues</w:t>
      </w:r>
      <w:r w:rsidR="00BF460F" w:rsidRPr="000C1A14">
        <w:rPr>
          <w:rFonts w:cstheme="minorHAnsi"/>
          <w:sz w:val="20"/>
          <w:szCs w:val="20"/>
        </w:rPr>
        <w:t xml:space="preserve"> who has retired would also participate in reporting these tests.</w:t>
      </w:r>
    </w:p>
    <w:p w14:paraId="3615A184" w14:textId="77777777" w:rsidR="00BF460F" w:rsidRPr="000C1A14" w:rsidRDefault="00BF460F" w:rsidP="005C0BCD">
      <w:pPr>
        <w:spacing w:line="240" w:lineRule="auto"/>
        <w:rPr>
          <w:rFonts w:cstheme="minorHAnsi"/>
          <w:sz w:val="20"/>
          <w:szCs w:val="20"/>
        </w:rPr>
      </w:pPr>
    </w:p>
    <w:p w14:paraId="5B7686E9" w14:textId="23CC4B40" w:rsidR="00BF460F" w:rsidRPr="000C1A14" w:rsidRDefault="00BF460F" w:rsidP="005C0BCD">
      <w:pPr>
        <w:spacing w:line="240" w:lineRule="auto"/>
        <w:rPr>
          <w:rFonts w:cstheme="minorHAnsi"/>
          <w:sz w:val="20"/>
          <w:szCs w:val="20"/>
        </w:rPr>
      </w:pPr>
      <w:r w:rsidRPr="000C1A14">
        <w:rPr>
          <w:rFonts w:cstheme="minorHAnsi"/>
          <w:sz w:val="20"/>
          <w:szCs w:val="20"/>
        </w:rPr>
        <w:t>Haemoglobinopathy reports ar</w:t>
      </w:r>
      <w:r w:rsidR="00853EAD">
        <w:rPr>
          <w:rFonts w:cstheme="minorHAnsi"/>
          <w:sz w:val="20"/>
          <w:szCs w:val="20"/>
        </w:rPr>
        <w:t>e</w:t>
      </w:r>
      <w:r w:rsidRPr="000C1A14">
        <w:rPr>
          <w:rFonts w:cstheme="minorHAnsi"/>
          <w:sz w:val="20"/>
          <w:szCs w:val="20"/>
        </w:rPr>
        <w:t xml:space="preserve"> mainly reported by one clinician but if they are on leave other consultants would be expecte</w:t>
      </w:r>
      <w:r w:rsidR="00853EAD">
        <w:rPr>
          <w:rFonts w:cstheme="minorHAnsi"/>
          <w:sz w:val="20"/>
          <w:szCs w:val="20"/>
        </w:rPr>
        <w:t>d</w:t>
      </w:r>
      <w:r w:rsidRPr="000C1A14">
        <w:rPr>
          <w:rFonts w:cstheme="minorHAnsi"/>
          <w:sz w:val="20"/>
          <w:szCs w:val="20"/>
        </w:rPr>
        <w:t xml:space="preserve"> to cover this work.</w:t>
      </w:r>
    </w:p>
    <w:p w14:paraId="40865142" w14:textId="77777777" w:rsidR="00D76A49" w:rsidRPr="000C1A14" w:rsidRDefault="00D76A49" w:rsidP="005C0BCD">
      <w:pPr>
        <w:spacing w:line="240" w:lineRule="auto"/>
        <w:rPr>
          <w:rFonts w:cstheme="minorHAnsi"/>
          <w:sz w:val="20"/>
          <w:szCs w:val="20"/>
        </w:rPr>
      </w:pPr>
    </w:p>
    <w:p w14:paraId="7BE82904" w14:textId="00E42FD2" w:rsidR="00D76A49" w:rsidRPr="000C1A14" w:rsidRDefault="00D76A49" w:rsidP="005C0BCD">
      <w:pPr>
        <w:spacing w:line="240" w:lineRule="auto"/>
        <w:rPr>
          <w:rFonts w:cstheme="minorHAnsi"/>
          <w:sz w:val="20"/>
          <w:szCs w:val="20"/>
        </w:rPr>
      </w:pPr>
      <w:r w:rsidRPr="000C1A14">
        <w:rPr>
          <w:rFonts w:cstheme="minorHAnsi"/>
          <w:sz w:val="20"/>
          <w:szCs w:val="20"/>
        </w:rPr>
        <w:t>The se</w:t>
      </w:r>
      <w:r w:rsidR="00853EAD">
        <w:rPr>
          <w:rFonts w:cstheme="minorHAnsi"/>
          <w:sz w:val="20"/>
          <w:szCs w:val="20"/>
        </w:rPr>
        <w:t>rvice is integrated fully with C</w:t>
      </w:r>
      <w:r w:rsidRPr="000C1A14">
        <w:rPr>
          <w:rFonts w:cstheme="minorHAnsi"/>
          <w:sz w:val="20"/>
          <w:szCs w:val="20"/>
        </w:rPr>
        <w:t xml:space="preserve">linical </w:t>
      </w:r>
      <w:r w:rsidR="00853EAD">
        <w:rPr>
          <w:rFonts w:cstheme="minorHAnsi"/>
          <w:sz w:val="20"/>
          <w:szCs w:val="20"/>
        </w:rPr>
        <w:t>H</w:t>
      </w:r>
      <w:r w:rsidRPr="000C1A14">
        <w:rPr>
          <w:rFonts w:cstheme="minorHAnsi"/>
          <w:sz w:val="20"/>
          <w:szCs w:val="20"/>
        </w:rPr>
        <w:t>aematology. Ou</w:t>
      </w:r>
      <w:r w:rsidR="00853EAD">
        <w:rPr>
          <w:rFonts w:cstheme="minorHAnsi"/>
          <w:sz w:val="20"/>
          <w:szCs w:val="20"/>
        </w:rPr>
        <w:t>tpatient blood transfusion for H</w:t>
      </w:r>
      <w:r w:rsidRPr="000C1A14">
        <w:rPr>
          <w:rFonts w:cstheme="minorHAnsi"/>
          <w:sz w:val="20"/>
          <w:szCs w:val="20"/>
        </w:rPr>
        <w:t>aematology patients occurs on the Haematology and Oncology day unit under Clinical Haematology budgets.</w:t>
      </w:r>
    </w:p>
    <w:p w14:paraId="147A68B4" w14:textId="77777777" w:rsidR="00D76A49" w:rsidRPr="000C1A14" w:rsidRDefault="00D76A49" w:rsidP="005C0BCD">
      <w:pPr>
        <w:spacing w:line="240" w:lineRule="auto"/>
        <w:rPr>
          <w:rFonts w:cstheme="minorHAnsi"/>
          <w:sz w:val="20"/>
          <w:szCs w:val="20"/>
        </w:rPr>
      </w:pPr>
    </w:p>
    <w:p w14:paraId="370F8ABF" w14:textId="77777777" w:rsidR="00D76A49" w:rsidRPr="000C1A14" w:rsidRDefault="00D76A49" w:rsidP="005C0BCD">
      <w:pPr>
        <w:spacing w:line="240" w:lineRule="auto"/>
        <w:rPr>
          <w:rFonts w:cstheme="minorHAnsi"/>
          <w:b/>
          <w:bCs/>
          <w:sz w:val="20"/>
          <w:szCs w:val="20"/>
        </w:rPr>
      </w:pPr>
      <w:r w:rsidRPr="000C1A14">
        <w:rPr>
          <w:rFonts w:cstheme="minorHAnsi"/>
          <w:b/>
          <w:bCs/>
          <w:sz w:val="20"/>
          <w:szCs w:val="20"/>
        </w:rPr>
        <w:t>Transfusion committee</w:t>
      </w:r>
    </w:p>
    <w:p w14:paraId="6A4A948E" w14:textId="15D698DC" w:rsidR="00D76A49" w:rsidRPr="000C1A14" w:rsidRDefault="00D76A49" w:rsidP="005C0BCD">
      <w:pPr>
        <w:spacing w:line="240" w:lineRule="auto"/>
        <w:rPr>
          <w:rFonts w:cstheme="minorHAnsi"/>
          <w:sz w:val="20"/>
          <w:szCs w:val="20"/>
        </w:rPr>
      </w:pPr>
      <w:r w:rsidRPr="000C1A14">
        <w:rPr>
          <w:rFonts w:cstheme="minorHAnsi"/>
          <w:sz w:val="20"/>
          <w:szCs w:val="20"/>
        </w:rPr>
        <w:t>There is an active tra</w:t>
      </w:r>
      <w:r w:rsidR="00853EAD">
        <w:rPr>
          <w:rFonts w:cstheme="minorHAnsi"/>
          <w:sz w:val="20"/>
          <w:szCs w:val="20"/>
        </w:rPr>
        <w:t>n</w:t>
      </w:r>
      <w:r w:rsidRPr="000C1A14">
        <w:rPr>
          <w:rFonts w:cstheme="minorHAnsi"/>
          <w:sz w:val="20"/>
          <w:szCs w:val="20"/>
        </w:rPr>
        <w:t>sfusion committee with an experienced Clinical Nurse Specialist, Kay Heron, Laboratory Lead, Alison Davies and our Trust Doctor Gwynn Matthias forming the transfusion team.</w:t>
      </w:r>
    </w:p>
    <w:p w14:paraId="4A31FD40" w14:textId="77777777" w:rsidR="00D76A49" w:rsidRPr="000C1A14" w:rsidRDefault="00D76A49" w:rsidP="005C0BCD">
      <w:pPr>
        <w:spacing w:line="240" w:lineRule="auto"/>
        <w:rPr>
          <w:rFonts w:cstheme="minorHAnsi"/>
          <w:sz w:val="20"/>
          <w:szCs w:val="20"/>
        </w:rPr>
      </w:pPr>
    </w:p>
    <w:p w14:paraId="7ACD6F24" w14:textId="682EF520" w:rsidR="00D76A49" w:rsidRPr="000C1A14" w:rsidRDefault="00D76A49" w:rsidP="005C0BCD">
      <w:pPr>
        <w:spacing w:line="240" w:lineRule="auto"/>
        <w:rPr>
          <w:rFonts w:cstheme="minorHAnsi"/>
          <w:sz w:val="20"/>
          <w:szCs w:val="20"/>
        </w:rPr>
      </w:pPr>
      <w:r w:rsidRPr="000C1A14">
        <w:rPr>
          <w:rFonts w:cstheme="minorHAnsi"/>
          <w:sz w:val="20"/>
          <w:szCs w:val="20"/>
        </w:rPr>
        <w:t>The Team meets weekly. They write and revise policies for submission to the Committee and</w:t>
      </w:r>
      <w:r w:rsidR="00853EAD">
        <w:rPr>
          <w:rFonts w:cstheme="minorHAnsi"/>
          <w:sz w:val="20"/>
          <w:szCs w:val="20"/>
        </w:rPr>
        <w:t xml:space="preserve"> wider G</w:t>
      </w:r>
      <w:r w:rsidRPr="000C1A14">
        <w:rPr>
          <w:rFonts w:cstheme="minorHAnsi"/>
          <w:sz w:val="20"/>
          <w:szCs w:val="20"/>
        </w:rPr>
        <w:t>overnance committees for ra</w:t>
      </w:r>
      <w:r w:rsidR="00853EAD">
        <w:rPr>
          <w:rFonts w:cstheme="minorHAnsi"/>
          <w:sz w:val="20"/>
          <w:szCs w:val="20"/>
        </w:rPr>
        <w:t>tification if needed. They analyse</w:t>
      </w:r>
      <w:r w:rsidRPr="000C1A14">
        <w:rPr>
          <w:rFonts w:cstheme="minorHAnsi"/>
          <w:sz w:val="20"/>
          <w:szCs w:val="20"/>
        </w:rPr>
        <w:t xml:space="preserve"> all clinical transfusion incidents and are responsible </w:t>
      </w:r>
      <w:r w:rsidR="00853EAD">
        <w:rPr>
          <w:rFonts w:cstheme="minorHAnsi"/>
          <w:sz w:val="20"/>
          <w:szCs w:val="20"/>
        </w:rPr>
        <w:t>for leading in training of all H</w:t>
      </w:r>
      <w:r w:rsidRPr="000C1A14">
        <w:rPr>
          <w:rFonts w:cstheme="minorHAnsi"/>
          <w:sz w:val="20"/>
          <w:szCs w:val="20"/>
        </w:rPr>
        <w:t xml:space="preserve">ospital staff. There are good links with NHSBT. A representative from NHSBT is invited to the Transfusion committee meeting and also acts as a key contact for the Hospital. </w:t>
      </w:r>
    </w:p>
    <w:p w14:paraId="362DB1B0" w14:textId="77777777" w:rsidR="00D76A49" w:rsidRPr="000C1A14" w:rsidRDefault="00D76A49" w:rsidP="005C0BCD">
      <w:pPr>
        <w:spacing w:line="240" w:lineRule="auto"/>
        <w:rPr>
          <w:rFonts w:cstheme="minorHAnsi"/>
          <w:sz w:val="20"/>
          <w:szCs w:val="20"/>
        </w:rPr>
      </w:pPr>
    </w:p>
    <w:p w14:paraId="12067F49" w14:textId="738208A6" w:rsidR="00D76A49" w:rsidRPr="000C1A14" w:rsidRDefault="00D76A49" w:rsidP="005C0BCD">
      <w:pPr>
        <w:spacing w:line="240" w:lineRule="auto"/>
        <w:rPr>
          <w:rFonts w:cstheme="minorHAnsi"/>
          <w:sz w:val="20"/>
          <w:szCs w:val="20"/>
        </w:rPr>
      </w:pPr>
      <w:r w:rsidRPr="000C1A14">
        <w:rPr>
          <w:rFonts w:cstheme="minorHAnsi"/>
          <w:sz w:val="20"/>
          <w:szCs w:val="20"/>
        </w:rPr>
        <w:t>The committee meets once every quarter and is chaired by a consultant anaesthetist, Dr Peter Mc</w:t>
      </w:r>
      <w:r w:rsidR="000D7E11">
        <w:rPr>
          <w:rFonts w:cstheme="minorHAnsi"/>
          <w:sz w:val="20"/>
          <w:szCs w:val="20"/>
        </w:rPr>
        <w:t>Q</w:t>
      </w:r>
      <w:r w:rsidRPr="000C1A14">
        <w:rPr>
          <w:rFonts w:cstheme="minorHAnsi"/>
          <w:sz w:val="20"/>
          <w:szCs w:val="20"/>
        </w:rPr>
        <w:t>uillan.</w:t>
      </w:r>
    </w:p>
    <w:p w14:paraId="1E4DDEE6" w14:textId="77777777" w:rsidR="00D76A49" w:rsidRPr="000C1A14" w:rsidRDefault="00D76A49" w:rsidP="005C0BCD">
      <w:pPr>
        <w:spacing w:line="240" w:lineRule="auto"/>
        <w:rPr>
          <w:rFonts w:cstheme="minorHAnsi"/>
          <w:sz w:val="20"/>
          <w:szCs w:val="20"/>
        </w:rPr>
      </w:pPr>
    </w:p>
    <w:p w14:paraId="2C6CED0E" w14:textId="77777777" w:rsidR="00D76A49" w:rsidRPr="000C1A14" w:rsidRDefault="00D76A49" w:rsidP="005C0BCD">
      <w:pPr>
        <w:spacing w:line="240" w:lineRule="auto"/>
        <w:rPr>
          <w:rFonts w:cstheme="minorHAnsi"/>
          <w:b/>
          <w:bCs/>
          <w:sz w:val="20"/>
          <w:szCs w:val="20"/>
        </w:rPr>
      </w:pPr>
      <w:r w:rsidRPr="000C1A14">
        <w:rPr>
          <w:rFonts w:cstheme="minorHAnsi"/>
          <w:b/>
          <w:bCs/>
          <w:sz w:val="20"/>
          <w:szCs w:val="20"/>
        </w:rPr>
        <w:t>Quality management</w:t>
      </w:r>
    </w:p>
    <w:p w14:paraId="69CF0135" w14:textId="334DD9B7" w:rsidR="00D76A49" w:rsidRPr="000C1A14" w:rsidRDefault="00D76A49" w:rsidP="005C0BCD">
      <w:pPr>
        <w:spacing w:line="240" w:lineRule="auto"/>
        <w:rPr>
          <w:rFonts w:cstheme="minorHAnsi"/>
          <w:sz w:val="20"/>
          <w:szCs w:val="20"/>
        </w:rPr>
      </w:pPr>
      <w:r w:rsidRPr="000C1A14">
        <w:rPr>
          <w:rFonts w:cstheme="minorHAnsi"/>
          <w:sz w:val="20"/>
          <w:szCs w:val="20"/>
        </w:rPr>
        <w:t xml:space="preserve">Blood </w:t>
      </w:r>
      <w:r w:rsidR="00853EAD">
        <w:rPr>
          <w:rFonts w:cstheme="minorHAnsi"/>
          <w:sz w:val="20"/>
          <w:szCs w:val="20"/>
        </w:rPr>
        <w:t>S</w:t>
      </w:r>
      <w:r w:rsidRPr="000C1A14">
        <w:rPr>
          <w:rFonts w:cstheme="minorHAnsi"/>
          <w:sz w:val="20"/>
          <w:szCs w:val="20"/>
        </w:rPr>
        <w:t>ciences</w:t>
      </w:r>
      <w:r w:rsidR="00853EAD">
        <w:rPr>
          <w:rFonts w:cstheme="minorHAnsi"/>
          <w:sz w:val="20"/>
          <w:szCs w:val="20"/>
        </w:rPr>
        <w:t>’</w:t>
      </w:r>
      <w:r w:rsidRPr="000C1A14">
        <w:rPr>
          <w:rFonts w:cstheme="minorHAnsi"/>
          <w:sz w:val="20"/>
          <w:szCs w:val="20"/>
        </w:rPr>
        <w:t xml:space="preserve"> has a quality </w:t>
      </w:r>
      <w:r w:rsidR="00853EAD">
        <w:rPr>
          <w:rFonts w:cstheme="minorHAnsi"/>
          <w:sz w:val="20"/>
          <w:szCs w:val="20"/>
        </w:rPr>
        <w:t>M</w:t>
      </w:r>
      <w:r w:rsidRPr="000C1A14">
        <w:rPr>
          <w:rFonts w:cstheme="minorHAnsi"/>
          <w:sz w:val="20"/>
          <w:szCs w:val="20"/>
        </w:rPr>
        <w:t xml:space="preserve">anager and a key quality management document describes this on detail. The </w:t>
      </w:r>
      <w:r w:rsidR="00853EAD">
        <w:rPr>
          <w:rFonts w:cstheme="minorHAnsi"/>
          <w:sz w:val="20"/>
          <w:szCs w:val="20"/>
        </w:rPr>
        <w:t>M</w:t>
      </w:r>
      <w:r w:rsidRPr="000C1A14">
        <w:rPr>
          <w:rFonts w:cstheme="minorHAnsi"/>
          <w:sz w:val="20"/>
          <w:szCs w:val="20"/>
        </w:rPr>
        <w:t xml:space="preserve">anager reports to the senior laboratory scientist and Head of Blood </w:t>
      </w:r>
      <w:r w:rsidR="00853EAD">
        <w:rPr>
          <w:rFonts w:cstheme="minorHAnsi"/>
          <w:sz w:val="20"/>
          <w:szCs w:val="20"/>
        </w:rPr>
        <w:t>Sciences. There are also Pathol</w:t>
      </w:r>
      <w:r w:rsidRPr="000C1A14">
        <w:rPr>
          <w:rFonts w:cstheme="minorHAnsi"/>
          <w:sz w:val="20"/>
          <w:szCs w:val="20"/>
        </w:rPr>
        <w:t>ogy and Clinical Delivery quality Management meetings each month.</w:t>
      </w:r>
    </w:p>
    <w:p w14:paraId="456E4743" w14:textId="77777777" w:rsidR="00D76A49" w:rsidRPr="000C1A14" w:rsidRDefault="00D76A49" w:rsidP="005C0BCD">
      <w:pPr>
        <w:spacing w:line="240" w:lineRule="auto"/>
        <w:rPr>
          <w:rFonts w:cstheme="minorHAnsi"/>
          <w:sz w:val="20"/>
          <w:szCs w:val="20"/>
        </w:rPr>
      </w:pPr>
    </w:p>
    <w:p w14:paraId="32B0BC98" w14:textId="77777777" w:rsidR="00D76A49" w:rsidRPr="000C1A14" w:rsidRDefault="00D76A49" w:rsidP="005C0BCD">
      <w:pPr>
        <w:spacing w:line="240" w:lineRule="auto"/>
        <w:rPr>
          <w:rFonts w:cstheme="minorHAnsi"/>
          <w:b/>
          <w:bCs/>
          <w:sz w:val="20"/>
          <w:szCs w:val="20"/>
        </w:rPr>
      </w:pPr>
      <w:r w:rsidRPr="000C1A14">
        <w:rPr>
          <w:rFonts w:cstheme="minorHAnsi"/>
          <w:b/>
          <w:bCs/>
          <w:sz w:val="20"/>
          <w:szCs w:val="20"/>
        </w:rPr>
        <w:t>Clinical Departmental Statistics</w:t>
      </w:r>
    </w:p>
    <w:p w14:paraId="413FD23C" w14:textId="77777777" w:rsidR="00D76A49" w:rsidRPr="000C1A14" w:rsidRDefault="00D76A49" w:rsidP="005C0BCD">
      <w:pPr>
        <w:spacing w:line="240" w:lineRule="auto"/>
        <w:rPr>
          <w:rFonts w:cstheme="minorHAnsi"/>
          <w:b/>
          <w:bCs/>
          <w:sz w:val="20"/>
          <w:szCs w:val="20"/>
        </w:rPr>
      </w:pPr>
    </w:p>
    <w:p w14:paraId="4871186B" w14:textId="77777777" w:rsidR="00D76A49" w:rsidRPr="000C1A14" w:rsidRDefault="00D76A49" w:rsidP="005C0BCD">
      <w:pPr>
        <w:spacing w:line="240" w:lineRule="auto"/>
        <w:rPr>
          <w:rFonts w:cstheme="minorHAnsi"/>
          <w:sz w:val="20"/>
          <w:szCs w:val="20"/>
          <w:u w:val="single"/>
        </w:rPr>
      </w:pPr>
      <w:r w:rsidRPr="000C1A14">
        <w:rPr>
          <w:rFonts w:cstheme="minorHAnsi"/>
          <w:sz w:val="20"/>
          <w:szCs w:val="20"/>
          <w:u w:val="single"/>
        </w:rPr>
        <w:t>2017/18 Haematology Activity (2015/16 in brackets)</w:t>
      </w:r>
    </w:p>
    <w:p w14:paraId="08456C4E" w14:textId="77777777" w:rsidR="00D76A49" w:rsidRPr="000C1A14" w:rsidRDefault="00D76A49" w:rsidP="005C0BCD">
      <w:pPr>
        <w:spacing w:line="240" w:lineRule="auto"/>
        <w:jc w:val="both"/>
        <w:rPr>
          <w:rFonts w:eastAsia="Times New Roman"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444"/>
      </w:tblGrid>
      <w:tr w:rsidR="00D76A49" w:rsidRPr="000C1A14" w14:paraId="7973A769" w14:textId="77777777" w:rsidTr="000478D0">
        <w:tc>
          <w:tcPr>
            <w:tcW w:w="4644" w:type="dxa"/>
            <w:vAlign w:val="center"/>
          </w:tcPr>
          <w:p w14:paraId="6A58B2D7" w14:textId="77777777" w:rsidR="00D76A49" w:rsidRPr="000C1A14" w:rsidRDefault="00D76A49" w:rsidP="005C0BCD">
            <w:pPr>
              <w:jc w:val="both"/>
              <w:rPr>
                <w:rFonts w:asciiTheme="minorHAnsi" w:hAnsiTheme="minorHAnsi" w:cstheme="minorHAnsi"/>
                <w:color w:val="000000"/>
              </w:rPr>
            </w:pPr>
            <w:r w:rsidRPr="000C1A14">
              <w:rPr>
                <w:rFonts w:asciiTheme="minorHAnsi" w:hAnsiTheme="minorHAnsi" w:cstheme="minorHAnsi"/>
                <w:color w:val="000000"/>
              </w:rPr>
              <w:t>General/Malignant Haematology New</w:t>
            </w:r>
          </w:p>
        </w:tc>
        <w:tc>
          <w:tcPr>
            <w:tcW w:w="2444" w:type="dxa"/>
          </w:tcPr>
          <w:p w14:paraId="67D1DF62" w14:textId="77777777" w:rsidR="00D76A49" w:rsidRPr="000C1A14" w:rsidRDefault="00D76A49" w:rsidP="005C0BCD">
            <w:pPr>
              <w:jc w:val="both"/>
              <w:rPr>
                <w:rFonts w:asciiTheme="minorHAnsi" w:hAnsiTheme="minorHAnsi" w:cstheme="minorHAnsi"/>
              </w:rPr>
            </w:pPr>
            <w:r w:rsidRPr="000C1A14">
              <w:rPr>
                <w:rFonts w:asciiTheme="minorHAnsi" w:hAnsiTheme="minorHAnsi" w:cstheme="minorHAnsi"/>
              </w:rPr>
              <w:t>1,086 (646)</w:t>
            </w:r>
          </w:p>
        </w:tc>
      </w:tr>
      <w:tr w:rsidR="00D76A49" w:rsidRPr="000C1A14" w14:paraId="2BA0CA8C" w14:textId="77777777" w:rsidTr="000478D0">
        <w:tc>
          <w:tcPr>
            <w:tcW w:w="4644" w:type="dxa"/>
            <w:vAlign w:val="center"/>
          </w:tcPr>
          <w:p w14:paraId="64EA6E2A" w14:textId="77777777" w:rsidR="00D76A49" w:rsidRPr="000C1A14" w:rsidRDefault="00D76A49" w:rsidP="005C0BCD">
            <w:pPr>
              <w:jc w:val="both"/>
              <w:rPr>
                <w:rFonts w:asciiTheme="minorHAnsi" w:hAnsiTheme="minorHAnsi" w:cstheme="minorHAnsi"/>
                <w:color w:val="000000"/>
              </w:rPr>
            </w:pPr>
            <w:r w:rsidRPr="000C1A14">
              <w:rPr>
                <w:rFonts w:asciiTheme="minorHAnsi" w:hAnsiTheme="minorHAnsi" w:cstheme="minorHAnsi"/>
                <w:color w:val="000000"/>
              </w:rPr>
              <w:t>General/Malignant Haematology Follow-up</w:t>
            </w:r>
          </w:p>
        </w:tc>
        <w:tc>
          <w:tcPr>
            <w:tcW w:w="2444" w:type="dxa"/>
          </w:tcPr>
          <w:p w14:paraId="10912763" w14:textId="77777777" w:rsidR="00D76A49" w:rsidRPr="000C1A14" w:rsidRDefault="00D76A49" w:rsidP="005C0BCD">
            <w:pPr>
              <w:jc w:val="both"/>
              <w:rPr>
                <w:rFonts w:asciiTheme="minorHAnsi" w:hAnsiTheme="minorHAnsi" w:cstheme="minorHAnsi"/>
              </w:rPr>
            </w:pPr>
            <w:r w:rsidRPr="000C1A14">
              <w:rPr>
                <w:rFonts w:asciiTheme="minorHAnsi" w:hAnsiTheme="minorHAnsi" w:cstheme="minorHAnsi"/>
              </w:rPr>
              <w:t>11,008 (7,431)</w:t>
            </w:r>
          </w:p>
        </w:tc>
      </w:tr>
      <w:tr w:rsidR="00D76A49" w:rsidRPr="000C1A14" w14:paraId="0F5C75A0" w14:textId="77777777" w:rsidTr="000478D0">
        <w:tc>
          <w:tcPr>
            <w:tcW w:w="4644" w:type="dxa"/>
          </w:tcPr>
          <w:p w14:paraId="52871E92" w14:textId="77777777" w:rsidR="00D76A49" w:rsidRPr="000C1A14" w:rsidRDefault="00D76A49" w:rsidP="005C0BCD">
            <w:pPr>
              <w:jc w:val="both"/>
              <w:rPr>
                <w:rFonts w:asciiTheme="minorHAnsi" w:hAnsiTheme="minorHAnsi" w:cstheme="minorHAnsi"/>
              </w:rPr>
            </w:pPr>
          </w:p>
        </w:tc>
        <w:tc>
          <w:tcPr>
            <w:tcW w:w="2444" w:type="dxa"/>
          </w:tcPr>
          <w:p w14:paraId="24ACAC58" w14:textId="77777777" w:rsidR="00D76A49" w:rsidRPr="000C1A14" w:rsidRDefault="00D76A49" w:rsidP="005C0BCD">
            <w:pPr>
              <w:jc w:val="both"/>
              <w:rPr>
                <w:rFonts w:asciiTheme="minorHAnsi" w:hAnsiTheme="minorHAnsi" w:cstheme="minorHAnsi"/>
              </w:rPr>
            </w:pPr>
          </w:p>
        </w:tc>
      </w:tr>
      <w:tr w:rsidR="00D76A49" w:rsidRPr="000C1A14" w14:paraId="20BEE4D9" w14:textId="77777777" w:rsidTr="000478D0">
        <w:tc>
          <w:tcPr>
            <w:tcW w:w="4644" w:type="dxa"/>
            <w:vAlign w:val="center"/>
          </w:tcPr>
          <w:p w14:paraId="691943CE" w14:textId="77777777" w:rsidR="00D76A49" w:rsidRPr="000C1A14" w:rsidRDefault="00D76A49" w:rsidP="005C0BCD">
            <w:pPr>
              <w:jc w:val="both"/>
              <w:rPr>
                <w:rFonts w:asciiTheme="minorHAnsi" w:hAnsiTheme="minorHAnsi" w:cstheme="minorHAnsi"/>
                <w:color w:val="000000"/>
              </w:rPr>
            </w:pPr>
            <w:r w:rsidRPr="000C1A14">
              <w:rPr>
                <w:rFonts w:asciiTheme="minorHAnsi" w:hAnsiTheme="minorHAnsi" w:cstheme="minorHAnsi"/>
                <w:color w:val="000000"/>
              </w:rPr>
              <w:t>Anticoagulation New</w:t>
            </w:r>
          </w:p>
        </w:tc>
        <w:tc>
          <w:tcPr>
            <w:tcW w:w="2444" w:type="dxa"/>
          </w:tcPr>
          <w:p w14:paraId="094B1706" w14:textId="77777777" w:rsidR="00D76A49" w:rsidRPr="000C1A14" w:rsidRDefault="00D76A49" w:rsidP="005C0BCD">
            <w:pPr>
              <w:jc w:val="both"/>
              <w:rPr>
                <w:rFonts w:asciiTheme="minorHAnsi" w:hAnsiTheme="minorHAnsi" w:cstheme="minorHAnsi"/>
              </w:rPr>
            </w:pPr>
            <w:r w:rsidRPr="000C1A14">
              <w:rPr>
                <w:rFonts w:asciiTheme="minorHAnsi" w:hAnsiTheme="minorHAnsi" w:cstheme="minorHAnsi"/>
              </w:rPr>
              <w:t>905 (499)</w:t>
            </w:r>
          </w:p>
        </w:tc>
      </w:tr>
      <w:tr w:rsidR="00D76A49" w:rsidRPr="000C1A14" w14:paraId="779D2818" w14:textId="77777777" w:rsidTr="000478D0">
        <w:tc>
          <w:tcPr>
            <w:tcW w:w="4644" w:type="dxa"/>
            <w:vAlign w:val="center"/>
          </w:tcPr>
          <w:p w14:paraId="565E1DFD" w14:textId="77777777" w:rsidR="00D76A49" w:rsidRPr="000C1A14" w:rsidRDefault="00D76A49" w:rsidP="005C0BCD">
            <w:pPr>
              <w:jc w:val="both"/>
              <w:rPr>
                <w:rFonts w:asciiTheme="minorHAnsi" w:hAnsiTheme="minorHAnsi" w:cstheme="minorHAnsi"/>
                <w:color w:val="000000"/>
              </w:rPr>
            </w:pPr>
            <w:r w:rsidRPr="000C1A14">
              <w:rPr>
                <w:rFonts w:asciiTheme="minorHAnsi" w:hAnsiTheme="minorHAnsi" w:cstheme="minorHAnsi"/>
                <w:color w:val="000000"/>
              </w:rPr>
              <w:t>Anticoagulation Follow-up</w:t>
            </w:r>
          </w:p>
        </w:tc>
        <w:tc>
          <w:tcPr>
            <w:tcW w:w="2444" w:type="dxa"/>
          </w:tcPr>
          <w:p w14:paraId="73B165D9" w14:textId="77777777" w:rsidR="00D76A49" w:rsidRPr="000C1A14" w:rsidRDefault="00D76A49" w:rsidP="005C0BCD">
            <w:pPr>
              <w:jc w:val="both"/>
              <w:rPr>
                <w:rFonts w:asciiTheme="minorHAnsi" w:hAnsiTheme="minorHAnsi" w:cstheme="minorHAnsi"/>
              </w:rPr>
            </w:pPr>
            <w:r w:rsidRPr="000C1A14">
              <w:rPr>
                <w:rFonts w:asciiTheme="minorHAnsi" w:hAnsiTheme="minorHAnsi" w:cstheme="minorHAnsi"/>
              </w:rPr>
              <w:t>3,365 (817)</w:t>
            </w:r>
          </w:p>
        </w:tc>
      </w:tr>
      <w:tr w:rsidR="00D76A49" w:rsidRPr="000C1A14" w14:paraId="7CB855D2" w14:textId="77777777" w:rsidTr="000478D0">
        <w:tc>
          <w:tcPr>
            <w:tcW w:w="4644" w:type="dxa"/>
            <w:vAlign w:val="center"/>
          </w:tcPr>
          <w:p w14:paraId="63182112" w14:textId="77777777" w:rsidR="00D76A49" w:rsidRPr="000C1A14" w:rsidRDefault="00D76A49" w:rsidP="005C0BCD">
            <w:pPr>
              <w:jc w:val="both"/>
              <w:rPr>
                <w:rFonts w:asciiTheme="minorHAnsi" w:hAnsiTheme="minorHAnsi" w:cstheme="minorHAnsi"/>
                <w:color w:val="000000"/>
              </w:rPr>
            </w:pPr>
            <w:r w:rsidRPr="000C1A14">
              <w:rPr>
                <w:rFonts w:asciiTheme="minorHAnsi" w:hAnsiTheme="minorHAnsi" w:cstheme="minorHAnsi"/>
                <w:color w:val="000000"/>
              </w:rPr>
              <w:t>Anticoagulation tests</w:t>
            </w:r>
          </w:p>
        </w:tc>
        <w:tc>
          <w:tcPr>
            <w:tcW w:w="2444" w:type="dxa"/>
          </w:tcPr>
          <w:p w14:paraId="2FB98F39" w14:textId="77777777" w:rsidR="00D76A49" w:rsidRPr="000C1A14" w:rsidRDefault="00D76A49" w:rsidP="005C0BCD">
            <w:pPr>
              <w:jc w:val="both"/>
              <w:rPr>
                <w:rFonts w:asciiTheme="minorHAnsi" w:hAnsiTheme="minorHAnsi" w:cstheme="minorHAnsi"/>
              </w:rPr>
            </w:pPr>
            <w:r w:rsidRPr="000C1A14">
              <w:rPr>
                <w:rFonts w:asciiTheme="minorHAnsi" w:hAnsiTheme="minorHAnsi" w:cstheme="minorHAnsi"/>
              </w:rPr>
              <w:t>83,484 (c. 104,000)</w:t>
            </w:r>
          </w:p>
        </w:tc>
      </w:tr>
      <w:tr w:rsidR="00D76A49" w:rsidRPr="000C1A14" w14:paraId="36B7FC8B" w14:textId="77777777" w:rsidTr="000478D0">
        <w:tc>
          <w:tcPr>
            <w:tcW w:w="4644" w:type="dxa"/>
          </w:tcPr>
          <w:p w14:paraId="46C14A81" w14:textId="77777777" w:rsidR="00D76A49" w:rsidRPr="000C1A14" w:rsidRDefault="00D76A49" w:rsidP="005C0BCD">
            <w:pPr>
              <w:jc w:val="both"/>
              <w:rPr>
                <w:rFonts w:asciiTheme="minorHAnsi" w:hAnsiTheme="minorHAnsi" w:cstheme="minorHAnsi"/>
              </w:rPr>
            </w:pPr>
          </w:p>
        </w:tc>
        <w:tc>
          <w:tcPr>
            <w:tcW w:w="2444" w:type="dxa"/>
          </w:tcPr>
          <w:p w14:paraId="00542264" w14:textId="77777777" w:rsidR="00D76A49" w:rsidRPr="000C1A14" w:rsidRDefault="00D76A49" w:rsidP="005C0BCD">
            <w:pPr>
              <w:jc w:val="both"/>
              <w:rPr>
                <w:rFonts w:asciiTheme="minorHAnsi" w:hAnsiTheme="minorHAnsi" w:cstheme="minorHAnsi"/>
              </w:rPr>
            </w:pPr>
          </w:p>
        </w:tc>
      </w:tr>
      <w:tr w:rsidR="00D76A49" w:rsidRPr="000C1A14" w14:paraId="269CCFE8" w14:textId="77777777" w:rsidTr="000478D0">
        <w:tc>
          <w:tcPr>
            <w:tcW w:w="4644" w:type="dxa"/>
            <w:vAlign w:val="center"/>
          </w:tcPr>
          <w:p w14:paraId="4B602C66" w14:textId="77777777" w:rsidR="00D76A49" w:rsidRPr="000C1A14" w:rsidRDefault="00D76A49" w:rsidP="005C0BCD">
            <w:pPr>
              <w:jc w:val="both"/>
              <w:rPr>
                <w:rFonts w:asciiTheme="minorHAnsi" w:hAnsiTheme="minorHAnsi" w:cstheme="minorHAnsi"/>
                <w:color w:val="000000"/>
              </w:rPr>
            </w:pPr>
            <w:r w:rsidRPr="000C1A14">
              <w:rPr>
                <w:rFonts w:asciiTheme="minorHAnsi" w:hAnsiTheme="minorHAnsi" w:cstheme="minorHAnsi"/>
                <w:color w:val="000000"/>
              </w:rPr>
              <w:t>Thrombophilia New</w:t>
            </w:r>
          </w:p>
        </w:tc>
        <w:tc>
          <w:tcPr>
            <w:tcW w:w="2444" w:type="dxa"/>
          </w:tcPr>
          <w:p w14:paraId="43942D5B" w14:textId="77777777" w:rsidR="00D76A49" w:rsidRPr="000C1A14" w:rsidRDefault="00D76A49" w:rsidP="005C0BCD">
            <w:pPr>
              <w:jc w:val="both"/>
              <w:rPr>
                <w:rFonts w:asciiTheme="minorHAnsi" w:hAnsiTheme="minorHAnsi" w:cstheme="minorHAnsi"/>
              </w:rPr>
            </w:pPr>
            <w:r w:rsidRPr="000C1A14">
              <w:rPr>
                <w:rFonts w:asciiTheme="minorHAnsi" w:hAnsiTheme="minorHAnsi" w:cstheme="minorHAnsi"/>
              </w:rPr>
              <w:t>162 (268)</w:t>
            </w:r>
          </w:p>
        </w:tc>
      </w:tr>
      <w:tr w:rsidR="00D76A49" w:rsidRPr="000C1A14" w14:paraId="2B1208DF" w14:textId="77777777" w:rsidTr="000478D0">
        <w:tc>
          <w:tcPr>
            <w:tcW w:w="4644" w:type="dxa"/>
            <w:vAlign w:val="center"/>
          </w:tcPr>
          <w:p w14:paraId="68E0B492" w14:textId="77777777" w:rsidR="00D76A49" w:rsidRPr="000C1A14" w:rsidRDefault="00D76A49" w:rsidP="005C0BCD">
            <w:pPr>
              <w:jc w:val="both"/>
              <w:rPr>
                <w:rFonts w:asciiTheme="minorHAnsi" w:hAnsiTheme="minorHAnsi" w:cstheme="minorHAnsi"/>
                <w:color w:val="000000"/>
              </w:rPr>
            </w:pPr>
            <w:r w:rsidRPr="000C1A14">
              <w:rPr>
                <w:rFonts w:asciiTheme="minorHAnsi" w:hAnsiTheme="minorHAnsi" w:cstheme="minorHAnsi"/>
                <w:color w:val="000000"/>
              </w:rPr>
              <w:t>Thrombophilia Follow-up</w:t>
            </w:r>
          </w:p>
        </w:tc>
        <w:tc>
          <w:tcPr>
            <w:tcW w:w="2444" w:type="dxa"/>
          </w:tcPr>
          <w:p w14:paraId="0F7C3536" w14:textId="77777777" w:rsidR="00D76A49" w:rsidRPr="000C1A14" w:rsidRDefault="00D76A49" w:rsidP="005C0BCD">
            <w:pPr>
              <w:jc w:val="both"/>
              <w:rPr>
                <w:rFonts w:asciiTheme="minorHAnsi" w:hAnsiTheme="minorHAnsi" w:cstheme="minorHAnsi"/>
              </w:rPr>
            </w:pPr>
            <w:r w:rsidRPr="000C1A14">
              <w:rPr>
                <w:rFonts w:asciiTheme="minorHAnsi" w:hAnsiTheme="minorHAnsi" w:cstheme="minorHAnsi"/>
              </w:rPr>
              <w:t>102 (161)</w:t>
            </w:r>
          </w:p>
        </w:tc>
      </w:tr>
      <w:tr w:rsidR="00D76A49" w:rsidRPr="000C1A14" w14:paraId="50F0BF80" w14:textId="77777777" w:rsidTr="000478D0">
        <w:tc>
          <w:tcPr>
            <w:tcW w:w="4644" w:type="dxa"/>
          </w:tcPr>
          <w:p w14:paraId="6DEB2BF3" w14:textId="77777777" w:rsidR="00D76A49" w:rsidRPr="000C1A14" w:rsidRDefault="00D76A49" w:rsidP="005C0BCD">
            <w:pPr>
              <w:jc w:val="both"/>
              <w:rPr>
                <w:rFonts w:asciiTheme="minorHAnsi" w:hAnsiTheme="minorHAnsi" w:cstheme="minorHAnsi"/>
              </w:rPr>
            </w:pPr>
          </w:p>
        </w:tc>
        <w:tc>
          <w:tcPr>
            <w:tcW w:w="2444" w:type="dxa"/>
          </w:tcPr>
          <w:p w14:paraId="7201FA6B" w14:textId="77777777" w:rsidR="00D76A49" w:rsidRPr="000C1A14" w:rsidRDefault="00D76A49" w:rsidP="005C0BCD">
            <w:pPr>
              <w:jc w:val="both"/>
              <w:rPr>
                <w:rFonts w:asciiTheme="minorHAnsi" w:hAnsiTheme="minorHAnsi" w:cstheme="minorHAnsi"/>
              </w:rPr>
            </w:pPr>
          </w:p>
        </w:tc>
      </w:tr>
      <w:tr w:rsidR="00D76A49" w:rsidRPr="000C1A14" w14:paraId="3B447A3F" w14:textId="77777777" w:rsidTr="000478D0">
        <w:tc>
          <w:tcPr>
            <w:tcW w:w="4644" w:type="dxa"/>
            <w:vAlign w:val="center"/>
          </w:tcPr>
          <w:p w14:paraId="3EEF693E" w14:textId="77777777" w:rsidR="00D76A49" w:rsidRPr="000C1A14" w:rsidRDefault="00D76A49" w:rsidP="005C0BCD">
            <w:pPr>
              <w:jc w:val="both"/>
              <w:rPr>
                <w:rFonts w:asciiTheme="minorHAnsi" w:hAnsiTheme="minorHAnsi" w:cstheme="minorHAnsi"/>
                <w:color w:val="000000"/>
              </w:rPr>
            </w:pPr>
            <w:r w:rsidRPr="000C1A14">
              <w:rPr>
                <w:rFonts w:asciiTheme="minorHAnsi" w:hAnsiTheme="minorHAnsi" w:cstheme="minorHAnsi"/>
                <w:color w:val="000000"/>
              </w:rPr>
              <w:t>Lymphoma New</w:t>
            </w:r>
          </w:p>
        </w:tc>
        <w:tc>
          <w:tcPr>
            <w:tcW w:w="2444" w:type="dxa"/>
          </w:tcPr>
          <w:p w14:paraId="01A53DE7" w14:textId="77777777" w:rsidR="00D76A49" w:rsidRPr="000C1A14" w:rsidRDefault="00D76A49" w:rsidP="005C0BCD">
            <w:pPr>
              <w:jc w:val="both"/>
              <w:rPr>
                <w:rFonts w:asciiTheme="minorHAnsi" w:hAnsiTheme="minorHAnsi" w:cstheme="minorHAnsi"/>
              </w:rPr>
            </w:pPr>
            <w:r w:rsidRPr="000C1A14">
              <w:rPr>
                <w:rFonts w:asciiTheme="minorHAnsi" w:hAnsiTheme="minorHAnsi" w:cstheme="minorHAnsi"/>
              </w:rPr>
              <w:t>192 (160)</w:t>
            </w:r>
          </w:p>
        </w:tc>
      </w:tr>
      <w:tr w:rsidR="00D76A49" w:rsidRPr="000C1A14" w14:paraId="1680B362" w14:textId="77777777" w:rsidTr="000478D0">
        <w:tc>
          <w:tcPr>
            <w:tcW w:w="4644" w:type="dxa"/>
          </w:tcPr>
          <w:p w14:paraId="4D12869F" w14:textId="77777777" w:rsidR="00D76A49" w:rsidRPr="000C1A14" w:rsidRDefault="00D76A49" w:rsidP="005C0BCD">
            <w:pPr>
              <w:jc w:val="both"/>
              <w:rPr>
                <w:rFonts w:asciiTheme="minorHAnsi" w:hAnsiTheme="minorHAnsi" w:cstheme="minorHAnsi"/>
              </w:rPr>
            </w:pPr>
          </w:p>
        </w:tc>
        <w:tc>
          <w:tcPr>
            <w:tcW w:w="2444" w:type="dxa"/>
          </w:tcPr>
          <w:p w14:paraId="5AC36EDB" w14:textId="77777777" w:rsidR="00D76A49" w:rsidRPr="000C1A14" w:rsidRDefault="00D76A49" w:rsidP="005C0BCD">
            <w:pPr>
              <w:jc w:val="both"/>
              <w:rPr>
                <w:rFonts w:asciiTheme="minorHAnsi" w:hAnsiTheme="minorHAnsi" w:cstheme="minorHAnsi"/>
              </w:rPr>
            </w:pPr>
          </w:p>
        </w:tc>
      </w:tr>
      <w:tr w:rsidR="00D76A49" w:rsidRPr="000C1A14" w14:paraId="2B654342" w14:textId="77777777" w:rsidTr="000478D0">
        <w:tc>
          <w:tcPr>
            <w:tcW w:w="4644" w:type="dxa"/>
          </w:tcPr>
          <w:p w14:paraId="626E78B0" w14:textId="77777777" w:rsidR="00D76A49" w:rsidRPr="000C1A14" w:rsidRDefault="00D76A49" w:rsidP="005C0BCD">
            <w:pPr>
              <w:jc w:val="both"/>
              <w:rPr>
                <w:rFonts w:asciiTheme="minorHAnsi" w:hAnsiTheme="minorHAnsi" w:cstheme="minorHAnsi"/>
                <w:color w:val="000000"/>
              </w:rPr>
            </w:pPr>
            <w:r w:rsidRPr="000C1A14">
              <w:rPr>
                <w:rFonts w:asciiTheme="minorHAnsi" w:hAnsiTheme="minorHAnsi" w:cstheme="minorHAnsi"/>
                <w:color w:val="000000"/>
              </w:rPr>
              <w:t>Bone Marrow Biopsies</w:t>
            </w:r>
          </w:p>
        </w:tc>
        <w:tc>
          <w:tcPr>
            <w:tcW w:w="2444" w:type="dxa"/>
          </w:tcPr>
          <w:p w14:paraId="4318D9B8" w14:textId="77777777" w:rsidR="00D76A49" w:rsidRPr="000C1A14" w:rsidRDefault="00D76A49" w:rsidP="005C0BCD">
            <w:pPr>
              <w:jc w:val="both"/>
              <w:rPr>
                <w:rFonts w:asciiTheme="minorHAnsi" w:hAnsiTheme="minorHAnsi" w:cstheme="minorHAnsi"/>
              </w:rPr>
            </w:pPr>
            <w:r w:rsidRPr="000C1A14">
              <w:rPr>
                <w:rFonts w:asciiTheme="minorHAnsi" w:hAnsiTheme="minorHAnsi" w:cstheme="minorHAnsi"/>
              </w:rPr>
              <w:t xml:space="preserve"> 524 (326)</w:t>
            </w:r>
          </w:p>
        </w:tc>
      </w:tr>
      <w:tr w:rsidR="00D76A49" w:rsidRPr="000C1A14" w14:paraId="66F7D046" w14:textId="77777777" w:rsidTr="000478D0">
        <w:tc>
          <w:tcPr>
            <w:tcW w:w="4644" w:type="dxa"/>
          </w:tcPr>
          <w:p w14:paraId="66D20587" w14:textId="77777777" w:rsidR="00D76A49" w:rsidRPr="000C1A14" w:rsidRDefault="00D76A49" w:rsidP="005C0BCD">
            <w:pPr>
              <w:jc w:val="both"/>
              <w:rPr>
                <w:rFonts w:asciiTheme="minorHAnsi" w:hAnsiTheme="minorHAnsi" w:cstheme="minorHAnsi"/>
              </w:rPr>
            </w:pPr>
          </w:p>
        </w:tc>
        <w:tc>
          <w:tcPr>
            <w:tcW w:w="2444" w:type="dxa"/>
          </w:tcPr>
          <w:p w14:paraId="222B01FB" w14:textId="77777777" w:rsidR="00D76A49" w:rsidRPr="000C1A14" w:rsidRDefault="00D76A49" w:rsidP="005C0BCD">
            <w:pPr>
              <w:jc w:val="both"/>
              <w:rPr>
                <w:rFonts w:asciiTheme="minorHAnsi" w:hAnsiTheme="minorHAnsi" w:cstheme="minorHAnsi"/>
              </w:rPr>
            </w:pPr>
          </w:p>
        </w:tc>
      </w:tr>
      <w:tr w:rsidR="00D76A49" w:rsidRPr="000C1A14" w14:paraId="5AB36594" w14:textId="77777777" w:rsidTr="000478D0">
        <w:tc>
          <w:tcPr>
            <w:tcW w:w="4644" w:type="dxa"/>
          </w:tcPr>
          <w:p w14:paraId="4BFE0251" w14:textId="77777777" w:rsidR="00D76A49" w:rsidRPr="000C1A14" w:rsidRDefault="00D76A49" w:rsidP="005C0BCD">
            <w:pPr>
              <w:jc w:val="both"/>
              <w:rPr>
                <w:rFonts w:asciiTheme="minorHAnsi" w:hAnsiTheme="minorHAnsi" w:cstheme="minorHAnsi"/>
                <w:color w:val="000000"/>
              </w:rPr>
            </w:pPr>
            <w:r w:rsidRPr="000C1A14">
              <w:rPr>
                <w:rFonts w:asciiTheme="minorHAnsi" w:hAnsiTheme="minorHAnsi" w:cstheme="minorHAnsi"/>
                <w:color w:val="000000"/>
              </w:rPr>
              <w:t>Day Unit Activity</w:t>
            </w:r>
          </w:p>
        </w:tc>
        <w:tc>
          <w:tcPr>
            <w:tcW w:w="2444" w:type="dxa"/>
          </w:tcPr>
          <w:p w14:paraId="6AABC50D" w14:textId="77777777" w:rsidR="00D76A49" w:rsidRPr="000C1A14" w:rsidRDefault="00D76A49" w:rsidP="005C0BCD">
            <w:pPr>
              <w:jc w:val="both"/>
              <w:rPr>
                <w:rFonts w:asciiTheme="minorHAnsi" w:hAnsiTheme="minorHAnsi" w:cstheme="minorHAnsi"/>
              </w:rPr>
            </w:pPr>
            <w:r w:rsidRPr="000C1A14">
              <w:rPr>
                <w:rFonts w:asciiTheme="minorHAnsi" w:hAnsiTheme="minorHAnsi" w:cstheme="minorHAnsi"/>
              </w:rPr>
              <w:t>3,422 (3,084)</w:t>
            </w:r>
          </w:p>
        </w:tc>
      </w:tr>
      <w:tr w:rsidR="00D76A49" w:rsidRPr="000C1A14" w14:paraId="7B5C151B" w14:textId="77777777" w:rsidTr="000478D0">
        <w:tc>
          <w:tcPr>
            <w:tcW w:w="4644" w:type="dxa"/>
          </w:tcPr>
          <w:p w14:paraId="2F4CC126" w14:textId="77777777" w:rsidR="00D76A49" w:rsidRPr="000C1A14" w:rsidRDefault="00D76A49" w:rsidP="005C0BCD">
            <w:pPr>
              <w:jc w:val="both"/>
              <w:rPr>
                <w:rFonts w:asciiTheme="minorHAnsi" w:hAnsiTheme="minorHAnsi" w:cstheme="minorHAnsi"/>
              </w:rPr>
            </w:pPr>
          </w:p>
        </w:tc>
        <w:tc>
          <w:tcPr>
            <w:tcW w:w="2444" w:type="dxa"/>
          </w:tcPr>
          <w:p w14:paraId="2E9A953D" w14:textId="77777777" w:rsidR="00D76A49" w:rsidRPr="000C1A14" w:rsidRDefault="00D76A49" w:rsidP="005C0BCD">
            <w:pPr>
              <w:jc w:val="both"/>
              <w:rPr>
                <w:rFonts w:asciiTheme="minorHAnsi" w:hAnsiTheme="minorHAnsi" w:cstheme="minorHAnsi"/>
              </w:rPr>
            </w:pPr>
          </w:p>
        </w:tc>
      </w:tr>
      <w:tr w:rsidR="00D76A49" w:rsidRPr="000C1A14" w14:paraId="10DE3B94" w14:textId="77777777" w:rsidTr="000478D0">
        <w:tc>
          <w:tcPr>
            <w:tcW w:w="4644" w:type="dxa"/>
            <w:vAlign w:val="center"/>
          </w:tcPr>
          <w:p w14:paraId="16A2A5BF" w14:textId="77777777" w:rsidR="00D76A49" w:rsidRPr="000C1A14" w:rsidRDefault="00D76A49" w:rsidP="005C0BCD">
            <w:pPr>
              <w:jc w:val="both"/>
              <w:rPr>
                <w:rFonts w:asciiTheme="minorHAnsi" w:hAnsiTheme="minorHAnsi" w:cstheme="minorHAnsi"/>
                <w:color w:val="000000"/>
              </w:rPr>
            </w:pPr>
            <w:r w:rsidRPr="000C1A14">
              <w:rPr>
                <w:rFonts w:asciiTheme="minorHAnsi" w:hAnsiTheme="minorHAnsi" w:cstheme="minorHAnsi"/>
                <w:color w:val="000000"/>
              </w:rPr>
              <w:t>Inpatient numbers: elective</w:t>
            </w:r>
          </w:p>
        </w:tc>
        <w:tc>
          <w:tcPr>
            <w:tcW w:w="2444" w:type="dxa"/>
          </w:tcPr>
          <w:p w14:paraId="78BD4A74" w14:textId="77777777" w:rsidR="00D76A49" w:rsidRPr="000C1A14" w:rsidRDefault="00D76A49" w:rsidP="005C0BCD">
            <w:pPr>
              <w:jc w:val="both"/>
              <w:rPr>
                <w:rFonts w:asciiTheme="minorHAnsi" w:hAnsiTheme="minorHAnsi" w:cstheme="minorHAnsi"/>
              </w:rPr>
            </w:pPr>
            <w:r w:rsidRPr="000C1A14">
              <w:rPr>
                <w:rFonts w:asciiTheme="minorHAnsi" w:hAnsiTheme="minorHAnsi" w:cstheme="minorHAnsi"/>
              </w:rPr>
              <w:t>91 (93)</w:t>
            </w:r>
          </w:p>
        </w:tc>
      </w:tr>
      <w:tr w:rsidR="00D76A49" w:rsidRPr="000C1A14" w14:paraId="1F1D7D61" w14:textId="77777777" w:rsidTr="000478D0">
        <w:tc>
          <w:tcPr>
            <w:tcW w:w="4644" w:type="dxa"/>
            <w:vAlign w:val="center"/>
          </w:tcPr>
          <w:p w14:paraId="38A064EC" w14:textId="77777777" w:rsidR="00D76A49" w:rsidRPr="000C1A14" w:rsidRDefault="00D76A49" w:rsidP="005C0BCD">
            <w:pPr>
              <w:jc w:val="both"/>
              <w:rPr>
                <w:rFonts w:asciiTheme="minorHAnsi" w:hAnsiTheme="minorHAnsi" w:cstheme="minorHAnsi"/>
                <w:color w:val="000000"/>
              </w:rPr>
            </w:pPr>
            <w:r w:rsidRPr="000C1A14">
              <w:rPr>
                <w:rFonts w:asciiTheme="minorHAnsi" w:hAnsiTheme="minorHAnsi" w:cstheme="minorHAnsi"/>
                <w:color w:val="000000"/>
              </w:rPr>
              <w:t>Inpatients: non-elective</w:t>
            </w:r>
          </w:p>
        </w:tc>
        <w:tc>
          <w:tcPr>
            <w:tcW w:w="2444" w:type="dxa"/>
          </w:tcPr>
          <w:p w14:paraId="7C4C887F" w14:textId="77777777" w:rsidR="00D76A49" w:rsidRPr="000C1A14" w:rsidRDefault="00D76A49" w:rsidP="005C0BCD">
            <w:pPr>
              <w:jc w:val="both"/>
              <w:rPr>
                <w:rFonts w:asciiTheme="minorHAnsi" w:hAnsiTheme="minorHAnsi" w:cstheme="minorHAnsi"/>
              </w:rPr>
            </w:pPr>
            <w:r w:rsidRPr="000C1A14">
              <w:rPr>
                <w:rFonts w:asciiTheme="minorHAnsi" w:hAnsiTheme="minorHAnsi" w:cstheme="minorHAnsi"/>
              </w:rPr>
              <w:t>303 (252)</w:t>
            </w:r>
          </w:p>
        </w:tc>
      </w:tr>
    </w:tbl>
    <w:p w14:paraId="7ADE02AE" w14:textId="77777777" w:rsidR="00B1685E" w:rsidRDefault="00B1685E" w:rsidP="005C0BCD">
      <w:pPr>
        <w:spacing w:line="240" w:lineRule="auto"/>
        <w:rPr>
          <w:rFonts w:cstheme="minorHAnsi"/>
          <w:sz w:val="20"/>
          <w:szCs w:val="20"/>
        </w:rPr>
      </w:pPr>
    </w:p>
    <w:p w14:paraId="495FB4D9" w14:textId="77777777" w:rsidR="00D76A49" w:rsidRPr="000C1A14" w:rsidRDefault="00D76A49" w:rsidP="005C0BCD">
      <w:pPr>
        <w:spacing w:line="240" w:lineRule="auto"/>
        <w:rPr>
          <w:rFonts w:cstheme="minorHAnsi"/>
          <w:sz w:val="20"/>
          <w:szCs w:val="20"/>
        </w:rPr>
      </w:pPr>
      <w:r w:rsidRPr="000C1A14">
        <w:rPr>
          <w:rFonts w:cstheme="minorHAnsi"/>
          <w:sz w:val="20"/>
          <w:szCs w:val="20"/>
        </w:rPr>
        <w:t>The average number of inpatients is 20 under direct supervision in our own wards, with 10 to 20 outlier cases under review not fully supervised by Haematology.</w:t>
      </w:r>
    </w:p>
    <w:p w14:paraId="77A9D507" w14:textId="77777777" w:rsidR="00D76A49" w:rsidRPr="000C1A14" w:rsidRDefault="00D76A49" w:rsidP="005C0BCD">
      <w:pPr>
        <w:spacing w:line="240" w:lineRule="auto"/>
        <w:rPr>
          <w:rFonts w:cstheme="minorHAnsi"/>
          <w:sz w:val="20"/>
          <w:szCs w:val="20"/>
        </w:rPr>
      </w:pPr>
    </w:p>
    <w:p w14:paraId="495E5279" w14:textId="0D9BF198" w:rsidR="00D76A49" w:rsidRDefault="00D76A49" w:rsidP="005C0BCD">
      <w:pPr>
        <w:spacing w:line="240" w:lineRule="auto"/>
        <w:rPr>
          <w:rFonts w:cstheme="minorHAnsi"/>
          <w:b/>
          <w:bCs/>
          <w:sz w:val="20"/>
          <w:szCs w:val="20"/>
        </w:rPr>
      </w:pPr>
      <w:r w:rsidRPr="000C1A14">
        <w:rPr>
          <w:rFonts w:cstheme="minorHAnsi"/>
          <w:b/>
          <w:bCs/>
          <w:sz w:val="20"/>
          <w:szCs w:val="20"/>
        </w:rPr>
        <w:t xml:space="preserve">Haematology and Oncology Day </w:t>
      </w:r>
      <w:r w:rsidR="004B6C73">
        <w:rPr>
          <w:rFonts w:cstheme="minorHAnsi"/>
          <w:b/>
          <w:bCs/>
          <w:sz w:val="20"/>
          <w:szCs w:val="20"/>
        </w:rPr>
        <w:t>U</w:t>
      </w:r>
      <w:r w:rsidRPr="000C1A14">
        <w:rPr>
          <w:rFonts w:cstheme="minorHAnsi"/>
          <w:b/>
          <w:bCs/>
          <w:sz w:val="20"/>
          <w:szCs w:val="20"/>
        </w:rPr>
        <w:t>nit</w:t>
      </w:r>
    </w:p>
    <w:p w14:paraId="328FF989" w14:textId="77777777" w:rsidR="004B6C73" w:rsidRPr="000C1A14" w:rsidRDefault="004B6C73" w:rsidP="005C0BCD">
      <w:pPr>
        <w:spacing w:line="240" w:lineRule="auto"/>
        <w:rPr>
          <w:rFonts w:cstheme="minorHAnsi"/>
          <w:b/>
          <w:bCs/>
          <w:sz w:val="20"/>
          <w:szCs w:val="20"/>
        </w:rPr>
      </w:pPr>
    </w:p>
    <w:p w14:paraId="428EB935" w14:textId="2BEE3B55" w:rsidR="00D76A49" w:rsidRPr="000C1A14" w:rsidRDefault="004B6C73" w:rsidP="005C0BCD">
      <w:pPr>
        <w:spacing w:line="240" w:lineRule="auto"/>
        <w:rPr>
          <w:rFonts w:cstheme="minorHAnsi"/>
          <w:sz w:val="20"/>
          <w:szCs w:val="20"/>
        </w:rPr>
      </w:pPr>
      <w:r>
        <w:rPr>
          <w:rFonts w:cstheme="minorHAnsi"/>
          <w:sz w:val="20"/>
          <w:szCs w:val="20"/>
        </w:rPr>
        <w:t>The scope of treatment on the D</w:t>
      </w:r>
      <w:r w:rsidR="00D76A49" w:rsidRPr="000C1A14">
        <w:rPr>
          <w:rFonts w:cstheme="minorHAnsi"/>
          <w:sz w:val="20"/>
          <w:szCs w:val="20"/>
        </w:rPr>
        <w:t xml:space="preserve">ay </w:t>
      </w:r>
      <w:r>
        <w:rPr>
          <w:rFonts w:cstheme="minorHAnsi"/>
          <w:sz w:val="20"/>
          <w:szCs w:val="20"/>
        </w:rPr>
        <w:t>Ward includes all O</w:t>
      </w:r>
      <w:r w:rsidR="00D76A49" w:rsidRPr="000C1A14">
        <w:rPr>
          <w:rFonts w:cstheme="minorHAnsi"/>
          <w:sz w:val="20"/>
          <w:szCs w:val="20"/>
        </w:rPr>
        <w:t xml:space="preserve">utpatient </w:t>
      </w:r>
      <w:r>
        <w:rPr>
          <w:rFonts w:cstheme="minorHAnsi"/>
          <w:sz w:val="20"/>
          <w:szCs w:val="20"/>
        </w:rPr>
        <w:t>C</w:t>
      </w:r>
      <w:r w:rsidR="00D76A49" w:rsidRPr="000C1A14">
        <w:rPr>
          <w:rFonts w:cstheme="minorHAnsi"/>
          <w:sz w:val="20"/>
          <w:szCs w:val="20"/>
        </w:rPr>
        <w:t>hemotherapy, line care, insertion of OICC lines and Red cell and platel</w:t>
      </w:r>
      <w:r>
        <w:rPr>
          <w:rFonts w:cstheme="minorHAnsi"/>
          <w:sz w:val="20"/>
          <w:szCs w:val="20"/>
        </w:rPr>
        <w:t>et transfusion. It is led by a B</w:t>
      </w:r>
      <w:r w:rsidR="00D76A49" w:rsidRPr="000C1A14">
        <w:rPr>
          <w:rFonts w:cstheme="minorHAnsi"/>
          <w:sz w:val="20"/>
          <w:szCs w:val="20"/>
        </w:rPr>
        <w:t xml:space="preserve">and 8 Ward Manager Mr Gavin Foley RGN, and a number of </w:t>
      </w:r>
      <w:r w:rsidRPr="000C1A14">
        <w:rPr>
          <w:rFonts w:cstheme="minorHAnsi"/>
          <w:sz w:val="20"/>
          <w:szCs w:val="20"/>
        </w:rPr>
        <w:t>Senior</w:t>
      </w:r>
      <w:r w:rsidR="00D76A49" w:rsidRPr="000C1A14">
        <w:rPr>
          <w:rFonts w:cstheme="minorHAnsi"/>
          <w:sz w:val="20"/>
          <w:szCs w:val="20"/>
        </w:rPr>
        <w:t xml:space="preserve"> </w:t>
      </w:r>
      <w:r>
        <w:rPr>
          <w:rFonts w:cstheme="minorHAnsi"/>
          <w:sz w:val="20"/>
          <w:szCs w:val="20"/>
        </w:rPr>
        <w:t>W</w:t>
      </w:r>
      <w:r w:rsidR="00D76A49" w:rsidRPr="000C1A14">
        <w:rPr>
          <w:rFonts w:cstheme="minorHAnsi"/>
          <w:sz w:val="20"/>
          <w:szCs w:val="20"/>
        </w:rPr>
        <w:t xml:space="preserve">ard </w:t>
      </w:r>
      <w:r>
        <w:rPr>
          <w:rFonts w:cstheme="minorHAnsi"/>
          <w:sz w:val="20"/>
          <w:szCs w:val="20"/>
        </w:rPr>
        <w:t>S</w:t>
      </w:r>
      <w:r w:rsidR="00D76A49" w:rsidRPr="000C1A14">
        <w:rPr>
          <w:rFonts w:cstheme="minorHAnsi"/>
          <w:sz w:val="20"/>
          <w:szCs w:val="20"/>
        </w:rPr>
        <w:t>taff. The majority of Nurses are trained or are training to give chemotherapy. They are shared with Oncology. Management is through the Clinical Director for Haematology and Oncology and the Cancer Care Group. T</w:t>
      </w:r>
      <w:r>
        <w:rPr>
          <w:rFonts w:cstheme="minorHAnsi"/>
          <w:sz w:val="20"/>
          <w:szCs w:val="20"/>
        </w:rPr>
        <w:t>here is a monthly Chemotherapy G</w:t>
      </w:r>
      <w:r w:rsidR="00D76A49" w:rsidRPr="000C1A14">
        <w:rPr>
          <w:rFonts w:cstheme="minorHAnsi"/>
          <w:sz w:val="20"/>
          <w:szCs w:val="20"/>
        </w:rPr>
        <w:t>overnance committee which is involved in ratifying all relevant policies</w:t>
      </w:r>
    </w:p>
    <w:p w14:paraId="78640A81" w14:textId="77777777" w:rsidR="00D76A49" w:rsidRPr="000C1A14" w:rsidRDefault="00D76A49" w:rsidP="005C0BCD">
      <w:pPr>
        <w:spacing w:line="240" w:lineRule="auto"/>
        <w:rPr>
          <w:rFonts w:cstheme="minorHAnsi"/>
          <w:sz w:val="20"/>
          <w:szCs w:val="20"/>
        </w:rPr>
      </w:pPr>
    </w:p>
    <w:p w14:paraId="30F3F86A" w14:textId="77777777" w:rsidR="00D76A49" w:rsidRPr="000C1A14" w:rsidRDefault="00D76A49" w:rsidP="005C0BCD">
      <w:pPr>
        <w:spacing w:line="240" w:lineRule="auto"/>
        <w:rPr>
          <w:rFonts w:cstheme="minorHAnsi"/>
          <w:b/>
          <w:sz w:val="20"/>
          <w:szCs w:val="20"/>
        </w:rPr>
      </w:pPr>
      <w:r w:rsidRPr="000C1A14">
        <w:rPr>
          <w:rFonts w:cstheme="minorHAnsi"/>
          <w:b/>
          <w:sz w:val="20"/>
          <w:szCs w:val="20"/>
        </w:rPr>
        <w:t>Medical Staffing - Consultants</w:t>
      </w:r>
    </w:p>
    <w:p w14:paraId="0F0F6955" w14:textId="77777777" w:rsidR="00F34246" w:rsidRDefault="00F34246" w:rsidP="00F34246">
      <w:pPr>
        <w:tabs>
          <w:tab w:val="left" w:pos="2694"/>
        </w:tabs>
        <w:spacing w:line="240" w:lineRule="auto"/>
        <w:rPr>
          <w:rFonts w:cstheme="minorHAnsi"/>
          <w:sz w:val="20"/>
          <w:szCs w:val="20"/>
        </w:rPr>
      </w:pPr>
      <w:r>
        <w:rPr>
          <w:rFonts w:cstheme="minorHAnsi"/>
          <w:sz w:val="20"/>
          <w:szCs w:val="20"/>
        </w:rPr>
        <w:t>Dr Charles Alderman</w:t>
      </w:r>
      <w:r>
        <w:rPr>
          <w:rFonts w:cstheme="minorHAnsi"/>
          <w:sz w:val="20"/>
          <w:szCs w:val="20"/>
        </w:rPr>
        <w:tab/>
      </w:r>
      <w:r w:rsidRPr="000C1A14">
        <w:rPr>
          <w:rFonts w:cstheme="minorHAnsi"/>
          <w:sz w:val="20"/>
          <w:szCs w:val="20"/>
        </w:rPr>
        <w:t>Clinical Lead for Haematology</w:t>
      </w:r>
    </w:p>
    <w:p w14:paraId="338D97C3" w14:textId="474E366F" w:rsidR="00F34246" w:rsidRDefault="00F34246" w:rsidP="00F34246">
      <w:pPr>
        <w:tabs>
          <w:tab w:val="left" w:pos="2694"/>
        </w:tabs>
        <w:spacing w:line="240" w:lineRule="auto"/>
        <w:rPr>
          <w:rFonts w:cstheme="minorHAnsi"/>
          <w:sz w:val="20"/>
          <w:szCs w:val="20"/>
        </w:rPr>
      </w:pPr>
      <w:r>
        <w:rPr>
          <w:rFonts w:cstheme="minorHAnsi"/>
          <w:sz w:val="20"/>
          <w:szCs w:val="20"/>
        </w:rPr>
        <w:tab/>
        <w:t>General and Malignant Haematology,</w:t>
      </w:r>
      <w:r w:rsidRPr="000C1A14">
        <w:rPr>
          <w:rFonts w:cstheme="minorHAnsi"/>
          <w:sz w:val="20"/>
          <w:szCs w:val="20"/>
        </w:rPr>
        <w:t xml:space="preserve"> Lymphoma.</w:t>
      </w:r>
    </w:p>
    <w:p w14:paraId="1A8DD699" w14:textId="61C254E7" w:rsidR="00D76A49" w:rsidRPr="000C1A14" w:rsidRDefault="00F34246" w:rsidP="00F34246">
      <w:pPr>
        <w:tabs>
          <w:tab w:val="left" w:pos="2694"/>
        </w:tabs>
        <w:spacing w:line="240" w:lineRule="auto"/>
        <w:rPr>
          <w:rFonts w:cstheme="minorHAnsi"/>
          <w:sz w:val="20"/>
          <w:szCs w:val="20"/>
        </w:rPr>
      </w:pPr>
      <w:r>
        <w:rPr>
          <w:rFonts w:cstheme="minorHAnsi"/>
          <w:sz w:val="20"/>
          <w:szCs w:val="20"/>
        </w:rPr>
        <w:tab/>
        <w:t>Autologous Stem Cell Transplant L</w:t>
      </w:r>
      <w:r w:rsidRPr="000C1A14">
        <w:rPr>
          <w:rFonts w:cstheme="minorHAnsi"/>
          <w:sz w:val="20"/>
          <w:szCs w:val="20"/>
        </w:rPr>
        <w:t>ead.</w:t>
      </w:r>
    </w:p>
    <w:p w14:paraId="7C9D6478" w14:textId="16C24D9D" w:rsidR="00D76A49" w:rsidRPr="000C1A14" w:rsidRDefault="00D76A49" w:rsidP="005C0BCD">
      <w:pPr>
        <w:tabs>
          <w:tab w:val="left" w:pos="2694"/>
        </w:tabs>
        <w:spacing w:line="240" w:lineRule="auto"/>
        <w:rPr>
          <w:rFonts w:cstheme="minorHAnsi"/>
          <w:sz w:val="20"/>
          <w:szCs w:val="20"/>
        </w:rPr>
      </w:pPr>
      <w:r w:rsidRPr="000C1A14">
        <w:rPr>
          <w:rFonts w:cstheme="minorHAnsi"/>
          <w:sz w:val="20"/>
          <w:szCs w:val="20"/>
        </w:rPr>
        <w:t>Dr Robert Corser</w:t>
      </w:r>
      <w:r w:rsidRPr="000C1A14">
        <w:rPr>
          <w:rFonts w:cstheme="minorHAnsi"/>
          <w:sz w:val="20"/>
          <w:szCs w:val="20"/>
        </w:rPr>
        <w:tab/>
      </w:r>
      <w:r w:rsidR="00F34246">
        <w:rPr>
          <w:rFonts w:cstheme="minorHAnsi"/>
          <w:sz w:val="20"/>
          <w:szCs w:val="20"/>
        </w:rPr>
        <w:t>G</w:t>
      </w:r>
      <w:r w:rsidR="004B6C73">
        <w:rPr>
          <w:rFonts w:cstheme="minorHAnsi"/>
          <w:sz w:val="20"/>
          <w:szCs w:val="20"/>
        </w:rPr>
        <w:t>eneral and Malignant H</w:t>
      </w:r>
      <w:r w:rsidRPr="000C1A14">
        <w:rPr>
          <w:rFonts w:cstheme="minorHAnsi"/>
          <w:sz w:val="20"/>
          <w:szCs w:val="20"/>
        </w:rPr>
        <w:t xml:space="preserve">aematology, </w:t>
      </w:r>
      <w:r w:rsidR="004B6C73">
        <w:rPr>
          <w:rFonts w:cstheme="minorHAnsi"/>
          <w:sz w:val="20"/>
          <w:szCs w:val="20"/>
        </w:rPr>
        <w:t>L</w:t>
      </w:r>
      <w:r w:rsidRPr="000C1A14">
        <w:rPr>
          <w:rFonts w:cstheme="minorHAnsi"/>
          <w:sz w:val="20"/>
          <w:szCs w:val="20"/>
        </w:rPr>
        <w:t>ymphoma.</w:t>
      </w:r>
    </w:p>
    <w:p w14:paraId="3D244F6C" w14:textId="67BC1FC8" w:rsidR="00D76A49" w:rsidRPr="000C1A14" w:rsidRDefault="004B6C73" w:rsidP="005C0BCD">
      <w:pPr>
        <w:tabs>
          <w:tab w:val="left" w:pos="2694"/>
        </w:tabs>
        <w:spacing w:line="240" w:lineRule="auto"/>
        <w:rPr>
          <w:rFonts w:cstheme="minorHAnsi"/>
          <w:sz w:val="20"/>
          <w:szCs w:val="20"/>
        </w:rPr>
      </w:pPr>
      <w:r>
        <w:rPr>
          <w:rFonts w:cstheme="minorHAnsi"/>
          <w:sz w:val="20"/>
          <w:szCs w:val="20"/>
        </w:rPr>
        <w:tab/>
      </w:r>
      <w:proofErr w:type="spellStart"/>
      <w:r>
        <w:rPr>
          <w:rFonts w:cstheme="minorHAnsi"/>
          <w:sz w:val="20"/>
          <w:szCs w:val="20"/>
        </w:rPr>
        <w:t>StR</w:t>
      </w:r>
      <w:proofErr w:type="spellEnd"/>
      <w:r>
        <w:rPr>
          <w:rFonts w:cstheme="minorHAnsi"/>
          <w:sz w:val="20"/>
          <w:szCs w:val="20"/>
        </w:rPr>
        <w:t xml:space="preserve"> E</w:t>
      </w:r>
      <w:r w:rsidR="00D76A49" w:rsidRPr="000C1A14">
        <w:rPr>
          <w:rFonts w:cstheme="minorHAnsi"/>
          <w:sz w:val="20"/>
          <w:szCs w:val="20"/>
        </w:rPr>
        <w:t>ducation lead.</w:t>
      </w:r>
    </w:p>
    <w:p w14:paraId="3507B794" w14:textId="3E90CE29" w:rsidR="00D76A49" w:rsidRPr="000C1A14" w:rsidRDefault="00D76A49" w:rsidP="005C0BCD">
      <w:pPr>
        <w:tabs>
          <w:tab w:val="left" w:pos="2694"/>
        </w:tabs>
        <w:spacing w:line="240" w:lineRule="auto"/>
        <w:rPr>
          <w:rFonts w:cstheme="minorHAnsi"/>
          <w:sz w:val="20"/>
          <w:szCs w:val="20"/>
        </w:rPr>
      </w:pPr>
      <w:r w:rsidRPr="000C1A14">
        <w:rPr>
          <w:rFonts w:cstheme="minorHAnsi"/>
          <w:sz w:val="20"/>
          <w:szCs w:val="20"/>
        </w:rPr>
        <w:t>Dr Robert Ayto</w:t>
      </w:r>
      <w:r w:rsidR="004B6C73">
        <w:rPr>
          <w:rFonts w:cstheme="minorHAnsi"/>
          <w:sz w:val="20"/>
          <w:szCs w:val="20"/>
        </w:rPr>
        <w:tab/>
      </w:r>
      <w:r w:rsidRPr="000C1A14">
        <w:rPr>
          <w:rFonts w:cstheme="minorHAnsi"/>
          <w:sz w:val="20"/>
          <w:szCs w:val="20"/>
        </w:rPr>
        <w:t>General and Mal</w:t>
      </w:r>
      <w:r w:rsidR="004B6C73">
        <w:rPr>
          <w:rFonts w:cstheme="minorHAnsi"/>
          <w:sz w:val="20"/>
          <w:szCs w:val="20"/>
        </w:rPr>
        <w:t>ignant Haematology,</w:t>
      </w:r>
      <w:r w:rsidRPr="000C1A14">
        <w:rPr>
          <w:rFonts w:cstheme="minorHAnsi"/>
          <w:sz w:val="20"/>
          <w:szCs w:val="20"/>
        </w:rPr>
        <w:t xml:space="preserve"> Lymphoma, MDT lead. </w:t>
      </w:r>
    </w:p>
    <w:p w14:paraId="0C08F3CF" w14:textId="61CF6B20" w:rsidR="00D76A49" w:rsidRPr="000C1A14" w:rsidRDefault="00D76A49" w:rsidP="005C0BCD">
      <w:pPr>
        <w:tabs>
          <w:tab w:val="left" w:pos="2694"/>
        </w:tabs>
        <w:spacing w:line="240" w:lineRule="auto"/>
        <w:rPr>
          <w:rFonts w:cstheme="minorHAnsi"/>
          <w:sz w:val="20"/>
          <w:szCs w:val="20"/>
        </w:rPr>
      </w:pPr>
      <w:r w:rsidRPr="000C1A14">
        <w:rPr>
          <w:rFonts w:cstheme="minorHAnsi"/>
          <w:sz w:val="20"/>
          <w:szCs w:val="20"/>
        </w:rPr>
        <w:t>Dr Edward Belsham</w:t>
      </w:r>
      <w:r w:rsidRPr="000C1A14">
        <w:rPr>
          <w:rFonts w:cstheme="minorHAnsi"/>
          <w:sz w:val="20"/>
          <w:szCs w:val="20"/>
        </w:rPr>
        <w:tab/>
        <w:t xml:space="preserve">General and Malignant </w:t>
      </w:r>
      <w:r w:rsidR="004B6C73">
        <w:rPr>
          <w:rFonts w:cstheme="minorHAnsi"/>
          <w:sz w:val="20"/>
          <w:szCs w:val="20"/>
        </w:rPr>
        <w:t>H</w:t>
      </w:r>
      <w:r w:rsidRPr="000C1A14">
        <w:rPr>
          <w:rFonts w:cstheme="minorHAnsi"/>
          <w:sz w:val="20"/>
          <w:szCs w:val="20"/>
        </w:rPr>
        <w:t xml:space="preserve">aematology. </w:t>
      </w:r>
    </w:p>
    <w:p w14:paraId="4E7E0512" w14:textId="06C3C919" w:rsidR="00D76A49" w:rsidRDefault="00D76A49" w:rsidP="005C0BCD">
      <w:pPr>
        <w:tabs>
          <w:tab w:val="left" w:pos="2694"/>
        </w:tabs>
        <w:spacing w:line="240" w:lineRule="auto"/>
        <w:rPr>
          <w:rFonts w:cstheme="minorHAnsi"/>
          <w:sz w:val="20"/>
          <w:szCs w:val="20"/>
        </w:rPr>
      </w:pPr>
      <w:r w:rsidRPr="000C1A14">
        <w:rPr>
          <w:rFonts w:cstheme="minorHAnsi"/>
          <w:sz w:val="20"/>
          <w:szCs w:val="20"/>
        </w:rPr>
        <w:tab/>
        <w:t>Gov</w:t>
      </w:r>
      <w:r w:rsidR="004B6C73">
        <w:rPr>
          <w:rFonts w:cstheme="minorHAnsi"/>
          <w:sz w:val="20"/>
          <w:szCs w:val="20"/>
        </w:rPr>
        <w:t>ernance &amp; Audit Lead, Clinical T</w:t>
      </w:r>
      <w:r w:rsidRPr="000C1A14">
        <w:rPr>
          <w:rFonts w:cstheme="minorHAnsi"/>
          <w:sz w:val="20"/>
          <w:szCs w:val="20"/>
        </w:rPr>
        <w:t xml:space="preserve">rials </w:t>
      </w:r>
      <w:r w:rsidR="004B6C73">
        <w:rPr>
          <w:rFonts w:cstheme="minorHAnsi"/>
          <w:sz w:val="20"/>
          <w:szCs w:val="20"/>
        </w:rPr>
        <w:t>L</w:t>
      </w:r>
      <w:r w:rsidRPr="000C1A14">
        <w:rPr>
          <w:rFonts w:cstheme="minorHAnsi"/>
          <w:sz w:val="20"/>
          <w:szCs w:val="20"/>
        </w:rPr>
        <w:t>ead.</w:t>
      </w:r>
    </w:p>
    <w:p w14:paraId="2006673A" w14:textId="7F3A8681" w:rsidR="00A35ABC" w:rsidRDefault="00A35ABC" w:rsidP="005C0BCD">
      <w:pPr>
        <w:tabs>
          <w:tab w:val="left" w:pos="2694"/>
        </w:tabs>
        <w:spacing w:line="240" w:lineRule="auto"/>
        <w:rPr>
          <w:rFonts w:cstheme="minorHAnsi"/>
          <w:sz w:val="20"/>
          <w:szCs w:val="20"/>
        </w:rPr>
      </w:pPr>
      <w:r>
        <w:rPr>
          <w:rFonts w:cstheme="minorHAnsi"/>
          <w:sz w:val="20"/>
          <w:szCs w:val="20"/>
        </w:rPr>
        <w:t>Dr Tomas Cummin</w:t>
      </w:r>
      <w:r w:rsidRPr="00A35ABC">
        <w:t xml:space="preserve"> </w:t>
      </w:r>
      <w:r>
        <w:tab/>
      </w:r>
      <w:r w:rsidRPr="00A35ABC">
        <w:rPr>
          <w:rFonts w:cstheme="minorHAnsi"/>
          <w:sz w:val="20"/>
          <w:szCs w:val="20"/>
        </w:rPr>
        <w:t>General and Malignant Haematology, Lymphoma.</w:t>
      </w:r>
    </w:p>
    <w:p w14:paraId="03470ED5" w14:textId="16ED4D55" w:rsidR="00A35ABC" w:rsidRPr="000C1A14" w:rsidRDefault="00A35ABC" w:rsidP="005C0BCD">
      <w:pPr>
        <w:tabs>
          <w:tab w:val="left" w:pos="2694"/>
        </w:tabs>
        <w:spacing w:line="240" w:lineRule="auto"/>
        <w:rPr>
          <w:rFonts w:cstheme="minorHAnsi"/>
          <w:sz w:val="20"/>
          <w:szCs w:val="20"/>
        </w:rPr>
      </w:pPr>
      <w:r>
        <w:rPr>
          <w:rFonts w:cstheme="minorHAnsi"/>
          <w:sz w:val="20"/>
          <w:szCs w:val="20"/>
        </w:rPr>
        <w:t>Dr Deborah Rahman</w:t>
      </w:r>
      <w:r>
        <w:rPr>
          <w:rFonts w:cstheme="minorHAnsi"/>
          <w:sz w:val="20"/>
          <w:szCs w:val="20"/>
        </w:rPr>
        <w:tab/>
      </w:r>
      <w:r w:rsidRPr="00A35ABC">
        <w:rPr>
          <w:rFonts w:cstheme="minorHAnsi"/>
          <w:sz w:val="20"/>
          <w:szCs w:val="20"/>
        </w:rPr>
        <w:t xml:space="preserve">General and Malignant Haematology, </w:t>
      </w:r>
      <w:r>
        <w:rPr>
          <w:rFonts w:cstheme="minorHAnsi"/>
          <w:sz w:val="20"/>
          <w:szCs w:val="20"/>
        </w:rPr>
        <w:t>Thrombosis</w:t>
      </w:r>
      <w:r w:rsidRPr="00A35ABC">
        <w:rPr>
          <w:rFonts w:cstheme="minorHAnsi"/>
          <w:sz w:val="20"/>
          <w:szCs w:val="20"/>
        </w:rPr>
        <w:t>.</w:t>
      </w:r>
    </w:p>
    <w:p w14:paraId="53955835" w14:textId="77777777" w:rsidR="00D76A49" w:rsidRPr="000C1A14" w:rsidRDefault="00D76A49" w:rsidP="005C0BCD">
      <w:pPr>
        <w:tabs>
          <w:tab w:val="left" w:pos="2694"/>
        </w:tabs>
        <w:spacing w:line="240" w:lineRule="auto"/>
        <w:rPr>
          <w:rFonts w:cstheme="minorHAnsi"/>
          <w:sz w:val="20"/>
          <w:szCs w:val="20"/>
        </w:rPr>
      </w:pPr>
      <w:r w:rsidRPr="000C1A14">
        <w:rPr>
          <w:rFonts w:cstheme="minorHAnsi"/>
          <w:sz w:val="20"/>
          <w:szCs w:val="20"/>
        </w:rPr>
        <w:t>Dr Mary Ganczakowski</w:t>
      </w:r>
      <w:r w:rsidRPr="000C1A14">
        <w:rPr>
          <w:rFonts w:cstheme="minorHAnsi"/>
          <w:sz w:val="20"/>
          <w:szCs w:val="20"/>
        </w:rPr>
        <w:tab/>
        <w:t>General &amp; Malignant haematology,</w:t>
      </w:r>
    </w:p>
    <w:p w14:paraId="2365CCD6" w14:textId="7DD04ADC" w:rsidR="00D76A49" w:rsidRPr="000C1A14" w:rsidRDefault="00D76A49" w:rsidP="005C0BCD">
      <w:pPr>
        <w:tabs>
          <w:tab w:val="left" w:pos="2694"/>
        </w:tabs>
        <w:spacing w:line="240" w:lineRule="auto"/>
        <w:rPr>
          <w:rFonts w:cstheme="minorHAnsi"/>
          <w:sz w:val="20"/>
          <w:szCs w:val="20"/>
        </w:rPr>
      </w:pPr>
      <w:r w:rsidRPr="000C1A14">
        <w:rPr>
          <w:rFonts w:cstheme="minorHAnsi"/>
          <w:sz w:val="20"/>
          <w:szCs w:val="20"/>
        </w:rPr>
        <w:tab/>
        <w:t>Haemoglobinopathy</w:t>
      </w:r>
      <w:r w:rsidR="004B6C73">
        <w:rPr>
          <w:rFonts w:cstheme="minorHAnsi"/>
          <w:sz w:val="20"/>
          <w:szCs w:val="20"/>
        </w:rPr>
        <w:t xml:space="preserve"> </w:t>
      </w:r>
      <w:r w:rsidRPr="000C1A14">
        <w:rPr>
          <w:rFonts w:cstheme="minorHAnsi"/>
          <w:sz w:val="20"/>
          <w:szCs w:val="20"/>
        </w:rPr>
        <w:t>lead.</w:t>
      </w:r>
    </w:p>
    <w:p w14:paraId="136FF095" w14:textId="77777777" w:rsidR="00D76A49" w:rsidRPr="000C1A14" w:rsidRDefault="00D76A49" w:rsidP="005C0BCD">
      <w:pPr>
        <w:tabs>
          <w:tab w:val="left" w:pos="2694"/>
        </w:tabs>
        <w:spacing w:line="240" w:lineRule="auto"/>
        <w:rPr>
          <w:rFonts w:cstheme="minorHAnsi"/>
          <w:sz w:val="20"/>
          <w:szCs w:val="20"/>
        </w:rPr>
      </w:pPr>
      <w:r w:rsidRPr="000C1A14">
        <w:rPr>
          <w:rFonts w:cstheme="minorHAnsi"/>
          <w:sz w:val="20"/>
          <w:szCs w:val="20"/>
        </w:rPr>
        <w:tab/>
        <w:t>Laboratory Lead</w:t>
      </w:r>
    </w:p>
    <w:p w14:paraId="486D3881" w14:textId="67DCE5AD" w:rsidR="00D76A49" w:rsidRPr="000C1A14" w:rsidRDefault="00D76A49" w:rsidP="005C0BCD">
      <w:pPr>
        <w:tabs>
          <w:tab w:val="left" w:pos="2694"/>
        </w:tabs>
        <w:spacing w:line="240" w:lineRule="auto"/>
        <w:rPr>
          <w:rFonts w:cstheme="minorHAnsi"/>
          <w:sz w:val="20"/>
          <w:szCs w:val="20"/>
        </w:rPr>
      </w:pPr>
      <w:r w:rsidRPr="000C1A14">
        <w:rPr>
          <w:rFonts w:cstheme="minorHAnsi"/>
          <w:sz w:val="20"/>
          <w:szCs w:val="20"/>
        </w:rPr>
        <w:t xml:space="preserve">Dr </w:t>
      </w:r>
      <w:r w:rsidR="00A35ABC">
        <w:rPr>
          <w:rFonts w:cstheme="minorHAnsi"/>
          <w:sz w:val="20"/>
          <w:szCs w:val="20"/>
        </w:rPr>
        <w:t>Izabela</w:t>
      </w:r>
      <w:r w:rsidRPr="000C1A14">
        <w:rPr>
          <w:rFonts w:cstheme="minorHAnsi"/>
          <w:sz w:val="20"/>
          <w:szCs w:val="20"/>
        </w:rPr>
        <w:t xml:space="preserve"> James</w:t>
      </w:r>
      <w:r w:rsidRPr="000C1A14">
        <w:rPr>
          <w:rFonts w:cstheme="minorHAnsi"/>
          <w:sz w:val="20"/>
          <w:szCs w:val="20"/>
        </w:rPr>
        <w:tab/>
        <w:t>Haemostasis &amp; Thrombosis</w:t>
      </w:r>
    </w:p>
    <w:p w14:paraId="211D856E" w14:textId="64E38074" w:rsidR="00D76A49" w:rsidRPr="000C1A14" w:rsidRDefault="00D76A49" w:rsidP="005C0BCD">
      <w:pPr>
        <w:tabs>
          <w:tab w:val="left" w:pos="2694"/>
        </w:tabs>
        <w:spacing w:line="240" w:lineRule="auto"/>
        <w:rPr>
          <w:rFonts w:cstheme="minorHAnsi"/>
          <w:sz w:val="20"/>
          <w:szCs w:val="20"/>
        </w:rPr>
      </w:pPr>
      <w:r w:rsidRPr="000C1A14">
        <w:rPr>
          <w:rFonts w:cstheme="minorHAnsi"/>
          <w:sz w:val="20"/>
          <w:szCs w:val="20"/>
        </w:rPr>
        <w:t>Dr Tanya C</w:t>
      </w:r>
      <w:r w:rsidR="004B6C73">
        <w:rPr>
          <w:rFonts w:cstheme="minorHAnsi"/>
          <w:sz w:val="20"/>
          <w:szCs w:val="20"/>
        </w:rPr>
        <w:t>ranfield (0.</w:t>
      </w:r>
      <w:r w:rsidR="00A35ABC">
        <w:rPr>
          <w:rFonts w:cstheme="minorHAnsi"/>
          <w:sz w:val="20"/>
          <w:szCs w:val="20"/>
        </w:rPr>
        <w:t>1</w:t>
      </w:r>
      <w:r w:rsidR="004B6C73">
        <w:rPr>
          <w:rFonts w:cstheme="minorHAnsi"/>
          <w:sz w:val="20"/>
          <w:szCs w:val="20"/>
        </w:rPr>
        <w:t xml:space="preserve"> WTE)</w:t>
      </w:r>
      <w:r w:rsidR="004B6C73">
        <w:rPr>
          <w:rFonts w:cstheme="minorHAnsi"/>
          <w:sz w:val="20"/>
          <w:szCs w:val="20"/>
        </w:rPr>
        <w:tab/>
      </w:r>
      <w:r w:rsidR="00A35ABC">
        <w:rPr>
          <w:rFonts w:cstheme="minorHAnsi"/>
          <w:sz w:val="20"/>
          <w:szCs w:val="20"/>
        </w:rPr>
        <w:t>Laboratory</w:t>
      </w:r>
      <w:r w:rsidR="004B6C73">
        <w:rPr>
          <w:rFonts w:cstheme="minorHAnsi"/>
          <w:sz w:val="20"/>
          <w:szCs w:val="20"/>
        </w:rPr>
        <w:t xml:space="preserve"> H</w:t>
      </w:r>
      <w:r w:rsidRPr="000C1A14">
        <w:rPr>
          <w:rFonts w:cstheme="minorHAnsi"/>
          <w:sz w:val="20"/>
          <w:szCs w:val="20"/>
        </w:rPr>
        <w:t>aematology.</w:t>
      </w:r>
    </w:p>
    <w:p w14:paraId="04949B44" w14:textId="77777777" w:rsidR="00D76A49" w:rsidRPr="000C1A14" w:rsidRDefault="00D76A49" w:rsidP="005C0BCD">
      <w:pPr>
        <w:tabs>
          <w:tab w:val="left" w:pos="2694"/>
        </w:tabs>
        <w:spacing w:line="240" w:lineRule="auto"/>
        <w:rPr>
          <w:rFonts w:cstheme="minorHAnsi"/>
          <w:sz w:val="20"/>
          <w:szCs w:val="20"/>
        </w:rPr>
      </w:pPr>
      <w:r w:rsidRPr="000C1A14">
        <w:rPr>
          <w:rFonts w:cstheme="minorHAnsi"/>
          <w:sz w:val="20"/>
          <w:szCs w:val="20"/>
        </w:rPr>
        <w:t>Dr Anna Babb (0.8 WTE)</w:t>
      </w:r>
      <w:r w:rsidRPr="000C1A14">
        <w:rPr>
          <w:rFonts w:cstheme="minorHAnsi"/>
          <w:sz w:val="20"/>
          <w:szCs w:val="20"/>
        </w:rPr>
        <w:tab/>
        <w:t>General and Malignant Haematology</w:t>
      </w:r>
    </w:p>
    <w:p w14:paraId="4B4829AB" w14:textId="77777777" w:rsidR="00D76A49" w:rsidRPr="000C1A14" w:rsidRDefault="00D76A49" w:rsidP="005C0BCD">
      <w:pPr>
        <w:tabs>
          <w:tab w:val="left" w:pos="1843"/>
        </w:tabs>
        <w:spacing w:line="240" w:lineRule="auto"/>
        <w:rPr>
          <w:rFonts w:cstheme="minorHAnsi"/>
          <w:sz w:val="20"/>
          <w:szCs w:val="20"/>
        </w:rPr>
      </w:pPr>
    </w:p>
    <w:p w14:paraId="2A736661" w14:textId="1ABB1E7F" w:rsidR="00D76A49" w:rsidRPr="000C1A14" w:rsidRDefault="004B6C73" w:rsidP="005C0BCD">
      <w:pPr>
        <w:tabs>
          <w:tab w:val="left" w:pos="1843"/>
        </w:tabs>
        <w:spacing w:line="240" w:lineRule="auto"/>
        <w:rPr>
          <w:rFonts w:cstheme="minorHAnsi"/>
          <w:b/>
          <w:sz w:val="20"/>
          <w:szCs w:val="20"/>
        </w:rPr>
      </w:pPr>
      <w:r w:rsidRPr="000C1A14">
        <w:rPr>
          <w:rFonts w:cstheme="minorHAnsi"/>
          <w:b/>
          <w:sz w:val="20"/>
          <w:szCs w:val="20"/>
        </w:rPr>
        <w:t>Haemophilia</w:t>
      </w:r>
      <w:r w:rsidR="00D76A49" w:rsidRPr="000C1A14">
        <w:rPr>
          <w:rFonts w:cstheme="minorHAnsi"/>
          <w:b/>
          <w:sz w:val="20"/>
          <w:szCs w:val="20"/>
        </w:rPr>
        <w:t xml:space="preserve"> Network Honorary Consultants (Employed by North Hampshire Hospitals NHSFT)</w:t>
      </w:r>
    </w:p>
    <w:p w14:paraId="282B683D" w14:textId="77777777" w:rsidR="00D76A49" w:rsidRPr="000C1A14" w:rsidRDefault="00D76A49" w:rsidP="005C0BCD">
      <w:pPr>
        <w:tabs>
          <w:tab w:val="left" w:pos="1843"/>
        </w:tabs>
        <w:spacing w:line="240" w:lineRule="auto"/>
        <w:rPr>
          <w:rFonts w:cstheme="minorHAnsi"/>
          <w:sz w:val="20"/>
          <w:szCs w:val="20"/>
        </w:rPr>
      </w:pPr>
      <w:r w:rsidRPr="000C1A14">
        <w:rPr>
          <w:rFonts w:cstheme="minorHAnsi"/>
          <w:sz w:val="20"/>
          <w:szCs w:val="20"/>
        </w:rPr>
        <w:t>Dr Sarah Mangle</w:t>
      </w:r>
    </w:p>
    <w:p w14:paraId="244AAD33" w14:textId="77777777" w:rsidR="00D76A49" w:rsidRPr="000C1A14" w:rsidRDefault="00D76A49" w:rsidP="005C0BCD">
      <w:pPr>
        <w:tabs>
          <w:tab w:val="left" w:pos="1843"/>
        </w:tabs>
        <w:spacing w:line="240" w:lineRule="auto"/>
        <w:rPr>
          <w:rFonts w:cstheme="minorHAnsi"/>
          <w:sz w:val="20"/>
          <w:szCs w:val="20"/>
        </w:rPr>
      </w:pPr>
    </w:p>
    <w:p w14:paraId="5FE34A7A" w14:textId="77777777" w:rsidR="00D76A49" w:rsidRPr="000C1A14" w:rsidRDefault="00D76A49" w:rsidP="005C0BCD">
      <w:pPr>
        <w:tabs>
          <w:tab w:val="left" w:pos="1843"/>
        </w:tabs>
        <w:spacing w:line="240" w:lineRule="auto"/>
        <w:rPr>
          <w:rFonts w:cstheme="minorHAnsi"/>
          <w:b/>
          <w:sz w:val="20"/>
          <w:szCs w:val="20"/>
        </w:rPr>
      </w:pPr>
      <w:r w:rsidRPr="000C1A14">
        <w:rPr>
          <w:rFonts w:cstheme="minorHAnsi"/>
          <w:b/>
          <w:sz w:val="20"/>
          <w:szCs w:val="20"/>
        </w:rPr>
        <w:t>Trust Specialists and Specialty Doctors</w:t>
      </w:r>
    </w:p>
    <w:p w14:paraId="64A7667C" w14:textId="73564A20" w:rsidR="00D76A49" w:rsidRPr="000C1A14" w:rsidRDefault="004B6C73" w:rsidP="005C0BCD">
      <w:pPr>
        <w:tabs>
          <w:tab w:val="left" w:pos="1843"/>
        </w:tabs>
        <w:spacing w:line="240" w:lineRule="auto"/>
        <w:rPr>
          <w:rFonts w:cstheme="minorHAnsi"/>
          <w:sz w:val="20"/>
          <w:szCs w:val="20"/>
        </w:rPr>
      </w:pPr>
      <w:r>
        <w:rPr>
          <w:rFonts w:cstheme="minorHAnsi"/>
          <w:sz w:val="20"/>
          <w:szCs w:val="20"/>
        </w:rPr>
        <w:t>Dr Gwynn Matthias -</w:t>
      </w:r>
      <w:r w:rsidR="00D76A49" w:rsidRPr="000C1A14">
        <w:rPr>
          <w:rFonts w:cstheme="minorHAnsi"/>
          <w:sz w:val="20"/>
          <w:szCs w:val="20"/>
        </w:rPr>
        <w:t>Speciality Doctor, Transfusion lead</w:t>
      </w:r>
      <w:r>
        <w:rPr>
          <w:rFonts w:cstheme="minorHAnsi"/>
          <w:sz w:val="20"/>
          <w:szCs w:val="20"/>
        </w:rPr>
        <w:t>.</w:t>
      </w:r>
      <w:r w:rsidR="00D76A49" w:rsidRPr="000C1A14">
        <w:rPr>
          <w:rFonts w:cstheme="minorHAnsi"/>
          <w:sz w:val="20"/>
          <w:szCs w:val="20"/>
        </w:rPr>
        <w:tab/>
      </w:r>
      <w:r w:rsidR="00D76A49" w:rsidRPr="000C1A14">
        <w:rPr>
          <w:rFonts w:cstheme="minorHAnsi"/>
          <w:sz w:val="20"/>
          <w:szCs w:val="20"/>
        </w:rPr>
        <w:tab/>
      </w:r>
    </w:p>
    <w:p w14:paraId="05137D90" w14:textId="77777777" w:rsidR="00D76A49" w:rsidRPr="000C1A14" w:rsidRDefault="00D76A49" w:rsidP="005C0BCD">
      <w:pPr>
        <w:tabs>
          <w:tab w:val="left" w:pos="1843"/>
        </w:tabs>
        <w:spacing w:line="240" w:lineRule="auto"/>
        <w:rPr>
          <w:rFonts w:cstheme="minorHAnsi"/>
          <w:sz w:val="20"/>
          <w:szCs w:val="20"/>
        </w:rPr>
      </w:pPr>
    </w:p>
    <w:p w14:paraId="57C4C0F9" w14:textId="19C5CA54" w:rsidR="00D76A49" w:rsidRPr="000C1A14" w:rsidRDefault="00D76A49" w:rsidP="005C0BCD">
      <w:pPr>
        <w:spacing w:line="240" w:lineRule="auto"/>
        <w:rPr>
          <w:rFonts w:cstheme="minorHAnsi"/>
          <w:sz w:val="20"/>
          <w:szCs w:val="20"/>
        </w:rPr>
      </w:pPr>
      <w:r w:rsidRPr="000C1A14">
        <w:rPr>
          <w:rFonts w:cstheme="minorHAnsi"/>
          <w:sz w:val="20"/>
          <w:szCs w:val="20"/>
        </w:rPr>
        <w:t>The Haematology medical team are assisted by and work closely with a compre</w:t>
      </w:r>
      <w:r w:rsidR="004B6C73">
        <w:rPr>
          <w:rFonts w:cstheme="minorHAnsi"/>
          <w:sz w:val="20"/>
          <w:szCs w:val="20"/>
        </w:rPr>
        <w:t>hensive team of specialist and S</w:t>
      </w:r>
      <w:r w:rsidRPr="000C1A14">
        <w:rPr>
          <w:rFonts w:cstheme="minorHAnsi"/>
          <w:sz w:val="20"/>
          <w:szCs w:val="20"/>
        </w:rPr>
        <w:t xml:space="preserve">enior </w:t>
      </w:r>
      <w:r w:rsidR="004B6C73">
        <w:rPr>
          <w:rFonts w:cstheme="minorHAnsi"/>
          <w:sz w:val="20"/>
          <w:szCs w:val="20"/>
        </w:rPr>
        <w:t>N</w:t>
      </w:r>
      <w:r w:rsidRPr="000C1A14">
        <w:rPr>
          <w:rFonts w:cstheme="minorHAnsi"/>
          <w:sz w:val="20"/>
          <w:szCs w:val="20"/>
        </w:rPr>
        <w:t>urses and other support staff</w:t>
      </w:r>
      <w:r w:rsidR="004B6C73">
        <w:rPr>
          <w:rFonts w:cstheme="minorHAnsi"/>
          <w:sz w:val="20"/>
          <w:szCs w:val="20"/>
        </w:rPr>
        <w:t>.</w:t>
      </w:r>
    </w:p>
    <w:p w14:paraId="322BEB1F" w14:textId="77777777" w:rsidR="00D76A49" w:rsidRPr="000C1A14" w:rsidRDefault="00D76A49" w:rsidP="005C0BCD">
      <w:pPr>
        <w:spacing w:line="240" w:lineRule="auto"/>
        <w:rPr>
          <w:rFonts w:cstheme="minorHAnsi"/>
          <w:sz w:val="20"/>
          <w:szCs w:val="20"/>
        </w:rPr>
      </w:pPr>
    </w:p>
    <w:p w14:paraId="59E7D5DB" w14:textId="77777777" w:rsidR="00D76A49" w:rsidRPr="000C1A14" w:rsidRDefault="00D76A49" w:rsidP="005C0BCD">
      <w:pPr>
        <w:spacing w:line="240" w:lineRule="auto"/>
        <w:rPr>
          <w:rFonts w:cstheme="minorHAnsi"/>
          <w:b/>
          <w:sz w:val="20"/>
          <w:szCs w:val="20"/>
        </w:rPr>
      </w:pPr>
      <w:r w:rsidRPr="000C1A14">
        <w:rPr>
          <w:rFonts w:cstheme="minorHAnsi"/>
          <w:b/>
          <w:sz w:val="20"/>
          <w:szCs w:val="20"/>
        </w:rPr>
        <w:t>Trainees</w:t>
      </w:r>
    </w:p>
    <w:p w14:paraId="2E042B58" w14:textId="6F0F8E70" w:rsidR="00D76A49" w:rsidRPr="000C1A14" w:rsidRDefault="00AB72E7" w:rsidP="005C0BCD">
      <w:pPr>
        <w:spacing w:line="240" w:lineRule="auto"/>
        <w:rPr>
          <w:rFonts w:cstheme="minorHAnsi"/>
          <w:sz w:val="20"/>
          <w:szCs w:val="20"/>
        </w:rPr>
      </w:pPr>
      <w:r>
        <w:rPr>
          <w:rFonts w:cstheme="minorHAnsi"/>
          <w:sz w:val="20"/>
          <w:szCs w:val="20"/>
        </w:rPr>
        <w:t>4</w:t>
      </w:r>
      <w:r w:rsidR="00D76A49" w:rsidRPr="000C1A14">
        <w:rPr>
          <w:rFonts w:cstheme="minorHAnsi"/>
          <w:sz w:val="20"/>
          <w:szCs w:val="20"/>
        </w:rPr>
        <w:t xml:space="preserve"> Haematology Speciality Registrars from Wessex Rotation, rotating annually</w:t>
      </w:r>
    </w:p>
    <w:p w14:paraId="70FFA150" w14:textId="77777777" w:rsidR="00D76A49" w:rsidRPr="000C1A14" w:rsidRDefault="00D76A49" w:rsidP="005C0BCD">
      <w:pPr>
        <w:spacing w:line="240" w:lineRule="auto"/>
        <w:rPr>
          <w:rFonts w:cstheme="minorHAnsi"/>
          <w:sz w:val="20"/>
          <w:szCs w:val="20"/>
        </w:rPr>
      </w:pPr>
      <w:r w:rsidRPr="000C1A14">
        <w:rPr>
          <w:rFonts w:cstheme="minorHAnsi"/>
          <w:sz w:val="20"/>
          <w:szCs w:val="20"/>
        </w:rPr>
        <w:t>7 CMT level “SHO” staff on the wards, rotating 4-6 monthly</w:t>
      </w:r>
    </w:p>
    <w:p w14:paraId="19DC6BCE" w14:textId="77777777" w:rsidR="00D76A49" w:rsidRPr="000C1A14" w:rsidRDefault="00D76A49" w:rsidP="005C0BCD">
      <w:pPr>
        <w:spacing w:line="240" w:lineRule="auto"/>
        <w:rPr>
          <w:rFonts w:cstheme="minorHAnsi"/>
          <w:sz w:val="20"/>
          <w:szCs w:val="20"/>
        </w:rPr>
      </w:pPr>
      <w:r w:rsidRPr="000C1A14">
        <w:rPr>
          <w:rFonts w:cstheme="minorHAnsi"/>
          <w:sz w:val="20"/>
          <w:szCs w:val="20"/>
        </w:rPr>
        <w:t>1 Clinical Scientist Trainee</w:t>
      </w:r>
    </w:p>
    <w:p w14:paraId="38208D7C" w14:textId="77777777" w:rsidR="00D76A49" w:rsidRPr="000C1A14" w:rsidRDefault="00D76A49" w:rsidP="005C0BCD">
      <w:pPr>
        <w:spacing w:line="240" w:lineRule="auto"/>
        <w:rPr>
          <w:rFonts w:cstheme="minorHAnsi"/>
          <w:sz w:val="20"/>
          <w:szCs w:val="20"/>
        </w:rPr>
      </w:pPr>
    </w:p>
    <w:p w14:paraId="53E0AB1B" w14:textId="77777777" w:rsidR="00D76A49" w:rsidRPr="004B6C73" w:rsidRDefault="00D76A49" w:rsidP="005C0BCD">
      <w:pPr>
        <w:spacing w:line="240" w:lineRule="auto"/>
        <w:rPr>
          <w:rFonts w:cstheme="minorHAnsi"/>
          <w:b/>
          <w:sz w:val="20"/>
          <w:szCs w:val="20"/>
        </w:rPr>
      </w:pPr>
      <w:r w:rsidRPr="004B6C73">
        <w:rPr>
          <w:rFonts w:cstheme="minorHAnsi"/>
          <w:b/>
          <w:sz w:val="20"/>
          <w:szCs w:val="20"/>
        </w:rPr>
        <w:t>Clinical Arrangements within the Department</w:t>
      </w:r>
    </w:p>
    <w:p w14:paraId="6D111B93" w14:textId="77777777" w:rsidR="00D76A49" w:rsidRPr="000C1A14" w:rsidRDefault="00D76A49" w:rsidP="005C0BCD">
      <w:pPr>
        <w:spacing w:line="240" w:lineRule="auto"/>
        <w:rPr>
          <w:rFonts w:cstheme="minorHAnsi"/>
          <w:sz w:val="20"/>
          <w:szCs w:val="20"/>
        </w:rPr>
      </w:pPr>
    </w:p>
    <w:p w14:paraId="445BBE67" w14:textId="7B5A50AC" w:rsidR="00D76A49" w:rsidRPr="000C1A14" w:rsidRDefault="000C2700" w:rsidP="005C0BCD">
      <w:pPr>
        <w:spacing w:line="240" w:lineRule="auto"/>
        <w:rPr>
          <w:rFonts w:cstheme="minorHAnsi"/>
          <w:sz w:val="20"/>
          <w:szCs w:val="20"/>
        </w:rPr>
      </w:pPr>
      <w:r>
        <w:rPr>
          <w:rFonts w:cstheme="minorHAnsi"/>
          <w:sz w:val="20"/>
          <w:szCs w:val="20"/>
        </w:rPr>
        <w:t>6</w:t>
      </w:r>
      <w:r w:rsidR="004B6C73">
        <w:rPr>
          <w:rFonts w:cstheme="minorHAnsi"/>
          <w:sz w:val="20"/>
          <w:szCs w:val="20"/>
        </w:rPr>
        <w:t xml:space="preserve"> C</w:t>
      </w:r>
      <w:r w:rsidR="00D76A49" w:rsidRPr="000C1A14">
        <w:rPr>
          <w:rFonts w:cstheme="minorHAnsi"/>
          <w:sz w:val="20"/>
          <w:szCs w:val="20"/>
        </w:rPr>
        <w:t>onsultants take part in the on-call rota.</w:t>
      </w:r>
    </w:p>
    <w:p w14:paraId="0EA453C2" w14:textId="77777777" w:rsidR="00D76A49" w:rsidRPr="000C1A14" w:rsidRDefault="00D76A49" w:rsidP="005C0BCD">
      <w:pPr>
        <w:spacing w:line="240" w:lineRule="auto"/>
        <w:rPr>
          <w:rFonts w:cstheme="minorHAnsi"/>
          <w:sz w:val="20"/>
          <w:szCs w:val="20"/>
        </w:rPr>
      </w:pPr>
    </w:p>
    <w:p w14:paraId="512DE0E3" w14:textId="7DCC2FE4" w:rsidR="00D76A49" w:rsidRPr="000C1A14" w:rsidRDefault="00D76A49" w:rsidP="005C0BCD">
      <w:pPr>
        <w:spacing w:line="240" w:lineRule="auto"/>
        <w:rPr>
          <w:rFonts w:cstheme="minorHAnsi"/>
          <w:sz w:val="20"/>
          <w:szCs w:val="20"/>
        </w:rPr>
      </w:pPr>
      <w:r w:rsidRPr="000C1A14">
        <w:rPr>
          <w:rFonts w:cstheme="minorHAnsi"/>
          <w:sz w:val="20"/>
          <w:szCs w:val="20"/>
        </w:rPr>
        <w:t>On call rota varies to meet the service needs and leave. The</w:t>
      </w:r>
      <w:r w:rsidR="004B6C73">
        <w:rPr>
          <w:rFonts w:cstheme="minorHAnsi"/>
          <w:sz w:val="20"/>
          <w:szCs w:val="20"/>
        </w:rPr>
        <w:t>re is a master rota that the Ro</w:t>
      </w:r>
      <w:r w:rsidRPr="000C1A14">
        <w:rPr>
          <w:rFonts w:cstheme="minorHAnsi"/>
          <w:sz w:val="20"/>
          <w:szCs w:val="20"/>
        </w:rPr>
        <w:t>t</w:t>
      </w:r>
      <w:r w:rsidR="004B6C73">
        <w:rPr>
          <w:rFonts w:cstheme="minorHAnsi"/>
          <w:sz w:val="20"/>
          <w:szCs w:val="20"/>
        </w:rPr>
        <w:t>a</w:t>
      </w:r>
      <w:r w:rsidRPr="000C1A14">
        <w:rPr>
          <w:rFonts w:cstheme="minorHAnsi"/>
          <w:sz w:val="20"/>
          <w:szCs w:val="20"/>
        </w:rPr>
        <w:t xml:space="preserve"> Lead uses so all Consultants have a predicted plan. On call weekends are from Friday to Monday.</w:t>
      </w:r>
    </w:p>
    <w:p w14:paraId="68195322" w14:textId="77777777" w:rsidR="00D76A49" w:rsidRPr="000C1A14" w:rsidRDefault="00D76A49" w:rsidP="005C0BCD">
      <w:pPr>
        <w:spacing w:line="240" w:lineRule="auto"/>
        <w:rPr>
          <w:rFonts w:cstheme="minorHAnsi"/>
          <w:sz w:val="20"/>
          <w:szCs w:val="20"/>
        </w:rPr>
      </w:pPr>
    </w:p>
    <w:p w14:paraId="2E97240E" w14:textId="04A15E20" w:rsidR="00D76A49" w:rsidRPr="000C1A14" w:rsidRDefault="00D76A49" w:rsidP="005C0BCD">
      <w:pPr>
        <w:spacing w:line="240" w:lineRule="auto"/>
        <w:rPr>
          <w:rFonts w:cstheme="minorHAnsi"/>
          <w:sz w:val="20"/>
          <w:szCs w:val="20"/>
        </w:rPr>
      </w:pPr>
      <w:r w:rsidRPr="000C1A14">
        <w:rPr>
          <w:rFonts w:cstheme="minorHAnsi"/>
          <w:sz w:val="20"/>
          <w:szCs w:val="20"/>
        </w:rPr>
        <w:t xml:space="preserve">The </w:t>
      </w:r>
      <w:r w:rsidR="004B6C73">
        <w:rPr>
          <w:rFonts w:cstheme="minorHAnsi"/>
          <w:sz w:val="20"/>
          <w:szCs w:val="20"/>
        </w:rPr>
        <w:t>C</w:t>
      </w:r>
      <w:r w:rsidRPr="000C1A14">
        <w:rPr>
          <w:rFonts w:cstheme="minorHAnsi"/>
          <w:sz w:val="20"/>
          <w:szCs w:val="20"/>
        </w:rPr>
        <w:t>onsultant’s job plan is subject to change at any</w:t>
      </w:r>
      <w:r w:rsidR="004B6C73">
        <w:rPr>
          <w:rFonts w:cstheme="minorHAnsi"/>
          <w:sz w:val="20"/>
          <w:szCs w:val="20"/>
        </w:rPr>
        <w:t xml:space="preserve"> time, by negotiation with the C</w:t>
      </w:r>
      <w:r w:rsidRPr="000C1A14">
        <w:rPr>
          <w:rFonts w:cstheme="minorHAnsi"/>
          <w:sz w:val="20"/>
          <w:szCs w:val="20"/>
        </w:rPr>
        <w:t xml:space="preserve">onsultant, Chief of Service and Trust </w:t>
      </w:r>
      <w:r w:rsidR="004B6C73">
        <w:rPr>
          <w:rFonts w:cstheme="minorHAnsi"/>
          <w:sz w:val="20"/>
          <w:szCs w:val="20"/>
        </w:rPr>
        <w:t>M</w:t>
      </w:r>
      <w:r w:rsidRPr="000C1A14">
        <w:rPr>
          <w:rFonts w:cstheme="minorHAnsi"/>
          <w:sz w:val="20"/>
          <w:szCs w:val="20"/>
        </w:rPr>
        <w:t>anagement.</w:t>
      </w:r>
    </w:p>
    <w:p w14:paraId="40B1528D" w14:textId="77777777" w:rsidR="004A7BC5" w:rsidRDefault="004A7BC5" w:rsidP="005C0BCD">
      <w:pPr>
        <w:pStyle w:val="SuppoSuppo"/>
        <w:rPr>
          <w:rFonts w:asciiTheme="minorHAnsi" w:hAnsiTheme="minorHAnsi" w:cstheme="minorHAnsi"/>
          <w:b w:val="0"/>
          <w:sz w:val="20"/>
          <w:szCs w:val="20"/>
        </w:rPr>
      </w:pPr>
    </w:p>
    <w:p w14:paraId="3DA4B18A" w14:textId="77777777" w:rsidR="004B6C73" w:rsidRDefault="004B6C73" w:rsidP="005C0BCD">
      <w:pPr>
        <w:pStyle w:val="SuppoSuppo"/>
        <w:rPr>
          <w:rFonts w:asciiTheme="minorHAnsi" w:hAnsiTheme="minorHAnsi" w:cstheme="minorHAnsi"/>
          <w:b w:val="0"/>
          <w:sz w:val="20"/>
          <w:szCs w:val="20"/>
        </w:rPr>
      </w:pPr>
    </w:p>
    <w:p w14:paraId="723BD2A5" w14:textId="77777777" w:rsidR="004B6C73" w:rsidRPr="000C1A14" w:rsidRDefault="004B6C73" w:rsidP="005C0BCD">
      <w:pPr>
        <w:pStyle w:val="SuppoSuppo"/>
        <w:rPr>
          <w:rFonts w:asciiTheme="minorHAnsi" w:hAnsiTheme="minorHAnsi" w:cstheme="minorHAnsi"/>
          <w:b w:val="0"/>
          <w:sz w:val="20"/>
          <w:szCs w:val="20"/>
        </w:rPr>
      </w:pPr>
    </w:p>
    <w:p w14:paraId="62735284" w14:textId="77777777" w:rsidR="004A7BC5" w:rsidRPr="000C1A14" w:rsidRDefault="004A7BC5" w:rsidP="005C0BCD">
      <w:pPr>
        <w:pStyle w:val="SuppoSuppo"/>
        <w:rPr>
          <w:rFonts w:asciiTheme="minorHAnsi" w:hAnsiTheme="minorHAnsi" w:cstheme="minorHAnsi"/>
          <w:sz w:val="20"/>
          <w:szCs w:val="20"/>
        </w:rPr>
      </w:pPr>
      <w:r w:rsidRPr="000C1A14">
        <w:rPr>
          <w:rFonts w:asciiTheme="minorHAnsi" w:hAnsiTheme="minorHAnsi" w:cstheme="minorHAnsi"/>
          <w:sz w:val="20"/>
          <w:szCs w:val="20"/>
        </w:rPr>
        <w:t>Medical Staffing - Consultants</w:t>
      </w:r>
    </w:p>
    <w:p w14:paraId="45D8E691" w14:textId="1B4AC6D8" w:rsidR="004A7BC5" w:rsidRPr="000C1A14" w:rsidRDefault="004A7BC5" w:rsidP="005C0BCD">
      <w:pPr>
        <w:pStyle w:val="BodyText"/>
        <w:jc w:val="both"/>
        <w:rPr>
          <w:rFonts w:asciiTheme="minorHAnsi" w:hAnsiTheme="minorHAnsi" w:cstheme="minorHAnsi"/>
          <w:sz w:val="20"/>
          <w:szCs w:val="20"/>
        </w:rPr>
      </w:pPr>
      <w:r w:rsidRPr="000C1A14">
        <w:rPr>
          <w:rFonts w:asciiTheme="minorHAnsi" w:hAnsiTheme="minorHAnsi" w:cstheme="minorHAnsi"/>
          <w:sz w:val="20"/>
          <w:szCs w:val="20"/>
        </w:rPr>
        <w:lastRenderedPageBreak/>
        <w:t xml:space="preserve">The </w:t>
      </w:r>
      <w:r w:rsidR="004B6C73">
        <w:rPr>
          <w:rFonts w:asciiTheme="minorHAnsi" w:hAnsiTheme="minorHAnsi" w:cstheme="minorHAnsi"/>
          <w:sz w:val="20"/>
          <w:szCs w:val="20"/>
        </w:rPr>
        <w:t>C</w:t>
      </w:r>
      <w:r w:rsidRPr="000C1A14">
        <w:rPr>
          <w:rFonts w:asciiTheme="minorHAnsi" w:hAnsiTheme="minorHAnsi" w:cstheme="minorHAnsi"/>
          <w:sz w:val="20"/>
          <w:szCs w:val="20"/>
        </w:rPr>
        <w:t>onsultant’s job plan is subject to change at any time, by negotiation with the Consultant and Trust management.</w:t>
      </w:r>
    </w:p>
    <w:p w14:paraId="2D1221D8" w14:textId="77777777" w:rsidR="004A7BC5" w:rsidRPr="000C1A14" w:rsidRDefault="004A7BC5" w:rsidP="005C0BCD">
      <w:pPr>
        <w:pStyle w:val="BodyText"/>
        <w:rPr>
          <w:rFonts w:asciiTheme="minorHAnsi" w:hAnsiTheme="minorHAnsi" w:cstheme="minorHAnsi"/>
          <w:b/>
          <w:sz w:val="20"/>
          <w:szCs w:val="20"/>
        </w:rPr>
      </w:pPr>
    </w:p>
    <w:p w14:paraId="5027E6C6" w14:textId="77777777" w:rsidR="0028399E" w:rsidRPr="000C1A14" w:rsidRDefault="0028399E" w:rsidP="005C0BCD">
      <w:pPr>
        <w:autoSpaceDE w:val="0"/>
        <w:autoSpaceDN w:val="0"/>
        <w:adjustRightInd w:val="0"/>
        <w:spacing w:line="240" w:lineRule="auto"/>
        <w:jc w:val="both"/>
        <w:rPr>
          <w:rFonts w:cstheme="minorHAnsi"/>
          <w:b/>
          <w:sz w:val="20"/>
          <w:szCs w:val="20"/>
        </w:rPr>
      </w:pPr>
      <w:r w:rsidRPr="000C1A14">
        <w:rPr>
          <w:rFonts w:cstheme="minorHAnsi"/>
          <w:b/>
          <w:sz w:val="20"/>
          <w:szCs w:val="20"/>
        </w:rPr>
        <w:t>Continued Professional Development</w:t>
      </w:r>
    </w:p>
    <w:p w14:paraId="25CD266E" w14:textId="7E259FC6" w:rsidR="0028399E" w:rsidRPr="000C1A14" w:rsidRDefault="0028399E" w:rsidP="005C0BCD">
      <w:pPr>
        <w:autoSpaceDE w:val="0"/>
        <w:autoSpaceDN w:val="0"/>
        <w:adjustRightInd w:val="0"/>
        <w:spacing w:line="240" w:lineRule="auto"/>
        <w:jc w:val="both"/>
        <w:rPr>
          <w:rFonts w:cstheme="minorHAnsi"/>
          <w:sz w:val="20"/>
          <w:szCs w:val="20"/>
        </w:rPr>
      </w:pPr>
      <w:r w:rsidRPr="000C1A14">
        <w:rPr>
          <w:rFonts w:cstheme="minorHAnsi"/>
          <w:sz w:val="20"/>
          <w:szCs w:val="20"/>
        </w:rPr>
        <w:t xml:space="preserve">In addition to the Trust’s </w:t>
      </w:r>
      <w:r w:rsidR="004B6C73">
        <w:rPr>
          <w:rFonts w:cstheme="minorHAnsi"/>
          <w:sz w:val="20"/>
          <w:szCs w:val="20"/>
        </w:rPr>
        <w:t>M</w:t>
      </w:r>
      <w:r w:rsidRPr="000C1A14">
        <w:rPr>
          <w:rFonts w:cstheme="minorHAnsi"/>
          <w:sz w:val="20"/>
          <w:szCs w:val="20"/>
        </w:rPr>
        <w:t xml:space="preserve">edical </w:t>
      </w:r>
      <w:r w:rsidR="004B6C73">
        <w:rPr>
          <w:rFonts w:cstheme="minorHAnsi"/>
          <w:sz w:val="20"/>
          <w:szCs w:val="20"/>
        </w:rPr>
        <w:t>Library the D</w:t>
      </w:r>
      <w:r w:rsidRPr="000C1A14">
        <w:rPr>
          <w:rFonts w:cstheme="minorHAnsi"/>
          <w:sz w:val="20"/>
          <w:szCs w:val="20"/>
        </w:rPr>
        <w:t xml:space="preserve">epartment holds an extensive </w:t>
      </w:r>
      <w:r w:rsidR="004B6C73">
        <w:rPr>
          <w:rFonts w:cstheme="minorHAnsi"/>
          <w:sz w:val="20"/>
          <w:szCs w:val="20"/>
        </w:rPr>
        <w:t>l</w:t>
      </w:r>
      <w:r w:rsidRPr="000C1A14">
        <w:rPr>
          <w:rFonts w:cstheme="minorHAnsi"/>
          <w:sz w:val="20"/>
          <w:szCs w:val="20"/>
        </w:rPr>
        <w:t>ibrary of journals and relevant educational materials to support CPD.  There are opportunities to undertake relevant external duties to support and enhance CPD.  These are agreed with the Clinical Director and Medical Director.</w:t>
      </w:r>
    </w:p>
    <w:p w14:paraId="4A47FE09" w14:textId="77777777" w:rsidR="0028399E" w:rsidRPr="000C1A14" w:rsidRDefault="0028399E" w:rsidP="005C0BCD">
      <w:pPr>
        <w:autoSpaceDE w:val="0"/>
        <w:autoSpaceDN w:val="0"/>
        <w:adjustRightInd w:val="0"/>
        <w:spacing w:line="240" w:lineRule="auto"/>
        <w:jc w:val="both"/>
        <w:rPr>
          <w:rFonts w:cstheme="minorHAnsi"/>
          <w:sz w:val="20"/>
          <w:szCs w:val="20"/>
        </w:rPr>
      </w:pPr>
    </w:p>
    <w:p w14:paraId="46E98253" w14:textId="77777777" w:rsidR="0028399E" w:rsidRPr="000C1A14" w:rsidRDefault="0028399E" w:rsidP="005C0BCD">
      <w:pPr>
        <w:autoSpaceDE w:val="0"/>
        <w:autoSpaceDN w:val="0"/>
        <w:adjustRightInd w:val="0"/>
        <w:spacing w:line="240" w:lineRule="auto"/>
        <w:jc w:val="both"/>
        <w:rPr>
          <w:rFonts w:cstheme="minorHAnsi"/>
          <w:b/>
          <w:sz w:val="20"/>
          <w:szCs w:val="20"/>
        </w:rPr>
      </w:pPr>
      <w:r w:rsidRPr="000C1A14">
        <w:rPr>
          <w:rFonts w:cstheme="minorHAnsi"/>
          <w:b/>
          <w:sz w:val="20"/>
          <w:szCs w:val="20"/>
        </w:rPr>
        <w:t>Revalidation</w:t>
      </w:r>
    </w:p>
    <w:p w14:paraId="073988F1" w14:textId="12F72045" w:rsidR="0028399E" w:rsidRPr="000C1A14" w:rsidRDefault="0028399E" w:rsidP="005C0BCD">
      <w:pPr>
        <w:autoSpaceDE w:val="0"/>
        <w:autoSpaceDN w:val="0"/>
        <w:adjustRightInd w:val="0"/>
        <w:spacing w:line="240" w:lineRule="auto"/>
        <w:jc w:val="both"/>
        <w:rPr>
          <w:rFonts w:cstheme="minorHAnsi"/>
          <w:sz w:val="20"/>
          <w:szCs w:val="20"/>
        </w:rPr>
      </w:pPr>
      <w:r w:rsidRPr="000C1A14">
        <w:rPr>
          <w:rFonts w:cstheme="minorHAnsi"/>
          <w:sz w:val="20"/>
          <w:szCs w:val="20"/>
        </w:rPr>
        <w:t>The job plan includes 2 PAs of SPA during which time the postholder will be expected to complete activities required for revalidation, continuing professional development and audit.</w:t>
      </w:r>
    </w:p>
    <w:p w14:paraId="2D9DBD0D" w14:textId="176A683A" w:rsidR="00D76A49" w:rsidRPr="000C1A14" w:rsidRDefault="00D76A49" w:rsidP="005C0BCD">
      <w:pPr>
        <w:autoSpaceDE w:val="0"/>
        <w:autoSpaceDN w:val="0"/>
        <w:adjustRightInd w:val="0"/>
        <w:spacing w:line="240" w:lineRule="auto"/>
        <w:jc w:val="both"/>
        <w:rPr>
          <w:rFonts w:cstheme="minorHAnsi"/>
          <w:sz w:val="20"/>
          <w:szCs w:val="20"/>
        </w:rPr>
      </w:pPr>
    </w:p>
    <w:p w14:paraId="2E0EBF15" w14:textId="77777777" w:rsidR="00D76A49" w:rsidRPr="000C1A14" w:rsidRDefault="00D76A49" w:rsidP="005C0BCD">
      <w:pPr>
        <w:autoSpaceDE w:val="0"/>
        <w:autoSpaceDN w:val="0"/>
        <w:adjustRightInd w:val="0"/>
        <w:spacing w:line="240" w:lineRule="auto"/>
        <w:jc w:val="both"/>
        <w:rPr>
          <w:rFonts w:cstheme="minorHAnsi"/>
          <w:b/>
          <w:bCs/>
          <w:sz w:val="20"/>
          <w:szCs w:val="20"/>
        </w:rPr>
      </w:pPr>
      <w:r w:rsidRPr="000C1A14">
        <w:rPr>
          <w:rFonts w:cstheme="minorHAnsi"/>
          <w:b/>
          <w:bCs/>
          <w:sz w:val="20"/>
          <w:szCs w:val="20"/>
        </w:rPr>
        <w:t>Annual appraisal and revalidation</w:t>
      </w:r>
    </w:p>
    <w:p w14:paraId="06C55C1A" w14:textId="5670DD6B" w:rsidR="00D76A49" w:rsidRPr="000C1A14" w:rsidRDefault="00D76A49" w:rsidP="005C0BCD">
      <w:pPr>
        <w:autoSpaceDE w:val="0"/>
        <w:autoSpaceDN w:val="0"/>
        <w:adjustRightInd w:val="0"/>
        <w:spacing w:line="240" w:lineRule="auto"/>
        <w:jc w:val="both"/>
        <w:rPr>
          <w:rFonts w:cstheme="minorHAnsi"/>
          <w:sz w:val="20"/>
          <w:szCs w:val="20"/>
        </w:rPr>
      </w:pPr>
      <w:r w:rsidRPr="000C1A14">
        <w:rPr>
          <w:rFonts w:cstheme="minorHAnsi"/>
          <w:sz w:val="20"/>
          <w:szCs w:val="20"/>
        </w:rPr>
        <w:t>The designate</w:t>
      </w:r>
      <w:r w:rsidR="004B6C73">
        <w:rPr>
          <w:rFonts w:cstheme="minorHAnsi"/>
          <w:sz w:val="20"/>
          <w:szCs w:val="20"/>
        </w:rPr>
        <w:t xml:space="preserve">d body is Portsmouth Hospital </w:t>
      </w:r>
      <w:r w:rsidR="004D3CD9">
        <w:rPr>
          <w:rFonts w:cstheme="minorHAnsi"/>
          <w:sz w:val="20"/>
          <w:szCs w:val="20"/>
        </w:rPr>
        <w:t xml:space="preserve">University </w:t>
      </w:r>
      <w:r w:rsidR="004B6C73">
        <w:rPr>
          <w:rFonts w:cstheme="minorHAnsi"/>
          <w:sz w:val="20"/>
          <w:szCs w:val="20"/>
        </w:rPr>
        <w:t>NHS T</w:t>
      </w:r>
      <w:r w:rsidRPr="000C1A14">
        <w:rPr>
          <w:rFonts w:cstheme="minorHAnsi"/>
          <w:sz w:val="20"/>
          <w:szCs w:val="20"/>
        </w:rPr>
        <w:t>rust. The responsible officer is the Medical Director. The lead Appraiser current MR Michael Homer-Ward supervises the appraisal process and signs of the apprai</w:t>
      </w:r>
      <w:r w:rsidR="004B6C73">
        <w:rPr>
          <w:rFonts w:cstheme="minorHAnsi"/>
          <w:sz w:val="20"/>
          <w:szCs w:val="20"/>
        </w:rPr>
        <w:t>sals on behalf of the r</w:t>
      </w:r>
      <w:r w:rsidRPr="000C1A14">
        <w:rPr>
          <w:rFonts w:cstheme="minorHAnsi"/>
          <w:sz w:val="20"/>
          <w:szCs w:val="20"/>
        </w:rPr>
        <w:t>esponsible officer. Yearly appraisals can be with the same appraiser for 3 years and is a personal arrangement with the appraisee and appraiser.</w:t>
      </w:r>
    </w:p>
    <w:p w14:paraId="5C6B1242" w14:textId="77777777" w:rsidR="00D76A49" w:rsidRPr="000C1A14" w:rsidRDefault="00D76A49" w:rsidP="005C0BCD">
      <w:pPr>
        <w:autoSpaceDE w:val="0"/>
        <w:autoSpaceDN w:val="0"/>
        <w:adjustRightInd w:val="0"/>
        <w:spacing w:line="240" w:lineRule="auto"/>
        <w:jc w:val="both"/>
        <w:rPr>
          <w:rFonts w:cstheme="minorHAnsi"/>
          <w:sz w:val="20"/>
          <w:szCs w:val="20"/>
        </w:rPr>
      </w:pPr>
    </w:p>
    <w:p w14:paraId="12A84C64" w14:textId="77777777" w:rsidR="00D76A49" w:rsidRPr="000C1A14" w:rsidRDefault="00D76A49" w:rsidP="005C0BCD">
      <w:pPr>
        <w:autoSpaceDE w:val="0"/>
        <w:autoSpaceDN w:val="0"/>
        <w:adjustRightInd w:val="0"/>
        <w:spacing w:line="240" w:lineRule="auto"/>
        <w:jc w:val="both"/>
        <w:rPr>
          <w:rFonts w:cstheme="minorHAnsi"/>
          <w:sz w:val="20"/>
          <w:szCs w:val="20"/>
        </w:rPr>
      </w:pPr>
      <w:r w:rsidRPr="000C1A14">
        <w:rPr>
          <w:rFonts w:cstheme="minorHAnsi"/>
          <w:sz w:val="20"/>
          <w:szCs w:val="20"/>
        </w:rPr>
        <w:t>Job plan review is separate from this process. This is undertaken by a Trust lead, an Associate Medical Director in conjunction with the Divisional team structure and takes place from February to March each year.</w:t>
      </w:r>
    </w:p>
    <w:p w14:paraId="5D8746B5" w14:textId="77777777" w:rsidR="00D76A49" w:rsidRPr="000C1A14" w:rsidRDefault="00D76A49" w:rsidP="005C0BCD">
      <w:pPr>
        <w:autoSpaceDE w:val="0"/>
        <w:autoSpaceDN w:val="0"/>
        <w:adjustRightInd w:val="0"/>
        <w:spacing w:line="240" w:lineRule="auto"/>
        <w:jc w:val="both"/>
        <w:rPr>
          <w:rFonts w:cstheme="minorHAnsi"/>
          <w:sz w:val="20"/>
          <w:szCs w:val="20"/>
        </w:rPr>
      </w:pPr>
    </w:p>
    <w:p w14:paraId="682D3E01" w14:textId="411AEEF5" w:rsidR="00D76A49" w:rsidRPr="000C1A14" w:rsidRDefault="00D76A49" w:rsidP="005C0BCD">
      <w:pPr>
        <w:autoSpaceDE w:val="0"/>
        <w:autoSpaceDN w:val="0"/>
        <w:adjustRightInd w:val="0"/>
        <w:spacing w:line="240" w:lineRule="auto"/>
        <w:jc w:val="both"/>
        <w:rPr>
          <w:rFonts w:cstheme="minorHAnsi"/>
          <w:sz w:val="20"/>
          <w:szCs w:val="20"/>
        </w:rPr>
      </w:pPr>
      <w:r w:rsidRPr="000C1A14">
        <w:rPr>
          <w:rFonts w:cstheme="minorHAnsi"/>
          <w:sz w:val="20"/>
          <w:szCs w:val="20"/>
        </w:rPr>
        <w:t>Currently we use CRMS to hold this information and carry out the appraisals, but this is to change in 2020 to a new system, details to be confirmed.</w:t>
      </w:r>
    </w:p>
    <w:p w14:paraId="45473069" w14:textId="77777777" w:rsidR="0028399E" w:rsidRPr="000C1A14" w:rsidRDefault="0028399E" w:rsidP="005C0BCD">
      <w:pPr>
        <w:autoSpaceDE w:val="0"/>
        <w:autoSpaceDN w:val="0"/>
        <w:adjustRightInd w:val="0"/>
        <w:spacing w:line="240" w:lineRule="auto"/>
        <w:jc w:val="both"/>
        <w:rPr>
          <w:rFonts w:cstheme="minorHAnsi"/>
          <w:sz w:val="20"/>
          <w:szCs w:val="20"/>
        </w:rPr>
      </w:pPr>
    </w:p>
    <w:p w14:paraId="57190216" w14:textId="77777777" w:rsidR="0028399E" w:rsidRPr="000C1A14" w:rsidRDefault="0028399E" w:rsidP="005C0BCD">
      <w:pPr>
        <w:spacing w:line="240" w:lineRule="auto"/>
        <w:rPr>
          <w:rFonts w:cstheme="minorHAnsi"/>
          <w:b/>
          <w:spacing w:val="-1"/>
          <w:sz w:val="20"/>
          <w:szCs w:val="20"/>
        </w:rPr>
      </w:pPr>
      <w:r w:rsidRPr="000C1A14">
        <w:rPr>
          <w:rFonts w:cstheme="minorHAnsi"/>
          <w:b/>
          <w:spacing w:val="-1"/>
          <w:sz w:val="20"/>
          <w:szCs w:val="20"/>
        </w:rPr>
        <w:t>Mentoring</w:t>
      </w:r>
    </w:p>
    <w:p w14:paraId="7571ECF1" w14:textId="34240CD2" w:rsidR="0028399E" w:rsidRDefault="0028399E" w:rsidP="005C0BCD">
      <w:pPr>
        <w:spacing w:line="240" w:lineRule="auto"/>
        <w:rPr>
          <w:rFonts w:cstheme="minorHAnsi"/>
          <w:sz w:val="20"/>
          <w:szCs w:val="20"/>
        </w:rPr>
      </w:pPr>
      <w:r w:rsidRPr="000C1A14">
        <w:rPr>
          <w:rFonts w:cstheme="minorHAnsi"/>
          <w:spacing w:val="-1"/>
          <w:sz w:val="20"/>
          <w:szCs w:val="20"/>
        </w:rPr>
        <w:t>There is a fo</w:t>
      </w:r>
      <w:r w:rsidR="004B6C73">
        <w:rPr>
          <w:rFonts w:cstheme="minorHAnsi"/>
          <w:spacing w:val="-1"/>
          <w:sz w:val="20"/>
          <w:szCs w:val="20"/>
        </w:rPr>
        <w:t>rmal mentoring process for new Consultant S</w:t>
      </w:r>
      <w:r w:rsidRPr="000C1A14">
        <w:rPr>
          <w:rFonts w:cstheme="minorHAnsi"/>
          <w:spacing w:val="-1"/>
          <w:sz w:val="20"/>
          <w:szCs w:val="20"/>
        </w:rPr>
        <w:t xml:space="preserve">urgical colleagues to support adjustment to their new role within Portsmouth </w:t>
      </w:r>
      <w:r w:rsidR="004D3CD9">
        <w:rPr>
          <w:rFonts w:cstheme="minorHAnsi"/>
          <w:spacing w:val="-1"/>
          <w:sz w:val="20"/>
          <w:szCs w:val="20"/>
        </w:rPr>
        <w:t>Hospitals University NHS Trust</w:t>
      </w:r>
      <w:r w:rsidRPr="000C1A14">
        <w:rPr>
          <w:rFonts w:cstheme="minorHAnsi"/>
          <w:spacing w:val="-1"/>
          <w:sz w:val="20"/>
          <w:szCs w:val="20"/>
        </w:rPr>
        <w:t>. The ultimate aim is to make sure that all n</w:t>
      </w:r>
      <w:r w:rsidR="004B6C73">
        <w:rPr>
          <w:rFonts w:cstheme="minorHAnsi"/>
          <w:spacing w:val="-1"/>
          <w:sz w:val="20"/>
          <w:szCs w:val="20"/>
        </w:rPr>
        <w:t>ew Consultants within S</w:t>
      </w:r>
      <w:r w:rsidRPr="000C1A14">
        <w:rPr>
          <w:rFonts w:cstheme="minorHAnsi"/>
          <w:spacing w:val="-1"/>
          <w:sz w:val="20"/>
          <w:szCs w:val="20"/>
        </w:rPr>
        <w:t>urgery have an appropriate period of mentoring tailored to their individual needs to support professional development.</w:t>
      </w:r>
      <w:r w:rsidRPr="000C1A14">
        <w:rPr>
          <w:rFonts w:cstheme="minorHAnsi"/>
          <w:sz w:val="20"/>
          <w:szCs w:val="20"/>
        </w:rPr>
        <w:t xml:space="preserve"> </w:t>
      </w:r>
    </w:p>
    <w:p w14:paraId="65B23ACF" w14:textId="77777777" w:rsidR="00B1685E" w:rsidRPr="000C1A14" w:rsidRDefault="00B1685E" w:rsidP="005C0BCD">
      <w:pPr>
        <w:spacing w:line="240" w:lineRule="auto"/>
        <w:rPr>
          <w:rFonts w:cstheme="minorHAnsi"/>
          <w:sz w:val="20"/>
          <w:szCs w:val="20"/>
        </w:rPr>
      </w:pPr>
    </w:p>
    <w:p w14:paraId="2E9BC96C" w14:textId="77777777" w:rsidR="0028399E" w:rsidRPr="000C1A14" w:rsidRDefault="0028399E" w:rsidP="005C0BCD">
      <w:pPr>
        <w:spacing w:line="240" w:lineRule="auto"/>
        <w:jc w:val="both"/>
        <w:rPr>
          <w:rFonts w:cstheme="minorHAnsi"/>
          <w:sz w:val="20"/>
          <w:szCs w:val="20"/>
        </w:rPr>
      </w:pPr>
      <w:r w:rsidRPr="000C1A14">
        <w:rPr>
          <w:rFonts w:cstheme="minorHAnsi"/>
          <w:sz w:val="20"/>
          <w:szCs w:val="20"/>
        </w:rPr>
        <w:t>Following appointment there will be a meeting between the Clinical Director/ Clinical Lead and the new Consultant to agree mentoring arrangements.</w:t>
      </w:r>
    </w:p>
    <w:p w14:paraId="298AEF0E" w14:textId="77777777" w:rsidR="0028399E" w:rsidRPr="000C1A14" w:rsidRDefault="0028399E" w:rsidP="005C0BCD">
      <w:pPr>
        <w:tabs>
          <w:tab w:val="left" w:pos="1440"/>
          <w:tab w:val="left" w:pos="2160"/>
          <w:tab w:val="left" w:pos="2700"/>
          <w:tab w:val="right" w:pos="6660"/>
          <w:tab w:val="right" w:pos="7200"/>
        </w:tabs>
        <w:spacing w:line="240" w:lineRule="auto"/>
        <w:jc w:val="both"/>
        <w:rPr>
          <w:rFonts w:cstheme="minorHAnsi"/>
          <w:b/>
          <w:sz w:val="20"/>
          <w:szCs w:val="20"/>
        </w:rPr>
      </w:pPr>
    </w:p>
    <w:p w14:paraId="1CEC453F" w14:textId="77777777" w:rsidR="004A7BC5" w:rsidRPr="000C1A14" w:rsidRDefault="004A7BC5" w:rsidP="005C0BCD">
      <w:pPr>
        <w:tabs>
          <w:tab w:val="left" w:pos="1440"/>
          <w:tab w:val="left" w:pos="2160"/>
          <w:tab w:val="left" w:pos="2700"/>
          <w:tab w:val="right" w:pos="6660"/>
          <w:tab w:val="right" w:pos="7200"/>
        </w:tabs>
        <w:spacing w:line="240" w:lineRule="auto"/>
        <w:jc w:val="both"/>
        <w:rPr>
          <w:rFonts w:cstheme="minorHAnsi"/>
          <w:b/>
          <w:sz w:val="20"/>
          <w:szCs w:val="20"/>
        </w:rPr>
      </w:pPr>
      <w:r w:rsidRPr="000C1A14">
        <w:rPr>
          <w:rFonts w:cstheme="minorHAnsi"/>
          <w:b/>
          <w:sz w:val="20"/>
          <w:szCs w:val="20"/>
        </w:rPr>
        <w:t>Conditions of Service</w:t>
      </w:r>
    </w:p>
    <w:p w14:paraId="5EBC96BE" w14:textId="77777777" w:rsidR="004A7BC5" w:rsidRPr="000C1A14" w:rsidRDefault="004A7BC5" w:rsidP="005C0BCD">
      <w:pPr>
        <w:spacing w:line="240" w:lineRule="auto"/>
        <w:jc w:val="both"/>
        <w:rPr>
          <w:rFonts w:cstheme="minorHAnsi"/>
          <w:sz w:val="20"/>
          <w:szCs w:val="20"/>
        </w:rPr>
      </w:pPr>
      <w:r w:rsidRPr="000C1A14">
        <w:rPr>
          <w:rFonts w:cstheme="minorHAnsi"/>
          <w:sz w:val="20"/>
          <w:szCs w:val="20"/>
        </w:rPr>
        <w:t>The post is covered by the Terms and Conditions of Service Consultant Contract (2003)</w:t>
      </w:r>
    </w:p>
    <w:p w14:paraId="03EFEAF1" w14:textId="77777777" w:rsidR="004A7BC5" w:rsidRPr="000C1A14" w:rsidRDefault="004A7BC5" w:rsidP="005C0BCD">
      <w:pPr>
        <w:spacing w:line="240" w:lineRule="auto"/>
        <w:jc w:val="both"/>
        <w:rPr>
          <w:rFonts w:cstheme="minorHAnsi"/>
          <w:sz w:val="20"/>
          <w:szCs w:val="20"/>
        </w:rPr>
      </w:pPr>
    </w:p>
    <w:p w14:paraId="2614D2F4" w14:textId="77777777" w:rsidR="004A7BC5" w:rsidRPr="000C1A14" w:rsidRDefault="004A7BC5" w:rsidP="005C0BCD">
      <w:pPr>
        <w:spacing w:line="240" w:lineRule="auto"/>
        <w:jc w:val="both"/>
        <w:rPr>
          <w:rFonts w:cstheme="minorHAnsi"/>
          <w:sz w:val="20"/>
          <w:szCs w:val="20"/>
        </w:rPr>
      </w:pPr>
      <w:r w:rsidRPr="000C1A14">
        <w:rPr>
          <w:rFonts w:cstheme="minorHAnsi"/>
          <w:sz w:val="20"/>
          <w:szCs w:val="20"/>
        </w:rPr>
        <w:t xml:space="preserve">The Trust expects all Medical and Dental staff to work within the guidelines of the GMC ‘Guide to Good Medical Practice’ which can be viewed on the GMC website </w:t>
      </w:r>
      <w:r w:rsidRPr="000C1A14">
        <w:rPr>
          <w:rStyle w:val="Hyperlink"/>
          <w:rFonts w:cstheme="minorHAnsi"/>
          <w:sz w:val="20"/>
          <w:szCs w:val="20"/>
        </w:rPr>
        <w:t>www.gmc-uk.org</w:t>
      </w:r>
      <w:r w:rsidRPr="000C1A14">
        <w:rPr>
          <w:rFonts w:cstheme="minorHAnsi"/>
          <w:sz w:val="20"/>
          <w:szCs w:val="20"/>
        </w:rPr>
        <w:t>.</w:t>
      </w:r>
    </w:p>
    <w:p w14:paraId="07EDA559" w14:textId="77777777" w:rsidR="004A7BC5" w:rsidRPr="000C1A14" w:rsidRDefault="004A7BC5" w:rsidP="005C0BCD">
      <w:pPr>
        <w:spacing w:line="240" w:lineRule="auto"/>
        <w:jc w:val="both"/>
        <w:rPr>
          <w:rFonts w:cstheme="minorHAnsi"/>
          <w:sz w:val="20"/>
          <w:szCs w:val="20"/>
        </w:rPr>
      </w:pPr>
    </w:p>
    <w:p w14:paraId="42ECFE7B" w14:textId="6DBC4818" w:rsidR="004A7BC5" w:rsidRPr="000C1A14" w:rsidRDefault="004A7BC5" w:rsidP="005C0BCD">
      <w:pPr>
        <w:pStyle w:val="BodyText3"/>
        <w:spacing w:after="0"/>
        <w:jc w:val="both"/>
        <w:rPr>
          <w:rFonts w:asciiTheme="minorHAnsi" w:hAnsiTheme="minorHAnsi" w:cstheme="minorHAnsi"/>
          <w:sz w:val="20"/>
          <w:szCs w:val="20"/>
        </w:rPr>
      </w:pPr>
      <w:r w:rsidRPr="000C1A14">
        <w:rPr>
          <w:rFonts w:asciiTheme="minorHAnsi" w:hAnsiTheme="minorHAnsi" w:cstheme="minorHAnsi"/>
          <w:sz w:val="20"/>
          <w:szCs w:val="20"/>
        </w:rPr>
        <w:t xml:space="preserve">Where the post holder manages employees of the Trust, </w:t>
      </w:r>
      <w:r w:rsidR="00B1685E">
        <w:rPr>
          <w:rFonts w:asciiTheme="minorHAnsi" w:hAnsiTheme="minorHAnsi" w:cstheme="minorHAnsi"/>
          <w:sz w:val="20"/>
          <w:szCs w:val="20"/>
        </w:rPr>
        <w:t>the post holder</w:t>
      </w:r>
      <w:r w:rsidRPr="000C1A14">
        <w:rPr>
          <w:rFonts w:asciiTheme="minorHAnsi" w:hAnsiTheme="minorHAnsi" w:cstheme="minorHAnsi"/>
          <w:sz w:val="20"/>
          <w:szCs w:val="20"/>
        </w:rPr>
        <w:t xml:space="preserve"> will be expected to follow the local and national employment and personnel policies and procedures.</w:t>
      </w:r>
    </w:p>
    <w:p w14:paraId="18EB8289" w14:textId="77777777" w:rsidR="004A7BC5" w:rsidRPr="000C1A14" w:rsidRDefault="004A7BC5" w:rsidP="005C0BCD">
      <w:pPr>
        <w:pStyle w:val="BodyText"/>
        <w:jc w:val="both"/>
        <w:rPr>
          <w:rFonts w:asciiTheme="minorHAnsi" w:hAnsiTheme="minorHAnsi" w:cstheme="minorHAnsi"/>
          <w:sz w:val="20"/>
          <w:szCs w:val="20"/>
        </w:rPr>
      </w:pPr>
    </w:p>
    <w:p w14:paraId="1DFB910C" w14:textId="77777777" w:rsidR="004A7BC5" w:rsidRPr="000C1A14" w:rsidRDefault="004A7BC5" w:rsidP="005C0BCD">
      <w:pPr>
        <w:pStyle w:val="Heading1"/>
        <w:jc w:val="both"/>
        <w:rPr>
          <w:rFonts w:asciiTheme="minorHAnsi" w:hAnsiTheme="minorHAnsi" w:cstheme="minorHAnsi"/>
          <w:sz w:val="20"/>
          <w:szCs w:val="20"/>
        </w:rPr>
      </w:pPr>
      <w:r w:rsidRPr="000C1A14">
        <w:rPr>
          <w:rFonts w:asciiTheme="minorHAnsi" w:hAnsiTheme="minorHAnsi" w:cstheme="minorHAnsi"/>
          <w:sz w:val="20"/>
          <w:szCs w:val="20"/>
        </w:rPr>
        <w:t>Accommodation</w:t>
      </w:r>
    </w:p>
    <w:p w14:paraId="0ADF93C7" w14:textId="6BC502FB" w:rsidR="004A7BC5" w:rsidRPr="000C1A14" w:rsidRDefault="004A7BC5" w:rsidP="005C0BCD">
      <w:pPr>
        <w:pStyle w:val="BodyText"/>
        <w:jc w:val="both"/>
        <w:rPr>
          <w:rFonts w:asciiTheme="minorHAnsi" w:hAnsiTheme="minorHAnsi" w:cstheme="minorHAnsi"/>
          <w:sz w:val="20"/>
          <w:szCs w:val="20"/>
        </w:rPr>
      </w:pPr>
      <w:r w:rsidRPr="000C1A14">
        <w:rPr>
          <w:rFonts w:asciiTheme="minorHAnsi" w:hAnsiTheme="minorHAnsi" w:cstheme="minorHAnsi"/>
          <w:sz w:val="20"/>
          <w:szCs w:val="20"/>
        </w:rPr>
        <w:t>Shared office accommodation will be made available within the department together with secretarial support.</w:t>
      </w:r>
      <w:r w:rsidR="00D76A49" w:rsidRPr="000C1A14">
        <w:rPr>
          <w:rFonts w:asciiTheme="minorHAnsi" w:hAnsiTheme="minorHAnsi" w:cstheme="minorHAnsi"/>
          <w:sz w:val="20"/>
          <w:szCs w:val="20"/>
        </w:rPr>
        <w:t xml:space="preserve"> A microscope will be available for the use of the appointed candidate.</w:t>
      </w:r>
    </w:p>
    <w:p w14:paraId="3E34F90F" w14:textId="77777777" w:rsidR="004A7BC5" w:rsidRPr="000C1A14" w:rsidRDefault="004A7BC5" w:rsidP="005C0BCD">
      <w:pPr>
        <w:pStyle w:val="Heading1"/>
        <w:jc w:val="both"/>
        <w:rPr>
          <w:rFonts w:asciiTheme="minorHAnsi" w:hAnsiTheme="minorHAnsi" w:cstheme="minorHAnsi"/>
          <w:sz w:val="20"/>
          <w:szCs w:val="20"/>
        </w:rPr>
      </w:pPr>
    </w:p>
    <w:p w14:paraId="11437E08" w14:textId="77777777" w:rsidR="004A7BC5" w:rsidRPr="000C1A14" w:rsidRDefault="004A7BC5" w:rsidP="005C0BCD">
      <w:pPr>
        <w:pStyle w:val="Heading1"/>
        <w:jc w:val="both"/>
        <w:rPr>
          <w:rFonts w:asciiTheme="minorHAnsi" w:hAnsiTheme="minorHAnsi" w:cstheme="minorHAnsi"/>
          <w:sz w:val="20"/>
          <w:szCs w:val="20"/>
        </w:rPr>
      </w:pPr>
      <w:r w:rsidRPr="000C1A14">
        <w:rPr>
          <w:rFonts w:asciiTheme="minorHAnsi" w:hAnsiTheme="minorHAnsi" w:cstheme="minorHAnsi"/>
          <w:sz w:val="20"/>
          <w:szCs w:val="20"/>
        </w:rPr>
        <w:t>Management</w:t>
      </w:r>
    </w:p>
    <w:p w14:paraId="657224B3" w14:textId="214F2EA8" w:rsidR="004A7BC5" w:rsidRPr="000C1A14" w:rsidRDefault="004A7BC5" w:rsidP="005C0BCD">
      <w:pPr>
        <w:pStyle w:val="BodyTextIndent3"/>
        <w:ind w:left="0"/>
        <w:jc w:val="both"/>
        <w:rPr>
          <w:rFonts w:asciiTheme="minorHAnsi" w:hAnsiTheme="minorHAnsi" w:cstheme="minorHAnsi"/>
          <w:sz w:val="20"/>
          <w:szCs w:val="20"/>
        </w:rPr>
      </w:pPr>
      <w:r w:rsidRPr="000C1A14">
        <w:rPr>
          <w:rFonts w:asciiTheme="minorHAnsi" w:hAnsiTheme="minorHAnsi" w:cstheme="minorHAnsi"/>
          <w:sz w:val="20"/>
          <w:szCs w:val="20"/>
        </w:rPr>
        <w:t>The post holder will be expected to work with local managers and professional colleagues in the efficient running of services including the medical contribution to management.  Subject to the provisions of the Terms and Conditions of Service, the post holder is expected to observe agreed policies and procedures drawn up on consultation with the profession on clinical matters and follow the standing orders and financial instructions of the Portsmouth NHS Trust.  In particular, Managers of employees of the Portsmouth Hospitals</w:t>
      </w:r>
      <w:r w:rsidR="004D3CD9">
        <w:rPr>
          <w:rFonts w:asciiTheme="minorHAnsi" w:hAnsiTheme="minorHAnsi" w:cstheme="minorHAnsi"/>
          <w:sz w:val="20"/>
          <w:szCs w:val="20"/>
        </w:rPr>
        <w:t xml:space="preserve"> University</w:t>
      </w:r>
      <w:r w:rsidRPr="000C1A14">
        <w:rPr>
          <w:rFonts w:asciiTheme="minorHAnsi" w:hAnsiTheme="minorHAnsi" w:cstheme="minorHAnsi"/>
          <w:sz w:val="20"/>
          <w:szCs w:val="20"/>
        </w:rPr>
        <w:t xml:space="preserve"> NHS Trust are expected to follow the local and national employment and personnel policies and procedures.  The post holder will be expected to ensure that there</w:t>
      </w:r>
      <w:r w:rsidR="004B6C73">
        <w:rPr>
          <w:rFonts w:asciiTheme="minorHAnsi" w:hAnsiTheme="minorHAnsi" w:cstheme="minorHAnsi"/>
          <w:sz w:val="20"/>
          <w:szCs w:val="20"/>
        </w:rPr>
        <w:t xml:space="preserve"> are adequate arrangements for H</w:t>
      </w:r>
      <w:r w:rsidRPr="000C1A14">
        <w:rPr>
          <w:rFonts w:asciiTheme="minorHAnsi" w:hAnsiTheme="minorHAnsi" w:cstheme="minorHAnsi"/>
          <w:sz w:val="20"/>
          <w:szCs w:val="20"/>
        </w:rPr>
        <w:t xml:space="preserve">ospital staff involved in the care of patients to be able to contact </w:t>
      </w:r>
      <w:r w:rsidR="00B1685E">
        <w:rPr>
          <w:rFonts w:asciiTheme="minorHAnsi" w:hAnsiTheme="minorHAnsi" w:cstheme="minorHAnsi"/>
          <w:sz w:val="20"/>
          <w:szCs w:val="20"/>
        </w:rPr>
        <w:t>the post holder</w:t>
      </w:r>
      <w:r w:rsidRPr="000C1A14">
        <w:rPr>
          <w:rFonts w:asciiTheme="minorHAnsi" w:hAnsiTheme="minorHAnsi" w:cstheme="minorHAnsi"/>
          <w:sz w:val="20"/>
          <w:szCs w:val="20"/>
        </w:rPr>
        <w:t xml:space="preserve"> when necessary.  </w:t>
      </w:r>
    </w:p>
    <w:p w14:paraId="66F6D70B" w14:textId="77777777" w:rsidR="004A7BC5" w:rsidRPr="000C1A14" w:rsidRDefault="004A7BC5" w:rsidP="005C0BCD">
      <w:pPr>
        <w:spacing w:line="240" w:lineRule="auto"/>
        <w:jc w:val="both"/>
        <w:rPr>
          <w:rFonts w:cstheme="minorHAnsi"/>
          <w:sz w:val="20"/>
          <w:szCs w:val="20"/>
        </w:rPr>
      </w:pPr>
    </w:p>
    <w:p w14:paraId="26A4B00B" w14:textId="5FAA10AF" w:rsidR="004A7BC5" w:rsidRPr="000C1A14" w:rsidRDefault="004A7BC5" w:rsidP="005C0BCD">
      <w:pPr>
        <w:pStyle w:val="BodyTextIndent"/>
        <w:ind w:left="0"/>
        <w:jc w:val="both"/>
        <w:rPr>
          <w:rFonts w:asciiTheme="minorHAnsi" w:hAnsiTheme="minorHAnsi" w:cstheme="minorHAnsi"/>
          <w:sz w:val="20"/>
          <w:szCs w:val="20"/>
        </w:rPr>
      </w:pPr>
      <w:r w:rsidRPr="000C1A14">
        <w:rPr>
          <w:rFonts w:asciiTheme="minorHAnsi" w:hAnsiTheme="minorHAnsi" w:cstheme="minorHAnsi"/>
          <w:sz w:val="20"/>
          <w:szCs w:val="20"/>
        </w:rPr>
        <w:t xml:space="preserve">All </w:t>
      </w:r>
      <w:r w:rsidR="004B6C73">
        <w:rPr>
          <w:rFonts w:asciiTheme="minorHAnsi" w:hAnsiTheme="minorHAnsi" w:cstheme="minorHAnsi"/>
          <w:sz w:val="20"/>
          <w:szCs w:val="20"/>
        </w:rPr>
        <w:t>M</w:t>
      </w:r>
      <w:r w:rsidRPr="000C1A14">
        <w:rPr>
          <w:rFonts w:asciiTheme="minorHAnsi" w:hAnsiTheme="minorHAnsi" w:cstheme="minorHAnsi"/>
          <w:sz w:val="20"/>
          <w:szCs w:val="20"/>
        </w:rPr>
        <w:t xml:space="preserve">edical and </w:t>
      </w:r>
      <w:r w:rsidR="004B6C73">
        <w:rPr>
          <w:rFonts w:asciiTheme="minorHAnsi" w:hAnsiTheme="minorHAnsi" w:cstheme="minorHAnsi"/>
          <w:sz w:val="20"/>
          <w:szCs w:val="20"/>
        </w:rPr>
        <w:t>D</w:t>
      </w:r>
      <w:r w:rsidRPr="000C1A14">
        <w:rPr>
          <w:rFonts w:asciiTheme="minorHAnsi" w:hAnsiTheme="minorHAnsi" w:cstheme="minorHAnsi"/>
          <w:sz w:val="20"/>
          <w:szCs w:val="20"/>
        </w:rPr>
        <w:t xml:space="preserve">ental </w:t>
      </w:r>
      <w:r w:rsidR="004B6C73">
        <w:rPr>
          <w:rFonts w:asciiTheme="minorHAnsi" w:hAnsiTheme="minorHAnsi" w:cstheme="minorHAnsi"/>
          <w:sz w:val="20"/>
          <w:szCs w:val="20"/>
        </w:rPr>
        <w:t>S</w:t>
      </w:r>
      <w:r w:rsidRPr="000C1A14">
        <w:rPr>
          <w:rFonts w:asciiTheme="minorHAnsi" w:hAnsiTheme="minorHAnsi" w:cstheme="minorHAnsi"/>
          <w:sz w:val="20"/>
          <w:szCs w:val="20"/>
        </w:rPr>
        <w:t xml:space="preserve">taff are expected to comply with the Portsmouth Hospitals </w:t>
      </w:r>
      <w:r w:rsidR="004D3CD9">
        <w:rPr>
          <w:rFonts w:asciiTheme="minorHAnsi" w:hAnsiTheme="minorHAnsi" w:cstheme="minorHAnsi"/>
          <w:sz w:val="20"/>
          <w:szCs w:val="20"/>
        </w:rPr>
        <w:t xml:space="preserve">University </w:t>
      </w:r>
      <w:r w:rsidRPr="000C1A14">
        <w:rPr>
          <w:rFonts w:asciiTheme="minorHAnsi" w:hAnsiTheme="minorHAnsi" w:cstheme="minorHAnsi"/>
          <w:sz w:val="20"/>
          <w:szCs w:val="20"/>
        </w:rPr>
        <w:t xml:space="preserve">NHS Trust Health and Safety Policies. </w:t>
      </w:r>
    </w:p>
    <w:p w14:paraId="170250D1" w14:textId="77777777" w:rsidR="004A7BC5" w:rsidRPr="000C1A14" w:rsidRDefault="004A7BC5" w:rsidP="005C0BCD">
      <w:pPr>
        <w:spacing w:line="240" w:lineRule="auto"/>
        <w:jc w:val="both"/>
        <w:rPr>
          <w:rFonts w:cstheme="minorHAnsi"/>
          <w:sz w:val="20"/>
          <w:szCs w:val="20"/>
        </w:rPr>
      </w:pPr>
    </w:p>
    <w:p w14:paraId="4EE32BF4" w14:textId="06A9811E" w:rsidR="004A7BC5" w:rsidRPr="000C1A14" w:rsidRDefault="004B6C73" w:rsidP="005C0BCD">
      <w:pPr>
        <w:spacing w:line="240" w:lineRule="auto"/>
        <w:jc w:val="both"/>
        <w:rPr>
          <w:rFonts w:cstheme="minorHAnsi"/>
          <w:sz w:val="20"/>
          <w:szCs w:val="20"/>
        </w:rPr>
      </w:pPr>
      <w:r>
        <w:rPr>
          <w:rFonts w:cstheme="minorHAnsi"/>
          <w:bCs/>
          <w:noProof/>
          <w:sz w:val="20"/>
          <w:szCs w:val="20"/>
          <w:lang w:val="en-US" w:eastAsia="en-GB"/>
        </w:rPr>
        <w:t>All Medical and D</w:t>
      </w:r>
      <w:r w:rsidR="004A7BC5" w:rsidRPr="000C1A14">
        <w:rPr>
          <w:rFonts w:cstheme="minorHAnsi"/>
          <w:bCs/>
          <w:noProof/>
          <w:sz w:val="20"/>
          <w:szCs w:val="20"/>
          <w:lang w:val="en-US" w:eastAsia="en-GB"/>
        </w:rPr>
        <w:t xml:space="preserve">ental </w:t>
      </w:r>
      <w:r>
        <w:rPr>
          <w:rFonts w:cstheme="minorHAnsi"/>
          <w:bCs/>
          <w:noProof/>
          <w:sz w:val="20"/>
          <w:szCs w:val="20"/>
          <w:lang w:val="en-US" w:eastAsia="en-GB"/>
        </w:rPr>
        <w:t>S</w:t>
      </w:r>
      <w:r w:rsidR="004A7BC5" w:rsidRPr="000C1A14">
        <w:rPr>
          <w:rFonts w:cstheme="minorHAnsi"/>
          <w:bCs/>
          <w:noProof/>
          <w:sz w:val="20"/>
          <w:szCs w:val="20"/>
          <w:lang w:val="en-US" w:eastAsia="en-GB"/>
        </w:rPr>
        <w:t xml:space="preserve">taff are expected to proactively, meaningfully and consistently demonstrate the Trust Values in their every day practice, decision making and interactions with patients and colleagues.  </w:t>
      </w:r>
    </w:p>
    <w:p w14:paraId="0606115E" w14:textId="77777777" w:rsidR="005C0BCD" w:rsidRDefault="005C0BCD" w:rsidP="005C0BCD">
      <w:pPr>
        <w:pStyle w:val="BodyText"/>
        <w:jc w:val="both"/>
        <w:rPr>
          <w:rFonts w:asciiTheme="minorHAnsi" w:hAnsiTheme="minorHAnsi" w:cstheme="minorHAnsi"/>
          <w:b/>
          <w:sz w:val="20"/>
          <w:szCs w:val="20"/>
        </w:rPr>
      </w:pPr>
    </w:p>
    <w:p w14:paraId="1090E6D6" w14:textId="77777777" w:rsidR="004A7BC5" w:rsidRPr="000C1A14" w:rsidRDefault="004A7BC5" w:rsidP="005C0BCD">
      <w:pPr>
        <w:pStyle w:val="BodyText"/>
        <w:jc w:val="both"/>
        <w:rPr>
          <w:rFonts w:asciiTheme="minorHAnsi" w:hAnsiTheme="minorHAnsi" w:cstheme="minorHAnsi"/>
          <w:b/>
          <w:sz w:val="20"/>
          <w:szCs w:val="20"/>
        </w:rPr>
      </w:pPr>
      <w:r w:rsidRPr="000C1A14">
        <w:rPr>
          <w:rFonts w:asciiTheme="minorHAnsi" w:hAnsiTheme="minorHAnsi" w:cstheme="minorHAnsi"/>
          <w:b/>
          <w:sz w:val="20"/>
          <w:szCs w:val="20"/>
        </w:rPr>
        <w:t>Study leave</w:t>
      </w:r>
    </w:p>
    <w:p w14:paraId="38D83299" w14:textId="77777777" w:rsidR="004A7BC5" w:rsidRPr="000C1A14" w:rsidRDefault="004A7BC5" w:rsidP="005C0BCD">
      <w:pPr>
        <w:pStyle w:val="BodyText"/>
        <w:jc w:val="both"/>
        <w:rPr>
          <w:rFonts w:asciiTheme="minorHAnsi" w:hAnsiTheme="minorHAnsi" w:cstheme="minorHAnsi"/>
          <w:sz w:val="20"/>
          <w:szCs w:val="20"/>
        </w:rPr>
      </w:pPr>
      <w:r w:rsidRPr="000C1A14">
        <w:rPr>
          <w:rFonts w:asciiTheme="minorHAnsi" w:hAnsiTheme="minorHAnsi" w:cstheme="minorHAnsi"/>
          <w:sz w:val="20"/>
          <w:szCs w:val="20"/>
        </w:rPr>
        <w:t>30 days within a three-year period, subject to national and local policies will be allowed.</w:t>
      </w:r>
    </w:p>
    <w:p w14:paraId="5919E7FB" w14:textId="77777777" w:rsidR="004A7BC5" w:rsidRPr="000C1A14" w:rsidRDefault="004A7BC5" w:rsidP="005C0BCD">
      <w:pPr>
        <w:spacing w:line="240" w:lineRule="auto"/>
        <w:jc w:val="both"/>
        <w:rPr>
          <w:rFonts w:cstheme="minorHAnsi"/>
          <w:sz w:val="20"/>
          <w:szCs w:val="20"/>
        </w:rPr>
      </w:pPr>
    </w:p>
    <w:p w14:paraId="51E55E33" w14:textId="77777777" w:rsidR="004A7BC5" w:rsidRPr="000C1A14" w:rsidRDefault="004A7BC5" w:rsidP="005C0BCD">
      <w:pPr>
        <w:pStyle w:val="Heading1"/>
        <w:jc w:val="both"/>
        <w:rPr>
          <w:rFonts w:asciiTheme="minorHAnsi" w:hAnsiTheme="minorHAnsi" w:cstheme="minorHAnsi"/>
          <w:sz w:val="20"/>
          <w:szCs w:val="20"/>
        </w:rPr>
      </w:pPr>
      <w:r w:rsidRPr="000C1A14">
        <w:rPr>
          <w:rFonts w:asciiTheme="minorHAnsi" w:hAnsiTheme="minorHAnsi" w:cstheme="minorHAnsi"/>
          <w:sz w:val="20"/>
          <w:szCs w:val="20"/>
        </w:rPr>
        <w:t>Status of Post</w:t>
      </w:r>
    </w:p>
    <w:p w14:paraId="44BFD929" w14:textId="7B3263F3" w:rsidR="004A7BC5" w:rsidRPr="000C1A14" w:rsidRDefault="004A7BC5" w:rsidP="005C0BCD">
      <w:pPr>
        <w:pStyle w:val="BodyTextIndent3"/>
        <w:ind w:left="0"/>
        <w:jc w:val="both"/>
        <w:rPr>
          <w:rFonts w:asciiTheme="minorHAnsi" w:hAnsiTheme="minorHAnsi" w:cstheme="minorHAnsi"/>
          <w:sz w:val="20"/>
          <w:szCs w:val="20"/>
        </w:rPr>
      </w:pPr>
      <w:r w:rsidRPr="000C1A14">
        <w:rPr>
          <w:rFonts w:asciiTheme="minorHAnsi" w:hAnsiTheme="minorHAnsi" w:cstheme="minorHAnsi"/>
          <w:sz w:val="20"/>
          <w:szCs w:val="20"/>
        </w:rPr>
        <w:t xml:space="preserve">This is a </w:t>
      </w:r>
      <w:r w:rsidR="00E777B9">
        <w:rPr>
          <w:rFonts w:asciiTheme="minorHAnsi" w:hAnsiTheme="minorHAnsi" w:cstheme="minorHAnsi"/>
          <w:sz w:val="20"/>
          <w:szCs w:val="20"/>
        </w:rPr>
        <w:t>F</w:t>
      </w:r>
      <w:r w:rsidR="00E777B9" w:rsidRPr="000C1A14">
        <w:rPr>
          <w:rFonts w:asciiTheme="minorHAnsi" w:hAnsiTheme="minorHAnsi" w:cstheme="minorHAnsi"/>
          <w:sz w:val="20"/>
          <w:szCs w:val="20"/>
        </w:rPr>
        <w:t>ull-Time</w:t>
      </w:r>
      <w:r w:rsidRPr="000C1A14">
        <w:rPr>
          <w:rFonts w:asciiTheme="minorHAnsi" w:hAnsiTheme="minorHAnsi" w:cstheme="minorHAnsi"/>
          <w:sz w:val="20"/>
          <w:szCs w:val="20"/>
        </w:rPr>
        <w:t xml:space="preserve"> post</w:t>
      </w:r>
      <w:r w:rsidR="00D76A49" w:rsidRPr="000C1A14">
        <w:rPr>
          <w:rFonts w:asciiTheme="minorHAnsi" w:hAnsiTheme="minorHAnsi" w:cstheme="minorHAnsi"/>
          <w:sz w:val="20"/>
          <w:szCs w:val="20"/>
        </w:rPr>
        <w:t>. Applicants who are not able to work full time are invited to apply for the post and if appointed may dis</w:t>
      </w:r>
      <w:r w:rsidR="005C0BCD">
        <w:rPr>
          <w:rFonts w:asciiTheme="minorHAnsi" w:hAnsiTheme="minorHAnsi" w:cstheme="minorHAnsi"/>
          <w:sz w:val="20"/>
          <w:szCs w:val="20"/>
        </w:rPr>
        <w:t>c</w:t>
      </w:r>
      <w:r w:rsidR="00D76A49" w:rsidRPr="000C1A14">
        <w:rPr>
          <w:rFonts w:asciiTheme="minorHAnsi" w:hAnsiTheme="minorHAnsi" w:cstheme="minorHAnsi"/>
          <w:sz w:val="20"/>
          <w:szCs w:val="20"/>
        </w:rPr>
        <w:t>uss flexible or part time working.</w:t>
      </w:r>
    </w:p>
    <w:p w14:paraId="0EFADB61" w14:textId="77777777" w:rsidR="004A7BC5" w:rsidRPr="000C1A14" w:rsidRDefault="004A7BC5" w:rsidP="005C0BCD">
      <w:pPr>
        <w:spacing w:line="240" w:lineRule="auto"/>
        <w:ind w:left="720"/>
        <w:jc w:val="both"/>
        <w:rPr>
          <w:rFonts w:cstheme="minorHAnsi"/>
          <w:sz w:val="20"/>
          <w:szCs w:val="20"/>
        </w:rPr>
      </w:pPr>
    </w:p>
    <w:p w14:paraId="48BED7C7" w14:textId="77777777" w:rsidR="004A7BC5" w:rsidRPr="000C1A14" w:rsidRDefault="004A7BC5" w:rsidP="005C0BCD">
      <w:pPr>
        <w:pStyle w:val="Heading1"/>
        <w:jc w:val="both"/>
        <w:rPr>
          <w:rFonts w:asciiTheme="minorHAnsi" w:hAnsiTheme="minorHAnsi" w:cstheme="minorHAnsi"/>
          <w:sz w:val="20"/>
          <w:szCs w:val="20"/>
        </w:rPr>
      </w:pPr>
      <w:r w:rsidRPr="000C1A14">
        <w:rPr>
          <w:rFonts w:asciiTheme="minorHAnsi" w:hAnsiTheme="minorHAnsi" w:cstheme="minorHAnsi"/>
          <w:sz w:val="20"/>
          <w:szCs w:val="20"/>
        </w:rPr>
        <w:t>Residence</w:t>
      </w:r>
    </w:p>
    <w:p w14:paraId="3ADA32F4" w14:textId="6EED8F70" w:rsidR="004A7BC5" w:rsidRPr="000C1A14" w:rsidRDefault="004A7BC5" w:rsidP="005C0BCD">
      <w:pPr>
        <w:pStyle w:val="BodyText"/>
        <w:jc w:val="both"/>
        <w:rPr>
          <w:rFonts w:asciiTheme="minorHAnsi" w:hAnsiTheme="minorHAnsi" w:cstheme="minorHAnsi"/>
          <w:sz w:val="20"/>
          <w:szCs w:val="20"/>
        </w:rPr>
      </w:pPr>
      <w:r w:rsidRPr="000C1A14">
        <w:rPr>
          <w:rFonts w:asciiTheme="minorHAnsi" w:hAnsiTheme="minorHAnsi" w:cstheme="minorHAnsi"/>
          <w:sz w:val="20"/>
          <w:szCs w:val="20"/>
        </w:rPr>
        <w:t xml:space="preserve">Residence within either 10 miles or 30 minutes by road from Queen Alexandra Hospital is usually required unless alternative arrangements agreed with the Trust management. </w:t>
      </w:r>
      <w:r w:rsidR="00B1685E">
        <w:rPr>
          <w:rFonts w:asciiTheme="minorHAnsi" w:hAnsiTheme="minorHAnsi" w:cstheme="minorHAnsi"/>
          <w:sz w:val="20"/>
          <w:szCs w:val="20"/>
        </w:rPr>
        <w:t>T</w:t>
      </w:r>
      <w:r w:rsidR="00E777B9">
        <w:rPr>
          <w:rFonts w:asciiTheme="minorHAnsi" w:hAnsiTheme="minorHAnsi" w:cstheme="minorHAnsi"/>
          <w:sz w:val="20"/>
          <w:szCs w:val="20"/>
        </w:rPr>
        <w:t>he</w:t>
      </w:r>
      <w:r w:rsidRPr="000C1A14">
        <w:rPr>
          <w:rFonts w:asciiTheme="minorHAnsi" w:hAnsiTheme="minorHAnsi" w:cstheme="minorHAnsi"/>
          <w:sz w:val="20"/>
          <w:szCs w:val="20"/>
        </w:rPr>
        <w:t xml:space="preserve"> private residence must be maintained in contact with the public telephone service.  </w:t>
      </w:r>
    </w:p>
    <w:p w14:paraId="5FE19ED1" w14:textId="77777777" w:rsidR="004A7BC5" w:rsidRPr="000C1A14" w:rsidRDefault="004A7BC5" w:rsidP="005C0BCD">
      <w:pPr>
        <w:pStyle w:val="BodyText"/>
        <w:jc w:val="both"/>
        <w:rPr>
          <w:rFonts w:asciiTheme="minorHAnsi" w:hAnsiTheme="minorHAnsi" w:cstheme="minorHAnsi"/>
          <w:sz w:val="20"/>
          <w:szCs w:val="20"/>
        </w:rPr>
      </w:pPr>
    </w:p>
    <w:p w14:paraId="6D96B282" w14:textId="77777777" w:rsidR="004A7BC5" w:rsidRPr="000C1A14" w:rsidRDefault="004A7BC5" w:rsidP="005C0BCD">
      <w:pPr>
        <w:adjustRightInd w:val="0"/>
        <w:spacing w:line="240" w:lineRule="auto"/>
        <w:rPr>
          <w:rFonts w:cstheme="minorHAnsi"/>
          <w:b/>
          <w:bCs/>
          <w:sz w:val="20"/>
          <w:szCs w:val="20"/>
          <w:lang w:eastAsia="en-GB"/>
        </w:rPr>
      </w:pPr>
      <w:r w:rsidRPr="000C1A14">
        <w:rPr>
          <w:rFonts w:cstheme="minorHAnsi"/>
          <w:b/>
          <w:bCs/>
          <w:sz w:val="20"/>
          <w:szCs w:val="20"/>
          <w:lang w:eastAsia="en-GB"/>
        </w:rPr>
        <w:t>Safe Guarding</w:t>
      </w:r>
    </w:p>
    <w:p w14:paraId="5E19760F" w14:textId="20294A24" w:rsidR="004A7BC5" w:rsidRDefault="004A7BC5" w:rsidP="005C0BCD">
      <w:pPr>
        <w:adjustRightInd w:val="0"/>
        <w:spacing w:line="240" w:lineRule="auto"/>
        <w:rPr>
          <w:rFonts w:cstheme="minorHAnsi"/>
          <w:sz w:val="20"/>
          <w:szCs w:val="20"/>
          <w:lang w:eastAsia="en-GB"/>
        </w:rPr>
      </w:pPr>
      <w:r w:rsidRPr="000C1A14">
        <w:rPr>
          <w:rFonts w:cstheme="minorHAnsi"/>
          <w:sz w:val="20"/>
          <w:szCs w:val="20"/>
          <w:lang w:eastAsia="en-GB"/>
        </w:rPr>
        <w:t xml:space="preserve">Act in such a way that at all times the health and </w:t>
      </w:r>
      <w:r w:rsidR="00E777B9" w:rsidRPr="000C1A14">
        <w:rPr>
          <w:rFonts w:cstheme="minorHAnsi"/>
          <w:sz w:val="20"/>
          <w:szCs w:val="20"/>
          <w:lang w:eastAsia="en-GB"/>
        </w:rPr>
        <w:t>well-being</w:t>
      </w:r>
      <w:r w:rsidRPr="000C1A14">
        <w:rPr>
          <w:rFonts w:cstheme="minorHAnsi"/>
          <w:sz w:val="20"/>
          <w:szCs w:val="20"/>
          <w:lang w:eastAsia="en-GB"/>
        </w:rPr>
        <w:t xml:space="preserve"> of children and vulnerable adults is safeguarded. Familiarisation with and adherence to the Safeguarding Policies of the Trust is an essential requirement for all employees. In addition</w:t>
      </w:r>
      <w:r w:rsidR="00E777B9">
        <w:rPr>
          <w:rFonts w:cstheme="minorHAnsi"/>
          <w:sz w:val="20"/>
          <w:szCs w:val="20"/>
          <w:lang w:eastAsia="en-GB"/>
        </w:rPr>
        <w:t>,</w:t>
      </w:r>
      <w:r w:rsidRPr="000C1A14">
        <w:rPr>
          <w:rFonts w:cstheme="minorHAnsi"/>
          <w:sz w:val="20"/>
          <w:szCs w:val="20"/>
          <w:lang w:eastAsia="en-GB"/>
        </w:rPr>
        <w:t xml:space="preserve"> all staff are expected to complete essential/mandatory training in this area.</w:t>
      </w:r>
    </w:p>
    <w:p w14:paraId="506D94E9" w14:textId="77777777" w:rsidR="005C0BCD" w:rsidRPr="000C1A14" w:rsidRDefault="005C0BCD" w:rsidP="005C0BCD">
      <w:pPr>
        <w:adjustRightInd w:val="0"/>
        <w:spacing w:line="240" w:lineRule="auto"/>
        <w:rPr>
          <w:rFonts w:cstheme="minorHAnsi"/>
          <w:sz w:val="20"/>
          <w:szCs w:val="20"/>
          <w:lang w:eastAsia="en-GB"/>
        </w:rPr>
      </w:pPr>
    </w:p>
    <w:p w14:paraId="11D2FCE9" w14:textId="77777777" w:rsidR="004A7BC5" w:rsidRPr="000C1A14" w:rsidRDefault="004A7BC5" w:rsidP="005C0BCD">
      <w:pPr>
        <w:pStyle w:val="Heading3"/>
        <w:spacing w:before="0" w:after="0"/>
        <w:jc w:val="both"/>
        <w:rPr>
          <w:rFonts w:asciiTheme="minorHAnsi" w:hAnsiTheme="minorHAnsi" w:cstheme="minorHAnsi"/>
          <w:color w:val="000000"/>
          <w:sz w:val="20"/>
          <w:szCs w:val="20"/>
        </w:rPr>
      </w:pPr>
      <w:r w:rsidRPr="000C1A14">
        <w:rPr>
          <w:rFonts w:asciiTheme="minorHAnsi" w:hAnsiTheme="minorHAnsi" w:cstheme="minorHAnsi"/>
          <w:color w:val="000000"/>
          <w:sz w:val="20"/>
          <w:szCs w:val="20"/>
        </w:rPr>
        <w:t>Infection Control</w:t>
      </w:r>
    </w:p>
    <w:p w14:paraId="663D39DA" w14:textId="77777777" w:rsidR="004A7BC5" w:rsidRPr="000C1A14" w:rsidRDefault="004A7BC5" w:rsidP="005C0BCD">
      <w:pPr>
        <w:adjustRightInd w:val="0"/>
        <w:spacing w:line="240" w:lineRule="auto"/>
        <w:jc w:val="both"/>
        <w:rPr>
          <w:rFonts w:cstheme="minorHAnsi"/>
          <w:color w:val="0000FF"/>
          <w:sz w:val="20"/>
          <w:szCs w:val="20"/>
        </w:rPr>
      </w:pPr>
      <w:r w:rsidRPr="000C1A14">
        <w:rPr>
          <w:rFonts w:cstheme="minorHAnsi"/>
          <w:color w:val="000000"/>
          <w:sz w:val="20"/>
          <w:szCs w:val="20"/>
        </w:rPr>
        <w:t>In compliance with the Trust's practices and procedures associated with the control of infection, you are required to:</w:t>
      </w:r>
    </w:p>
    <w:p w14:paraId="562D001B" w14:textId="77777777" w:rsidR="00286D40" w:rsidRPr="000C1A14" w:rsidRDefault="004A7BC5" w:rsidP="005C0BCD">
      <w:pPr>
        <w:pStyle w:val="ListParagraph"/>
        <w:numPr>
          <w:ilvl w:val="0"/>
          <w:numId w:val="11"/>
        </w:numPr>
        <w:adjustRightInd w:val="0"/>
        <w:spacing w:line="240" w:lineRule="auto"/>
        <w:ind w:left="284" w:hanging="284"/>
        <w:jc w:val="both"/>
        <w:rPr>
          <w:rFonts w:cstheme="minorHAnsi"/>
          <w:color w:val="0000FF"/>
          <w:sz w:val="20"/>
          <w:szCs w:val="20"/>
        </w:rPr>
      </w:pPr>
      <w:r w:rsidRPr="000C1A14">
        <w:rPr>
          <w:rFonts w:cstheme="minorHAnsi"/>
          <w:color w:val="000000"/>
          <w:sz w:val="20"/>
          <w:szCs w:val="20"/>
        </w:rPr>
        <w:t>Adhere to Trust Infection Control Policies assuring compliance with all defined infection control standards at all times.</w:t>
      </w:r>
    </w:p>
    <w:p w14:paraId="11DF2024" w14:textId="77777777" w:rsidR="00286D40" w:rsidRPr="000C1A14" w:rsidRDefault="004A7BC5" w:rsidP="005C0BCD">
      <w:pPr>
        <w:pStyle w:val="ListParagraph"/>
        <w:numPr>
          <w:ilvl w:val="0"/>
          <w:numId w:val="11"/>
        </w:numPr>
        <w:adjustRightInd w:val="0"/>
        <w:spacing w:line="240" w:lineRule="auto"/>
        <w:ind w:left="284" w:hanging="284"/>
        <w:jc w:val="both"/>
        <w:rPr>
          <w:rFonts w:cstheme="minorHAnsi"/>
          <w:color w:val="0000FF"/>
          <w:sz w:val="20"/>
          <w:szCs w:val="20"/>
        </w:rPr>
      </w:pPr>
      <w:r w:rsidRPr="000C1A14">
        <w:rPr>
          <w:rFonts w:cstheme="minorHAnsi"/>
          <w:color w:val="000000"/>
          <w:sz w:val="20"/>
          <w:szCs w:val="20"/>
        </w:rPr>
        <w:t>Conduct hand hygiene in accordance with Trust policy, challenging those around you that do not.</w:t>
      </w:r>
      <w:r w:rsidRPr="000C1A14">
        <w:rPr>
          <w:rFonts w:cstheme="minorHAnsi"/>
          <w:color w:val="0000FF"/>
          <w:sz w:val="20"/>
          <w:szCs w:val="20"/>
        </w:rPr>
        <w:t xml:space="preserve"> </w:t>
      </w:r>
    </w:p>
    <w:p w14:paraId="7E6E10C8" w14:textId="37E0CE82" w:rsidR="004A7BC5" w:rsidRPr="000C1A14" w:rsidRDefault="004A7BC5" w:rsidP="005C0BCD">
      <w:pPr>
        <w:pStyle w:val="ListParagraph"/>
        <w:numPr>
          <w:ilvl w:val="0"/>
          <w:numId w:val="11"/>
        </w:numPr>
        <w:adjustRightInd w:val="0"/>
        <w:spacing w:line="240" w:lineRule="auto"/>
        <w:ind w:left="284" w:hanging="284"/>
        <w:jc w:val="both"/>
        <w:rPr>
          <w:rFonts w:cstheme="minorHAnsi"/>
          <w:color w:val="0000FF"/>
          <w:sz w:val="20"/>
          <w:szCs w:val="20"/>
        </w:rPr>
      </w:pPr>
      <w:r w:rsidRPr="000C1A14">
        <w:rPr>
          <w:rFonts w:cstheme="minorHAnsi"/>
          <w:color w:val="000000"/>
          <w:sz w:val="20"/>
          <w:szCs w:val="20"/>
        </w:rPr>
        <w:t>Challenge poor practice that could lead to the transmission of infection.</w:t>
      </w:r>
      <w:r w:rsidRPr="000C1A14">
        <w:rPr>
          <w:rFonts w:cstheme="minorHAnsi"/>
          <w:color w:val="0000FF"/>
          <w:sz w:val="20"/>
          <w:szCs w:val="20"/>
        </w:rPr>
        <w:t xml:space="preserve"> </w:t>
      </w:r>
    </w:p>
    <w:p w14:paraId="6728D594" w14:textId="77777777" w:rsidR="004A7BC5" w:rsidRPr="000C1A14" w:rsidRDefault="004A7BC5" w:rsidP="005C0BCD">
      <w:pPr>
        <w:adjustRightInd w:val="0"/>
        <w:spacing w:line="240" w:lineRule="auto"/>
        <w:rPr>
          <w:rFonts w:cstheme="minorHAnsi"/>
          <w:b/>
          <w:color w:val="000000"/>
          <w:sz w:val="20"/>
          <w:szCs w:val="20"/>
          <w:lang w:eastAsia="en-GB"/>
        </w:rPr>
      </w:pPr>
    </w:p>
    <w:p w14:paraId="249676B1" w14:textId="77777777" w:rsidR="004A7BC5" w:rsidRPr="000C1A14" w:rsidRDefault="004A7BC5" w:rsidP="005C0BCD">
      <w:pPr>
        <w:adjustRightInd w:val="0"/>
        <w:spacing w:line="240" w:lineRule="auto"/>
        <w:rPr>
          <w:rFonts w:cstheme="minorHAnsi"/>
          <w:b/>
          <w:color w:val="000000"/>
          <w:sz w:val="20"/>
          <w:szCs w:val="20"/>
          <w:lang w:eastAsia="en-GB"/>
        </w:rPr>
      </w:pPr>
      <w:r w:rsidRPr="000C1A14">
        <w:rPr>
          <w:rFonts w:cstheme="minorHAnsi"/>
          <w:b/>
          <w:color w:val="000000"/>
          <w:sz w:val="20"/>
          <w:szCs w:val="20"/>
          <w:lang w:eastAsia="en-GB"/>
        </w:rPr>
        <w:t>Hand Hygiene Policy</w:t>
      </w:r>
    </w:p>
    <w:p w14:paraId="2981E105" w14:textId="7C89E2C3" w:rsidR="004A7BC5" w:rsidRPr="000C1A14" w:rsidRDefault="005C0BCD" w:rsidP="005C0BCD">
      <w:pPr>
        <w:tabs>
          <w:tab w:val="left" w:pos="720"/>
        </w:tabs>
        <w:adjustRightInd w:val="0"/>
        <w:spacing w:line="240" w:lineRule="auto"/>
        <w:jc w:val="both"/>
        <w:rPr>
          <w:rFonts w:cstheme="minorHAnsi"/>
          <w:color w:val="000000"/>
          <w:sz w:val="20"/>
          <w:szCs w:val="20"/>
          <w:lang w:eastAsia="en-GB"/>
        </w:rPr>
      </w:pPr>
      <w:r>
        <w:rPr>
          <w:rFonts w:cstheme="minorHAnsi"/>
          <w:color w:val="000000"/>
          <w:sz w:val="20"/>
          <w:szCs w:val="20"/>
          <w:lang w:eastAsia="en-GB"/>
        </w:rPr>
        <w:t>The Trust has adopted "Naked b</w:t>
      </w:r>
      <w:r w:rsidR="004A7BC5" w:rsidRPr="000C1A14">
        <w:rPr>
          <w:rFonts w:cstheme="minorHAnsi"/>
          <w:color w:val="000000"/>
          <w:sz w:val="20"/>
          <w:szCs w:val="20"/>
          <w:lang w:eastAsia="en-GB"/>
        </w:rPr>
        <w:t xml:space="preserve">elow the </w:t>
      </w:r>
      <w:r>
        <w:rPr>
          <w:rFonts w:cstheme="minorHAnsi"/>
          <w:color w:val="000000"/>
          <w:sz w:val="20"/>
          <w:szCs w:val="20"/>
          <w:lang w:eastAsia="en-GB"/>
        </w:rPr>
        <w:t>e</w:t>
      </w:r>
      <w:r w:rsidR="004A7BC5" w:rsidRPr="000C1A14">
        <w:rPr>
          <w:rFonts w:cstheme="minorHAnsi"/>
          <w:color w:val="000000"/>
          <w:sz w:val="20"/>
          <w:szCs w:val="20"/>
          <w:lang w:eastAsia="en-GB"/>
        </w:rPr>
        <w:t>lbow" strategy which means that when involved in patient care and direct physical contact with patients, you must wash or decontaminate your hands as per the Hand Hygiene Policy.</w:t>
      </w:r>
    </w:p>
    <w:p w14:paraId="76A244BF" w14:textId="77777777" w:rsidR="004A7BC5" w:rsidRPr="000C1A14" w:rsidRDefault="004A7BC5" w:rsidP="005C0BCD">
      <w:pPr>
        <w:tabs>
          <w:tab w:val="left" w:pos="720"/>
          <w:tab w:val="left" w:pos="3945"/>
        </w:tabs>
        <w:adjustRightInd w:val="0"/>
        <w:spacing w:line="240" w:lineRule="auto"/>
        <w:ind w:left="720"/>
        <w:jc w:val="both"/>
        <w:rPr>
          <w:rFonts w:cstheme="minorHAnsi"/>
          <w:color w:val="0000FF"/>
          <w:sz w:val="20"/>
          <w:szCs w:val="20"/>
          <w:lang w:eastAsia="en-GB"/>
        </w:rPr>
      </w:pPr>
      <w:r w:rsidRPr="000C1A14">
        <w:rPr>
          <w:rFonts w:cstheme="minorHAnsi"/>
          <w:color w:val="0000FF"/>
          <w:sz w:val="20"/>
          <w:szCs w:val="20"/>
          <w:lang w:eastAsia="en-GB"/>
        </w:rPr>
        <w:tab/>
      </w:r>
    </w:p>
    <w:p w14:paraId="4A343B9D" w14:textId="77777777" w:rsidR="004A7BC5" w:rsidRPr="000C1A14" w:rsidRDefault="004A7BC5" w:rsidP="005C0BCD">
      <w:pPr>
        <w:tabs>
          <w:tab w:val="left" w:pos="0"/>
        </w:tabs>
        <w:adjustRightInd w:val="0"/>
        <w:spacing w:line="240" w:lineRule="auto"/>
        <w:jc w:val="both"/>
        <w:rPr>
          <w:rFonts w:cstheme="minorHAnsi"/>
          <w:color w:val="000000"/>
          <w:sz w:val="20"/>
          <w:szCs w:val="20"/>
          <w:lang w:eastAsia="en-GB"/>
        </w:rPr>
      </w:pPr>
      <w:r w:rsidRPr="000C1A14">
        <w:rPr>
          <w:rFonts w:cstheme="minorHAnsi"/>
          <w:color w:val="000000"/>
          <w:sz w:val="20"/>
          <w:szCs w:val="20"/>
          <w:lang w:eastAsia="en-GB"/>
        </w:rPr>
        <w:t>Compliance with the Hand Hygiene Policy is mandatory; you must wear short sleeved shirts/blouses/uniform, remove any out jackets and roll up your sleeves. No jewellery should be worn below the elbow (except a plain wedding band) and wrist watches must be removed.</w:t>
      </w:r>
    </w:p>
    <w:p w14:paraId="50DFC2FC" w14:textId="77777777" w:rsidR="004A7BC5" w:rsidRPr="000C1A14" w:rsidRDefault="004A7BC5" w:rsidP="005C0BCD">
      <w:pPr>
        <w:tabs>
          <w:tab w:val="left" w:pos="720"/>
        </w:tabs>
        <w:adjustRightInd w:val="0"/>
        <w:spacing w:line="240" w:lineRule="auto"/>
        <w:jc w:val="both"/>
        <w:rPr>
          <w:rFonts w:cstheme="minorHAnsi"/>
          <w:color w:val="0000FF"/>
          <w:sz w:val="20"/>
          <w:szCs w:val="20"/>
          <w:lang w:eastAsia="en-GB"/>
        </w:rPr>
      </w:pPr>
    </w:p>
    <w:p w14:paraId="33482C4B" w14:textId="2E9BA883" w:rsidR="004A7BC5" w:rsidRPr="000C1A14" w:rsidRDefault="004A7BC5" w:rsidP="005C0BCD">
      <w:pPr>
        <w:tabs>
          <w:tab w:val="left" w:pos="720"/>
        </w:tabs>
        <w:adjustRightInd w:val="0"/>
        <w:spacing w:line="240" w:lineRule="auto"/>
        <w:jc w:val="both"/>
        <w:rPr>
          <w:rFonts w:cstheme="minorHAnsi"/>
          <w:color w:val="000000"/>
          <w:sz w:val="20"/>
          <w:szCs w:val="20"/>
          <w:lang w:eastAsia="en-GB"/>
        </w:rPr>
      </w:pPr>
      <w:r w:rsidRPr="000C1A14">
        <w:rPr>
          <w:rFonts w:cstheme="minorHAnsi"/>
          <w:color w:val="000000"/>
          <w:sz w:val="20"/>
          <w:szCs w:val="20"/>
          <w:lang w:eastAsia="en-GB"/>
        </w:rPr>
        <w:t xml:space="preserve">Compliance with this policy will be monitored and any </w:t>
      </w:r>
      <w:r w:rsidR="00E777B9" w:rsidRPr="000C1A14">
        <w:rPr>
          <w:rFonts w:cstheme="minorHAnsi"/>
          <w:color w:val="000000"/>
          <w:sz w:val="20"/>
          <w:szCs w:val="20"/>
          <w:lang w:eastAsia="en-GB"/>
        </w:rPr>
        <w:t>non-compliance</w:t>
      </w:r>
      <w:r w:rsidRPr="000C1A14">
        <w:rPr>
          <w:rFonts w:cstheme="minorHAnsi"/>
          <w:color w:val="000000"/>
          <w:sz w:val="20"/>
          <w:szCs w:val="20"/>
          <w:lang w:eastAsia="en-GB"/>
        </w:rPr>
        <w:t xml:space="preserve"> may be </w:t>
      </w:r>
      <w:r w:rsidR="005C0BCD">
        <w:rPr>
          <w:rFonts w:cstheme="minorHAnsi"/>
          <w:color w:val="000000"/>
          <w:sz w:val="20"/>
          <w:szCs w:val="20"/>
          <w:lang w:eastAsia="en-GB"/>
        </w:rPr>
        <w:t>subject to disciplinary action.</w:t>
      </w:r>
    </w:p>
    <w:p w14:paraId="72D7FE8D" w14:textId="77777777" w:rsidR="004A7BC5" w:rsidRPr="000C1A14" w:rsidRDefault="004A7BC5" w:rsidP="005C0BCD">
      <w:pPr>
        <w:spacing w:line="240" w:lineRule="auto"/>
        <w:rPr>
          <w:rFonts w:cstheme="minorHAnsi"/>
          <w:sz w:val="20"/>
          <w:szCs w:val="20"/>
          <w:u w:val="single"/>
        </w:rPr>
      </w:pPr>
    </w:p>
    <w:p w14:paraId="634D6819" w14:textId="77777777" w:rsidR="004A7BC5" w:rsidRPr="000C1A14" w:rsidRDefault="004A7BC5" w:rsidP="005C0BCD">
      <w:pPr>
        <w:pStyle w:val="Heading1"/>
        <w:jc w:val="both"/>
        <w:rPr>
          <w:rFonts w:asciiTheme="minorHAnsi" w:hAnsiTheme="minorHAnsi" w:cstheme="minorHAnsi"/>
          <w:sz w:val="20"/>
          <w:szCs w:val="20"/>
        </w:rPr>
      </w:pPr>
      <w:r w:rsidRPr="000C1A14">
        <w:rPr>
          <w:rFonts w:asciiTheme="minorHAnsi" w:hAnsiTheme="minorHAnsi" w:cstheme="minorHAnsi"/>
          <w:sz w:val="20"/>
          <w:szCs w:val="20"/>
        </w:rPr>
        <w:t>Rehabilitation of Offenders</w:t>
      </w:r>
    </w:p>
    <w:p w14:paraId="1EC2F379" w14:textId="62E82766" w:rsidR="004A7BC5" w:rsidRPr="000C1A14" w:rsidRDefault="004A7BC5" w:rsidP="005C0BCD">
      <w:pPr>
        <w:pStyle w:val="BodyText"/>
        <w:jc w:val="both"/>
        <w:rPr>
          <w:rFonts w:asciiTheme="minorHAnsi" w:hAnsiTheme="minorHAnsi" w:cstheme="minorHAnsi"/>
          <w:sz w:val="20"/>
          <w:szCs w:val="20"/>
        </w:rPr>
      </w:pPr>
      <w:r w:rsidRPr="000C1A14">
        <w:rPr>
          <w:rFonts w:asciiTheme="minorHAnsi" w:hAnsiTheme="minorHAnsi" w:cstheme="minorHAnsi"/>
          <w:sz w:val="20"/>
          <w:szCs w:val="20"/>
        </w:rPr>
        <w:t xml:space="preserve">Because of the nature of the work for which you are applying, this post is exempt from the provisions of Section 4(2) of the Rehabilitation of Offenders Act, 1974 by virtue of the Rehabilitation of Offenders Act, 1974 (exceptions) order 1975.  Applicants are therefore not entitled to withhold information about convictions. This could result in dismissal or disciplinary action from the Trust.  </w:t>
      </w:r>
    </w:p>
    <w:p w14:paraId="38033A8E" w14:textId="77777777" w:rsidR="004A7BC5" w:rsidRPr="000C1A14" w:rsidRDefault="004A7BC5" w:rsidP="005C0BCD">
      <w:pPr>
        <w:spacing w:line="240" w:lineRule="auto"/>
        <w:jc w:val="both"/>
        <w:rPr>
          <w:rFonts w:cstheme="minorHAnsi"/>
          <w:sz w:val="20"/>
          <w:szCs w:val="20"/>
        </w:rPr>
      </w:pPr>
    </w:p>
    <w:p w14:paraId="6EEA2C01" w14:textId="77777777" w:rsidR="004A7BC5" w:rsidRPr="000C1A14" w:rsidRDefault="004A7BC5" w:rsidP="005C0BCD">
      <w:pPr>
        <w:spacing w:line="240" w:lineRule="auto"/>
        <w:jc w:val="both"/>
        <w:rPr>
          <w:rFonts w:cstheme="minorHAnsi"/>
          <w:sz w:val="20"/>
          <w:szCs w:val="20"/>
        </w:rPr>
      </w:pPr>
      <w:r w:rsidRPr="000C1A14">
        <w:rPr>
          <w:rFonts w:cstheme="minorHAnsi"/>
          <w:sz w:val="20"/>
          <w:szCs w:val="20"/>
        </w:rPr>
        <w:t xml:space="preserve">Any information given will be completely confidential and will be considered only in relation to an application for positions to which the order is applied. </w:t>
      </w:r>
    </w:p>
    <w:p w14:paraId="28A71B13" w14:textId="77777777" w:rsidR="004A7BC5" w:rsidRPr="000C1A14" w:rsidRDefault="004A7BC5" w:rsidP="005C0BCD">
      <w:pPr>
        <w:pStyle w:val="Heading1"/>
        <w:jc w:val="both"/>
        <w:rPr>
          <w:rFonts w:asciiTheme="minorHAnsi" w:hAnsiTheme="minorHAnsi" w:cstheme="minorHAnsi"/>
          <w:sz w:val="20"/>
          <w:szCs w:val="20"/>
        </w:rPr>
      </w:pPr>
    </w:p>
    <w:p w14:paraId="2DC6735B" w14:textId="77777777" w:rsidR="004A7BC5" w:rsidRPr="000C1A14" w:rsidRDefault="004A7BC5" w:rsidP="005C0BCD">
      <w:pPr>
        <w:pStyle w:val="Heading1"/>
        <w:jc w:val="both"/>
        <w:rPr>
          <w:rFonts w:asciiTheme="minorHAnsi" w:hAnsiTheme="minorHAnsi" w:cstheme="minorHAnsi"/>
          <w:sz w:val="20"/>
          <w:szCs w:val="20"/>
        </w:rPr>
      </w:pPr>
      <w:r w:rsidRPr="000C1A14">
        <w:rPr>
          <w:rFonts w:asciiTheme="minorHAnsi" w:hAnsiTheme="minorHAnsi" w:cstheme="minorHAnsi"/>
          <w:sz w:val="20"/>
          <w:szCs w:val="20"/>
        </w:rPr>
        <w:t>Post Vacant</w:t>
      </w:r>
    </w:p>
    <w:p w14:paraId="226C460C" w14:textId="3F949E16" w:rsidR="004A7BC5" w:rsidRPr="000C1A14" w:rsidRDefault="004A7BC5" w:rsidP="005C0BCD">
      <w:pPr>
        <w:spacing w:line="240" w:lineRule="auto"/>
        <w:jc w:val="both"/>
        <w:rPr>
          <w:rFonts w:cstheme="minorHAnsi"/>
          <w:sz w:val="20"/>
          <w:szCs w:val="20"/>
        </w:rPr>
      </w:pPr>
      <w:r w:rsidRPr="000C1A14">
        <w:rPr>
          <w:rFonts w:cstheme="minorHAnsi"/>
          <w:sz w:val="20"/>
          <w:szCs w:val="20"/>
        </w:rPr>
        <w:t xml:space="preserve">The post is currently </w:t>
      </w:r>
      <w:r w:rsidR="00E777B9" w:rsidRPr="000C1A14">
        <w:rPr>
          <w:rFonts w:cstheme="minorHAnsi"/>
          <w:sz w:val="20"/>
          <w:szCs w:val="20"/>
        </w:rPr>
        <w:t>available,</w:t>
      </w:r>
      <w:r w:rsidRPr="000C1A14">
        <w:rPr>
          <w:rFonts w:cstheme="minorHAnsi"/>
          <w:sz w:val="20"/>
          <w:szCs w:val="20"/>
        </w:rPr>
        <w:t xml:space="preserve"> and the appointee will be required to take up the post no later than four months from the date of the offer of an appointment, unless a special agreement has been made between the appointee and Portsmouth Hospitals </w:t>
      </w:r>
      <w:r w:rsidR="004D3CD9">
        <w:rPr>
          <w:rFonts w:cstheme="minorHAnsi"/>
          <w:sz w:val="20"/>
          <w:szCs w:val="20"/>
        </w:rPr>
        <w:t xml:space="preserve">University </w:t>
      </w:r>
      <w:r w:rsidRPr="000C1A14">
        <w:rPr>
          <w:rFonts w:cstheme="minorHAnsi"/>
          <w:sz w:val="20"/>
          <w:szCs w:val="20"/>
        </w:rPr>
        <w:t>NHS Trust</w:t>
      </w:r>
    </w:p>
    <w:p w14:paraId="2EC80D62" w14:textId="77777777" w:rsidR="004A7BC5" w:rsidRPr="000C1A14" w:rsidRDefault="004A7BC5" w:rsidP="005C0BCD">
      <w:pPr>
        <w:spacing w:line="240" w:lineRule="auto"/>
        <w:jc w:val="both"/>
        <w:rPr>
          <w:rFonts w:cstheme="minorHAnsi"/>
          <w:sz w:val="20"/>
          <w:szCs w:val="20"/>
        </w:rPr>
      </w:pPr>
    </w:p>
    <w:p w14:paraId="4BB625F8" w14:textId="77777777" w:rsidR="004A7BC5" w:rsidRPr="000C1A14" w:rsidRDefault="004A7BC5" w:rsidP="005C0BCD">
      <w:pPr>
        <w:pStyle w:val="BodyText"/>
        <w:jc w:val="both"/>
        <w:rPr>
          <w:rFonts w:asciiTheme="minorHAnsi" w:hAnsiTheme="minorHAnsi" w:cstheme="minorHAnsi"/>
          <w:sz w:val="20"/>
          <w:szCs w:val="20"/>
        </w:rPr>
      </w:pPr>
      <w:r w:rsidRPr="000C1A14">
        <w:rPr>
          <w:rFonts w:asciiTheme="minorHAnsi" w:hAnsiTheme="minorHAnsi" w:cstheme="minorHAnsi"/>
          <w:sz w:val="20"/>
          <w:szCs w:val="20"/>
        </w:rPr>
        <w:t xml:space="preserve">If you consider it unlikely that you will be able to take up the appointment within such a period, you are advised to point this out at the time of your application.  </w:t>
      </w:r>
    </w:p>
    <w:p w14:paraId="25DB6BDE" w14:textId="77777777" w:rsidR="004A7BC5" w:rsidRPr="000C1A14" w:rsidRDefault="004A7BC5" w:rsidP="005C0BCD">
      <w:pPr>
        <w:pStyle w:val="BodyTextIndent"/>
        <w:jc w:val="both"/>
        <w:rPr>
          <w:rFonts w:asciiTheme="minorHAnsi" w:hAnsiTheme="minorHAnsi" w:cstheme="minorHAnsi"/>
          <w:sz w:val="20"/>
          <w:szCs w:val="20"/>
          <w:u w:val="single"/>
        </w:rPr>
      </w:pPr>
    </w:p>
    <w:p w14:paraId="6DC5F624" w14:textId="77777777" w:rsidR="004A7BC5" w:rsidRPr="000C1A14" w:rsidRDefault="004A7BC5" w:rsidP="005C0BCD">
      <w:pPr>
        <w:pStyle w:val="Heading1"/>
        <w:jc w:val="both"/>
        <w:rPr>
          <w:rFonts w:asciiTheme="minorHAnsi" w:hAnsiTheme="minorHAnsi" w:cstheme="minorHAnsi"/>
          <w:sz w:val="20"/>
          <w:szCs w:val="20"/>
        </w:rPr>
      </w:pPr>
      <w:r w:rsidRPr="000C1A14">
        <w:rPr>
          <w:rFonts w:asciiTheme="minorHAnsi" w:hAnsiTheme="minorHAnsi" w:cstheme="minorHAnsi"/>
          <w:sz w:val="20"/>
          <w:szCs w:val="20"/>
        </w:rPr>
        <w:t>Visiting Arrangements</w:t>
      </w:r>
    </w:p>
    <w:p w14:paraId="721DCA50" w14:textId="0C067837" w:rsidR="004A7BC5" w:rsidRPr="000C1A14" w:rsidRDefault="004A7BC5" w:rsidP="005C0BCD">
      <w:pPr>
        <w:spacing w:line="240" w:lineRule="auto"/>
        <w:jc w:val="both"/>
        <w:rPr>
          <w:rFonts w:cstheme="minorHAnsi"/>
          <w:sz w:val="20"/>
          <w:szCs w:val="20"/>
          <w:lang w:eastAsia="en-GB"/>
        </w:rPr>
      </w:pPr>
      <w:r w:rsidRPr="000C1A14">
        <w:rPr>
          <w:rFonts w:cstheme="minorHAnsi"/>
          <w:sz w:val="20"/>
          <w:szCs w:val="20"/>
        </w:rPr>
        <w:t xml:space="preserve">Intending applicants may obtain further information and/or arrange a visit by </w:t>
      </w:r>
      <w:r w:rsidRPr="005C0BCD">
        <w:rPr>
          <w:rFonts w:cstheme="minorHAnsi"/>
          <w:sz w:val="20"/>
          <w:szCs w:val="20"/>
        </w:rPr>
        <w:t xml:space="preserve">contacting </w:t>
      </w:r>
      <w:r w:rsidR="00B1685E">
        <w:rPr>
          <w:rFonts w:cstheme="minorHAnsi"/>
          <w:sz w:val="20"/>
          <w:szCs w:val="20"/>
        </w:rPr>
        <w:t xml:space="preserve">Dr </w:t>
      </w:r>
      <w:r w:rsidR="00E777B9">
        <w:rPr>
          <w:rFonts w:cstheme="minorHAnsi"/>
          <w:sz w:val="20"/>
          <w:szCs w:val="20"/>
        </w:rPr>
        <w:t>Charles Alderman</w:t>
      </w:r>
      <w:r w:rsidRPr="005C0BCD">
        <w:rPr>
          <w:rFonts w:cstheme="minorHAnsi"/>
          <w:sz w:val="20"/>
          <w:szCs w:val="20"/>
        </w:rPr>
        <w:t xml:space="preserve">, </w:t>
      </w:r>
      <w:r w:rsidRPr="000C1A14">
        <w:rPr>
          <w:rFonts w:cstheme="minorHAnsi"/>
          <w:sz w:val="20"/>
          <w:szCs w:val="20"/>
        </w:rPr>
        <w:t xml:space="preserve">on 02392 286000 </w:t>
      </w:r>
      <w:proofErr w:type="spellStart"/>
      <w:r w:rsidRPr="000C1A14">
        <w:rPr>
          <w:rFonts w:cstheme="minorHAnsi"/>
          <w:sz w:val="20"/>
          <w:szCs w:val="20"/>
        </w:rPr>
        <w:t>ext</w:t>
      </w:r>
      <w:proofErr w:type="spellEnd"/>
      <w:r w:rsidRPr="000C1A14">
        <w:rPr>
          <w:rFonts w:cstheme="minorHAnsi"/>
          <w:sz w:val="20"/>
          <w:szCs w:val="20"/>
        </w:rPr>
        <w:t xml:space="preserve"> </w:t>
      </w:r>
      <w:r w:rsidR="005C0BCD">
        <w:rPr>
          <w:rFonts w:cstheme="minorHAnsi"/>
          <w:sz w:val="20"/>
          <w:szCs w:val="20"/>
        </w:rPr>
        <w:t>574</w:t>
      </w:r>
      <w:r w:rsidR="00E777B9">
        <w:rPr>
          <w:rFonts w:cstheme="minorHAnsi"/>
          <w:sz w:val="20"/>
          <w:szCs w:val="20"/>
        </w:rPr>
        <w:t>6</w:t>
      </w:r>
      <w:r w:rsidR="00B1685E">
        <w:rPr>
          <w:rFonts w:cstheme="minorHAnsi"/>
          <w:sz w:val="20"/>
          <w:szCs w:val="20"/>
        </w:rPr>
        <w:t xml:space="preserve">. </w:t>
      </w:r>
      <w:r w:rsidRPr="000C1A14">
        <w:rPr>
          <w:rFonts w:cstheme="minorHAnsi"/>
          <w:sz w:val="20"/>
          <w:szCs w:val="20"/>
        </w:rPr>
        <w:t xml:space="preserve">Please note that Portsmouth Hospitals </w:t>
      </w:r>
      <w:r w:rsidR="004D3CD9">
        <w:rPr>
          <w:rFonts w:cstheme="minorHAnsi"/>
          <w:sz w:val="20"/>
          <w:szCs w:val="20"/>
        </w:rPr>
        <w:t xml:space="preserve">University </w:t>
      </w:r>
      <w:r w:rsidRPr="000C1A14">
        <w:rPr>
          <w:rFonts w:cstheme="minorHAnsi"/>
          <w:sz w:val="20"/>
          <w:szCs w:val="20"/>
        </w:rPr>
        <w:t xml:space="preserve">NHS Trust will reimburse expenses for </w:t>
      </w:r>
      <w:r w:rsidRPr="000C1A14">
        <w:rPr>
          <w:rFonts w:cstheme="minorHAnsi"/>
          <w:sz w:val="20"/>
          <w:szCs w:val="20"/>
          <w:u w:val="single"/>
        </w:rPr>
        <w:t>one</w:t>
      </w:r>
      <w:r w:rsidRPr="000C1A14">
        <w:rPr>
          <w:rFonts w:cstheme="minorHAnsi"/>
          <w:sz w:val="20"/>
          <w:szCs w:val="20"/>
        </w:rPr>
        <w:t xml:space="preserve"> pre interview visit in respect of short listed candidates.</w:t>
      </w:r>
      <w:r w:rsidR="00B1685E">
        <w:rPr>
          <w:rFonts w:cstheme="minorHAnsi"/>
          <w:sz w:val="20"/>
          <w:szCs w:val="20"/>
        </w:rPr>
        <w:t xml:space="preserve"> </w:t>
      </w:r>
      <w:r w:rsidRPr="000C1A14">
        <w:rPr>
          <w:rFonts w:cstheme="minorHAnsi"/>
          <w:sz w:val="20"/>
          <w:szCs w:val="20"/>
          <w:lang w:eastAsia="en-GB"/>
        </w:rPr>
        <w:t xml:space="preserve">Due to the high volume of recruitment and our desire to treat all applicants fairly it is not possible to meet with the Chief Executive, </w:t>
      </w:r>
      <w:r w:rsidR="004D3CD9">
        <w:rPr>
          <w:rFonts w:cstheme="minorHAnsi"/>
          <w:sz w:val="20"/>
          <w:szCs w:val="20"/>
          <w:lang w:eastAsia="en-GB"/>
        </w:rPr>
        <w:t>Penny Emerit</w:t>
      </w:r>
      <w:r w:rsidRPr="000C1A14">
        <w:rPr>
          <w:rFonts w:cstheme="minorHAnsi"/>
          <w:sz w:val="20"/>
          <w:szCs w:val="20"/>
          <w:lang w:eastAsia="en-GB"/>
        </w:rPr>
        <w:t xml:space="preserve"> prior to the Appointments Advisory Committee. </w:t>
      </w:r>
    </w:p>
    <w:p w14:paraId="7BE75931" w14:textId="77777777" w:rsidR="004A7BC5" w:rsidRPr="000C1A14" w:rsidRDefault="004A7BC5" w:rsidP="005C0BCD">
      <w:pPr>
        <w:spacing w:line="240" w:lineRule="auto"/>
        <w:jc w:val="both"/>
        <w:rPr>
          <w:rFonts w:cstheme="minorHAnsi"/>
          <w:sz w:val="20"/>
          <w:szCs w:val="20"/>
          <w:lang w:eastAsia="en-GB"/>
        </w:rPr>
      </w:pPr>
    </w:p>
    <w:p w14:paraId="55DE2F52" w14:textId="303C1B39" w:rsidR="00E07BFE" w:rsidRPr="000C1A14" w:rsidRDefault="004A7BC5" w:rsidP="005C0BCD">
      <w:pPr>
        <w:spacing w:line="240" w:lineRule="auto"/>
        <w:jc w:val="both"/>
        <w:rPr>
          <w:rFonts w:cs="Times New Roman"/>
          <w:sz w:val="20"/>
          <w:szCs w:val="20"/>
          <w:lang w:eastAsia="en-GB"/>
        </w:rPr>
      </w:pPr>
      <w:r w:rsidRPr="000C1A14">
        <w:rPr>
          <w:rFonts w:cstheme="minorHAnsi"/>
          <w:sz w:val="20"/>
          <w:szCs w:val="20"/>
          <w:lang w:eastAsia="en-GB"/>
        </w:rPr>
        <w:t>However, arrangements to meet with Mr John Knighton, Medical Director, can be made by contacting Emily Wainwright on 023</w:t>
      </w:r>
      <w:r w:rsidR="00D76A49" w:rsidRPr="000C1A14">
        <w:rPr>
          <w:rFonts w:cstheme="minorHAnsi"/>
          <w:sz w:val="20"/>
          <w:szCs w:val="20"/>
          <w:lang w:eastAsia="en-GB"/>
        </w:rPr>
        <w:t xml:space="preserve"> </w:t>
      </w:r>
      <w:r w:rsidRPr="000C1A14">
        <w:rPr>
          <w:rFonts w:cstheme="minorHAnsi"/>
          <w:sz w:val="20"/>
          <w:szCs w:val="20"/>
          <w:lang w:eastAsia="en-GB"/>
        </w:rPr>
        <w:t>9228</w:t>
      </w:r>
      <w:r w:rsidR="00D76A49" w:rsidRPr="000C1A14">
        <w:rPr>
          <w:rFonts w:cstheme="minorHAnsi"/>
          <w:sz w:val="20"/>
          <w:szCs w:val="20"/>
          <w:lang w:eastAsia="en-GB"/>
        </w:rPr>
        <w:t xml:space="preserve"> </w:t>
      </w:r>
      <w:r w:rsidRPr="000C1A14">
        <w:rPr>
          <w:rFonts w:cstheme="minorHAnsi"/>
          <w:sz w:val="20"/>
          <w:szCs w:val="20"/>
          <w:lang w:eastAsia="en-GB"/>
        </w:rPr>
        <w:t xml:space="preserve">6342. Both </w:t>
      </w:r>
      <w:r w:rsidR="004D3CD9">
        <w:rPr>
          <w:rFonts w:cstheme="minorHAnsi"/>
          <w:sz w:val="20"/>
          <w:szCs w:val="20"/>
          <w:lang w:eastAsia="en-GB"/>
        </w:rPr>
        <w:t xml:space="preserve">Penny </w:t>
      </w:r>
      <w:r w:rsidRPr="000C1A14">
        <w:rPr>
          <w:rFonts w:cstheme="minorHAnsi"/>
          <w:sz w:val="20"/>
          <w:szCs w:val="20"/>
          <w:lang w:eastAsia="en-GB"/>
        </w:rPr>
        <w:t>and Mr Knighton are extremely committed and supportive of this appointment and to appointing the right candidate and, as part of the induction programme the successful applicant will have an opportunity to meet with them.</w:t>
      </w:r>
      <w:r w:rsidR="0086322A" w:rsidRPr="000C1A14">
        <w:rPr>
          <w:noProof/>
          <w:sz w:val="20"/>
          <w:szCs w:val="20"/>
          <w:lang w:eastAsia="en-GB"/>
        </w:rPr>
        <w:drawing>
          <wp:anchor distT="0" distB="0" distL="114300" distR="114300" simplePos="0" relativeHeight="251663360" behindDoc="1" locked="0" layoutInCell="1" allowOverlap="1" wp14:anchorId="2648E246" wp14:editId="2648E24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86322A" w:rsidRPr="000C1A14">
        <w:rPr>
          <w:noProof/>
          <w:sz w:val="20"/>
          <w:szCs w:val="20"/>
          <w:lang w:eastAsia="en-GB"/>
        </w:rPr>
        <w:drawing>
          <wp:anchor distT="0" distB="0" distL="114300" distR="114300" simplePos="0" relativeHeight="251661312" behindDoc="1" locked="0" layoutInCell="1" allowOverlap="1" wp14:anchorId="2648E248" wp14:editId="2648E249">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86322A" w:rsidRPr="000C1A14">
        <w:rPr>
          <w:noProof/>
          <w:sz w:val="20"/>
          <w:szCs w:val="20"/>
          <w:lang w:eastAsia="en-GB"/>
        </w:rPr>
        <w:drawing>
          <wp:anchor distT="0" distB="0" distL="114300" distR="114300" simplePos="0" relativeHeight="251659264" behindDoc="1" locked="0" layoutInCell="1" allowOverlap="1" wp14:anchorId="2648E24A" wp14:editId="2648E24B">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E07BFE" w:rsidRPr="000C1A14" w:rsidSect="00EA0E33">
      <w:footerReference w:type="default" r:id="rId13"/>
      <w:headerReference w:type="first" r:id="rId14"/>
      <w:footerReference w:type="first" r:id="rId15"/>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122B5" w14:textId="77777777" w:rsidR="00810CED" w:rsidRDefault="00810CED" w:rsidP="001B7D42">
      <w:pPr>
        <w:spacing w:line="240" w:lineRule="auto"/>
      </w:pPr>
      <w:r>
        <w:separator/>
      </w:r>
    </w:p>
  </w:endnote>
  <w:endnote w:type="continuationSeparator" w:id="0">
    <w:p w14:paraId="5D6F7440" w14:textId="77777777" w:rsidR="00810CED" w:rsidRDefault="00810CED" w:rsidP="001B7D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E252" w14:textId="29F0177B" w:rsidR="0086322A" w:rsidRDefault="0086322A">
    <w:pPr>
      <w:pStyle w:val="Footer"/>
    </w:pPr>
  </w:p>
  <w:p w14:paraId="2648E253"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2648E258" wp14:editId="2648E259">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D4D2" w14:textId="771EEED6" w:rsidR="00EA0E33" w:rsidRDefault="00E07BFE" w:rsidP="00E07BFE">
    <w:pPr>
      <w:pStyle w:val="Footer"/>
    </w:pPr>
    <w:r>
      <w:rPr>
        <w:noProof/>
        <w:lang w:eastAsia="en-GB"/>
      </w:rPr>
      <w:drawing>
        <wp:inline distT="0" distB="0" distL="0" distR="0" wp14:anchorId="29280ABF" wp14:editId="06D6BD0A">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A7E7F" w14:textId="77777777" w:rsidR="00810CED" w:rsidRDefault="00810CED" w:rsidP="001B7D42">
      <w:pPr>
        <w:spacing w:line="240" w:lineRule="auto"/>
      </w:pPr>
      <w:r>
        <w:separator/>
      </w:r>
    </w:p>
  </w:footnote>
  <w:footnote w:type="continuationSeparator" w:id="0">
    <w:p w14:paraId="31EB8FD5" w14:textId="77777777" w:rsidR="00810CED" w:rsidRDefault="00810CED" w:rsidP="001B7D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4291" w14:textId="385F782C"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4191FD9C" wp14:editId="1461055B">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01474C16" w14:textId="76CEB993" w:rsidR="00EA0E33" w:rsidRDefault="004D3CD9" w:rsidP="00EA0E33">
                          <w:r w:rsidRPr="00A436AD">
                            <w:rPr>
                              <w:noProof/>
                              <w:lang w:eastAsia="en-GB"/>
                            </w:rPr>
                            <w:drawing>
                              <wp:inline distT="0" distB="0" distL="0" distR="0" wp14:anchorId="73B22DC4" wp14:editId="1592B1AA">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1FD9C" id="_x0000_t202" coordsize="21600,21600" o:spt="202" path="m,l,21600r21600,l21600,xe">
              <v:stroke joinstyle="miter"/>
              <v:path gradientshapeok="t" o:connecttype="rect"/>
            </v:shapetype>
            <v:shape id="Text Box 2" o:spid="_x0000_s1026"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01474C16" w14:textId="76CEB993" w:rsidR="00EA0E33" w:rsidRDefault="004D3CD9" w:rsidP="00EA0E33">
                    <w:r w:rsidRPr="00A436AD">
                      <w:rPr>
                        <w:noProof/>
                        <w:lang w:eastAsia="en-GB"/>
                      </w:rPr>
                      <w:drawing>
                        <wp:inline distT="0" distB="0" distL="0" distR="0" wp14:anchorId="73B22DC4" wp14:editId="1592B1AA">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p>
                </w:txbxContent>
              </v:textbox>
            </v:shape>
          </w:pict>
        </mc:Fallback>
      </mc:AlternateContent>
    </w:r>
  </w:p>
  <w:p w14:paraId="5528A998" w14:textId="43D2555B" w:rsidR="00EA0E33" w:rsidRDefault="00EA0E33" w:rsidP="00EA0E33">
    <w:r>
      <w:rPr>
        <w:b/>
        <w:color w:val="00B0F0"/>
        <w:sz w:val="28"/>
        <w:szCs w:val="28"/>
      </w:rPr>
      <w:t>Additional Departmental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7493F"/>
    <w:multiLevelType w:val="hybridMultilevel"/>
    <w:tmpl w:val="60E81C0C"/>
    <w:lvl w:ilvl="0" w:tplc="77B4ABA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114EB1"/>
    <w:multiLevelType w:val="hybridMultilevel"/>
    <w:tmpl w:val="67DCB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7287599">
    <w:abstractNumId w:val="10"/>
  </w:num>
  <w:num w:numId="2" w16cid:durableId="1448743445">
    <w:abstractNumId w:val="5"/>
  </w:num>
  <w:num w:numId="3" w16cid:durableId="640890906">
    <w:abstractNumId w:val="6"/>
  </w:num>
  <w:num w:numId="4" w16cid:durableId="830103284">
    <w:abstractNumId w:val="2"/>
  </w:num>
  <w:num w:numId="5" w16cid:durableId="2015106124">
    <w:abstractNumId w:val="7"/>
  </w:num>
  <w:num w:numId="6" w16cid:durableId="1912277594">
    <w:abstractNumId w:val="0"/>
  </w:num>
  <w:num w:numId="7" w16cid:durableId="204099899">
    <w:abstractNumId w:val="4"/>
  </w:num>
  <w:num w:numId="8" w16cid:durableId="1262645955">
    <w:abstractNumId w:val="3"/>
  </w:num>
  <w:num w:numId="9" w16cid:durableId="1230656086">
    <w:abstractNumId w:val="8"/>
  </w:num>
  <w:num w:numId="10" w16cid:durableId="1386105937">
    <w:abstractNumId w:val="9"/>
  </w:num>
  <w:num w:numId="11" w16cid:durableId="919023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33541"/>
    <w:rsid w:val="000C1A14"/>
    <w:rsid w:val="000C2700"/>
    <w:rsid w:val="000D7E11"/>
    <w:rsid w:val="000E4DE1"/>
    <w:rsid w:val="00156E3D"/>
    <w:rsid w:val="001667D7"/>
    <w:rsid w:val="001B7D42"/>
    <w:rsid w:val="002162D7"/>
    <w:rsid w:val="0022709F"/>
    <w:rsid w:val="00230BCE"/>
    <w:rsid w:val="0023774D"/>
    <w:rsid w:val="0028399E"/>
    <w:rsid w:val="00286D40"/>
    <w:rsid w:val="002A71C8"/>
    <w:rsid w:val="00342C82"/>
    <w:rsid w:val="00347495"/>
    <w:rsid w:val="004A7BC5"/>
    <w:rsid w:val="004B6C73"/>
    <w:rsid w:val="004D3CD9"/>
    <w:rsid w:val="00573069"/>
    <w:rsid w:val="00592272"/>
    <w:rsid w:val="005C0BCD"/>
    <w:rsid w:val="0060302D"/>
    <w:rsid w:val="00620FEC"/>
    <w:rsid w:val="0062407D"/>
    <w:rsid w:val="007C03B2"/>
    <w:rsid w:val="007D57A1"/>
    <w:rsid w:val="00810CED"/>
    <w:rsid w:val="008459F7"/>
    <w:rsid w:val="00853EAD"/>
    <w:rsid w:val="0086322A"/>
    <w:rsid w:val="00871237"/>
    <w:rsid w:val="00892D8E"/>
    <w:rsid w:val="008C73C3"/>
    <w:rsid w:val="008E264B"/>
    <w:rsid w:val="00904D7D"/>
    <w:rsid w:val="00916B7D"/>
    <w:rsid w:val="00A23D83"/>
    <w:rsid w:val="00A35ABC"/>
    <w:rsid w:val="00A73996"/>
    <w:rsid w:val="00AB72E7"/>
    <w:rsid w:val="00B1685E"/>
    <w:rsid w:val="00B458F7"/>
    <w:rsid w:val="00B47B91"/>
    <w:rsid w:val="00B541B8"/>
    <w:rsid w:val="00BE4CDA"/>
    <w:rsid w:val="00BF460F"/>
    <w:rsid w:val="00C361CD"/>
    <w:rsid w:val="00C82EEC"/>
    <w:rsid w:val="00C8321F"/>
    <w:rsid w:val="00D11ED2"/>
    <w:rsid w:val="00D55B95"/>
    <w:rsid w:val="00D66A46"/>
    <w:rsid w:val="00D76A49"/>
    <w:rsid w:val="00D86B10"/>
    <w:rsid w:val="00DC718F"/>
    <w:rsid w:val="00DE5CEB"/>
    <w:rsid w:val="00E07BFE"/>
    <w:rsid w:val="00E777B9"/>
    <w:rsid w:val="00EA0E33"/>
    <w:rsid w:val="00F34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648E22E"/>
  <w15:docId w15:val="{5B389839-C49D-45DE-87E1-38D71177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A49"/>
    <w:pPr>
      <w:spacing w:after="0"/>
    </w:pPr>
  </w:style>
  <w:style w:type="paragraph" w:styleId="Heading1">
    <w:name w:val="heading 1"/>
    <w:basedOn w:val="Normal"/>
    <w:next w:val="Normal"/>
    <w:link w:val="Heading1Char"/>
    <w:qFormat/>
    <w:rsid w:val="004A7BC5"/>
    <w:pPr>
      <w:keepNext/>
      <w:spacing w:line="240" w:lineRule="auto"/>
      <w:outlineLvl w:val="0"/>
    </w:pPr>
    <w:rPr>
      <w:rFonts w:ascii="Arial" w:eastAsia="Times New Roman" w:hAnsi="Arial" w:cs="Arial"/>
      <w:b/>
      <w:bCs/>
      <w:szCs w:val="24"/>
    </w:rPr>
  </w:style>
  <w:style w:type="paragraph" w:styleId="Heading2">
    <w:name w:val="heading 2"/>
    <w:basedOn w:val="Normal"/>
    <w:next w:val="Normal"/>
    <w:link w:val="Heading2Char"/>
    <w:qFormat/>
    <w:rsid w:val="004A7BC5"/>
    <w:pPr>
      <w:keepNext/>
      <w:spacing w:line="240" w:lineRule="auto"/>
      <w:outlineLvl w:val="1"/>
    </w:pPr>
    <w:rPr>
      <w:rFonts w:ascii="Arial" w:eastAsia="Times New Roman" w:hAnsi="Arial" w:cs="Arial"/>
      <w:bCs/>
      <w:szCs w:val="24"/>
    </w:rPr>
  </w:style>
  <w:style w:type="paragraph" w:styleId="Heading3">
    <w:name w:val="heading 3"/>
    <w:basedOn w:val="Normal"/>
    <w:next w:val="Normal"/>
    <w:link w:val="Heading3Char"/>
    <w:qFormat/>
    <w:rsid w:val="004A7BC5"/>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character" w:customStyle="1" w:styleId="Heading1Char">
    <w:name w:val="Heading 1 Char"/>
    <w:basedOn w:val="DefaultParagraphFont"/>
    <w:link w:val="Heading1"/>
    <w:rsid w:val="004A7BC5"/>
    <w:rPr>
      <w:rFonts w:ascii="Arial" w:eastAsia="Times New Roman" w:hAnsi="Arial" w:cs="Arial"/>
      <w:b/>
      <w:bCs/>
      <w:szCs w:val="24"/>
    </w:rPr>
  </w:style>
  <w:style w:type="character" w:customStyle="1" w:styleId="Heading2Char">
    <w:name w:val="Heading 2 Char"/>
    <w:basedOn w:val="DefaultParagraphFont"/>
    <w:link w:val="Heading2"/>
    <w:rsid w:val="004A7BC5"/>
    <w:rPr>
      <w:rFonts w:ascii="Arial" w:eastAsia="Times New Roman" w:hAnsi="Arial" w:cs="Arial"/>
      <w:bCs/>
      <w:szCs w:val="24"/>
    </w:rPr>
  </w:style>
  <w:style w:type="character" w:customStyle="1" w:styleId="Heading3Char">
    <w:name w:val="Heading 3 Char"/>
    <w:basedOn w:val="DefaultParagraphFont"/>
    <w:link w:val="Heading3"/>
    <w:rsid w:val="004A7BC5"/>
    <w:rPr>
      <w:rFonts w:ascii="Arial" w:eastAsia="Times New Roman" w:hAnsi="Arial" w:cs="Arial"/>
      <w:b/>
      <w:bCs/>
      <w:sz w:val="26"/>
      <w:szCs w:val="26"/>
    </w:rPr>
  </w:style>
  <w:style w:type="paragraph" w:styleId="BodyTextIndent">
    <w:name w:val="Body Text Indent"/>
    <w:basedOn w:val="Normal"/>
    <w:link w:val="BodyTextIndentChar"/>
    <w:rsid w:val="004A7BC5"/>
    <w:pPr>
      <w:spacing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4A7BC5"/>
    <w:rPr>
      <w:rFonts w:ascii="Arial" w:eastAsia="Times New Roman" w:hAnsi="Arial" w:cs="Arial"/>
      <w:szCs w:val="24"/>
    </w:rPr>
  </w:style>
  <w:style w:type="paragraph" w:styleId="BodyTextIndent2">
    <w:name w:val="Body Text Indent 2"/>
    <w:basedOn w:val="Normal"/>
    <w:link w:val="BodyTextIndent2Char"/>
    <w:rsid w:val="004A7BC5"/>
    <w:pPr>
      <w:spacing w:line="240" w:lineRule="auto"/>
      <w:ind w:left="720" w:hanging="720"/>
    </w:pPr>
    <w:rPr>
      <w:rFonts w:ascii="Arial" w:eastAsia="Times New Roman" w:hAnsi="Arial" w:cs="Arial"/>
      <w:szCs w:val="24"/>
    </w:rPr>
  </w:style>
  <w:style w:type="character" w:customStyle="1" w:styleId="BodyTextIndent2Char">
    <w:name w:val="Body Text Indent 2 Char"/>
    <w:basedOn w:val="DefaultParagraphFont"/>
    <w:link w:val="BodyTextIndent2"/>
    <w:rsid w:val="004A7BC5"/>
    <w:rPr>
      <w:rFonts w:ascii="Arial" w:eastAsia="Times New Roman" w:hAnsi="Arial" w:cs="Arial"/>
      <w:szCs w:val="24"/>
    </w:rPr>
  </w:style>
  <w:style w:type="paragraph" w:customStyle="1" w:styleId="SuppoSuppo">
    <w:name w:val="SuppoSuppo"/>
    <w:basedOn w:val="Normal"/>
    <w:rsid w:val="004A7BC5"/>
    <w:pPr>
      <w:spacing w:line="240" w:lineRule="auto"/>
    </w:pPr>
    <w:rPr>
      <w:rFonts w:ascii="Times New Roman" w:eastAsia="Times New Roman" w:hAnsi="Times New Roman" w:cs="Arial"/>
      <w:b/>
      <w:sz w:val="24"/>
      <w:szCs w:val="24"/>
    </w:rPr>
  </w:style>
  <w:style w:type="paragraph" w:styleId="BodyText">
    <w:name w:val="Body Text"/>
    <w:basedOn w:val="Normal"/>
    <w:link w:val="BodyTextChar"/>
    <w:rsid w:val="004A7BC5"/>
    <w:pPr>
      <w:spacing w:line="240" w:lineRule="auto"/>
    </w:pPr>
    <w:rPr>
      <w:rFonts w:ascii="Times New Roman" w:eastAsia="Times New Roman" w:hAnsi="Times New Roman" w:cs="Arial"/>
      <w:sz w:val="24"/>
      <w:szCs w:val="24"/>
    </w:rPr>
  </w:style>
  <w:style w:type="character" w:customStyle="1" w:styleId="BodyTextChar">
    <w:name w:val="Body Text Char"/>
    <w:basedOn w:val="DefaultParagraphFont"/>
    <w:link w:val="BodyText"/>
    <w:rsid w:val="004A7BC5"/>
    <w:rPr>
      <w:rFonts w:ascii="Times New Roman" w:eastAsia="Times New Roman" w:hAnsi="Times New Roman" w:cs="Arial"/>
      <w:sz w:val="24"/>
      <w:szCs w:val="24"/>
    </w:rPr>
  </w:style>
  <w:style w:type="paragraph" w:styleId="BodyTextIndent3">
    <w:name w:val="Body Text Indent 3"/>
    <w:basedOn w:val="Normal"/>
    <w:link w:val="BodyTextIndent3Char"/>
    <w:rsid w:val="004A7BC5"/>
    <w:pPr>
      <w:spacing w:line="240" w:lineRule="auto"/>
      <w:ind w:left="720"/>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4A7BC5"/>
    <w:rPr>
      <w:rFonts w:ascii="Arial" w:eastAsia="Times New Roman" w:hAnsi="Arial" w:cs="Arial"/>
      <w:sz w:val="24"/>
      <w:szCs w:val="24"/>
    </w:rPr>
  </w:style>
  <w:style w:type="paragraph" w:styleId="BodyText3">
    <w:name w:val="Body Text 3"/>
    <w:basedOn w:val="Normal"/>
    <w:link w:val="BodyText3Char"/>
    <w:rsid w:val="004A7BC5"/>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4A7BC5"/>
    <w:rPr>
      <w:rFonts w:ascii="Times New Roman" w:eastAsia="Times New Roman" w:hAnsi="Times New Roman" w:cs="Times New Roman"/>
      <w:sz w:val="16"/>
      <w:szCs w:val="16"/>
      <w:lang w:eastAsia="en-GB"/>
    </w:rPr>
  </w:style>
  <w:style w:type="character" w:styleId="Hyperlink">
    <w:name w:val="Hyperlink"/>
    <w:rsid w:val="004A7BC5"/>
    <w:rPr>
      <w:color w:val="0000FF"/>
      <w:u w:val="single"/>
    </w:rPr>
  </w:style>
  <w:style w:type="table" w:styleId="TableGrid">
    <w:name w:val="Table Grid"/>
    <w:basedOn w:val="TableNormal"/>
    <w:rsid w:val="00D76A4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BEA852C-007C-4AFE-A3BF-7AE3C4D0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C675318-D433-4E46-A91C-1603274D97AF}">
  <ds:schemaRefs>
    <ds:schemaRef ds:uri="http://schemas.openxmlformats.org/officeDocument/2006/bibliography"/>
  </ds:schemaRefs>
</ds:datastoreItem>
</file>

<file path=customXml/itemProps3.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4.xml><?xml version="1.0" encoding="utf-8"?>
<ds:datastoreItem xmlns:ds="http://schemas.openxmlformats.org/officeDocument/2006/customXml" ds:itemID="{05042749-3719-48F3-A775-83AB57479728}">
  <ds:schemaRefs>
    <ds:schemaRef ds:uri="http://schemas.microsoft.com/office/infopath/2007/PartnerControls"/>
    <ds:schemaRef ds:uri="http://schemas.openxmlformats.org/package/2006/metadata/core-properties"/>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4067</Words>
  <Characters>23186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Winter Claire - Recruitment Advisor</cp:lastModifiedBy>
  <cp:revision>2</cp:revision>
  <dcterms:created xsi:type="dcterms:W3CDTF">2024-08-22T12:11:00Z</dcterms:created>
  <dcterms:modified xsi:type="dcterms:W3CDTF">2024-08-22T12:11:00Z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