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4891" w14:textId="77777777" w:rsidR="008718DF" w:rsidRPr="003C04B0" w:rsidRDefault="007A6527" w:rsidP="008718DF">
      <w:pPr>
        <w:rPr>
          <w:b/>
        </w:rPr>
      </w:pPr>
      <w:r w:rsidRPr="00A237CE">
        <w:rPr>
          <w:b/>
        </w:rPr>
        <w:t xml:space="preserve">Title: </w:t>
      </w:r>
      <w:r w:rsidR="001D3282">
        <w:rPr>
          <w:b/>
        </w:rPr>
        <w:t xml:space="preserve"> </w:t>
      </w:r>
      <w:r w:rsidR="008718DF">
        <w:t xml:space="preserve">Stroke Specialist (Hyper-Acute Stroke Team - </w:t>
      </w:r>
      <w:r w:rsidR="008718DF" w:rsidRPr="007D2560">
        <w:t>HAST</w:t>
      </w:r>
      <w:r w:rsidR="008718DF">
        <w:t>)</w:t>
      </w:r>
    </w:p>
    <w:p w14:paraId="6E9EBF23" w14:textId="77777777" w:rsidR="008718DF" w:rsidRDefault="008718DF" w:rsidP="008718DF">
      <w:r>
        <w:rPr>
          <w:b/>
        </w:rPr>
        <w:t>Band</w:t>
      </w:r>
      <w:r w:rsidRPr="003C04B0">
        <w:rPr>
          <w:b/>
        </w:rPr>
        <w:t>:</w:t>
      </w:r>
      <w:r>
        <w:rPr>
          <w:b/>
        </w:rPr>
        <w:t xml:space="preserve"> </w:t>
      </w:r>
      <w:r w:rsidRPr="007D2560">
        <w:t>Band 6</w:t>
      </w:r>
    </w:p>
    <w:p w14:paraId="5B178119" w14:textId="77777777" w:rsidR="008718DF" w:rsidRDefault="008718DF" w:rsidP="008718DF">
      <w:r>
        <w:rPr>
          <w:b/>
        </w:rPr>
        <w:t>Staff Group</w:t>
      </w:r>
      <w:r w:rsidRPr="003C04B0">
        <w:rPr>
          <w:b/>
        </w:rPr>
        <w:t>:</w:t>
      </w:r>
      <w:r>
        <w:rPr>
          <w:b/>
        </w:rPr>
        <w:t xml:space="preserve"> </w:t>
      </w:r>
      <w:r w:rsidRPr="007D2560">
        <w:t>Nursing</w:t>
      </w:r>
      <w:r>
        <w:t xml:space="preserve"> &amp; Midwifery / Allied Healthcare Professionals</w:t>
      </w:r>
    </w:p>
    <w:p w14:paraId="2FC07EC4" w14:textId="522BD77F" w:rsidR="008718DF" w:rsidRDefault="008718DF" w:rsidP="008718DF">
      <w:pPr>
        <w:rPr>
          <w:b/>
        </w:rPr>
      </w:pPr>
      <w:r w:rsidRPr="003C04B0">
        <w:rPr>
          <w:b/>
        </w:rPr>
        <w:t>Reports to:</w:t>
      </w:r>
      <w:r>
        <w:rPr>
          <w:b/>
        </w:rPr>
        <w:t xml:space="preserve"> </w:t>
      </w:r>
      <w:r>
        <w:t>Stroke Specialist Band 7</w:t>
      </w:r>
    </w:p>
    <w:p w14:paraId="3FE40CE2" w14:textId="23362A92" w:rsidR="007A6527" w:rsidRPr="005D3D07" w:rsidRDefault="004013D2" w:rsidP="007A6527">
      <w:pPr>
        <w:spacing w:after="0" w:line="240" w:lineRule="auto"/>
        <w:rPr>
          <w:b/>
          <w:color w:val="FF0000"/>
        </w:rPr>
      </w:pPr>
      <w:r w:rsidRPr="003C04B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0BDF5B" wp14:editId="128488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484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A21DD" id="Straight Connector 1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" strokecolor="#4579b8 [3044]"/>
            </w:pict>
          </mc:Fallback>
        </mc:AlternateContent>
      </w:r>
    </w:p>
    <w:p w14:paraId="678F0344" w14:textId="3ACB43D2" w:rsidR="007A6527" w:rsidRDefault="007A6527" w:rsidP="007A6527">
      <w:pPr>
        <w:rPr>
          <w:b/>
        </w:rPr>
      </w:pPr>
      <w:r w:rsidRPr="003C04B0">
        <w:rPr>
          <w:b/>
        </w:rPr>
        <w:t xml:space="preserve">Job </w:t>
      </w:r>
      <w:r w:rsidR="00A237CE">
        <w:rPr>
          <w:b/>
        </w:rPr>
        <w:t>Purpose</w:t>
      </w:r>
      <w:r w:rsidRPr="003C04B0">
        <w:rPr>
          <w:b/>
        </w:rPr>
        <w:t>:</w:t>
      </w:r>
    </w:p>
    <w:p w14:paraId="111023CC" w14:textId="77777777" w:rsidR="008718DF" w:rsidRDefault="004B1051" w:rsidP="008718DF">
      <w:pPr>
        <w:pStyle w:val="ListParagraph"/>
        <w:numPr>
          <w:ilvl w:val="0"/>
          <w:numId w:val="23"/>
        </w:numPr>
      </w:pPr>
      <w:r w:rsidRPr="004B1051">
        <w:rPr>
          <w:rFonts w:cstheme="minorHAnsi"/>
        </w:rPr>
        <w:t xml:space="preserve"> </w:t>
      </w:r>
      <w:r w:rsidR="008718DF">
        <w:t xml:space="preserve">The post holder will have a high level of clinical skill and has a pivotal role in the coordination and provision of urgent hyperacute stroke care, including thrombolysis/ thrombectomy and high-risk TIA management. </w:t>
      </w:r>
    </w:p>
    <w:p w14:paraId="333A0D23" w14:textId="77777777" w:rsidR="008718DF" w:rsidRDefault="008718DF" w:rsidP="008718DF">
      <w:pPr>
        <w:pStyle w:val="ListParagraph"/>
        <w:numPr>
          <w:ilvl w:val="0"/>
          <w:numId w:val="23"/>
        </w:numPr>
      </w:pPr>
      <w:r>
        <w:t xml:space="preserve">The role includes day to day delivery of thrombolysis/thrombectomy, stroke outreach and stroke coordination as well as taking a lead on the nursing aspects of thrombolysis/ thrombectomy and the direct admission pathways. </w:t>
      </w:r>
    </w:p>
    <w:p w14:paraId="5516BF9C" w14:textId="77777777" w:rsidR="008718DF" w:rsidRDefault="008718DF" w:rsidP="008718DF">
      <w:pPr>
        <w:pStyle w:val="ListParagraph"/>
        <w:numPr>
          <w:ilvl w:val="0"/>
          <w:numId w:val="23"/>
        </w:numPr>
      </w:pPr>
      <w:r>
        <w:t>The post holder will provide clinical leadership and co-ordination of stroke care for patients, families and staff across both specialist and non-stroke specialist areas with Queen Alexandra Hospital.</w:t>
      </w:r>
    </w:p>
    <w:p w14:paraId="64C1953B" w14:textId="77777777" w:rsidR="008718DF" w:rsidRDefault="008718DF" w:rsidP="008718DF">
      <w:pPr>
        <w:pStyle w:val="ListParagraph"/>
        <w:numPr>
          <w:ilvl w:val="0"/>
          <w:numId w:val="23"/>
        </w:numPr>
      </w:pPr>
      <w:r w:rsidRPr="000271D6">
        <w:t xml:space="preserve">This post is clearly central to our successful stroke pathway and as such is rotational across HAST and F4 (HASU – Hyper-Acute Stroke </w:t>
      </w:r>
      <w:r>
        <w:t>Unit</w:t>
      </w:r>
      <w:r w:rsidRPr="000271D6">
        <w:t>).</w:t>
      </w:r>
    </w:p>
    <w:p w14:paraId="31F67CF7" w14:textId="7186DA96" w:rsidR="00226711" w:rsidRDefault="00226711" w:rsidP="004B1051">
      <w:pPr>
        <w:pStyle w:val="BodyText"/>
        <w:rPr>
          <w:rFonts w:cstheme="minorHAnsi"/>
        </w:rPr>
      </w:pPr>
    </w:p>
    <w:p w14:paraId="437521D3" w14:textId="77777777" w:rsidR="003259BA" w:rsidRPr="004B1051" w:rsidRDefault="003259BA" w:rsidP="004B1051">
      <w:pPr>
        <w:pStyle w:val="BodyText"/>
        <w:rPr>
          <w:rFonts w:cstheme="minorHAnsi"/>
        </w:rPr>
      </w:pPr>
    </w:p>
    <w:p w14:paraId="05EB4EFD" w14:textId="64552843" w:rsidR="00A237CE" w:rsidRDefault="00A237CE" w:rsidP="007A6527">
      <w:pPr>
        <w:rPr>
          <w:b/>
        </w:rPr>
      </w:pPr>
      <w:r w:rsidRPr="003C04B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EA6059" wp14:editId="7A206393">
                <wp:simplePos x="0" y="0"/>
                <wp:positionH relativeFrom="column">
                  <wp:posOffset>9525</wp:posOffset>
                </wp:positionH>
                <wp:positionV relativeFrom="paragraph">
                  <wp:posOffset>127635</wp:posOffset>
                </wp:positionV>
                <wp:extent cx="66484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5D1E5" id="Straight Connector 10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05pt" to="524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" strokecolor="#4579b8 [3044]"/>
            </w:pict>
          </mc:Fallback>
        </mc:AlternateContent>
      </w:r>
    </w:p>
    <w:p w14:paraId="2A8B4BC9" w14:textId="7AAB1119" w:rsidR="003259BA" w:rsidRDefault="003259BA" w:rsidP="003259BA">
      <w:pPr>
        <w:rPr>
          <w:b/>
        </w:rPr>
      </w:pPr>
      <w:r>
        <w:rPr>
          <w:b/>
        </w:rPr>
        <w:t xml:space="preserve">Key Responsibilities </w:t>
      </w:r>
    </w:p>
    <w:p w14:paraId="18F47331" w14:textId="77777777" w:rsidR="008718DF" w:rsidRPr="00190082" w:rsidRDefault="008718DF" w:rsidP="008718DF">
      <w:pPr>
        <w:pStyle w:val="ListParagraph"/>
        <w:numPr>
          <w:ilvl w:val="0"/>
          <w:numId w:val="24"/>
        </w:numPr>
      </w:pPr>
      <w:r>
        <w:t>Act</w:t>
      </w:r>
      <w:r w:rsidRPr="00190082">
        <w:t xml:space="preserve"> as a </w:t>
      </w:r>
      <w:r>
        <w:t xml:space="preserve">professional </w:t>
      </w:r>
      <w:r w:rsidRPr="00190082">
        <w:t>role model for the stroke specific staff within PH</w:t>
      </w:r>
      <w:r>
        <w:t>U. Using stroke skills, knowledge and experience to coach and mentor more junior staff.</w:t>
      </w:r>
    </w:p>
    <w:p w14:paraId="74F3DA5E" w14:textId="77777777" w:rsidR="008718DF" w:rsidRDefault="008718DF" w:rsidP="008718DF">
      <w:pPr>
        <w:pStyle w:val="ListParagraph"/>
        <w:numPr>
          <w:ilvl w:val="0"/>
          <w:numId w:val="24"/>
        </w:numPr>
      </w:pPr>
      <w:r w:rsidRPr="00190082">
        <w:t xml:space="preserve">To provide Stroke Specialist assessment and advice for </w:t>
      </w:r>
      <w:r>
        <w:t xml:space="preserve">all suspected, or actual, </w:t>
      </w:r>
      <w:r w:rsidRPr="00190082">
        <w:t>stroke patients</w:t>
      </w:r>
      <w:r>
        <w:t xml:space="preserve"> across the stroke pathway.</w:t>
      </w:r>
    </w:p>
    <w:p w14:paraId="4A0D317F" w14:textId="77777777" w:rsidR="008718DF" w:rsidRDefault="008718DF" w:rsidP="008718DF">
      <w:pPr>
        <w:pStyle w:val="ListParagraph"/>
        <w:numPr>
          <w:ilvl w:val="0"/>
          <w:numId w:val="24"/>
        </w:numPr>
      </w:pPr>
      <w:r>
        <w:t>The post holder will demonstrate effective communication with ambulances services, ED, the Operations Centre, radiology, Wessex Neurological Centre, F4 (HASU) and other departments or hospitals as appropriate.</w:t>
      </w:r>
    </w:p>
    <w:p w14:paraId="7730BDF5" w14:textId="77777777" w:rsidR="008718DF" w:rsidRDefault="008718DF" w:rsidP="008718DF">
      <w:pPr>
        <w:pStyle w:val="ListParagraph"/>
        <w:numPr>
          <w:ilvl w:val="0"/>
          <w:numId w:val="24"/>
        </w:numPr>
      </w:pPr>
      <w:r>
        <w:t>Work in collaboration with medical and nursing colleagues to co-ordinate the patient journey from admission to Hyper-Acute stroke Unit (HASU), ensuring efficient bed management and a seamless journey</w:t>
      </w:r>
    </w:p>
    <w:p w14:paraId="23F464A1" w14:textId="77777777" w:rsidR="008718DF" w:rsidRDefault="008718DF" w:rsidP="008718DF">
      <w:pPr>
        <w:pStyle w:val="ListParagraph"/>
        <w:numPr>
          <w:ilvl w:val="0"/>
          <w:numId w:val="24"/>
        </w:numPr>
      </w:pPr>
      <w:r>
        <w:t>Liaise with patient and relatives to ensure appropriate and informed care choices can be made</w:t>
      </w:r>
    </w:p>
    <w:p w14:paraId="71C53B71" w14:textId="77777777" w:rsidR="008718DF" w:rsidRDefault="008718DF" w:rsidP="008718DF">
      <w:pPr>
        <w:pStyle w:val="ListParagraph"/>
        <w:numPr>
          <w:ilvl w:val="0"/>
          <w:numId w:val="24"/>
        </w:numPr>
      </w:pPr>
      <w:r>
        <w:t>Support the completion of the stroke quality markers identified within SSNAP to promote clinical excellence</w:t>
      </w:r>
    </w:p>
    <w:p w14:paraId="36865EC7" w14:textId="77777777" w:rsidR="008718DF" w:rsidRDefault="008718DF" w:rsidP="008718DF">
      <w:pPr>
        <w:pStyle w:val="ListParagraph"/>
        <w:numPr>
          <w:ilvl w:val="0"/>
          <w:numId w:val="24"/>
        </w:numPr>
      </w:pPr>
      <w:r>
        <w:t>Adherence to NMC/HCPC Code at all times</w:t>
      </w:r>
    </w:p>
    <w:p w14:paraId="5BEED487" w14:textId="77777777" w:rsidR="008718DF" w:rsidRDefault="008718DF" w:rsidP="008718DF">
      <w:pPr>
        <w:pStyle w:val="ListParagraph"/>
        <w:numPr>
          <w:ilvl w:val="0"/>
          <w:numId w:val="24"/>
        </w:numPr>
      </w:pPr>
      <w:r>
        <w:t>Perform extended clinical practice roles where appropriate e.g., swallow screening, cannulation, venepuncture, ECG recording and interpretation</w:t>
      </w:r>
    </w:p>
    <w:p w14:paraId="745C2FE2" w14:textId="77777777" w:rsidR="008718DF" w:rsidRDefault="008718DF" w:rsidP="008718DF">
      <w:pPr>
        <w:pStyle w:val="ListParagraph"/>
        <w:numPr>
          <w:ilvl w:val="0"/>
          <w:numId w:val="24"/>
        </w:numPr>
      </w:pPr>
      <w:r>
        <w:t>To support the Senior Lead Nurse, Matrons and Senior Ward Sisters with clinical leadership</w:t>
      </w:r>
    </w:p>
    <w:p w14:paraId="0FA5E013" w14:textId="77777777" w:rsidR="008718DF" w:rsidRDefault="008718DF" w:rsidP="008718DF">
      <w:pPr>
        <w:pStyle w:val="ListParagraph"/>
        <w:numPr>
          <w:ilvl w:val="0"/>
          <w:numId w:val="24"/>
        </w:numPr>
      </w:pPr>
      <w:r>
        <w:t>To be an integral part of Older Persons Medicine (OPM) and support education across OPM with formal and informal teaching</w:t>
      </w:r>
    </w:p>
    <w:p w14:paraId="6991ECD3" w14:textId="77777777" w:rsidR="008718DF" w:rsidRPr="00190082" w:rsidRDefault="008718DF" w:rsidP="008718DF">
      <w:pPr>
        <w:pStyle w:val="ListParagraph"/>
        <w:numPr>
          <w:ilvl w:val="0"/>
          <w:numId w:val="24"/>
        </w:numPr>
      </w:pPr>
      <w:r>
        <w:t>Flexibility to support working within a small team.</w:t>
      </w:r>
    </w:p>
    <w:p w14:paraId="0FBBE28C" w14:textId="35EEDA9E" w:rsidR="003259BA" w:rsidRDefault="003259BA" w:rsidP="003259BA">
      <w:pPr>
        <w:rPr>
          <w:b/>
        </w:rPr>
      </w:pPr>
    </w:p>
    <w:p w14:paraId="2745BD5C" w14:textId="77777777" w:rsidR="003259BA" w:rsidRDefault="003259BA" w:rsidP="003259BA">
      <w:pPr>
        <w:rPr>
          <w:b/>
        </w:rPr>
      </w:pPr>
    </w:p>
    <w:p w14:paraId="43D3AC71" w14:textId="397E43B8" w:rsidR="003259BA" w:rsidRDefault="003259BA" w:rsidP="007A6527">
      <w:pPr>
        <w:rPr>
          <w:b/>
          <w:color w:val="00B0F0"/>
          <w:sz w:val="28"/>
          <w:szCs w:val="28"/>
        </w:rPr>
      </w:pPr>
      <w:r>
        <w:rPr>
          <w:b/>
          <w:noProof/>
          <w:color w:val="00B0F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D3AD3B" wp14:editId="43A980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65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2F3F5" id="Straight Connector 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" strokecolor="#4579b8 [3044]"/>
            </w:pict>
          </mc:Fallback>
        </mc:AlternateContent>
      </w:r>
    </w:p>
    <w:p w14:paraId="54936990" w14:textId="4D5EAB05" w:rsidR="007A6527" w:rsidRDefault="007A6527" w:rsidP="007A6527">
      <w:pPr>
        <w:rPr>
          <w:b/>
          <w:color w:val="00B0F0"/>
          <w:sz w:val="28"/>
          <w:szCs w:val="28"/>
        </w:rPr>
      </w:pPr>
      <w:r w:rsidRPr="007A6527">
        <w:rPr>
          <w:b/>
          <w:color w:val="00B0F0"/>
          <w:sz w:val="28"/>
          <w:szCs w:val="28"/>
        </w:rPr>
        <w:t>Organisational Chart</w:t>
      </w:r>
    </w:p>
    <w:p w14:paraId="42E9D19E" w14:textId="1D22ED91" w:rsidR="008718DF" w:rsidRDefault="008718DF" w:rsidP="007A6527">
      <w:pPr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lang w:eastAsia="en-GB"/>
        </w:rPr>
        <w:drawing>
          <wp:inline distT="0" distB="0" distL="0" distR="0" wp14:anchorId="60008E0B" wp14:editId="480BB9BC">
            <wp:extent cx="6645910" cy="3550122"/>
            <wp:effectExtent l="0" t="0" r="0" b="12700"/>
            <wp:docPr id="168096976" name="Diagram 1680969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AAEC0AF" w14:textId="77777777" w:rsidR="008718DF" w:rsidRDefault="008718DF" w:rsidP="007A6527">
      <w:pPr>
        <w:rPr>
          <w:b/>
          <w:color w:val="00B0F0"/>
          <w:sz w:val="28"/>
          <w:szCs w:val="28"/>
        </w:rPr>
      </w:pPr>
    </w:p>
    <w:p w14:paraId="3EDAAB81" w14:textId="78EEB12E" w:rsidR="00E53853" w:rsidRDefault="00A237CE">
      <w:pPr>
        <w:rPr>
          <w:b/>
          <w:color w:val="00B0F0"/>
        </w:rPr>
      </w:pPr>
      <w:r>
        <w:rPr>
          <w:b/>
          <w:noProof/>
          <w:color w:val="00B0F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103309" wp14:editId="13821AB2">
                <wp:simplePos x="0" y="0"/>
                <wp:positionH relativeFrom="column">
                  <wp:posOffset>-9526</wp:posOffset>
                </wp:positionH>
                <wp:positionV relativeFrom="paragraph">
                  <wp:posOffset>137795</wp:posOffset>
                </wp:positionV>
                <wp:extent cx="64865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A93EA1" id="Straight Connector 1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0.85pt" to="51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" strokecolor="#4579b8 [3044]"/>
            </w:pict>
          </mc:Fallback>
        </mc:AlternateContent>
      </w:r>
    </w:p>
    <w:p w14:paraId="04B64FE0" w14:textId="2EF3D98F" w:rsidR="00A237CE" w:rsidRDefault="00A237CE" w:rsidP="00A237CE">
      <w:pPr>
        <w:rPr>
          <w:rFonts w:cs="Arial"/>
          <w:sz w:val="18"/>
          <w:szCs w:val="16"/>
        </w:rPr>
      </w:pPr>
      <w:bookmarkStart w:id="0" w:name="_Hlk159329731"/>
    </w:p>
    <w:p w14:paraId="449436A7" w14:textId="6352653D" w:rsidR="00A237CE" w:rsidRDefault="00A237CE" w:rsidP="00A237CE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Other</w:t>
      </w:r>
    </w:p>
    <w:p w14:paraId="6B02BFDB" w14:textId="3978179F" w:rsidR="00A237CE" w:rsidRDefault="00A237CE" w:rsidP="00A237CE">
      <w:pPr>
        <w:rPr>
          <w:rFonts w:cs="Arial"/>
        </w:rPr>
      </w:pPr>
      <w:r w:rsidRPr="00A237CE">
        <w:rPr>
          <w:rFonts w:cs="Arial"/>
        </w:rPr>
        <w:t>This job description does not purport to cover all aspects of the job holder’s duties but is intended to be indicative of the main areas of responsibility</w:t>
      </w:r>
    </w:p>
    <w:bookmarkEnd w:id="0"/>
    <w:p w14:paraId="4F2F09CD" w14:textId="5A97D703" w:rsidR="00226711" w:rsidRDefault="00226711" w:rsidP="00A237CE">
      <w:pPr>
        <w:rPr>
          <w:rFonts w:cs="Arial"/>
        </w:rPr>
      </w:pPr>
    </w:p>
    <w:p w14:paraId="0E206A41" w14:textId="6F97D346" w:rsidR="00226711" w:rsidRDefault="00226711" w:rsidP="00A237C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19AF5A" wp14:editId="2568E9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05575" cy="476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06176" id="Straight Connector 12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2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" strokecolor="#4579b8 [3044]"/>
            </w:pict>
          </mc:Fallback>
        </mc:AlternateContent>
      </w:r>
    </w:p>
    <w:p w14:paraId="4126F791" w14:textId="77777777" w:rsidR="008718DF" w:rsidRPr="005A48A0" w:rsidRDefault="008718DF" w:rsidP="008718DF">
      <w:pPr>
        <w:rPr>
          <w:b/>
        </w:rPr>
      </w:pPr>
      <w:r w:rsidRPr="005A48A0">
        <w:rPr>
          <w:b/>
        </w:rPr>
        <w:t xml:space="preserve">The post holder will: </w:t>
      </w:r>
    </w:p>
    <w:p w14:paraId="0EF4555D" w14:textId="77777777" w:rsidR="008718DF" w:rsidRDefault="008718DF" w:rsidP="008718DF">
      <w:pPr>
        <w:pStyle w:val="ListParagraph"/>
        <w:numPr>
          <w:ilvl w:val="0"/>
          <w:numId w:val="31"/>
        </w:numPr>
      </w:pPr>
      <w:r>
        <w:t>Proactively and positively contribute to the achievement of deliverables through individual and team effort.</w:t>
      </w:r>
    </w:p>
    <w:p w14:paraId="4E7B8289" w14:textId="77777777" w:rsidR="008718DF" w:rsidRDefault="008718DF" w:rsidP="008718DF">
      <w:pPr>
        <w:pStyle w:val="ListParagraph"/>
        <w:numPr>
          <w:ilvl w:val="0"/>
          <w:numId w:val="31"/>
        </w:numPr>
      </w:pPr>
      <w:r>
        <w:t>Assist in the management of the departmental/ward activities and control risks with the focus being on delivering excellent customer service as a front line of the team.</w:t>
      </w:r>
    </w:p>
    <w:p w14:paraId="734BB2FC" w14:textId="77777777" w:rsidR="008718DF" w:rsidRDefault="008718DF" w:rsidP="008718DF">
      <w:pPr>
        <w:pStyle w:val="ListParagraph"/>
        <w:numPr>
          <w:ilvl w:val="0"/>
          <w:numId w:val="31"/>
        </w:numPr>
      </w:pPr>
      <w:r>
        <w:t>Support team members to deliver on their functionally relevant objectives through offering advice, guidance and support as appropriate.</w:t>
      </w:r>
    </w:p>
    <w:p w14:paraId="3A1E58FF" w14:textId="77777777" w:rsidR="008718DF" w:rsidRDefault="008718DF" w:rsidP="008718DF">
      <w:pPr>
        <w:pStyle w:val="ListParagraph"/>
        <w:numPr>
          <w:ilvl w:val="0"/>
          <w:numId w:val="31"/>
        </w:numPr>
      </w:pPr>
      <w:r>
        <w:t>Assist with the effective management of departmental budgets in accordance with agreed procedures.</w:t>
      </w:r>
    </w:p>
    <w:p w14:paraId="3948F465" w14:textId="77777777" w:rsidR="008718DF" w:rsidRDefault="008718DF" w:rsidP="008718DF">
      <w:pPr>
        <w:pStyle w:val="ListParagraph"/>
        <w:numPr>
          <w:ilvl w:val="0"/>
          <w:numId w:val="31"/>
        </w:numPr>
      </w:pPr>
      <w:r>
        <w:t>Liaison with Senior Professionals and related functions to ensure that work is neither overlooked nor duplicated.</w:t>
      </w:r>
    </w:p>
    <w:p w14:paraId="3ED4A4A7" w14:textId="77777777" w:rsidR="008718DF" w:rsidRDefault="008718DF" w:rsidP="008718DF">
      <w:pPr>
        <w:pStyle w:val="ListParagraph"/>
        <w:numPr>
          <w:ilvl w:val="0"/>
          <w:numId w:val="31"/>
        </w:numPr>
      </w:pPr>
      <w:r>
        <w:t>Build and sustain effective communications with other roles involved in the shared services as required.</w:t>
      </w:r>
    </w:p>
    <w:p w14:paraId="7EBD6BF6" w14:textId="77777777" w:rsidR="008718DF" w:rsidRDefault="008718DF" w:rsidP="008718DF">
      <w:pPr>
        <w:pStyle w:val="ListParagraph"/>
        <w:numPr>
          <w:ilvl w:val="0"/>
          <w:numId w:val="31"/>
        </w:numPr>
      </w:pPr>
      <w:r>
        <w:lastRenderedPageBreak/>
        <w:t>Maintain and continuously improve specialist knowledge in an aspect of Health Service, which significantly contributes to the Trust’s stated objectives &amp; aims within the specialty.</w:t>
      </w:r>
    </w:p>
    <w:p w14:paraId="43E3BFA4" w14:textId="77777777" w:rsidR="008718DF" w:rsidRDefault="008718DF" w:rsidP="008718DF">
      <w:pPr>
        <w:pStyle w:val="ListParagraph"/>
        <w:numPr>
          <w:ilvl w:val="0"/>
          <w:numId w:val="31"/>
        </w:numPr>
      </w:pPr>
      <w:r>
        <w:t>Establish and maintain strategic links with a range of external partners/stakeholders or manage the links made through the team. Engage with external partners/stakeholders to gain their necessary level of contribution &amp; commitment to the successful delivery of your work.</w:t>
      </w:r>
    </w:p>
    <w:p w14:paraId="133BD969" w14:textId="77777777" w:rsidR="008718DF" w:rsidRDefault="008718DF" w:rsidP="008718DF">
      <w:pPr>
        <w:pStyle w:val="ListParagraph"/>
        <w:numPr>
          <w:ilvl w:val="0"/>
          <w:numId w:val="31"/>
        </w:numPr>
      </w:pPr>
      <w:r>
        <w:t>Undertake evidence based practice for either developments relating to Trust work or opportunities for Trust involvement around health issues</w:t>
      </w:r>
    </w:p>
    <w:p w14:paraId="7A105B05" w14:textId="77777777" w:rsidR="008718DF" w:rsidRDefault="008718DF" w:rsidP="008718DF">
      <w:pPr>
        <w:pStyle w:val="ListParagraph"/>
        <w:numPr>
          <w:ilvl w:val="0"/>
          <w:numId w:val="31"/>
        </w:numPr>
      </w:pPr>
      <w:r>
        <w:t>Increase the level of knowledge &amp; skills within the Trust through documenting key learning and supporting others to develop their professional abilities.</w:t>
      </w:r>
    </w:p>
    <w:p w14:paraId="6080D2C3" w14:textId="77777777" w:rsidR="008718DF" w:rsidRDefault="008718DF" w:rsidP="008718DF">
      <w:pPr>
        <w:pStyle w:val="ListParagraph"/>
        <w:numPr>
          <w:ilvl w:val="0"/>
          <w:numId w:val="31"/>
        </w:numPr>
      </w:pPr>
      <w:r>
        <w:t>Dissemination of knowledge through engagement in report writing, and reviewing, taking full responsibility for clinical accuracy and reliability and being sensitive to the wider implications of that dissemination.</w:t>
      </w:r>
    </w:p>
    <w:p w14:paraId="49227E19" w14:textId="77777777" w:rsidR="008718DF" w:rsidRDefault="008718DF" w:rsidP="008718DF">
      <w:pPr>
        <w:pStyle w:val="ListParagraph"/>
        <w:numPr>
          <w:ilvl w:val="0"/>
          <w:numId w:val="31"/>
        </w:numPr>
      </w:pPr>
      <w:r>
        <w:t>Ensure that expertise is seen as a resource within and outside the Trust and form working partnerships with other key stakeholders and health and social care service providers.</w:t>
      </w:r>
    </w:p>
    <w:p w14:paraId="30580007" w14:textId="77777777" w:rsidR="003771B0" w:rsidRDefault="003771B0" w:rsidP="00E53853">
      <w:pPr>
        <w:rPr>
          <w:b/>
          <w:color w:val="00B0F0"/>
          <w:sz w:val="28"/>
          <w:szCs w:val="28"/>
        </w:rPr>
      </w:pPr>
    </w:p>
    <w:p w14:paraId="681440EF" w14:textId="6F5F20A0" w:rsidR="003771B0" w:rsidRDefault="0009405B" w:rsidP="00E53853">
      <w:pPr>
        <w:rPr>
          <w:b/>
          <w:color w:val="00B0F0"/>
          <w:sz w:val="28"/>
          <w:szCs w:val="28"/>
        </w:rPr>
      </w:pPr>
      <w:r>
        <w:rPr>
          <w:noProof/>
        </w:rPr>
        <w:drawing>
          <wp:inline distT="0" distB="0" distL="0" distR="0" wp14:anchorId="2F738C64" wp14:editId="7EDDB250">
            <wp:extent cx="5887273" cy="2991268"/>
            <wp:effectExtent l="0" t="0" r="0" b="0"/>
            <wp:docPr id="2037962536" name="Picture 203796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3" cy="299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2F38" w14:textId="3B05C99C" w:rsidR="00E53853" w:rsidRPr="000E4DE1" w:rsidRDefault="00E53853" w:rsidP="00E53853">
      <w:pPr>
        <w:rPr>
          <w:b/>
          <w:color w:val="00B0F0"/>
          <w:sz w:val="28"/>
          <w:szCs w:val="28"/>
        </w:rPr>
      </w:pPr>
      <w:r w:rsidRPr="000E4DE1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389A10B4" wp14:editId="552173C7">
            <wp:simplePos x="0" y="0"/>
            <wp:positionH relativeFrom="column">
              <wp:posOffset>8819515</wp:posOffset>
            </wp:positionH>
            <wp:positionV relativeFrom="paragraph">
              <wp:posOffset>-1673225</wp:posOffset>
            </wp:positionV>
            <wp:extent cx="1190625" cy="1190625"/>
            <wp:effectExtent l="76200" t="38100" r="85725" b="142875"/>
            <wp:wrapNone/>
            <wp:docPr id="11" name="Picture 11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DE1">
        <w:rPr>
          <w:b/>
          <w:color w:val="00B0F0"/>
          <w:sz w:val="28"/>
          <w:szCs w:val="28"/>
        </w:rPr>
        <w:t>Person Specification</w:t>
      </w:r>
    </w:p>
    <w:p w14:paraId="48133A68" w14:textId="751B7E93" w:rsidR="00E53853" w:rsidRDefault="00E53853" w:rsidP="00E53853">
      <w:pPr>
        <w:rPr>
          <w:b/>
        </w:rPr>
      </w:pPr>
      <w:r w:rsidRPr="000E4DE1">
        <w:rPr>
          <w:b/>
        </w:rPr>
        <w:t>Qualifications</w:t>
      </w:r>
    </w:p>
    <w:p w14:paraId="0413EDD9" w14:textId="467978C4" w:rsidR="008718DF" w:rsidRPr="001F16EF" w:rsidRDefault="00D724C8" w:rsidP="008718DF">
      <w:pPr>
        <w:rPr>
          <w:bCs/>
          <w:i/>
          <w:iCs/>
        </w:rPr>
      </w:pPr>
      <w:r>
        <w:rPr>
          <w:bCs/>
          <w:i/>
          <w:iCs/>
        </w:rPr>
        <w:t>Essential</w:t>
      </w:r>
    </w:p>
    <w:p w14:paraId="0B98617F" w14:textId="77777777" w:rsidR="008718DF" w:rsidRDefault="008718DF" w:rsidP="008718DF">
      <w:pPr>
        <w:pStyle w:val="ListParagraph"/>
        <w:numPr>
          <w:ilvl w:val="0"/>
          <w:numId w:val="25"/>
        </w:numPr>
      </w:pPr>
      <w:r>
        <w:t>Registered Nurse/AHP Registered</w:t>
      </w:r>
    </w:p>
    <w:p w14:paraId="6FE0F96F" w14:textId="77777777" w:rsidR="008718DF" w:rsidRDefault="008718DF" w:rsidP="008718DF">
      <w:pPr>
        <w:pStyle w:val="ListParagraph"/>
        <w:numPr>
          <w:ilvl w:val="0"/>
          <w:numId w:val="25"/>
        </w:numPr>
      </w:pPr>
      <w:r>
        <w:t>Relevant post registration qualifications / CPD including mentoring / coaching</w:t>
      </w:r>
    </w:p>
    <w:p w14:paraId="24CE0F49" w14:textId="77777777" w:rsidR="008718DF" w:rsidRPr="001F16EF" w:rsidRDefault="008718DF" w:rsidP="008718DF">
      <w:pPr>
        <w:ind w:left="66"/>
        <w:rPr>
          <w:bCs/>
          <w:i/>
          <w:iCs/>
        </w:rPr>
      </w:pPr>
      <w:r w:rsidRPr="001F16EF">
        <w:rPr>
          <w:bCs/>
          <w:i/>
          <w:iCs/>
        </w:rPr>
        <w:t>Desirable</w:t>
      </w:r>
    </w:p>
    <w:p w14:paraId="102D3605" w14:textId="77777777" w:rsidR="008718DF" w:rsidRDefault="008718DF" w:rsidP="008718DF">
      <w:pPr>
        <w:pStyle w:val="ListParagraph"/>
        <w:numPr>
          <w:ilvl w:val="0"/>
          <w:numId w:val="26"/>
        </w:numPr>
      </w:pPr>
      <w:r>
        <w:t>Educated to first degree level</w:t>
      </w:r>
    </w:p>
    <w:p w14:paraId="317E10C5" w14:textId="77777777" w:rsidR="008718DF" w:rsidRDefault="008718DF" w:rsidP="008718DF">
      <w:pPr>
        <w:pStyle w:val="ListParagraph"/>
        <w:numPr>
          <w:ilvl w:val="0"/>
          <w:numId w:val="26"/>
        </w:numPr>
      </w:pPr>
      <w:r>
        <w:t>History taking and physical assessment course</w:t>
      </w:r>
    </w:p>
    <w:p w14:paraId="4C561CD3" w14:textId="77777777" w:rsidR="008718DF" w:rsidRDefault="008718DF" w:rsidP="008718DF">
      <w:pPr>
        <w:pStyle w:val="ListParagraph"/>
        <w:numPr>
          <w:ilvl w:val="0"/>
          <w:numId w:val="26"/>
        </w:numPr>
      </w:pPr>
      <w:r>
        <w:t>Management and / or leadership course</w:t>
      </w:r>
    </w:p>
    <w:p w14:paraId="1E9C9A87" w14:textId="77777777" w:rsidR="008718DF" w:rsidRDefault="008718DF" w:rsidP="008718DF">
      <w:pPr>
        <w:pStyle w:val="ListParagraph"/>
        <w:numPr>
          <w:ilvl w:val="0"/>
          <w:numId w:val="26"/>
        </w:numPr>
      </w:pPr>
      <w:r>
        <w:t>Formal teaching qualification</w:t>
      </w:r>
    </w:p>
    <w:p w14:paraId="78E0F8A4" w14:textId="77777777" w:rsidR="008718DF" w:rsidRDefault="008718DF" w:rsidP="008718DF">
      <w:pPr>
        <w:pStyle w:val="ListParagraph"/>
        <w:numPr>
          <w:ilvl w:val="0"/>
          <w:numId w:val="26"/>
        </w:numPr>
      </w:pPr>
      <w:r>
        <w:t>IMER qualification</w:t>
      </w:r>
    </w:p>
    <w:p w14:paraId="69AFB658" w14:textId="77777777" w:rsidR="008718DF" w:rsidRDefault="008718DF" w:rsidP="008718DF">
      <w:pPr>
        <w:ind w:left="66"/>
        <w:rPr>
          <w:b/>
        </w:rPr>
      </w:pPr>
      <w:r w:rsidRPr="001F16EF">
        <w:rPr>
          <w:b/>
        </w:rPr>
        <w:t>Skills and Knowledge</w:t>
      </w:r>
    </w:p>
    <w:p w14:paraId="14F33719" w14:textId="77777777" w:rsidR="008718DF" w:rsidRPr="001F16EF" w:rsidRDefault="008718DF" w:rsidP="008718DF">
      <w:pPr>
        <w:ind w:left="66"/>
        <w:rPr>
          <w:bCs/>
          <w:i/>
          <w:iCs/>
        </w:rPr>
      </w:pPr>
      <w:r>
        <w:rPr>
          <w:bCs/>
          <w:i/>
          <w:iCs/>
        </w:rPr>
        <w:lastRenderedPageBreak/>
        <w:t>Essential</w:t>
      </w:r>
    </w:p>
    <w:p w14:paraId="5195677D" w14:textId="77777777" w:rsidR="008718DF" w:rsidRDefault="008718DF" w:rsidP="008718DF">
      <w:pPr>
        <w:pStyle w:val="ListParagraph"/>
        <w:numPr>
          <w:ilvl w:val="0"/>
          <w:numId w:val="27"/>
        </w:numPr>
      </w:pPr>
      <w:r>
        <w:t>Excellent verbal, written and interpersonal communication skills</w:t>
      </w:r>
    </w:p>
    <w:p w14:paraId="6BB00318" w14:textId="77777777" w:rsidR="008718DF" w:rsidRDefault="008718DF" w:rsidP="008718DF">
      <w:pPr>
        <w:pStyle w:val="ListParagraph"/>
        <w:numPr>
          <w:ilvl w:val="0"/>
          <w:numId w:val="27"/>
        </w:numPr>
      </w:pPr>
      <w:r>
        <w:t>Evidence of high level clinical skill</w:t>
      </w:r>
    </w:p>
    <w:p w14:paraId="5A73A402" w14:textId="77777777" w:rsidR="008718DF" w:rsidRDefault="008718DF" w:rsidP="008718DF">
      <w:pPr>
        <w:pStyle w:val="ListParagraph"/>
        <w:numPr>
          <w:ilvl w:val="0"/>
          <w:numId w:val="27"/>
        </w:numPr>
      </w:pPr>
      <w:r>
        <w:t>Knowledge and clinical application of National Stroke Strategy (2007)</w:t>
      </w:r>
    </w:p>
    <w:p w14:paraId="2167B6F9" w14:textId="77777777" w:rsidR="008718DF" w:rsidRDefault="008718DF" w:rsidP="008718DF">
      <w:pPr>
        <w:pStyle w:val="ListParagraph"/>
        <w:numPr>
          <w:ilvl w:val="0"/>
          <w:numId w:val="27"/>
        </w:numPr>
      </w:pPr>
      <w:r>
        <w:t>Knowledge and clinical application of NICE and RCP guidelines.</w:t>
      </w:r>
    </w:p>
    <w:p w14:paraId="22E3248F" w14:textId="77777777" w:rsidR="008718DF" w:rsidRDefault="008718DF" w:rsidP="008718DF">
      <w:pPr>
        <w:pStyle w:val="ListParagraph"/>
        <w:numPr>
          <w:ilvl w:val="0"/>
          <w:numId w:val="27"/>
        </w:numPr>
      </w:pPr>
      <w:r>
        <w:t>Knowledge and clinical application of evidence based stroke management across acute, rehabilitation and life-long care.</w:t>
      </w:r>
    </w:p>
    <w:p w14:paraId="7EFE3AF7" w14:textId="77777777" w:rsidR="008718DF" w:rsidRDefault="008718DF" w:rsidP="008718DF">
      <w:pPr>
        <w:pStyle w:val="ListParagraph"/>
        <w:numPr>
          <w:ilvl w:val="0"/>
          <w:numId w:val="27"/>
        </w:numPr>
      </w:pPr>
      <w:r>
        <w:t>Basic IT skills</w:t>
      </w:r>
    </w:p>
    <w:p w14:paraId="7A291EB2" w14:textId="77777777" w:rsidR="008718DF" w:rsidRPr="00D35CC0" w:rsidRDefault="008718DF" w:rsidP="008718DF">
      <w:pPr>
        <w:pStyle w:val="ListParagraph"/>
        <w:numPr>
          <w:ilvl w:val="0"/>
          <w:numId w:val="27"/>
        </w:numPr>
      </w:pPr>
      <w:r w:rsidRPr="00D35CC0">
        <w:t>Evidence of engagement with research and/or evidence based practice</w:t>
      </w:r>
    </w:p>
    <w:p w14:paraId="168B945E" w14:textId="77777777" w:rsidR="008718DF" w:rsidRDefault="008718DF" w:rsidP="008718DF">
      <w:pPr>
        <w:pStyle w:val="ListParagraph"/>
        <w:numPr>
          <w:ilvl w:val="0"/>
          <w:numId w:val="27"/>
        </w:numPr>
      </w:pPr>
      <w:r>
        <w:t>Ability to make sound clinical judgements</w:t>
      </w:r>
    </w:p>
    <w:p w14:paraId="03C79DD0" w14:textId="77777777" w:rsidR="008718DF" w:rsidRDefault="008718DF" w:rsidP="008718DF">
      <w:pPr>
        <w:pStyle w:val="ListParagraph"/>
        <w:numPr>
          <w:ilvl w:val="0"/>
          <w:numId w:val="27"/>
        </w:numPr>
      </w:pPr>
      <w:r>
        <w:t>Level 2 dysphagia</w:t>
      </w:r>
    </w:p>
    <w:p w14:paraId="1BFDE8DD" w14:textId="77777777" w:rsidR="008718DF" w:rsidRPr="001F16EF" w:rsidRDefault="008718DF" w:rsidP="008718DF">
      <w:pPr>
        <w:ind w:left="66"/>
        <w:rPr>
          <w:bCs/>
          <w:i/>
          <w:iCs/>
        </w:rPr>
      </w:pPr>
      <w:r w:rsidRPr="001F16EF">
        <w:rPr>
          <w:bCs/>
          <w:i/>
          <w:iCs/>
        </w:rPr>
        <w:t>Desirable</w:t>
      </w:r>
    </w:p>
    <w:p w14:paraId="76DB37E1" w14:textId="77777777" w:rsidR="008718DF" w:rsidRDefault="008718DF" w:rsidP="008718DF">
      <w:pPr>
        <w:pStyle w:val="ListParagraph"/>
        <w:numPr>
          <w:ilvl w:val="0"/>
          <w:numId w:val="28"/>
        </w:numPr>
      </w:pPr>
      <w:r>
        <w:t>Evidence of ability and confidence to work alongside different teams and with all levels of staff</w:t>
      </w:r>
    </w:p>
    <w:p w14:paraId="52FBAB86" w14:textId="77777777" w:rsidR="008718DF" w:rsidRDefault="008718DF" w:rsidP="008718DF">
      <w:pPr>
        <w:pStyle w:val="ListParagraph"/>
        <w:numPr>
          <w:ilvl w:val="0"/>
          <w:numId w:val="28"/>
        </w:numPr>
      </w:pPr>
      <w:r w:rsidRPr="00D35CC0">
        <w:t>Evidence of engagement with research and/or evidence based practice</w:t>
      </w:r>
    </w:p>
    <w:p w14:paraId="1BF00607" w14:textId="77777777" w:rsidR="008718DF" w:rsidRDefault="008718DF" w:rsidP="008718DF">
      <w:pPr>
        <w:pStyle w:val="ListParagraph"/>
        <w:numPr>
          <w:ilvl w:val="0"/>
          <w:numId w:val="28"/>
        </w:numPr>
      </w:pPr>
      <w:r>
        <w:t xml:space="preserve">Level 3 dysphagia </w:t>
      </w:r>
    </w:p>
    <w:p w14:paraId="622405EB" w14:textId="77777777" w:rsidR="008718DF" w:rsidRPr="00D35CC0" w:rsidRDefault="008718DF" w:rsidP="008718DF">
      <w:pPr>
        <w:pStyle w:val="ListParagraph"/>
        <w:numPr>
          <w:ilvl w:val="0"/>
          <w:numId w:val="28"/>
        </w:numPr>
      </w:pPr>
      <w:r>
        <w:t>Venepuncture, cannulation and/or ECG recording and interpretation competency</w:t>
      </w:r>
    </w:p>
    <w:p w14:paraId="1B03FE3C" w14:textId="77777777" w:rsidR="008718DF" w:rsidRDefault="008718DF" w:rsidP="008718DF">
      <w:pPr>
        <w:rPr>
          <w:b/>
        </w:rPr>
      </w:pPr>
      <w:r w:rsidRPr="001F16EF">
        <w:rPr>
          <w:b/>
        </w:rPr>
        <w:t>Experience</w:t>
      </w:r>
    </w:p>
    <w:p w14:paraId="033D12ED" w14:textId="77777777" w:rsidR="008718DF" w:rsidRPr="001F16EF" w:rsidRDefault="008718DF" w:rsidP="008718DF">
      <w:pPr>
        <w:rPr>
          <w:bCs/>
          <w:i/>
          <w:iCs/>
        </w:rPr>
      </w:pPr>
      <w:r>
        <w:rPr>
          <w:bCs/>
          <w:i/>
          <w:iCs/>
        </w:rPr>
        <w:t>Essential</w:t>
      </w:r>
    </w:p>
    <w:p w14:paraId="590BBA61" w14:textId="77777777" w:rsidR="008718DF" w:rsidRDefault="008718DF" w:rsidP="008718DF">
      <w:pPr>
        <w:pStyle w:val="ListParagraph"/>
        <w:numPr>
          <w:ilvl w:val="0"/>
          <w:numId w:val="29"/>
        </w:numPr>
      </w:pPr>
      <w:r>
        <w:t>A minimum of 2</w:t>
      </w:r>
      <w:r w:rsidRPr="006645BE">
        <w:t xml:space="preserve"> year</w:t>
      </w:r>
      <w:r>
        <w:t xml:space="preserve">s post-registration </w:t>
      </w:r>
      <w:r w:rsidRPr="006645BE">
        <w:t>experience</w:t>
      </w:r>
      <w:r>
        <w:t>, with a minimum of 1 year in stroke, neurology, ED or high-dependency care</w:t>
      </w:r>
    </w:p>
    <w:p w14:paraId="31FA027E" w14:textId="77777777" w:rsidR="008718DF" w:rsidRDefault="008718DF" w:rsidP="008718DF">
      <w:pPr>
        <w:pStyle w:val="ListParagraph"/>
        <w:numPr>
          <w:ilvl w:val="0"/>
          <w:numId w:val="29"/>
        </w:numPr>
      </w:pPr>
      <w:r>
        <w:t>Evidence of developing staff</w:t>
      </w:r>
    </w:p>
    <w:p w14:paraId="5F3E71CA" w14:textId="77777777" w:rsidR="008718DF" w:rsidRPr="001F16EF" w:rsidRDefault="008718DF" w:rsidP="008718DF">
      <w:pPr>
        <w:ind w:left="66"/>
        <w:rPr>
          <w:bCs/>
          <w:i/>
          <w:iCs/>
        </w:rPr>
      </w:pPr>
      <w:r w:rsidRPr="001F16EF">
        <w:rPr>
          <w:bCs/>
          <w:i/>
          <w:iCs/>
        </w:rPr>
        <w:t>Desirable</w:t>
      </w:r>
    </w:p>
    <w:p w14:paraId="79A0404D" w14:textId="77777777" w:rsidR="008718DF" w:rsidRDefault="008718DF" w:rsidP="008718DF">
      <w:pPr>
        <w:pStyle w:val="ListParagraph"/>
        <w:numPr>
          <w:ilvl w:val="0"/>
          <w:numId w:val="30"/>
        </w:numPr>
      </w:pPr>
      <w:r>
        <w:t>Evidence of previous autonomous working</w:t>
      </w:r>
    </w:p>
    <w:p w14:paraId="6AABEB26" w14:textId="02E307F2" w:rsidR="00D724C8" w:rsidRPr="008718DF" w:rsidRDefault="008718DF" w:rsidP="008718DF">
      <w:pPr>
        <w:pStyle w:val="ListParagraph"/>
        <w:numPr>
          <w:ilvl w:val="0"/>
          <w:numId w:val="30"/>
        </w:numPr>
      </w:pPr>
      <w:r>
        <w:t>Evidence of innovation or quality improvement work</w:t>
      </w:r>
    </w:p>
    <w:p w14:paraId="24D9A218" w14:textId="77777777" w:rsidR="003771B0" w:rsidRDefault="003771B0" w:rsidP="00D724C8">
      <w:pPr>
        <w:spacing w:after="0" w:line="240" w:lineRule="auto"/>
        <w:contextualSpacing/>
        <w:rPr>
          <w:rFonts w:cs="Arial"/>
        </w:rPr>
      </w:pPr>
    </w:p>
    <w:p w14:paraId="5D205834" w14:textId="77777777" w:rsidR="00226711" w:rsidRPr="003771B0" w:rsidRDefault="00226711" w:rsidP="008718DF">
      <w:pPr>
        <w:pStyle w:val="ListParagraph"/>
        <w:rPr>
          <w:b/>
        </w:rPr>
      </w:pPr>
    </w:p>
    <w:p w14:paraId="2FC97A5D" w14:textId="45DA273E" w:rsidR="00E53853" w:rsidRPr="000E4DE1" w:rsidRDefault="00E53853" w:rsidP="00E53853">
      <w:pPr>
        <w:rPr>
          <w:b/>
        </w:rPr>
      </w:pPr>
      <w:r>
        <w:rPr>
          <w:b/>
        </w:rPr>
        <w:t>Working Together For Patients with Compassion as One Team Always Improving</w:t>
      </w:r>
    </w:p>
    <w:p w14:paraId="5F6819F9" w14:textId="77777777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Strategic approach</w:t>
      </w:r>
      <w:r>
        <w:rPr>
          <w:rFonts w:asciiTheme="minorHAnsi" w:eastAsiaTheme="minorHAnsi" w:hAnsiTheme="minorHAnsi"/>
          <w:bCs/>
          <w:szCs w:val="22"/>
        </w:rPr>
        <w:t xml:space="preserve"> </w:t>
      </w:r>
      <w:r w:rsidRPr="00651EA6">
        <w:rPr>
          <w:rFonts w:asciiTheme="minorHAnsi" w:eastAsiaTheme="minorHAnsi" w:hAnsiTheme="minorHAnsi"/>
          <w:bCs/>
          <w:szCs w:val="22"/>
        </w:rPr>
        <w:t>(clarity on objectives, clear on expectations)</w:t>
      </w:r>
    </w:p>
    <w:p w14:paraId="37B95DA5" w14:textId="77777777" w:rsidR="00E53853" w:rsidRPr="00651EA6" w:rsidRDefault="00E53853" w:rsidP="00E53853">
      <w:pPr>
        <w:pStyle w:val="BodyTextIndent"/>
        <w:rPr>
          <w:rFonts w:asciiTheme="minorHAnsi" w:eastAsiaTheme="minorHAnsi" w:hAnsiTheme="minorHAnsi"/>
          <w:bCs/>
          <w:szCs w:val="22"/>
        </w:rPr>
      </w:pPr>
    </w:p>
    <w:p w14:paraId="5D4A43E7" w14:textId="77777777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Relationship building</w:t>
      </w:r>
      <w:r w:rsidRPr="00651EA6">
        <w:rPr>
          <w:rFonts w:asciiTheme="minorHAnsi" w:eastAsiaTheme="minorHAnsi" w:hAnsiTheme="minorHAnsi"/>
          <w:bCs/>
          <w:szCs w:val="22"/>
        </w:rPr>
        <w:t xml:space="preserve"> (communicate effectively, be open and willing to help, courtesy, nurtures partnerships)</w:t>
      </w:r>
    </w:p>
    <w:p w14:paraId="051BE145" w14:textId="77777777" w:rsidR="00E53853" w:rsidRPr="00651EA6" w:rsidRDefault="00E53853" w:rsidP="00E53853">
      <w:pPr>
        <w:pStyle w:val="BodyTextIndent"/>
        <w:rPr>
          <w:rFonts w:asciiTheme="minorHAnsi" w:eastAsiaTheme="minorHAnsi" w:hAnsiTheme="minorHAnsi"/>
          <w:bCs/>
          <w:szCs w:val="22"/>
        </w:rPr>
      </w:pPr>
    </w:p>
    <w:p w14:paraId="199DBA35" w14:textId="77777777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Personal credibility</w:t>
      </w:r>
      <w:r>
        <w:rPr>
          <w:rFonts w:asciiTheme="minorHAnsi" w:eastAsiaTheme="minorHAnsi" w:hAnsiTheme="minorHAnsi"/>
          <w:bCs/>
          <w:szCs w:val="22"/>
        </w:rPr>
        <w:t xml:space="preserve"> </w:t>
      </w:r>
      <w:r w:rsidRPr="00651EA6">
        <w:rPr>
          <w:rFonts w:asciiTheme="minorHAnsi" w:eastAsiaTheme="minorHAnsi" w:hAnsiTheme="minorHAnsi"/>
          <w:bCs/>
          <w:szCs w:val="22"/>
        </w:rPr>
        <w:t xml:space="preserve">(visibility, approachable, back bone, courage, resilience, confidence, role model, challenge bad behaviour, manage poor performance, act with honesty and integrity) </w:t>
      </w:r>
    </w:p>
    <w:p w14:paraId="52FD4830" w14:textId="77777777" w:rsidR="00E53853" w:rsidRPr="00651EA6" w:rsidRDefault="00E53853" w:rsidP="00E53853">
      <w:pPr>
        <w:pStyle w:val="BodyTextIndent"/>
        <w:rPr>
          <w:rFonts w:asciiTheme="minorHAnsi" w:eastAsiaTheme="minorHAnsi" w:hAnsiTheme="minorHAnsi"/>
          <w:bCs/>
          <w:szCs w:val="22"/>
        </w:rPr>
      </w:pPr>
    </w:p>
    <w:p w14:paraId="59C73779" w14:textId="77777777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Passion to succeed</w:t>
      </w:r>
      <w:r>
        <w:rPr>
          <w:rFonts w:asciiTheme="minorHAnsi" w:eastAsiaTheme="minorHAnsi" w:hAnsiTheme="minorHAnsi"/>
          <w:b/>
          <w:bCs/>
          <w:szCs w:val="22"/>
        </w:rPr>
        <w:t xml:space="preserve"> </w:t>
      </w:r>
      <w:r w:rsidRPr="00651EA6">
        <w:rPr>
          <w:rFonts w:asciiTheme="minorHAnsi" w:eastAsiaTheme="minorHAnsi" w:hAnsiTheme="minorHAnsi"/>
          <w:bCs/>
          <w:szCs w:val="22"/>
        </w:rPr>
        <w:t>(patient centred, positive attitude, take action, take pride, take responsibility, aspire for excellence)</w:t>
      </w:r>
    </w:p>
    <w:p w14:paraId="4AA7F539" w14:textId="77777777" w:rsidR="00E53853" w:rsidRPr="00651EA6" w:rsidRDefault="00E53853" w:rsidP="00E53853">
      <w:pPr>
        <w:pStyle w:val="BodyTextIndent"/>
        <w:rPr>
          <w:rFonts w:asciiTheme="minorHAnsi" w:eastAsiaTheme="minorHAnsi" w:hAnsiTheme="minorHAnsi"/>
          <w:bCs/>
          <w:szCs w:val="22"/>
        </w:rPr>
      </w:pPr>
    </w:p>
    <w:p w14:paraId="28776480" w14:textId="77777777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Harness performance through teams</w:t>
      </w:r>
      <w:r w:rsidRPr="00651EA6">
        <w:rPr>
          <w:rFonts w:asciiTheme="minorHAnsi" w:eastAsiaTheme="minorHAnsi" w:hAnsiTheme="minorHAnsi"/>
          <w:bCs/>
          <w:szCs w:val="22"/>
        </w:rPr>
        <w:t xml:space="preserve"> (champion positive change, develop staff, create a culture without fear of retribution, actively listen and value contribution, feedback and empower staff , respect diversity)</w:t>
      </w:r>
    </w:p>
    <w:p w14:paraId="07573F58" w14:textId="77777777" w:rsidR="00E53853" w:rsidRDefault="00E53853" w:rsidP="00E53853">
      <w:pPr>
        <w:rPr>
          <w:rFonts w:cs="Arial"/>
          <w:bCs/>
        </w:rPr>
      </w:pPr>
      <w:r w:rsidRPr="000E4DE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9EA64" wp14:editId="1AA202F4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66484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ACA91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85pt" to="524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" strokecolor="#4579b8 [3044]"/>
            </w:pict>
          </mc:Fallback>
        </mc:AlternateContent>
      </w:r>
    </w:p>
    <w:p w14:paraId="3925D954" w14:textId="77777777" w:rsidR="00E53853" w:rsidRPr="00817149" w:rsidRDefault="00E53853" w:rsidP="00E53853">
      <w:pPr>
        <w:rPr>
          <w:rFonts w:cs="Arial"/>
          <w:bCs/>
        </w:rPr>
      </w:pPr>
      <w:r>
        <w:rPr>
          <w:rFonts w:cs="Arial"/>
          <w:bCs/>
        </w:rPr>
        <w:t>Job holders are required to a</w:t>
      </w:r>
      <w:r w:rsidRPr="00817149">
        <w:rPr>
          <w:rFonts w:cs="Arial"/>
          <w:bCs/>
        </w:rPr>
        <w:t xml:space="preserve">ct in such a way that at all times the health and </w:t>
      </w:r>
      <w:proofErr w:type="spellStart"/>
      <w:r w:rsidRPr="00817149">
        <w:rPr>
          <w:rFonts w:cs="Arial"/>
          <w:bCs/>
        </w:rPr>
        <w:t>well being</w:t>
      </w:r>
      <w:proofErr w:type="spellEnd"/>
      <w:r w:rsidRPr="00817149">
        <w:rPr>
          <w:rFonts w:cs="Arial"/>
          <w:bCs/>
        </w:rPr>
        <w:t xml:space="preserve"> of children and vulnerable adults is safeguarded. Familiarisation with and adherence to the Safeguarding Policies of the Trust is an essential </w:t>
      </w:r>
      <w:r w:rsidRPr="00817149">
        <w:rPr>
          <w:rFonts w:cs="Arial"/>
          <w:bCs/>
        </w:rPr>
        <w:lastRenderedPageBreak/>
        <w:t>requirement for all employees. In addition all staff are expected to complete essential/mandatory training in this area.</w:t>
      </w:r>
    </w:p>
    <w:p w14:paraId="7C0F347E" w14:textId="77777777" w:rsidR="00E53853" w:rsidRPr="002A71C8" w:rsidRDefault="00E53853" w:rsidP="00E53853">
      <w:pPr>
        <w:rPr>
          <w:b/>
        </w:rPr>
      </w:pPr>
      <w:r w:rsidRPr="002A71C8">
        <w:rPr>
          <w:b/>
        </w:rPr>
        <w:t>Print Name:</w:t>
      </w:r>
    </w:p>
    <w:p w14:paraId="6E5DC2D4" w14:textId="77777777" w:rsidR="00E53853" w:rsidRPr="002A71C8" w:rsidRDefault="00E53853" w:rsidP="00E53853">
      <w:pPr>
        <w:rPr>
          <w:b/>
        </w:rPr>
      </w:pPr>
      <w:r w:rsidRPr="002A71C8">
        <w:rPr>
          <w:b/>
        </w:rPr>
        <w:t>Date:</w:t>
      </w:r>
    </w:p>
    <w:p w14:paraId="1E081F00" w14:textId="77777777" w:rsidR="00E53853" w:rsidRPr="007D57A1" w:rsidRDefault="00E53853" w:rsidP="00E53853">
      <w:pPr>
        <w:rPr>
          <w:b/>
        </w:rPr>
      </w:pPr>
      <w:r w:rsidRPr="002A71C8">
        <w:rPr>
          <w:b/>
        </w:rPr>
        <w:t>Signature:</w:t>
      </w:r>
    </w:p>
    <w:p w14:paraId="2AA254FE" w14:textId="3BE69110" w:rsidR="00226711" w:rsidRPr="00226711" w:rsidRDefault="0086322A" w:rsidP="00226711">
      <w:pPr>
        <w:rPr>
          <w:b/>
          <w:color w:val="00B0F0"/>
        </w:rPr>
      </w:pPr>
      <w:r w:rsidRPr="000E4DE1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648E246" wp14:editId="2648E247">
            <wp:simplePos x="0" y="0"/>
            <wp:positionH relativeFrom="column">
              <wp:posOffset>9124315</wp:posOffset>
            </wp:positionH>
            <wp:positionV relativeFrom="paragraph">
              <wp:posOffset>1517650</wp:posOffset>
            </wp:positionV>
            <wp:extent cx="1190625" cy="1190625"/>
            <wp:effectExtent l="76200" t="38100" r="85725" b="142875"/>
            <wp:wrapNone/>
            <wp:docPr id="4" name="Picture 4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DE1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648E248" wp14:editId="2648E249">
            <wp:simplePos x="0" y="0"/>
            <wp:positionH relativeFrom="column">
              <wp:posOffset>8971915</wp:posOffset>
            </wp:positionH>
            <wp:positionV relativeFrom="paragraph">
              <wp:posOffset>-695960</wp:posOffset>
            </wp:positionV>
            <wp:extent cx="1190625" cy="1190625"/>
            <wp:effectExtent l="76200" t="38100" r="85725" b="142875"/>
            <wp:wrapNone/>
            <wp:docPr id="3" name="Picture 3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DE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648E24A" wp14:editId="2648E24B">
            <wp:simplePos x="0" y="0"/>
            <wp:positionH relativeFrom="column">
              <wp:posOffset>8819515</wp:posOffset>
            </wp:positionH>
            <wp:positionV relativeFrom="paragraph">
              <wp:posOffset>-1673225</wp:posOffset>
            </wp:positionV>
            <wp:extent cx="1190625" cy="1190625"/>
            <wp:effectExtent l="76200" t="38100" r="85725" b="142875"/>
            <wp:wrapNone/>
            <wp:docPr id="2" name="Picture 2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6711" w:rsidRPr="00226711" w:rsidSect="00EA0E33"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4699" w14:textId="77777777" w:rsidR="007726C2" w:rsidRDefault="007726C2" w:rsidP="001B7D42">
      <w:pPr>
        <w:spacing w:after="0" w:line="240" w:lineRule="auto"/>
      </w:pPr>
      <w:r>
        <w:separator/>
      </w:r>
    </w:p>
  </w:endnote>
  <w:endnote w:type="continuationSeparator" w:id="0">
    <w:p w14:paraId="05DA7810" w14:textId="77777777" w:rsidR="007726C2" w:rsidRDefault="007726C2" w:rsidP="001B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E252" w14:textId="29F0177B" w:rsidR="0086322A" w:rsidRDefault="0086322A">
    <w:pPr>
      <w:pStyle w:val="Footer"/>
    </w:pPr>
  </w:p>
  <w:p w14:paraId="2648E253" w14:textId="77777777" w:rsidR="0086322A" w:rsidRDefault="0086322A">
    <w:pPr>
      <w:pStyle w:val="Footer"/>
    </w:pPr>
    <w:r w:rsidRPr="00A929AA"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2648E258" wp14:editId="2648E259">
          <wp:simplePos x="0" y="0"/>
          <wp:positionH relativeFrom="column">
            <wp:posOffset>8819515</wp:posOffset>
          </wp:positionH>
          <wp:positionV relativeFrom="paragraph">
            <wp:posOffset>-3890010</wp:posOffset>
          </wp:positionV>
          <wp:extent cx="1190625" cy="1190625"/>
          <wp:effectExtent l="76200" t="38100" r="85725" b="142875"/>
          <wp:wrapNone/>
          <wp:docPr id="8" name="Picture 8" descr="G:\HR - Recruitment\Ruth Dolby\CQC Values - Graphics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HR - Recruitment\Ruth Dolby\CQC Values - Graphics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accent1">
                        <a:alpha val="0"/>
                      </a:schemeClr>
                    </a:glow>
                    <a:outerShdw blurRad="50800" dist="50800" dir="5400000" algn="ctr" rotWithShape="0">
                      <a:srgbClr val="000000">
                        <a:alpha val="31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D4D2" w14:textId="771EEED6" w:rsidR="00EA0E33" w:rsidRDefault="00E07BFE" w:rsidP="00E07BFE">
    <w:pPr>
      <w:pStyle w:val="Footer"/>
    </w:pPr>
    <w:r>
      <w:rPr>
        <w:noProof/>
        <w:lang w:eastAsia="en-GB"/>
      </w:rPr>
      <w:drawing>
        <wp:inline distT="0" distB="0" distL="0" distR="0" wp14:anchorId="29280ABF" wp14:editId="06D6BD0A">
          <wp:extent cx="2981325" cy="419100"/>
          <wp:effectExtent l="0" t="0" r="9525" b="0"/>
          <wp:docPr id="5" name="Picture 5" descr="\\nasphthomes\jamesjf\outtmp\Vision logo Final Lock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phthomes\jamesjf\outtmp\Vision logo Final Lock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03AE" w14:textId="77777777" w:rsidR="007726C2" w:rsidRDefault="007726C2" w:rsidP="001B7D42">
      <w:pPr>
        <w:spacing w:after="0" w:line="240" w:lineRule="auto"/>
      </w:pPr>
      <w:r>
        <w:separator/>
      </w:r>
    </w:p>
  </w:footnote>
  <w:footnote w:type="continuationSeparator" w:id="0">
    <w:p w14:paraId="6A1D5657" w14:textId="77777777" w:rsidR="007726C2" w:rsidRDefault="007726C2" w:rsidP="001B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4291" w14:textId="385F782C" w:rsidR="00EA0E33" w:rsidRDefault="00EA0E33" w:rsidP="00EA0E33">
    <w:pPr>
      <w:rPr>
        <w:b/>
        <w:color w:val="00B0F0"/>
        <w:sz w:val="28"/>
        <w:szCs w:val="2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91FD9C" wp14:editId="1461055B">
              <wp:simplePos x="0" y="0"/>
              <wp:positionH relativeFrom="column">
                <wp:posOffset>4714875</wp:posOffset>
              </wp:positionH>
              <wp:positionV relativeFrom="paragraph">
                <wp:posOffset>-97155</wp:posOffset>
              </wp:positionV>
              <wp:extent cx="2011045" cy="866775"/>
              <wp:effectExtent l="0" t="0" r="825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74C16" w14:textId="2A8EE0E5" w:rsidR="00EA0E33" w:rsidRDefault="00A436AD" w:rsidP="00EA0E33">
                          <w:r w:rsidRPr="00A436AD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28BB7BD" wp14:editId="34A7F5D6">
                                <wp:extent cx="1760855" cy="76644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855" cy="766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A0E33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760A1F5" wp14:editId="35EEBA0E">
                                <wp:extent cx="1886400" cy="648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EW PHT Logo blue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86400" cy="64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1FD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25pt;margin-top:-7.65pt;width:158.3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" stroked="f">
              <v:textbox>
                <w:txbxContent>
                  <w:p w14:paraId="01474C16" w14:textId="2A8EE0E5" w:rsidR="00EA0E33" w:rsidRDefault="00A436AD" w:rsidP="00EA0E33">
                    <w:r w:rsidRPr="00A436AD">
                      <w:rPr>
                        <w:noProof/>
                        <w:lang w:eastAsia="en-GB"/>
                      </w:rPr>
                      <w:drawing>
                        <wp:inline distT="0" distB="0" distL="0" distR="0" wp14:anchorId="328BB7BD" wp14:editId="34A7F5D6">
                          <wp:extent cx="1760855" cy="766445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0855" cy="766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A0E33">
                      <w:rPr>
                        <w:noProof/>
                        <w:lang w:eastAsia="en-GB"/>
                      </w:rPr>
                      <w:drawing>
                        <wp:inline distT="0" distB="0" distL="0" distR="0" wp14:anchorId="2760A1F5" wp14:editId="35EEBA0E">
                          <wp:extent cx="1886400" cy="648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EW PHT Logo blu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86400" cy="64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528A998" w14:textId="59281565" w:rsidR="00EA0E33" w:rsidRDefault="00E53853" w:rsidP="00EA0E33">
    <w:r>
      <w:rPr>
        <w:b/>
        <w:color w:val="00B0F0"/>
        <w:sz w:val="28"/>
        <w:szCs w:val="28"/>
      </w:rPr>
      <w:t xml:space="preserve">Job </w:t>
    </w:r>
    <w:r w:rsidRPr="007A6527">
      <w:rPr>
        <w:b/>
        <w:color w:val="00B0F0"/>
        <w:sz w:val="28"/>
        <w:szCs w:val="28"/>
      </w:rPr>
      <w:t>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FF7"/>
    <w:multiLevelType w:val="hybridMultilevel"/>
    <w:tmpl w:val="5914C2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F0208"/>
    <w:multiLevelType w:val="hybridMultilevel"/>
    <w:tmpl w:val="28522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37DE7"/>
    <w:multiLevelType w:val="hybridMultilevel"/>
    <w:tmpl w:val="8568623E"/>
    <w:lvl w:ilvl="0" w:tplc="60EE0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BAD"/>
    <w:multiLevelType w:val="hybridMultilevel"/>
    <w:tmpl w:val="48D800D2"/>
    <w:lvl w:ilvl="0" w:tplc="7D42CC10">
      <w:numFmt w:val="bullet"/>
      <w:lvlText w:val="•"/>
      <w:lvlJc w:val="left"/>
      <w:pPr>
        <w:ind w:left="1131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6645D8"/>
    <w:multiLevelType w:val="hybridMultilevel"/>
    <w:tmpl w:val="64847464"/>
    <w:lvl w:ilvl="0" w:tplc="7D42CC10">
      <w:numFmt w:val="bullet"/>
      <w:lvlText w:val="•"/>
      <w:lvlJc w:val="left"/>
      <w:pPr>
        <w:ind w:left="1131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BC7763"/>
    <w:multiLevelType w:val="hybridMultilevel"/>
    <w:tmpl w:val="E5D015C0"/>
    <w:lvl w:ilvl="0" w:tplc="7D42CC10">
      <w:numFmt w:val="bullet"/>
      <w:lvlText w:val="•"/>
      <w:lvlJc w:val="left"/>
      <w:pPr>
        <w:ind w:left="1131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4E5DBD"/>
    <w:multiLevelType w:val="hybridMultilevel"/>
    <w:tmpl w:val="917E0E10"/>
    <w:lvl w:ilvl="0" w:tplc="4E7C4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42FDC"/>
    <w:multiLevelType w:val="hybridMultilevel"/>
    <w:tmpl w:val="7EBC8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63109"/>
    <w:multiLevelType w:val="hybridMultilevel"/>
    <w:tmpl w:val="B536497C"/>
    <w:lvl w:ilvl="0" w:tplc="32229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A7C"/>
    <w:multiLevelType w:val="multilevel"/>
    <w:tmpl w:val="DA20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915EC"/>
    <w:multiLevelType w:val="hybridMultilevel"/>
    <w:tmpl w:val="48704AB8"/>
    <w:lvl w:ilvl="0" w:tplc="7D42CC10">
      <w:numFmt w:val="bullet"/>
      <w:lvlText w:val="•"/>
      <w:lvlJc w:val="left"/>
      <w:pPr>
        <w:ind w:left="1131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41E25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7B0684"/>
    <w:multiLevelType w:val="hybridMultilevel"/>
    <w:tmpl w:val="D65E843A"/>
    <w:lvl w:ilvl="0" w:tplc="92320E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6722B"/>
    <w:multiLevelType w:val="hybridMultilevel"/>
    <w:tmpl w:val="339C7086"/>
    <w:lvl w:ilvl="0" w:tplc="7D42CC10">
      <w:numFmt w:val="bullet"/>
      <w:lvlText w:val="•"/>
      <w:lvlJc w:val="left"/>
      <w:pPr>
        <w:ind w:left="1131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E7011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D71B50"/>
    <w:multiLevelType w:val="hybridMultilevel"/>
    <w:tmpl w:val="B37C2638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 w15:restartNumberingAfterBreak="0">
    <w:nsid w:val="468225EC"/>
    <w:multiLevelType w:val="hybridMultilevel"/>
    <w:tmpl w:val="FFD63C98"/>
    <w:lvl w:ilvl="0" w:tplc="1004A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467FC"/>
    <w:multiLevelType w:val="hybridMultilevel"/>
    <w:tmpl w:val="A61CEDE8"/>
    <w:lvl w:ilvl="0" w:tplc="92320E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3569C"/>
    <w:multiLevelType w:val="hybridMultilevel"/>
    <w:tmpl w:val="B37C2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E7B83"/>
    <w:multiLevelType w:val="multilevel"/>
    <w:tmpl w:val="4E62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35ED2"/>
    <w:multiLevelType w:val="hybridMultilevel"/>
    <w:tmpl w:val="33C0B2FE"/>
    <w:lvl w:ilvl="0" w:tplc="92320E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44DA9"/>
    <w:multiLevelType w:val="hybridMultilevel"/>
    <w:tmpl w:val="36D26818"/>
    <w:lvl w:ilvl="0" w:tplc="2A705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16E6"/>
    <w:multiLevelType w:val="hybridMultilevel"/>
    <w:tmpl w:val="4FF4D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6197E"/>
    <w:multiLevelType w:val="hybridMultilevel"/>
    <w:tmpl w:val="FDD6C194"/>
    <w:lvl w:ilvl="0" w:tplc="EC24B7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A5E63C3"/>
    <w:multiLevelType w:val="hybridMultilevel"/>
    <w:tmpl w:val="D7A448FC"/>
    <w:lvl w:ilvl="0" w:tplc="7D42CC10">
      <w:numFmt w:val="bullet"/>
      <w:lvlText w:val="•"/>
      <w:lvlJc w:val="left"/>
      <w:pPr>
        <w:ind w:left="1131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B0914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EA20857"/>
    <w:multiLevelType w:val="hybridMultilevel"/>
    <w:tmpl w:val="0010BDF6"/>
    <w:lvl w:ilvl="0" w:tplc="0B609E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636D7"/>
    <w:multiLevelType w:val="hybridMultilevel"/>
    <w:tmpl w:val="542ECBF2"/>
    <w:lvl w:ilvl="0" w:tplc="FC7EF6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E2822"/>
    <w:multiLevelType w:val="hybridMultilevel"/>
    <w:tmpl w:val="B69E6E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067515"/>
    <w:multiLevelType w:val="hybridMultilevel"/>
    <w:tmpl w:val="7EEC8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D67AA"/>
    <w:multiLevelType w:val="hybridMultilevel"/>
    <w:tmpl w:val="5BE25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343145">
    <w:abstractNumId w:val="27"/>
  </w:num>
  <w:num w:numId="2" w16cid:durableId="1238319116">
    <w:abstractNumId w:val="17"/>
  </w:num>
  <w:num w:numId="3" w16cid:durableId="1721710823">
    <w:abstractNumId w:val="20"/>
  </w:num>
  <w:num w:numId="4" w16cid:durableId="1557818910">
    <w:abstractNumId w:val="6"/>
  </w:num>
  <w:num w:numId="5" w16cid:durableId="268049026">
    <w:abstractNumId w:val="21"/>
  </w:num>
  <w:num w:numId="6" w16cid:durableId="345331147">
    <w:abstractNumId w:val="2"/>
  </w:num>
  <w:num w:numId="7" w16cid:durableId="409547524">
    <w:abstractNumId w:val="16"/>
  </w:num>
  <w:num w:numId="8" w16cid:durableId="1395393738">
    <w:abstractNumId w:val="8"/>
  </w:num>
  <w:num w:numId="9" w16cid:durableId="1561597329">
    <w:abstractNumId w:val="26"/>
  </w:num>
  <w:num w:numId="10" w16cid:durableId="1142234034">
    <w:abstractNumId w:val="0"/>
  </w:num>
  <w:num w:numId="11" w16cid:durableId="67382027">
    <w:abstractNumId w:val="22"/>
  </w:num>
  <w:num w:numId="12" w16cid:durableId="2093424800">
    <w:abstractNumId w:val="7"/>
  </w:num>
  <w:num w:numId="13" w16cid:durableId="1872066206">
    <w:abstractNumId w:val="9"/>
  </w:num>
  <w:num w:numId="14" w16cid:durableId="79760994">
    <w:abstractNumId w:val="12"/>
  </w:num>
  <w:num w:numId="15" w16cid:durableId="1235241308">
    <w:abstractNumId w:val="18"/>
  </w:num>
  <w:num w:numId="16" w16cid:durableId="1306198761">
    <w:abstractNumId w:val="15"/>
  </w:num>
  <w:num w:numId="17" w16cid:durableId="1855925175">
    <w:abstractNumId w:val="1"/>
  </w:num>
  <w:num w:numId="18" w16cid:durableId="2015261423">
    <w:abstractNumId w:val="25"/>
  </w:num>
  <w:num w:numId="19" w16cid:durableId="1012300393">
    <w:abstractNumId w:val="11"/>
  </w:num>
  <w:num w:numId="20" w16cid:durableId="344526860">
    <w:abstractNumId w:val="14"/>
  </w:num>
  <w:num w:numId="21" w16cid:durableId="1164003974">
    <w:abstractNumId w:val="19"/>
  </w:num>
  <w:num w:numId="22" w16cid:durableId="1259143944">
    <w:abstractNumId w:val="29"/>
  </w:num>
  <w:num w:numId="23" w16cid:durableId="456026872">
    <w:abstractNumId w:val="30"/>
  </w:num>
  <w:num w:numId="24" w16cid:durableId="1787190564">
    <w:abstractNumId w:val="28"/>
  </w:num>
  <w:num w:numId="25" w16cid:durableId="92670023">
    <w:abstractNumId w:val="13"/>
  </w:num>
  <w:num w:numId="26" w16cid:durableId="589775844">
    <w:abstractNumId w:val="10"/>
  </w:num>
  <w:num w:numId="27" w16cid:durableId="1475758905">
    <w:abstractNumId w:val="4"/>
  </w:num>
  <w:num w:numId="28" w16cid:durableId="1783916820">
    <w:abstractNumId w:val="24"/>
  </w:num>
  <w:num w:numId="29" w16cid:durableId="329455494">
    <w:abstractNumId w:val="5"/>
  </w:num>
  <w:num w:numId="30" w16cid:durableId="465583868">
    <w:abstractNumId w:val="3"/>
  </w:num>
  <w:num w:numId="31" w16cid:durableId="16651638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42"/>
    <w:rsid w:val="00033541"/>
    <w:rsid w:val="0009405B"/>
    <w:rsid w:val="000E4DE1"/>
    <w:rsid w:val="001B7D42"/>
    <w:rsid w:val="001D3282"/>
    <w:rsid w:val="002162D7"/>
    <w:rsid w:val="00226711"/>
    <w:rsid w:val="0022709F"/>
    <w:rsid w:val="00230BCE"/>
    <w:rsid w:val="0023774D"/>
    <w:rsid w:val="002A71C8"/>
    <w:rsid w:val="003259BA"/>
    <w:rsid w:val="00342C82"/>
    <w:rsid w:val="003771B0"/>
    <w:rsid w:val="003E2DDD"/>
    <w:rsid w:val="004013D2"/>
    <w:rsid w:val="004B1051"/>
    <w:rsid w:val="00592272"/>
    <w:rsid w:val="0060302D"/>
    <w:rsid w:val="00620FEC"/>
    <w:rsid w:val="007726C2"/>
    <w:rsid w:val="007A6527"/>
    <w:rsid w:val="007C03B2"/>
    <w:rsid w:val="007D57A1"/>
    <w:rsid w:val="0086322A"/>
    <w:rsid w:val="00871237"/>
    <w:rsid w:val="008718DF"/>
    <w:rsid w:val="008A1615"/>
    <w:rsid w:val="008C73C3"/>
    <w:rsid w:val="00904D7D"/>
    <w:rsid w:val="00A0467E"/>
    <w:rsid w:val="00A237CE"/>
    <w:rsid w:val="00A23D83"/>
    <w:rsid w:val="00A436AD"/>
    <w:rsid w:val="00B458F7"/>
    <w:rsid w:val="00B47B91"/>
    <w:rsid w:val="00BF51AF"/>
    <w:rsid w:val="00C361CD"/>
    <w:rsid w:val="00C82EEC"/>
    <w:rsid w:val="00C8321F"/>
    <w:rsid w:val="00D11ED2"/>
    <w:rsid w:val="00D55B95"/>
    <w:rsid w:val="00D724C8"/>
    <w:rsid w:val="00D86B10"/>
    <w:rsid w:val="00DE5CEB"/>
    <w:rsid w:val="00E07BFE"/>
    <w:rsid w:val="00E53853"/>
    <w:rsid w:val="00EA0E33"/>
    <w:rsid w:val="00F661EB"/>
    <w:rsid w:val="00F807A7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E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237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42"/>
  </w:style>
  <w:style w:type="paragraph" w:styleId="Footer">
    <w:name w:val="footer"/>
    <w:basedOn w:val="Normal"/>
    <w:link w:val="FooterChar"/>
    <w:uiPriority w:val="99"/>
    <w:unhideWhenUsed/>
    <w:rsid w:val="001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42"/>
  </w:style>
  <w:style w:type="paragraph" w:styleId="BalloonText">
    <w:name w:val="Balloon Text"/>
    <w:basedOn w:val="Normal"/>
    <w:link w:val="BalloonTextChar"/>
    <w:uiPriority w:val="99"/>
    <w:semiHidden/>
    <w:unhideWhenUsed/>
    <w:rsid w:val="001B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D42"/>
    <w:pPr>
      <w:ind w:left="720"/>
      <w:contextualSpacing/>
    </w:pPr>
  </w:style>
  <w:style w:type="paragraph" w:customStyle="1" w:styleId="TxBrp14">
    <w:name w:val="TxBr_p14"/>
    <w:basedOn w:val="Normal"/>
    <w:rsid w:val="001B7D42"/>
    <w:pPr>
      <w:widowControl w:val="0"/>
      <w:tabs>
        <w:tab w:val="left" w:pos="362"/>
      </w:tabs>
      <w:autoSpaceDE w:val="0"/>
      <w:autoSpaceDN w:val="0"/>
      <w:adjustRightInd w:val="0"/>
      <w:spacing w:after="0" w:line="215" w:lineRule="atLeast"/>
      <w:ind w:left="1462" w:hanging="362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NoSpacing">
    <w:name w:val="No Spacing"/>
    <w:link w:val="NoSpacingChar"/>
    <w:uiPriority w:val="1"/>
    <w:qFormat/>
    <w:rsid w:val="0086322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322A"/>
    <w:rPr>
      <w:rFonts w:eastAsiaTheme="minorEastAsia"/>
      <w:lang w:val="en-US" w:eastAsia="ja-JP"/>
    </w:rPr>
  </w:style>
  <w:style w:type="paragraph" w:styleId="BodyTextIndent">
    <w:name w:val="Body Text Indent"/>
    <w:basedOn w:val="Normal"/>
    <w:link w:val="BodyTextIndentChar"/>
    <w:rsid w:val="00E53853"/>
    <w:pPr>
      <w:spacing w:after="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53853"/>
    <w:rPr>
      <w:rFonts w:ascii="Arial" w:eastAsia="Times New Roman" w:hAnsi="Arial" w:cs="Arial"/>
      <w:szCs w:val="24"/>
    </w:rPr>
  </w:style>
  <w:style w:type="paragraph" w:customStyle="1" w:styleId="TxBrp2">
    <w:name w:val="TxBr_p2"/>
    <w:basedOn w:val="Normal"/>
    <w:rsid w:val="007A6527"/>
    <w:pPr>
      <w:widowControl w:val="0"/>
      <w:tabs>
        <w:tab w:val="left" w:pos="204"/>
      </w:tabs>
      <w:autoSpaceDE w:val="0"/>
      <w:autoSpaceDN w:val="0"/>
      <w:adjustRightInd w:val="0"/>
      <w:spacing w:after="0" w:line="215" w:lineRule="atLeast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TxBrp5">
    <w:name w:val="TxBr_p5"/>
    <w:basedOn w:val="Normal"/>
    <w:rsid w:val="007A6527"/>
    <w:pPr>
      <w:widowControl w:val="0"/>
      <w:autoSpaceDE w:val="0"/>
      <w:autoSpaceDN w:val="0"/>
      <w:adjustRightInd w:val="0"/>
      <w:spacing w:after="0" w:line="215" w:lineRule="atLeast"/>
      <w:ind w:left="1032" w:hanging="301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Hyperlink">
    <w:name w:val="Hyperlink"/>
    <w:rsid w:val="007A652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237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237CE"/>
  </w:style>
  <w:style w:type="character" w:customStyle="1" w:styleId="Heading3Char">
    <w:name w:val="Heading 3 Char"/>
    <w:basedOn w:val="DefaultParagraphFont"/>
    <w:link w:val="Heading3"/>
    <w:rsid w:val="00A237C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uiPriority w:val="99"/>
    <w:unhideWhenUsed/>
    <w:rsid w:val="004B10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7A6C02-3497-46E2-8B16-8532B6C1E93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8AB10C7-CBBD-4A13-9C68-FFC1C994DB36}">
      <dgm:prSet phldrT="[Text]" custT="1"/>
      <dgm:spPr>
        <a:xfrm>
          <a:off x="2181838" y="1312"/>
          <a:ext cx="1859315" cy="9296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Matron for Stroke</a:t>
          </a:r>
        </a:p>
      </dgm:t>
    </dgm:pt>
    <dgm:pt modelId="{A8B865B5-ABFF-4330-B495-E171D2340D2F}" type="parTrans" cxnId="{2A89FD0D-D7DB-4850-9F44-DA2BD0C4688A}">
      <dgm:prSet/>
      <dgm:spPr/>
      <dgm:t>
        <a:bodyPr/>
        <a:lstStyle/>
        <a:p>
          <a:endParaRPr lang="en-GB"/>
        </a:p>
      </dgm:t>
    </dgm:pt>
    <dgm:pt modelId="{8A96BA6F-F3DE-4EE6-8EAC-4D5DCD900394}" type="sibTrans" cxnId="{2A89FD0D-D7DB-4850-9F44-DA2BD0C4688A}">
      <dgm:prSet/>
      <dgm:spPr/>
      <dgm:t>
        <a:bodyPr/>
        <a:lstStyle/>
        <a:p>
          <a:endParaRPr lang="en-GB"/>
        </a:p>
      </dgm:t>
    </dgm:pt>
    <dgm:pt modelId="{A8C3214D-C975-4460-884E-979543B8C6B3}">
      <dgm:prSet custT="1"/>
      <dgm:spPr>
        <a:xfrm>
          <a:off x="2176948" y="1323201"/>
          <a:ext cx="1859315" cy="9296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Lead Stroke Nurse Specialist</a:t>
          </a:r>
        </a:p>
      </dgm:t>
    </dgm:pt>
    <dgm:pt modelId="{E9F41EAD-390B-498D-B4B0-A9F5BBA1F6B6}" type="parTrans" cxnId="{CA12D314-6E93-4ADA-9D7F-9FEF85F4AE76}">
      <dgm:prSet/>
      <dgm:spPr>
        <a:xfrm>
          <a:off x="3060885" y="930970"/>
          <a:ext cx="91440" cy="392231"/>
        </a:xfrm>
        <a:custGeom>
          <a:avLst/>
          <a:gdLst/>
          <a:ahLst/>
          <a:cxnLst/>
          <a:rect l="0" t="0" r="0" b="0"/>
          <a:pathLst>
            <a:path>
              <a:moveTo>
                <a:pt x="50609" y="0"/>
              </a:moveTo>
              <a:lnTo>
                <a:pt x="50609" y="197003"/>
              </a:lnTo>
              <a:lnTo>
                <a:pt x="45720" y="197003"/>
              </a:lnTo>
              <a:lnTo>
                <a:pt x="45720" y="39223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BF4C71C4-335E-40A8-A92A-FADE2D818C68}" type="sibTrans" cxnId="{CA12D314-6E93-4ADA-9D7F-9FEF85F4AE76}">
      <dgm:prSet/>
      <dgm:spPr/>
      <dgm:t>
        <a:bodyPr/>
        <a:lstStyle/>
        <a:p>
          <a:endParaRPr lang="en-GB"/>
        </a:p>
      </dgm:t>
    </dgm:pt>
    <dgm:pt modelId="{45338E7D-73AE-4AED-8233-DE3FE629683E}">
      <dgm:prSet custT="1"/>
      <dgm:spPr>
        <a:xfrm>
          <a:off x="2646666" y="2641539"/>
          <a:ext cx="1859315" cy="9296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Band 6 in Hyper-Acute Stroke Team (HAST)</a:t>
          </a:r>
        </a:p>
      </dgm:t>
    </dgm:pt>
    <dgm:pt modelId="{69EEFF6C-723D-435A-950A-6EEEE385FD46}" type="parTrans" cxnId="{7A238C50-5125-493E-89FE-4B46AFB6D5FA}">
      <dgm:prSet/>
      <dgm:spPr>
        <a:xfrm>
          <a:off x="2362879" y="2252859"/>
          <a:ext cx="283787" cy="853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509"/>
              </a:lnTo>
              <a:lnTo>
                <a:pt x="283787" y="85350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D31ECC5B-7DEF-4EBA-BB20-140F479C4858}" type="sibTrans" cxnId="{7A238C50-5125-493E-89FE-4B46AFB6D5FA}">
      <dgm:prSet/>
      <dgm:spPr/>
      <dgm:t>
        <a:bodyPr/>
        <a:lstStyle/>
        <a:p>
          <a:endParaRPr lang="en-GB"/>
        </a:p>
      </dgm:t>
    </dgm:pt>
    <dgm:pt modelId="{3DE3D445-3E02-4F34-BD0D-3707AABD232B}" type="pres">
      <dgm:prSet presAssocID="{077A6C02-3497-46E2-8B16-8532B6C1E93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6F3FB61-A08F-4946-96CE-E91380813590}" type="pres">
      <dgm:prSet presAssocID="{78AB10C7-CBBD-4A13-9C68-FFC1C994DB36}" presName="hierRoot1" presStyleCnt="0">
        <dgm:presLayoutVars>
          <dgm:hierBranch val="init"/>
        </dgm:presLayoutVars>
      </dgm:prSet>
      <dgm:spPr/>
    </dgm:pt>
    <dgm:pt modelId="{3F655B56-E469-437F-8233-7F97F4F42C60}" type="pres">
      <dgm:prSet presAssocID="{78AB10C7-CBBD-4A13-9C68-FFC1C994DB36}" presName="rootComposite1" presStyleCnt="0"/>
      <dgm:spPr/>
    </dgm:pt>
    <dgm:pt modelId="{2348DCC3-2C5A-40D4-88B0-82CC75AA2E0C}" type="pres">
      <dgm:prSet presAssocID="{78AB10C7-CBBD-4A13-9C68-FFC1C994DB36}" presName="rootText1" presStyleLbl="node0" presStyleIdx="0" presStyleCnt="1">
        <dgm:presLayoutVars>
          <dgm:chPref val="3"/>
        </dgm:presLayoutVars>
      </dgm:prSet>
      <dgm:spPr/>
    </dgm:pt>
    <dgm:pt modelId="{5635B977-E60A-4BB5-A291-E50DE3C9A28A}" type="pres">
      <dgm:prSet presAssocID="{78AB10C7-CBBD-4A13-9C68-FFC1C994DB36}" presName="rootConnector1" presStyleLbl="node1" presStyleIdx="0" presStyleCnt="0"/>
      <dgm:spPr/>
    </dgm:pt>
    <dgm:pt modelId="{607C7BE9-79FB-4D0B-A755-8B55AD8C9C59}" type="pres">
      <dgm:prSet presAssocID="{78AB10C7-CBBD-4A13-9C68-FFC1C994DB36}" presName="hierChild2" presStyleCnt="0"/>
      <dgm:spPr/>
    </dgm:pt>
    <dgm:pt modelId="{F993B71F-2332-48AC-A975-A61473AFBA0F}" type="pres">
      <dgm:prSet presAssocID="{E9F41EAD-390B-498D-B4B0-A9F5BBA1F6B6}" presName="Name37" presStyleLbl="parChTrans1D2" presStyleIdx="0" presStyleCnt="1"/>
      <dgm:spPr/>
    </dgm:pt>
    <dgm:pt modelId="{2A81DEE8-0037-4F15-A60C-98491BA4C0C9}" type="pres">
      <dgm:prSet presAssocID="{A8C3214D-C975-4460-884E-979543B8C6B3}" presName="hierRoot2" presStyleCnt="0">
        <dgm:presLayoutVars>
          <dgm:hierBranch val="init"/>
        </dgm:presLayoutVars>
      </dgm:prSet>
      <dgm:spPr/>
    </dgm:pt>
    <dgm:pt modelId="{745BE532-C801-49DE-9361-782DD5D7FE58}" type="pres">
      <dgm:prSet presAssocID="{A8C3214D-C975-4460-884E-979543B8C6B3}" presName="rootComposite" presStyleCnt="0"/>
      <dgm:spPr/>
    </dgm:pt>
    <dgm:pt modelId="{7AD67434-D15A-45AF-91FC-E5AAFB22264C}" type="pres">
      <dgm:prSet presAssocID="{A8C3214D-C975-4460-884E-979543B8C6B3}" presName="rootText" presStyleLbl="node2" presStyleIdx="0" presStyleCnt="1" custLinFactNeighborX="-263" custLinFactNeighborY="191">
        <dgm:presLayoutVars>
          <dgm:chPref val="3"/>
        </dgm:presLayoutVars>
      </dgm:prSet>
      <dgm:spPr/>
    </dgm:pt>
    <dgm:pt modelId="{3C8DAE76-4A89-45B2-8E75-BD3D79EE4BDA}" type="pres">
      <dgm:prSet presAssocID="{A8C3214D-C975-4460-884E-979543B8C6B3}" presName="rootConnector" presStyleLbl="node2" presStyleIdx="0" presStyleCnt="1"/>
      <dgm:spPr/>
    </dgm:pt>
    <dgm:pt modelId="{F7A63823-D4FA-4075-ACBF-AD20167EF9ED}" type="pres">
      <dgm:prSet presAssocID="{A8C3214D-C975-4460-884E-979543B8C6B3}" presName="hierChild4" presStyleCnt="0"/>
      <dgm:spPr/>
    </dgm:pt>
    <dgm:pt modelId="{607C9296-5571-4261-9D99-0E499D741800}" type="pres">
      <dgm:prSet presAssocID="{69EEFF6C-723D-435A-950A-6EEEE385FD46}" presName="Name37" presStyleLbl="parChTrans1D3" presStyleIdx="0" presStyleCnt="1"/>
      <dgm:spPr/>
    </dgm:pt>
    <dgm:pt modelId="{973BC075-2E85-49E8-9BB1-BB7F58D257CB}" type="pres">
      <dgm:prSet presAssocID="{45338E7D-73AE-4AED-8233-DE3FE629683E}" presName="hierRoot2" presStyleCnt="0">
        <dgm:presLayoutVars>
          <dgm:hierBranch val="init"/>
        </dgm:presLayoutVars>
      </dgm:prSet>
      <dgm:spPr/>
    </dgm:pt>
    <dgm:pt modelId="{480BF2C3-639E-45E0-97C2-86BC84C7E725}" type="pres">
      <dgm:prSet presAssocID="{45338E7D-73AE-4AED-8233-DE3FE629683E}" presName="rootComposite" presStyleCnt="0"/>
      <dgm:spPr/>
    </dgm:pt>
    <dgm:pt modelId="{52A0D566-9E77-423F-9116-68E4909DBDE0}" type="pres">
      <dgm:prSet presAssocID="{45338E7D-73AE-4AED-8233-DE3FE629683E}" presName="rootText" presStyleLbl="node3" presStyleIdx="0" presStyleCnt="1">
        <dgm:presLayoutVars>
          <dgm:chPref val="3"/>
        </dgm:presLayoutVars>
      </dgm:prSet>
      <dgm:spPr/>
    </dgm:pt>
    <dgm:pt modelId="{C9FD0CFD-74D7-4835-B24B-B1BF2997694D}" type="pres">
      <dgm:prSet presAssocID="{45338E7D-73AE-4AED-8233-DE3FE629683E}" presName="rootConnector" presStyleLbl="node3" presStyleIdx="0" presStyleCnt="1"/>
      <dgm:spPr/>
    </dgm:pt>
    <dgm:pt modelId="{77B7F945-DC0E-4679-A745-6532F1A88813}" type="pres">
      <dgm:prSet presAssocID="{45338E7D-73AE-4AED-8233-DE3FE629683E}" presName="hierChild4" presStyleCnt="0"/>
      <dgm:spPr/>
    </dgm:pt>
    <dgm:pt modelId="{746D84FE-D6A2-4C46-817D-52D4F66B7930}" type="pres">
      <dgm:prSet presAssocID="{45338E7D-73AE-4AED-8233-DE3FE629683E}" presName="hierChild5" presStyleCnt="0"/>
      <dgm:spPr/>
    </dgm:pt>
    <dgm:pt modelId="{7400077D-34BB-4606-A7B4-093AC3E58982}" type="pres">
      <dgm:prSet presAssocID="{A8C3214D-C975-4460-884E-979543B8C6B3}" presName="hierChild5" presStyleCnt="0"/>
      <dgm:spPr/>
    </dgm:pt>
    <dgm:pt modelId="{1287258B-3F60-4A8E-ACE6-E1339795CA4C}" type="pres">
      <dgm:prSet presAssocID="{78AB10C7-CBBD-4A13-9C68-FFC1C994DB36}" presName="hierChild3" presStyleCnt="0"/>
      <dgm:spPr/>
    </dgm:pt>
  </dgm:ptLst>
  <dgm:cxnLst>
    <dgm:cxn modelId="{2A89FD0D-D7DB-4850-9F44-DA2BD0C4688A}" srcId="{077A6C02-3497-46E2-8B16-8532B6C1E932}" destId="{78AB10C7-CBBD-4A13-9C68-FFC1C994DB36}" srcOrd="0" destOrd="0" parTransId="{A8B865B5-ABFF-4330-B495-E171D2340D2F}" sibTransId="{8A96BA6F-F3DE-4EE6-8EAC-4D5DCD900394}"/>
    <dgm:cxn modelId="{D9BFD413-7B1A-4F67-BBC4-B83295C2B862}" type="presOf" srcId="{45338E7D-73AE-4AED-8233-DE3FE629683E}" destId="{C9FD0CFD-74D7-4835-B24B-B1BF2997694D}" srcOrd="1" destOrd="0" presId="urn:microsoft.com/office/officeart/2005/8/layout/orgChart1"/>
    <dgm:cxn modelId="{CA12D314-6E93-4ADA-9D7F-9FEF85F4AE76}" srcId="{78AB10C7-CBBD-4A13-9C68-FFC1C994DB36}" destId="{A8C3214D-C975-4460-884E-979543B8C6B3}" srcOrd="0" destOrd="0" parTransId="{E9F41EAD-390B-498D-B4B0-A9F5BBA1F6B6}" sibTransId="{BF4C71C4-335E-40A8-A92A-FADE2D818C68}"/>
    <dgm:cxn modelId="{2F8A9E1C-E49C-47F4-B329-4220EC9EC88E}" type="presOf" srcId="{077A6C02-3497-46E2-8B16-8532B6C1E932}" destId="{3DE3D445-3E02-4F34-BD0D-3707AABD232B}" srcOrd="0" destOrd="0" presId="urn:microsoft.com/office/officeart/2005/8/layout/orgChart1"/>
    <dgm:cxn modelId="{9204C51F-29C6-4E98-A643-F032F27ABE41}" type="presOf" srcId="{A8C3214D-C975-4460-884E-979543B8C6B3}" destId="{7AD67434-D15A-45AF-91FC-E5AAFB22264C}" srcOrd="0" destOrd="0" presId="urn:microsoft.com/office/officeart/2005/8/layout/orgChart1"/>
    <dgm:cxn modelId="{D9F5C137-FF32-4913-95F5-8223F17DB55A}" type="presOf" srcId="{69EEFF6C-723D-435A-950A-6EEEE385FD46}" destId="{607C9296-5571-4261-9D99-0E499D741800}" srcOrd="0" destOrd="0" presId="urn:microsoft.com/office/officeart/2005/8/layout/orgChart1"/>
    <dgm:cxn modelId="{1BE8DB3A-3D51-4C18-8A54-978312705E76}" type="presOf" srcId="{E9F41EAD-390B-498D-B4B0-A9F5BBA1F6B6}" destId="{F993B71F-2332-48AC-A975-A61473AFBA0F}" srcOrd="0" destOrd="0" presId="urn:microsoft.com/office/officeart/2005/8/layout/orgChart1"/>
    <dgm:cxn modelId="{8CA18E43-86C5-4871-9C31-7A36D6870DA5}" type="presOf" srcId="{78AB10C7-CBBD-4A13-9C68-FFC1C994DB36}" destId="{2348DCC3-2C5A-40D4-88B0-82CC75AA2E0C}" srcOrd="0" destOrd="0" presId="urn:microsoft.com/office/officeart/2005/8/layout/orgChart1"/>
    <dgm:cxn modelId="{7A238C50-5125-493E-89FE-4B46AFB6D5FA}" srcId="{A8C3214D-C975-4460-884E-979543B8C6B3}" destId="{45338E7D-73AE-4AED-8233-DE3FE629683E}" srcOrd="0" destOrd="0" parTransId="{69EEFF6C-723D-435A-950A-6EEEE385FD46}" sibTransId="{D31ECC5B-7DEF-4EBA-BB20-140F479C4858}"/>
    <dgm:cxn modelId="{D8FC00A4-77BE-4014-A333-D456F6626452}" type="presOf" srcId="{A8C3214D-C975-4460-884E-979543B8C6B3}" destId="{3C8DAE76-4A89-45B2-8E75-BD3D79EE4BDA}" srcOrd="1" destOrd="0" presId="urn:microsoft.com/office/officeart/2005/8/layout/orgChart1"/>
    <dgm:cxn modelId="{6C81E8BB-54C4-4CE3-AA9C-0C7B0F73ABA1}" type="presOf" srcId="{45338E7D-73AE-4AED-8233-DE3FE629683E}" destId="{52A0D566-9E77-423F-9116-68E4909DBDE0}" srcOrd="0" destOrd="0" presId="urn:microsoft.com/office/officeart/2005/8/layout/orgChart1"/>
    <dgm:cxn modelId="{EEE59CEB-FCCC-4F0C-B0B8-3692D2FE7CA6}" type="presOf" srcId="{78AB10C7-CBBD-4A13-9C68-FFC1C994DB36}" destId="{5635B977-E60A-4BB5-A291-E50DE3C9A28A}" srcOrd="1" destOrd="0" presId="urn:microsoft.com/office/officeart/2005/8/layout/orgChart1"/>
    <dgm:cxn modelId="{C2BA0FE5-D285-4BA1-9840-BB40EF164B7E}" type="presParOf" srcId="{3DE3D445-3E02-4F34-BD0D-3707AABD232B}" destId="{16F3FB61-A08F-4946-96CE-E91380813590}" srcOrd="0" destOrd="0" presId="urn:microsoft.com/office/officeart/2005/8/layout/orgChart1"/>
    <dgm:cxn modelId="{937AE79E-6460-43FA-92D3-6E8972DF1D88}" type="presParOf" srcId="{16F3FB61-A08F-4946-96CE-E91380813590}" destId="{3F655B56-E469-437F-8233-7F97F4F42C60}" srcOrd="0" destOrd="0" presId="urn:microsoft.com/office/officeart/2005/8/layout/orgChart1"/>
    <dgm:cxn modelId="{2851AAAF-2062-4E36-93CA-C1D911520E1F}" type="presParOf" srcId="{3F655B56-E469-437F-8233-7F97F4F42C60}" destId="{2348DCC3-2C5A-40D4-88B0-82CC75AA2E0C}" srcOrd="0" destOrd="0" presId="urn:microsoft.com/office/officeart/2005/8/layout/orgChart1"/>
    <dgm:cxn modelId="{28FCF8D8-F994-48C8-AD9A-A384775709F8}" type="presParOf" srcId="{3F655B56-E469-437F-8233-7F97F4F42C60}" destId="{5635B977-E60A-4BB5-A291-E50DE3C9A28A}" srcOrd="1" destOrd="0" presId="urn:microsoft.com/office/officeart/2005/8/layout/orgChart1"/>
    <dgm:cxn modelId="{84D52329-F0B7-44AE-910B-F66FD76FA55C}" type="presParOf" srcId="{16F3FB61-A08F-4946-96CE-E91380813590}" destId="{607C7BE9-79FB-4D0B-A755-8B55AD8C9C59}" srcOrd="1" destOrd="0" presId="urn:microsoft.com/office/officeart/2005/8/layout/orgChart1"/>
    <dgm:cxn modelId="{03531A57-646A-474D-9C19-BE140489E878}" type="presParOf" srcId="{607C7BE9-79FB-4D0B-A755-8B55AD8C9C59}" destId="{F993B71F-2332-48AC-A975-A61473AFBA0F}" srcOrd="0" destOrd="0" presId="urn:microsoft.com/office/officeart/2005/8/layout/orgChart1"/>
    <dgm:cxn modelId="{DAD2855D-D0AA-4B76-97F2-0F3B1D8B5581}" type="presParOf" srcId="{607C7BE9-79FB-4D0B-A755-8B55AD8C9C59}" destId="{2A81DEE8-0037-4F15-A60C-98491BA4C0C9}" srcOrd="1" destOrd="0" presId="urn:microsoft.com/office/officeart/2005/8/layout/orgChart1"/>
    <dgm:cxn modelId="{29E58E26-252E-4706-8843-5F7B9B3511BE}" type="presParOf" srcId="{2A81DEE8-0037-4F15-A60C-98491BA4C0C9}" destId="{745BE532-C801-49DE-9361-782DD5D7FE58}" srcOrd="0" destOrd="0" presId="urn:microsoft.com/office/officeart/2005/8/layout/orgChart1"/>
    <dgm:cxn modelId="{E6739EC5-3744-4067-AAF9-1F599D3624BD}" type="presParOf" srcId="{745BE532-C801-49DE-9361-782DD5D7FE58}" destId="{7AD67434-D15A-45AF-91FC-E5AAFB22264C}" srcOrd="0" destOrd="0" presId="urn:microsoft.com/office/officeart/2005/8/layout/orgChart1"/>
    <dgm:cxn modelId="{AB6AE005-CA77-4B82-8E87-100C23890F08}" type="presParOf" srcId="{745BE532-C801-49DE-9361-782DD5D7FE58}" destId="{3C8DAE76-4A89-45B2-8E75-BD3D79EE4BDA}" srcOrd="1" destOrd="0" presId="urn:microsoft.com/office/officeart/2005/8/layout/orgChart1"/>
    <dgm:cxn modelId="{2C5DBFCE-4790-4052-BC48-6851864229CE}" type="presParOf" srcId="{2A81DEE8-0037-4F15-A60C-98491BA4C0C9}" destId="{F7A63823-D4FA-4075-ACBF-AD20167EF9ED}" srcOrd="1" destOrd="0" presId="urn:microsoft.com/office/officeart/2005/8/layout/orgChart1"/>
    <dgm:cxn modelId="{9C32049D-6522-4767-B3E1-A6E62C944579}" type="presParOf" srcId="{F7A63823-D4FA-4075-ACBF-AD20167EF9ED}" destId="{607C9296-5571-4261-9D99-0E499D741800}" srcOrd="0" destOrd="0" presId="urn:microsoft.com/office/officeart/2005/8/layout/orgChart1"/>
    <dgm:cxn modelId="{DBDB9140-E25D-4B90-A6BA-64B57E652AD7}" type="presParOf" srcId="{F7A63823-D4FA-4075-ACBF-AD20167EF9ED}" destId="{973BC075-2E85-49E8-9BB1-BB7F58D257CB}" srcOrd="1" destOrd="0" presId="urn:microsoft.com/office/officeart/2005/8/layout/orgChart1"/>
    <dgm:cxn modelId="{0BA61D51-7BBE-4D97-A541-2A621EA96335}" type="presParOf" srcId="{973BC075-2E85-49E8-9BB1-BB7F58D257CB}" destId="{480BF2C3-639E-45E0-97C2-86BC84C7E725}" srcOrd="0" destOrd="0" presId="urn:microsoft.com/office/officeart/2005/8/layout/orgChart1"/>
    <dgm:cxn modelId="{0B1CBA37-4AF0-44E4-AB36-022510E05E7C}" type="presParOf" srcId="{480BF2C3-639E-45E0-97C2-86BC84C7E725}" destId="{52A0D566-9E77-423F-9116-68E4909DBDE0}" srcOrd="0" destOrd="0" presId="urn:microsoft.com/office/officeart/2005/8/layout/orgChart1"/>
    <dgm:cxn modelId="{971D346E-8699-4F50-B76C-5F7FC8C16054}" type="presParOf" srcId="{480BF2C3-639E-45E0-97C2-86BC84C7E725}" destId="{C9FD0CFD-74D7-4835-B24B-B1BF2997694D}" srcOrd="1" destOrd="0" presId="urn:microsoft.com/office/officeart/2005/8/layout/orgChart1"/>
    <dgm:cxn modelId="{40535D08-D8A5-4979-B791-6CD6B08B93AC}" type="presParOf" srcId="{973BC075-2E85-49E8-9BB1-BB7F58D257CB}" destId="{77B7F945-DC0E-4679-A745-6532F1A88813}" srcOrd="1" destOrd="0" presId="urn:microsoft.com/office/officeart/2005/8/layout/orgChart1"/>
    <dgm:cxn modelId="{E3957E2A-C32C-4666-8168-1E6AD77E97A7}" type="presParOf" srcId="{973BC075-2E85-49E8-9BB1-BB7F58D257CB}" destId="{746D84FE-D6A2-4C46-817D-52D4F66B7930}" srcOrd="2" destOrd="0" presId="urn:microsoft.com/office/officeart/2005/8/layout/orgChart1"/>
    <dgm:cxn modelId="{994A5BE2-2DAB-479C-B2CB-4B19E1CC4B46}" type="presParOf" srcId="{2A81DEE8-0037-4F15-A60C-98491BA4C0C9}" destId="{7400077D-34BB-4606-A7B4-093AC3E58982}" srcOrd="2" destOrd="0" presId="urn:microsoft.com/office/officeart/2005/8/layout/orgChart1"/>
    <dgm:cxn modelId="{B3B07071-23D7-41C6-97ED-5520742E4AE7}" type="presParOf" srcId="{16F3FB61-A08F-4946-96CE-E91380813590}" destId="{1287258B-3F60-4A8E-ACE6-E1339795CA4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7C9296-5571-4261-9D99-0E499D741800}">
      <dsp:nvSpPr>
        <dsp:cNvPr id="0" name=""/>
        <dsp:cNvSpPr/>
      </dsp:nvSpPr>
      <dsp:spPr>
        <a:xfrm>
          <a:off x="2348072" y="2238741"/>
          <a:ext cx="282008" cy="8481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509"/>
              </a:lnTo>
              <a:lnTo>
                <a:pt x="283787" y="85350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93B71F-2332-48AC-A975-A61473AFBA0F}">
      <dsp:nvSpPr>
        <dsp:cNvPr id="0" name=""/>
        <dsp:cNvSpPr/>
      </dsp:nvSpPr>
      <dsp:spPr>
        <a:xfrm>
          <a:off x="3041417" y="925135"/>
          <a:ext cx="91440" cy="389773"/>
        </a:xfrm>
        <a:custGeom>
          <a:avLst/>
          <a:gdLst/>
          <a:ahLst/>
          <a:cxnLst/>
          <a:rect l="0" t="0" r="0" b="0"/>
          <a:pathLst>
            <a:path>
              <a:moveTo>
                <a:pt x="50609" y="0"/>
              </a:moveTo>
              <a:lnTo>
                <a:pt x="50609" y="197003"/>
              </a:lnTo>
              <a:lnTo>
                <a:pt x="45720" y="197003"/>
              </a:lnTo>
              <a:lnTo>
                <a:pt x="45720" y="39223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48DCC3-2C5A-40D4-88B0-82CC75AA2E0C}">
      <dsp:nvSpPr>
        <dsp:cNvPr id="0" name=""/>
        <dsp:cNvSpPr/>
      </dsp:nvSpPr>
      <dsp:spPr>
        <a:xfrm>
          <a:off x="2168165" y="1303"/>
          <a:ext cx="1847663" cy="92383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Matron for Stroke</a:t>
          </a:r>
        </a:p>
      </dsp:txBody>
      <dsp:txXfrm>
        <a:off x="2168165" y="1303"/>
        <a:ext cx="1847663" cy="923831"/>
      </dsp:txXfrm>
    </dsp:sp>
    <dsp:sp modelId="{7AD67434-D15A-45AF-91FC-E5AAFB22264C}">
      <dsp:nvSpPr>
        <dsp:cNvPr id="0" name=""/>
        <dsp:cNvSpPr/>
      </dsp:nvSpPr>
      <dsp:spPr>
        <a:xfrm>
          <a:off x="2163305" y="1314909"/>
          <a:ext cx="1847663" cy="92383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Lead Stroke Nurse Specialist</a:t>
          </a:r>
        </a:p>
      </dsp:txBody>
      <dsp:txXfrm>
        <a:off x="2163305" y="1314909"/>
        <a:ext cx="1847663" cy="923831"/>
      </dsp:txXfrm>
    </dsp:sp>
    <dsp:sp modelId="{52A0D566-9E77-423F-9116-68E4909DBDE0}">
      <dsp:nvSpPr>
        <dsp:cNvPr id="0" name=""/>
        <dsp:cNvSpPr/>
      </dsp:nvSpPr>
      <dsp:spPr>
        <a:xfrm>
          <a:off x="2630081" y="2624986"/>
          <a:ext cx="1847663" cy="92383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Band 6 in Hyper-Acute Stroke Team (HAST)</a:t>
          </a:r>
        </a:p>
      </dsp:txBody>
      <dsp:txXfrm>
        <a:off x="2630081" y="2624986"/>
        <a:ext cx="1847663" cy="9238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DE18DA341F448A1D850157701C999" ma:contentTypeVersion="4" ma:contentTypeDescription="Create a new document." ma:contentTypeScope="" ma:versionID="6d3c2d6a2801507649a4e2a3d78ee98f">
  <xsd:schema xmlns:xsd="http://www.w3.org/2001/XMLSchema" xmlns:xs="http://www.w3.org/2001/XMLSchema" xmlns:p="http://schemas.microsoft.com/office/2006/metadata/properties" xmlns:ns2="da3289b4-e635-4ead-98d7-52bde1c12e1f" targetNamespace="http://schemas.microsoft.com/office/2006/metadata/properties" ma:root="true" ma:fieldsID="f30086cedb0fff8d8c19ca148e14c81e" ns2:_="">
    <xsd:import namespace="da3289b4-e635-4ead-98d7-52bde1c12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289b4-e635-4ead-98d7-52bde1c12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1EF24-0441-4366-BF6D-57C45344B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AC086-CBEC-4A07-80FB-08C0908AE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42749-3719-48F3-A775-83AB574797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a3289b4-e635-4ead-98d7-52bde1c12e1f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9CC0D6-996D-4FDA-9701-F3FE6B3D9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289b4-e635-4ead-98d7-52bde1c1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Job Description</Template>
  <TotalTime>5</TotalTime>
  <Pages>5</Pages>
  <Words>1047</Words>
  <Characters>5968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Dolby Ruth - Recruitment Team Leader</dc:creator>
  <cp:lastModifiedBy>Hoskin Alison - Senior Sister</cp:lastModifiedBy>
  <cp:revision>2</cp:revision>
  <dcterms:created xsi:type="dcterms:W3CDTF">2024-10-10T09:52:00Z</dcterms:created>
  <dcterms:modified xsi:type="dcterms:W3CDTF">2024-10-10T09:52:00Z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0x010100714DE18DA341F448A1D850157701C999</vt:lpwstr>
  </property>
</Properties>
</file>