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B16E8" w14:textId="77777777" w:rsidR="000A2724" w:rsidRDefault="000A2724" w:rsidP="00EF5CFF">
      <w:pPr>
        <w:spacing w:after="0" w:line="240" w:lineRule="auto"/>
        <w:jc w:val="center"/>
        <w:rPr>
          <w:rFonts w:cstheme="minorHAnsi"/>
          <w:b/>
          <w:bCs/>
        </w:rPr>
      </w:pPr>
    </w:p>
    <w:p w14:paraId="02520610" w14:textId="481AFE50" w:rsidR="00A850F0" w:rsidRPr="00D13DB6" w:rsidRDefault="00EF5CFF" w:rsidP="00EF5CFF">
      <w:pPr>
        <w:spacing w:after="0" w:line="240" w:lineRule="auto"/>
        <w:jc w:val="center"/>
        <w:rPr>
          <w:rFonts w:cstheme="minorHAnsi"/>
          <w:b/>
          <w:bCs/>
        </w:rPr>
      </w:pPr>
      <w:r w:rsidRPr="00D13DB6">
        <w:rPr>
          <w:rFonts w:cstheme="minorHAnsi"/>
          <w:b/>
          <w:bCs/>
        </w:rPr>
        <w:t>SINGLE CORPORATE SERVICES</w:t>
      </w:r>
    </w:p>
    <w:p w14:paraId="3A22F237" w14:textId="09F03E08" w:rsidR="00EF5CFF" w:rsidRPr="00D13DB6" w:rsidRDefault="00EF5CFF" w:rsidP="00EF5CFF">
      <w:pPr>
        <w:spacing w:after="0" w:line="240" w:lineRule="auto"/>
        <w:jc w:val="center"/>
        <w:rPr>
          <w:rFonts w:cstheme="minorHAnsi"/>
        </w:rPr>
      </w:pPr>
    </w:p>
    <w:p w14:paraId="6FDD58CD" w14:textId="7587EEB0" w:rsidR="00EF5CFF" w:rsidRPr="00B5337D" w:rsidRDefault="00B5337D" w:rsidP="67A78780">
      <w:pPr>
        <w:spacing w:after="0" w:line="240" w:lineRule="auto"/>
        <w:jc w:val="center"/>
        <w:rPr>
          <w:b/>
          <w:bCs/>
        </w:rPr>
      </w:pPr>
      <w:r w:rsidRPr="67A78780">
        <w:rPr>
          <w:b/>
          <w:bCs/>
        </w:rPr>
        <w:t>Safeguarding Service</w:t>
      </w:r>
    </w:p>
    <w:p w14:paraId="22FE90C2" w14:textId="77777777" w:rsidR="00EF5CFF" w:rsidRPr="00D13DB6" w:rsidRDefault="00EF5CFF" w:rsidP="00EF5CFF">
      <w:pPr>
        <w:spacing w:after="0" w:line="240" w:lineRule="auto"/>
        <w:jc w:val="center"/>
        <w:rPr>
          <w:rFonts w:cstheme="minorHAnsi"/>
          <w:b/>
          <w:bCs/>
          <w:highlight w:val="yellow"/>
        </w:rPr>
      </w:pPr>
    </w:p>
    <w:tbl>
      <w:tblPr>
        <w:tblStyle w:val="TableGrid"/>
        <w:tblW w:w="0" w:type="auto"/>
        <w:tblLook w:val="04A0" w:firstRow="1" w:lastRow="0" w:firstColumn="1" w:lastColumn="0" w:noHBand="0" w:noVBand="1"/>
      </w:tblPr>
      <w:tblGrid>
        <w:gridCol w:w="1980"/>
        <w:gridCol w:w="4961"/>
        <w:gridCol w:w="2075"/>
      </w:tblGrid>
      <w:tr w:rsidR="00921E4C" w:rsidRPr="00D13DB6" w14:paraId="29F1B4E6" w14:textId="77777777" w:rsidTr="67A78780">
        <w:tc>
          <w:tcPr>
            <w:tcW w:w="1980" w:type="dxa"/>
          </w:tcPr>
          <w:p w14:paraId="2BFC6BAB" w14:textId="0107AF99" w:rsidR="00921E4C" w:rsidRPr="00D13DB6" w:rsidRDefault="00921E4C">
            <w:pPr>
              <w:rPr>
                <w:rFonts w:cstheme="minorHAnsi"/>
                <w:b/>
                <w:bCs/>
              </w:rPr>
            </w:pPr>
            <w:r w:rsidRPr="00D13DB6">
              <w:rPr>
                <w:rFonts w:cstheme="minorHAnsi"/>
                <w:b/>
                <w:bCs/>
              </w:rPr>
              <w:t xml:space="preserve">Job title: </w:t>
            </w:r>
          </w:p>
        </w:tc>
        <w:tc>
          <w:tcPr>
            <w:tcW w:w="4961" w:type="dxa"/>
          </w:tcPr>
          <w:p w14:paraId="5CD7BF16" w14:textId="77777777" w:rsidR="00921E4C" w:rsidRPr="00D13DB6" w:rsidRDefault="00921E4C">
            <w:pPr>
              <w:rPr>
                <w:rFonts w:cstheme="minorHAnsi"/>
              </w:rPr>
            </w:pPr>
          </w:p>
          <w:p w14:paraId="0DBB585D" w14:textId="2BD1F9BE" w:rsidR="00475CCD" w:rsidRPr="00D13DB6" w:rsidRDefault="00475CCD" w:rsidP="67A78780">
            <w:r w:rsidRPr="67A78780">
              <w:t>Safeguarding Practitioner</w:t>
            </w:r>
            <w:r w:rsidR="00296EB6">
              <w:t xml:space="preserve"> </w:t>
            </w:r>
            <w:r w:rsidR="00F44EFE">
              <w:t>–</w:t>
            </w:r>
            <w:r w:rsidR="00296EB6">
              <w:t xml:space="preserve"> Adult</w:t>
            </w:r>
            <w:r w:rsidR="00F44EFE">
              <w:t xml:space="preserve"> Focus</w:t>
            </w:r>
          </w:p>
        </w:tc>
        <w:tc>
          <w:tcPr>
            <w:tcW w:w="2075" w:type="dxa"/>
            <w:vMerge w:val="restart"/>
          </w:tcPr>
          <w:p w14:paraId="5A133B2A" w14:textId="77777777" w:rsidR="00921E4C" w:rsidRPr="00D13DB6" w:rsidRDefault="00921E4C">
            <w:pPr>
              <w:rPr>
                <w:rFonts w:cstheme="minorHAnsi"/>
                <w:b/>
                <w:bCs/>
                <w:i/>
                <w:iCs/>
              </w:rPr>
            </w:pPr>
            <w:r w:rsidRPr="00D13DB6">
              <w:rPr>
                <w:rFonts w:cstheme="minorHAnsi"/>
                <w:b/>
                <w:bCs/>
                <w:i/>
                <w:iCs/>
              </w:rPr>
              <w:t xml:space="preserve">To be completed by HR </w:t>
            </w:r>
          </w:p>
          <w:p w14:paraId="0A00A98C" w14:textId="77777777" w:rsidR="00921E4C" w:rsidRPr="00D13DB6" w:rsidRDefault="00921E4C" w:rsidP="00E57ECC">
            <w:pPr>
              <w:rPr>
                <w:rFonts w:cstheme="minorHAnsi"/>
                <w:i/>
                <w:iCs/>
              </w:rPr>
            </w:pPr>
          </w:p>
          <w:p w14:paraId="6739A812" w14:textId="4F51A3AB" w:rsidR="00921E4C" w:rsidRPr="00D13DB6" w:rsidRDefault="00921E4C" w:rsidP="00E57ECC">
            <w:pPr>
              <w:rPr>
                <w:rFonts w:cstheme="minorHAnsi"/>
                <w:i/>
                <w:iCs/>
              </w:rPr>
            </w:pPr>
            <w:r w:rsidRPr="00D13DB6">
              <w:rPr>
                <w:rFonts w:cstheme="minorHAnsi"/>
                <w:i/>
                <w:iCs/>
              </w:rPr>
              <w:t xml:space="preserve">Job Reference Number  </w:t>
            </w:r>
          </w:p>
        </w:tc>
      </w:tr>
      <w:tr w:rsidR="00921E4C" w:rsidRPr="00D13DB6" w14:paraId="228E9709" w14:textId="77777777" w:rsidTr="67A78780">
        <w:trPr>
          <w:trHeight w:val="50"/>
        </w:trPr>
        <w:tc>
          <w:tcPr>
            <w:tcW w:w="1980" w:type="dxa"/>
          </w:tcPr>
          <w:p w14:paraId="38B5A6C9" w14:textId="3C28130A" w:rsidR="00921E4C" w:rsidRPr="00D13DB6" w:rsidRDefault="00921E4C">
            <w:pPr>
              <w:rPr>
                <w:rFonts w:cstheme="minorHAnsi"/>
                <w:b/>
                <w:bCs/>
              </w:rPr>
            </w:pPr>
            <w:r w:rsidRPr="00D13DB6">
              <w:rPr>
                <w:rFonts w:cstheme="minorHAnsi"/>
                <w:b/>
                <w:bCs/>
              </w:rPr>
              <w:t xml:space="preserve">Reporting to: </w:t>
            </w:r>
          </w:p>
        </w:tc>
        <w:tc>
          <w:tcPr>
            <w:tcW w:w="4961" w:type="dxa"/>
          </w:tcPr>
          <w:p w14:paraId="7AE04D3F" w14:textId="77777777" w:rsidR="00921E4C" w:rsidRDefault="00921E4C">
            <w:pPr>
              <w:rPr>
                <w:rFonts w:cstheme="minorHAnsi"/>
              </w:rPr>
            </w:pPr>
          </w:p>
          <w:p w14:paraId="2BCC2E95" w14:textId="233323F2" w:rsidR="00921E4C" w:rsidRPr="00D13DB6" w:rsidRDefault="52152DF8" w:rsidP="67A78780">
            <w:r w:rsidRPr="67A78780">
              <w:t xml:space="preserve">Named Nurse / Professional </w:t>
            </w:r>
            <w:r w:rsidR="00475CCD" w:rsidRPr="67A78780">
              <w:t>for Safeguarding</w:t>
            </w:r>
            <w:r w:rsidR="6F902C32" w:rsidRPr="67A78780">
              <w:t xml:space="preserve"> (Adult)</w:t>
            </w:r>
          </w:p>
        </w:tc>
        <w:tc>
          <w:tcPr>
            <w:tcW w:w="2075" w:type="dxa"/>
            <w:vMerge/>
          </w:tcPr>
          <w:p w14:paraId="5323E17F" w14:textId="1FA6B8FB" w:rsidR="00921E4C" w:rsidRPr="00D13DB6" w:rsidRDefault="00921E4C">
            <w:pPr>
              <w:rPr>
                <w:rFonts w:cstheme="minorHAnsi"/>
                <w:i/>
                <w:iCs/>
              </w:rPr>
            </w:pPr>
          </w:p>
        </w:tc>
      </w:tr>
      <w:tr w:rsidR="00921E4C" w:rsidRPr="00D13DB6" w14:paraId="466181B0" w14:textId="77777777" w:rsidTr="67A78780">
        <w:tc>
          <w:tcPr>
            <w:tcW w:w="1980" w:type="dxa"/>
          </w:tcPr>
          <w:p w14:paraId="5344FC33" w14:textId="3F086741" w:rsidR="00921E4C" w:rsidRPr="00D13DB6" w:rsidRDefault="00921E4C">
            <w:pPr>
              <w:rPr>
                <w:rFonts w:cstheme="minorHAnsi"/>
                <w:b/>
                <w:bCs/>
              </w:rPr>
            </w:pPr>
            <w:r w:rsidRPr="00D13DB6">
              <w:rPr>
                <w:rFonts w:cstheme="minorHAnsi"/>
                <w:b/>
                <w:bCs/>
              </w:rPr>
              <w:t xml:space="preserve">Accountable to: </w:t>
            </w:r>
          </w:p>
        </w:tc>
        <w:tc>
          <w:tcPr>
            <w:tcW w:w="4961" w:type="dxa"/>
          </w:tcPr>
          <w:p w14:paraId="4EB331ED" w14:textId="77777777" w:rsidR="00921E4C" w:rsidRPr="00D13DB6" w:rsidRDefault="00921E4C">
            <w:pPr>
              <w:rPr>
                <w:rFonts w:cstheme="minorHAnsi"/>
              </w:rPr>
            </w:pPr>
          </w:p>
          <w:p w14:paraId="188C18C1" w14:textId="3E4093C4" w:rsidR="00475CCD" w:rsidRPr="00D13DB6" w:rsidRDefault="00475CCD" w:rsidP="67A78780">
            <w:r w:rsidRPr="67A78780">
              <w:t xml:space="preserve">Associate </w:t>
            </w:r>
            <w:r w:rsidR="4D0FBFE6" w:rsidRPr="67A78780">
              <w:t xml:space="preserve">Chief Nurse </w:t>
            </w:r>
            <w:r w:rsidRPr="67A78780">
              <w:t xml:space="preserve">Safeguarding </w:t>
            </w:r>
          </w:p>
        </w:tc>
        <w:tc>
          <w:tcPr>
            <w:tcW w:w="2075" w:type="dxa"/>
            <w:vMerge/>
          </w:tcPr>
          <w:p w14:paraId="519E70FD" w14:textId="77777777" w:rsidR="00921E4C" w:rsidRPr="00D13DB6" w:rsidRDefault="00921E4C">
            <w:pPr>
              <w:rPr>
                <w:rFonts w:cstheme="minorHAnsi"/>
              </w:rPr>
            </w:pPr>
          </w:p>
        </w:tc>
      </w:tr>
      <w:tr w:rsidR="00921E4C" w:rsidRPr="00D13DB6" w14:paraId="74528914" w14:textId="77777777" w:rsidTr="67A78780">
        <w:tc>
          <w:tcPr>
            <w:tcW w:w="1980" w:type="dxa"/>
          </w:tcPr>
          <w:p w14:paraId="25B9065F" w14:textId="65164EE6" w:rsidR="00921E4C" w:rsidRPr="00D13DB6" w:rsidRDefault="00921E4C">
            <w:pPr>
              <w:rPr>
                <w:rFonts w:cstheme="minorHAnsi"/>
                <w:b/>
                <w:bCs/>
              </w:rPr>
            </w:pPr>
            <w:r w:rsidRPr="00D13DB6">
              <w:rPr>
                <w:rFonts w:cstheme="minorHAnsi"/>
                <w:b/>
                <w:bCs/>
              </w:rPr>
              <w:t xml:space="preserve">Pay Band: </w:t>
            </w:r>
          </w:p>
        </w:tc>
        <w:tc>
          <w:tcPr>
            <w:tcW w:w="4961" w:type="dxa"/>
          </w:tcPr>
          <w:p w14:paraId="053AAD13" w14:textId="77777777" w:rsidR="00921E4C" w:rsidRDefault="00921E4C">
            <w:pPr>
              <w:rPr>
                <w:rFonts w:cstheme="minorHAnsi"/>
              </w:rPr>
            </w:pPr>
          </w:p>
          <w:p w14:paraId="46361E4A" w14:textId="255ABF4D" w:rsidR="00921E4C" w:rsidRPr="00D13DB6" w:rsidRDefault="00475CCD" w:rsidP="67A78780">
            <w:r w:rsidRPr="67A78780">
              <w:t>6</w:t>
            </w:r>
          </w:p>
        </w:tc>
        <w:tc>
          <w:tcPr>
            <w:tcW w:w="2075" w:type="dxa"/>
            <w:vMerge/>
          </w:tcPr>
          <w:p w14:paraId="2534C411" w14:textId="77777777" w:rsidR="00921E4C" w:rsidRPr="00D13DB6" w:rsidRDefault="00921E4C">
            <w:pPr>
              <w:rPr>
                <w:rFonts w:cstheme="minorHAnsi"/>
              </w:rPr>
            </w:pPr>
          </w:p>
        </w:tc>
      </w:tr>
    </w:tbl>
    <w:p w14:paraId="5F35F172" w14:textId="77777777" w:rsidR="00CB7D2A" w:rsidRDefault="00CB7D2A" w:rsidP="00CB7D2A">
      <w:pPr>
        <w:spacing w:after="0" w:line="240" w:lineRule="auto"/>
        <w:rPr>
          <w:rFonts w:cstheme="minorHAnsi"/>
        </w:rPr>
      </w:pPr>
    </w:p>
    <w:p w14:paraId="404D4840" w14:textId="036628B1" w:rsidR="00654E1D" w:rsidRDefault="00654E1D" w:rsidP="00654E1D">
      <w:pPr>
        <w:spacing w:after="0" w:line="240" w:lineRule="auto"/>
        <w:rPr>
          <w:rFonts w:cstheme="minorHAnsi"/>
        </w:rPr>
      </w:pPr>
      <w:bookmarkStart w:id="0" w:name="_Hlk169774405"/>
      <w:r>
        <w:rPr>
          <w:rFonts w:cstheme="minorHAnsi"/>
        </w:rPr>
        <w:t>As part of the Single Corporate Service, this role is a designated site-based role however the post holder will be part of the Corporate Service team which provides a service across both Isle of Wight NHS Trust and Portsmouth Hospitals University NHS Trus</w:t>
      </w:r>
      <w:r w:rsidR="00B5337D">
        <w:rPr>
          <w:rFonts w:cstheme="minorHAnsi"/>
        </w:rPr>
        <w:t>t.</w:t>
      </w:r>
    </w:p>
    <w:p w14:paraId="2CABFA6C" w14:textId="77777777" w:rsidR="00654E1D" w:rsidRDefault="00654E1D" w:rsidP="000A2724">
      <w:pPr>
        <w:spacing w:after="0" w:line="240" w:lineRule="auto"/>
        <w:rPr>
          <w:rFonts w:cstheme="minorHAnsi"/>
        </w:rPr>
      </w:pPr>
    </w:p>
    <w:p w14:paraId="37309E8A" w14:textId="37A21FCC" w:rsidR="000A2724" w:rsidRDefault="00654E1D" w:rsidP="000A2724">
      <w:pPr>
        <w:spacing w:after="0" w:line="240" w:lineRule="auto"/>
        <w:rPr>
          <w:rFonts w:cstheme="minorHAnsi"/>
        </w:rPr>
      </w:pPr>
      <w:r>
        <w:rPr>
          <w:rFonts w:cstheme="minorHAnsi"/>
        </w:rPr>
        <w:t>A</w:t>
      </w:r>
      <w:r w:rsidR="000A2724" w:rsidRPr="000A2724">
        <w:rPr>
          <w:rFonts w:cstheme="minorHAnsi"/>
        </w:rPr>
        <w:t xml:space="preserve">s </w:t>
      </w:r>
      <w:r>
        <w:rPr>
          <w:rFonts w:cstheme="minorHAnsi"/>
        </w:rPr>
        <w:t xml:space="preserve">the </w:t>
      </w:r>
      <w:r w:rsidR="000A2724" w:rsidRPr="000A2724">
        <w:rPr>
          <w:rFonts w:cstheme="minorHAnsi"/>
        </w:rPr>
        <w:t>single corporate service will be delivered across both organisations, individuals may be required to undertake business travel</w:t>
      </w:r>
      <w:r>
        <w:rPr>
          <w:rFonts w:cstheme="minorHAnsi"/>
        </w:rPr>
        <w:t xml:space="preserve"> between sites</w:t>
      </w:r>
      <w:r w:rsidR="000A2724" w:rsidRPr="000A2724">
        <w:rPr>
          <w:rFonts w:cstheme="minorHAnsi"/>
        </w:rPr>
        <w:t>.</w:t>
      </w:r>
      <w:r>
        <w:rPr>
          <w:rFonts w:cstheme="minorHAnsi"/>
        </w:rPr>
        <w:t xml:space="preserve">  The frequency and arrangements will be discussed on an individual </w:t>
      </w:r>
      <w:proofErr w:type="gramStart"/>
      <w:r>
        <w:rPr>
          <w:rFonts w:cstheme="minorHAnsi"/>
        </w:rPr>
        <w:t>basis</w:t>
      </w:r>
      <w:proofErr w:type="gramEnd"/>
      <w:r>
        <w:rPr>
          <w:rFonts w:cstheme="minorHAnsi"/>
        </w:rPr>
        <w:t xml:space="preserve"> and t</w:t>
      </w:r>
      <w:r w:rsidR="000A2724" w:rsidRPr="000A2724">
        <w:rPr>
          <w:rFonts w:cstheme="minorHAnsi"/>
        </w:rPr>
        <w:t xml:space="preserve">he staff mobility local agreement will apply. </w:t>
      </w:r>
    </w:p>
    <w:p w14:paraId="09C3D796" w14:textId="77777777" w:rsidR="000A2724" w:rsidRDefault="000A2724" w:rsidP="000A2724">
      <w:pPr>
        <w:spacing w:after="0" w:line="240" w:lineRule="auto"/>
        <w:rPr>
          <w:rFonts w:cstheme="minorHAnsi"/>
        </w:rPr>
      </w:pPr>
    </w:p>
    <w:p w14:paraId="48D1AC39" w14:textId="5F3EDD7C" w:rsidR="000A2724" w:rsidRPr="000A2724" w:rsidRDefault="000A2724" w:rsidP="000A2724">
      <w:pPr>
        <w:spacing w:after="0" w:line="240" w:lineRule="auto"/>
        <w:rPr>
          <w:rFonts w:cstheme="minorHAnsi"/>
        </w:rPr>
      </w:pPr>
      <w:r w:rsidRPr="000A2724">
        <w:rPr>
          <w:rFonts w:cstheme="minorHAnsi"/>
        </w:rPr>
        <w:t xml:space="preserve">For our leaders managing staff across multi-site locations, they will need to be visible and provide in person leadership. The arrangements and frequency will be agreed locally. </w:t>
      </w:r>
    </w:p>
    <w:bookmarkEnd w:id="0"/>
    <w:p w14:paraId="6AB58C67" w14:textId="39323A6F" w:rsidR="009C18C0" w:rsidRPr="00D13DB6" w:rsidRDefault="009C18C0" w:rsidP="00CB7D2A">
      <w:pPr>
        <w:spacing w:after="0" w:line="240" w:lineRule="auto"/>
        <w:rPr>
          <w:rFonts w:cstheme="minorHAnsi"/>
        </w:rPr>
      </w:pPr>
    </w:p>
    <w:p w14:paraId="2F63226E" w14:textId="3098CEE3" w:rsidR="00CB7D2A" w:rsidRPr="00D13DB6" w:rsidRDefault="00F82AF9" w:rsidP="00CB7D2A">
      <w:pPr>
        <w:spacing w:after="0" w:line="240" w:lineRule="auto"/>
        <w:rPr>
          <w:rFonts w:cstheme="minorHAnsi"/>
          <w:b/>
          <w:bCs/>
        </w:rPr>
      </w:pPr>
      <w:r w:rsidRPr="00D13DB6">
        <w:rPr>
          <w:rFonts w:cstheme="minorHAnsi"/>
          <w:b/>
          <w:bCs/>
        </w:rPr>
        <w:t xml:space="preserve">Job purpose </w:t>
      </w:r>
    </w:p>
    <w:p w14:paraId="4E6BF171" w14:textId="5DB3FF05" w:rsidR="00CB7D2A" w:rsidRDefault="00F82AF9" w:rsidP="00CB7D2A">
      <w:pPr>
        <w:spacing w:after="0" w:line="240" w:lineRule="auto"/>
        <w:rPr>
          <w:rFonts w:cstheme="minorHAnsi"/>
        </w:rPr>
      </w:pPr>
      <w:r w:rsidRPr="00D13DB6">
        <w:rPr>
          <w:rFonts w:cstheme="minorHAnsi"/>
        </w:rPr>
        <w:t xml:space="preserve"> </w:t>
      </w:r>
    </w:p>
    <w:p w14:paraId="3383E820" w14:textId="2967B8C0" w:rsidR="0064197F" w:rsidRPr="0064197F" w:rsidRDefault="0064197F" w:rsidP="0064197F">
      <w:pPr>
        <w:spacing w:after="0" w:line="240" w:lineRule="auto"/>
        <w:rPr>
          <w:rFonts w:cstheme="minorHAnsi"/>
        </w:rPr>
      </w:pPr>
      <w:r w:rsidRPr="0064197F">
        <w:rPr>
          <w:rFonts w:cstheme="minorHAnsi"/>
        </w:rPr>
        <w:t xml:space="preserve">To support the Trust Safeguarding Service in performing their safeguarding duties and responsibilities by providing </w:t>
      </w:r>
      <w:r>
        <w:rPr>
          <w:rFonts w:cstheme="minorHAnsi"/>
        </w:rPr>
        <w:t xml:space="preserve">operational </w:t>
      </w:r>
      <w:r w:rsidRPr="0064197F">
        <w:rPr>
          <w:rFonts w:cstheme="minorHAnsi"/>
        </w:rPr>
        <w:t>safeguarding adult advice and support to all staff on a day-to-day</w:t>
      </w:r>
      <w:r>
        <w:rPr>
          <w:rFonts w:cstheme="minorHAnsi"/>
        </w:rPr>
        <w:t xml:space="preserve"> basis</w:t>
      </w:r>
      <w:r w:rsidRPr="0064197F">
        <w:rPr>
          <w:rFonts w:cstheme="minorHAnsi"/>
        </w:rPr>
        <w:t>.</w:t>
      </w:r>
    </w:p>
    <w:p w14:paraId="10B8B5A7" w14:textId="77777777" w:rsidR="00654E1D" w:rsidRDefault="00654E1D" w:rsidP="00CB7D2A">
      <w:pPr>
        <w:spacing w:after="0" w:line="240" w:lineRule="auto"/>
        <w:rPr>
          <w:rFonts w:cstheme="minorHAnsi"/>
        </w:rPr>
      </w:pPr>
    </w:p>
    <w:p w14:paraId="2B84E6D4" w14:textId="77777777" w:rsidR="00CB7D2A" w:rsidRPr="00D13DB6" w:rsidRDefault="00CB7D2A" w:rsidP="00CB7D2A">
      <w:pPr>
        <w:spacing w:after="0" w:line="240" w:lineRule="auto"/>
        <w:rPr>
          <w:rFonts w:cstheme="minorHAnsi"/>
          <w:b/>
          <w:bCs/>
        </w:rPr>
      </w:pPr>
    </w:p>
    <w:p w14:paraId="7871739B" w14:textId="1A708285" w:rsidR="00CB7D2A" w:rsidRPr="00D13DB6" w:rsidRDefault="00CB7D2A" w:rsidP="00CB7D2A">
      <w:pPr>
        <w:spacing w:after="0" w:line="240" w:lineRule="auto"/>
        <w:rPr>
          <w:rFonts w:cstheme="minorHAnsi"/>
          <w:b/>
          <w:bCs/>
        </w:rPr>
      </w:pPr>
      <w:r w:rsidRPr="00D13DB6">
        <w:rPr>
          <w:rFonts w:cstheme="minorHAnsi"/>
          <w:b/>
          <w:bCs/>
        </w:rPr>
        <w:t xml:space="preserve">Job </w:t>
      </w:r>
      <w:r w:rsidR="00F82AF9" w:rsidRPr="00D13DB6">
        <w:rPr>
          <w:rFonts w:cstheme="minorHAnsi"/>
          <w:b/>
          <w:bCs/>
        </w:rPr>
        <w:t>s</w:t>
      </w:r>
      <w:r w:rsidRPr="00D13DB6">
        <w:rPr>
          <w:rFonts w:cstheme="minorHAnsi"/>
          <w:b/>
          <w:bCs/>
        </w:rPr>
        <w:t>ummary</w:t>
      </w:r>
    </w:p>
    <w:p w14:paraId="25C534C8" w14:textId="77777777" w:rsidR="00CB7D2A" w:rsidRPr="00D13DB6" w:rsidRDefault="00CB7D2A" w:rsidP="00CB7D2A">
      <w:pPr>
        <w:spacing w:after="0" w:line="240" w:lineRule="auto"/>
        <w:rPr>
          <w:rFonts w:cstheme="minorHAnsi"/>
          <w:b/>
          <w:bCs/>
        </w:rPr>
      </w:pPr>
    </w:p>
    <w:p w14:paraId="2E227BF4" w14:textId="20B5F69C" w:rsidR="00654E1D" w:rsidRPr="00131437" w:rsidRDefault="0064197F" w:rsidP="00131437">
      <w:pPr>
        <w:pStyle w:val="ListParagraph"/>
        <w:numPr>
          <w:ilvl w:val="0"/>
          <w:numId w:val="32"/>
        </w:numPr>
      </w:pPr>
      <w:r>
        <w:t>The Post holder is required to hold a relevant qualification i.e., Registered Nurse</w:t>
      </w:r>
      <w:r w:rsidR="5B8D7BF4">
        <w:t>,</w:t>
      </w:r>
      <w:r>
        <w:t xml:space="preserve"> Social Work Qualification, Allied health Professional Qualification with relevant experience of adults</w:t>
      </w:r>
      <w:r w:rsidR="32DFBB4F">
        <w:t xml:space="preserve"> / child / maternity</w:t>
      </w:r>
      <w:r>
        <w:t xml:space="preserve"> safeguarding</w:t>
      </w:r>
      <w:r w:rsidR="00131437">
        <w:t>.</w:t>
      </w:r>
      <w:r>
        <w:t xml:space="preserve"> </w:t>
      </w:r>
    </w:p>
    <w:p w14:paraId="3FD21190" w14:textId="1D874F3A" w:rsidR="00654E1D" w:rsidRPr="00131437" w:rsidRDefault="0064197F" w:rsidP="67A78780">
      <w:pPr>
        <w:pStyle w:val="ListParagraph"/>
        <w:numPr>
          <w:ilvl w:val="0"/>
          <w:numId w:val="32"/>
        </w:numPr>
        <w:spacing w:after="0" w:line="240" w:lineRule="auto"/>
      </w:pPr>
      <w:r w:rsidRPr="67A78780">
        <w:t xml:space="preserve">Provide operational safeguarding support to all Trust </w:t>
      </w:r>
      <w:proofErr w:type="gramStart"/>
      <w:r w:rsidRPr="67A78780">
        <w:t>services, and</w:t>
      </w:r>
      <w:proofErr w:type="gramEnd"/>
      <w:r w:rsidRPr="67A78780">
        <w:t xml:space="preserve"> inform Safeguarding Specialist Practitioner and </w:t>
      </w:r>
      <w:r w:rsidR="6623A926" w:rsidRPr="67A78780">
        <w:t xml:space="preserve">Named Nurse / Professional </w:t>
      </w:r>
      <w:r w:rsidRPr="67A78780">
        <w:t>Lead for Safeguarding</w:t>
      </w:r>
      <w:r w:rsidR="00F44EFE">
        <w:t xml:space="preserve"> Adults</w:t>
      </w:r>
      <w:r w:rsidRPr="67A78780">
        <w:t xml:space="preserve"> of current concerns/trends expressed by frontline staff.</w:t>
      </w:r>
    </w:p>
    <w:p w14:paraId="5D4478AE" w14:textId="5671ACCD" w:rsidR="00FB605F" w:rsidRPr="00FB605F" w:rsidRDefault="00FB605F" w:rsidP="00FB605F">
      <w:pPr>
        <w:pStyle w:val="ListParagraph"/>
        <w:numPr>
          <w:ilvl w:val="0"/>
          <w:numId w:val="32"/>
        </w:numPr>
        <w:rPr>
          <w:rFonts w:cstheme="minorHAnsi"/>
        </w:rPr>
      </w:pPr>
      <w:r w:rsidRPr="00FB605F">
        <w:rPr>
          <w:rFonts w:cstheme="minorHAnsi"/>
        </w:rPr>
        <w:t>To assist the Safeguarding Service in the delivery of safeguarding training</w:t>
      </w:r>
    </w:p>
    <w:p w14:paraId="7FF5D91A" w14:textId="27A76E70" w:rsidR="0064197F" w:rsidRPr="00131437" w:rsidRDefault="0064197F" w:rsidP="00131437">
      <w:pPr>
        <w:pStyle w:val="ListParagraph"/>
        <w:numPr>
          <w:ilvl w:val="0"/>
          <w:numId w:val="32"/>
        </w:numPr>
        <w:spacing w:after="0" w:line="240" w:lineRule="auto"/>
        <w:rPr>
          <w:rFonts w:cstheme="minorHAnsi"/>
        </w:rPr>
      </w:pPr>
      <w:r w:rsidRPr="00131437">
        <w:rPr>
          <w:rFonts w:cstheme="minorHAnsi"/>
        </w:rPr>
        <w:t>To support the development and implementation of safeguarding practice across the Trust.</w:t>
      </w:r>
    </w:p>
    <w:p w14:paraId="58AF5E0E" w14:textId="47BF6F61" w:rsidR="00654E1D" w:rsidRPr="00131437" w:rsidRDefault="0064197F" w:rsidP="00131437">
      <w:pPr>
        <w:pStyle w:val="ListParagraph"/>
        <w:numPr>
          <w:ilvl w:val="0"/>
          <w:numId w:val="32"/>
        </w:numPr>
        <w:spacing w:after="0" w:line="240" w:lineRule="auto"/>
        <w:rPr>
          <w:rFonts w:cstheme="minorHAnsi"/>
        </w:rPr>
      </w:pPr>
      <w:r w:rsidRPr="00131437">
        <w:rPr>
          <w:bCs/>
        </w:rPr>
        <w:t xml:space="preserve">To ensure effective multi agency liaison, meeting the statutory requirements by providing support and advice to all </w:t>
      </w:r>
      <w:proofErr w:type="spellStart"/>
      <w:proofErr w:type="gramStart"/>
      <w:r w:rsidRPr="00131437">
        <w:rPr>
          <w:bCs/>
        </w:rPr>
        <w:t>area’s</w:t>
      </w:r>
      <w:proofErr w:type="spellEnd"/>
      <w:proofErr w:type="gramEnd"/>
      <w:r w:rsidRPr="00131437">
        <w:rPr>
          <w:bCs/>
        </w:rPr>
        <w:t xml:space="preserve"> of the Trust. </w:t>
      </w:r>
    </w:p>
    <w:p w14:paraId="628D1A2F" w14:textId="7487612E" w:rsidR="00654E1D" w:rsidRPr="00FB605F" w:rsidRDefault="0064197F" w:rsidP="00FB605F">
      <w:pPr>
        <w:pStyle w:val="ListParagraph"/>
        <w:numPr>
          <w:ilvl w:val="0"/>
          <w:numId w:val="32"/>
        </w:numPr>
        <w:rPr>
          <w:bCs/>
        </w:rPr>
      </w:pPr>
      <w:r w:rsidRPr="00131437">
        <w:rPr>
          <w:bCs/>
        </w:rPr>
        <w:t xml:space="preserve">To support the trust Safeguarding Service in performing their safeguarding duties and responsibilities through advice to operational services, escalation of concerns to/from other agencies and effective feedback and support from safeguarding meetings and forums. </w:t>
      </w:r>
    </w:p>
    <w:p w14:paraId="4317E6C4" w14:textId="7556EF2D" w:rsidR="0064197F" w:rsidRPr="00131437" w:rsidRDefault="0064197F" w:rsidP="00131437">
      <w:pPr>
        <w:pStyle w:val="ListParagraph"/>
        <w:numPr>
          <w:ilvl w:val="0"/>
          <w:numId w:val="32"/>
        </w:numPr>
        <w:spacing w:after="0" w:line="240" w:lineRule="auto"/>
      </w:pPr>
      <w:r>
        <w:t>To assist in audit and reporting of safeguarding processes, actions, and outcomes across the Trust.</w:t>
      </w:r>
    </w:p>
    <w:p w14:paraId="217038DD" w14:textId="1A6B1B33" w:rsidR="0064197F" w:rsidRPr="00131437" w:rsidRDefault="0064197F" w:rsidP="67A78780">
      <w:pPr>
        <w:pStyle w:val="ListParagraph"/>
        <w:numPr>
          <w:ilvl w:val="0"/>
          <w:numId w:val="32"/>
        </w:numPr>
      </w:pPr>
      <w:r>
        <w:t>To assist the Safeguarding Specialist Practitioner /</w:t>
      </w:r>
      <w:r w:rsidR="00224F4C">
        <w:t xml:space="preserve"> Named</w:t>
      </w:r>
      <w:r>
        <w:t xml:space="preserve"> Nurse</w:t>
      </w:r>
      <w:r w:rsidR="298DA0A7">
        <w:t xml:space="preserve"> / </w:t>
      </w:r>
      <w:r w:rsidR="00FB605F">
        <w:t>P</w:t>
      </w:r>
      <w:r w:rsidR="298DA0A7">
        <w:t xml:space="preserve">rofessional </w:t>
      </w:r>
      <w:r>
        <w:t xml:space="preserve">for Safeguarding </w:t>
      </w:r>
      <w:r w:rsidR="00F44EFE">
        <w:t xml:space="preserve">for Adults </w:t>
      </w:r>
      <w:r>
        <w:t>to embed a Family Approach towards safeguarding across the trust.</w:t>
      </w:r>
    </w:p>
    <w:p w14:paraId="22C1D654" w14:textId="4458242C" w:rsidR="0064197F" w:rsidRPr="00131437" w:rsidRDefault="0064197F" w:rsidP="67A78780">
      <w:pPr>
        <w:pStyle w:val="ListParagraph"/>
        <w:numPr>
          <w:ilvl w:val="0"/>
          <w:numId w:val="32"/>
        </w:numPr>
      </w:pPr>
      <w:r>
        <w:lastRenderedPageBreak/>
        <w:t>To maintain and improve the understanding of what constitutes a safeguarding referral and ensure the quality of safeguarding referrals</w:t>
      </w:r>
    </w:p>
    <w:p w14:paraId="34F909F2" w14:textId="7DA89922" w:rsidR="00D13DB6" w:rsidRDefault="0064197F" w:rsidP="67A78780">
      <w:pPr>
        <w:pStyle w:val="ListParagraph"/>
        <w:numPr>
          <w:ilvl w:val="0"/>
          <w:numId w:val="32"/>
        </w:numPr>
        <w:spacing w:after="0" w:line="240" w:lineRule="auto"/>
      </w:pPr>
      <w:r>
        <w:t xml:space="preserve">To work in collaboratively with Divisions </w:t>
      </w:r>
      <w:r w:rsidR="00131437">
        <w:t xml:space="preserve">supporting the Section 42 enquiry process and </w:t>
      </w:r>
      <w:r>
        <w:t>ensur</w:t>
      </w:r>
      <w:r w:rsidR="00131437">
        <w:t>ing</w:t>
      </w:r>
      <w:r>
        <w:t xml:space="preserve"> learning </w:t>
      </w:r>
      <w:r w:rsidR="00131437">
        <w:t>is</w:t>
      </w:r>
      <w:r>
        <w:t xml:space="preserve"> embedded within operational practice. </w:t>
      </w:r>
    </w:p>
    <w:p w14:paraId="0C6579EB" w14:textId="77777777" w:rsidR="000A2724" w:rsidRDefault="000A2724" w:rsidP="00603CA0">
      <w:pPr>
        <w:tabs>
          <w:tab w:val="center" w:pos="4212"/>
          <w:tab w:val="right" w:pos="8430"/>
        </w:tabs>
        <w:spacing w:line="240" w:lineRule="exact"/>
        <w:rPr>
          <w:rFonts w:cstheme="minorHAnsi"/>
          <w:b/>
          <w:bCs/>
        </w:rPr>
      </w:pPr>
    </w:p>
    <w:p w14:paraId="6F15FF31" w14:textId="6C58C6BE" w:rsidR="00603CA0" w:rsidRDefault="00603CA0" w:rsidP="67A78780">
      <w:pPr>
        <w:tabs>
          <w:tab w:val="center" w:pos="4212"/>
          <w:tab w:val="right" w:pos="8430"/>
        </w:tabs>
        <w:spacing w:line="240" w:lineRule="exact"/>
        <w:rPr>
          <w:b/>
          <w:bCs/>
        </w:rPr>
      </w:pPr>
      <w:r w:rsidRPr="67A78780">
        <w:rPr>
          <w:b/>
          <w:bCs/>
        </w:rPr>
        <w:t>Specific Core Functions</w:t>
      </w:r>
    </w:p>
    <w:p w14:paraId="71EA680C" w14:textId="77777777" w:rsidR="00131437" w:rsidRDefault="00131437" w:rsidP="00131437">
      <w:pPr>
        <w:tabs>
          <w:tab w:val="center" w:pos="4212"/>
          <w:tab w:val="right" w:pos="8430"/>
        </w:tabs>
        <w:spacing w:line="240" w:lineRule="exact"/>
        <w:rPr>
          <w:rFonts w:cstheme="minorHAnsi"/>
          <w:b/>
          <w:bCs/>
        </w:rPr>
      </w:pPr>
    </w:p>
    <w:p w14:paraId="3528FD7A" w14:textId="763E7D48" w:rsidR="00131437" w:rsidRDefault="00131437" w:rsidP="00131437">
      <w:pPr>
        <w:pStyle w:val="ListParagraph"/>
        <w:numPr>
          <w:ilvl w:val="0"/>
          <w:numId w:val="33"/>
        </w:numPr>
        <w:tabs>
          <w:tab w:val="center" w:pos="4212"/>
          <w:tab w:val="right" w:pos="8430"/>
        </w:tabs>
        <w:spacing w:line="240" w:lineRule="exact"/>
        <w:rPr>
          <w:rFonts w:cstheme="minorHAnsi"/>
        </w:rPr>
      </w:pPr>
      <w:r w:rsidRPr="00131437">
        <w:rPr>
          <w:rFonts w:cstheme="minorHAnsi"/>
        </w:rPr>
        <w:t xml:space="preserve">To support the Trust in maintaining compliance to statutory, regulatory, and contractual requirements set out in safeguarding law and policy. </w:t>
      </w:r>
    </w:p>
    <w:p w14:paraId="72D683B6" w14:textId="77777777" w:rsidR="00131437" w:rsidRPr="00131437" w:rsidRDefault="00131437" w:rsidP="00131437">
      <w:pPr>
        <w:pStyle w:val="ListParagraph"/>
        <w:tabs>
          <w:tab w:val="center" w:pos="4212"/>
          <w:tab w:val="right" w:pos="8430"/>
        </w:tabs>
        <w:spacing w:line="240" w:lineRule="exact"/>
        <w:rPr>
          <w:rFonts w:cstheme="minorHAnsi"/>
        </w:rPr>
      </w:pPr>
    </w:p>
    <w:p w14:paraId="189A1D5F" w14:textId="792D04DF" w:rsidR="00EE2106" w:rsidRDefault="00603CA0" w:rsidP="00603CA0">
      <w:pPr>
        <w:spacing w:after="0" w:line="240" w:lineRule="auto"/>
        <w:rPr>
          <w:rFonts w:cstheme="minorHAnsi"/>
          <w:b/>
          <w:bCs/>
        </w:rPr>
      </w:pPr>
      <w:r>
        <w:rPr>
          <w:rFonts w:cstheme="minorHAnsi"/>
          <w:b/>
          <w:bCs/>
        </w:rPr>
        <w:t>Key</w:t>
      </w:r>
      <w:r w:rsidR="00F82AF9" w:rsidRPr="00D13DB6">
        <w:rPr>
          <w:rFonts w:cstheme="minorHAnsi"/>
          <w:b/>
          <w:bCs/>
        </w:rPr>
        <w:t xml:space="preserve"> Responsibilities </w:t>
      </w:r>
    </w:p>
    <w:p w14:paraId="09513875" w14:textId="77777777" w:rsidR="00BA0C06" w:rsidRPr="00603CA0" w:rsidRDefault="00BA0C06" w:rsidP="00603CA0">
      <w:pPr>
        <w:spacing w:after="0" w:line="240" w:lineRule="auto"/>
        <w:rPr>
          <w:rFonts w:cstheme="minorHAnsi"/>
          <w:b/>
          <w:bCs/>
        </w:rPr>
      </w:pPr>
    </w:p>
    <w:p w14:paraId="5404F667" w14:textId="63E77845" w:rsidR="00921E4C" w:rsidRPr="00D13DB6" w:rsidRDefault="00F82AF9" w:rsidP="00137866">
      <w:pPr>
        <w:spacing w:after="0" w:line="240" w:lineRule="auto"/>
        <w:jc w:val="both"/>
        <w:rPr>
          <w:rFonts w:eastAsia="Times New Roman" w:cstheme="minorHAnsi"/>
          <w:b/>
          <w:i/>
          <w:lang w:val="en-US" w:eastAsia="en-GB"/>
        </w:rPr>
      </w:pPr>
      <w:r w:rsidRPr="00D13DB6">
        <w:rPr>
          <w:rFonts w:eastAsia="Times New Roman" w:cstheme="minorHAnsi"/>
          <w:b/>
          <w:i/>
          <w:lang w:val="en-US" w:eastAsia="en-GB"/>
        </w:rPr>
        <w:t>Communication and Working Relations</w:t>
      </w:r>
      <w:r w:rsidR="00B701AA">
        <w:rPr>
          <w:rFonts w:eastAsia="Times New Roman" w:cstheme="minorHAnsi"/>
          <w:b/>
          <w:i/>
          <w:lang w:val="en-US" w:eastAsia="en-GB"/>
        </w:rPr>
        <w:t>hips</w:t>
      </w:r>
    </w:p>
    <w:p w14:paraId="467F9DED" w14:textId="1ED32086" w:rsidR="00BA0C06" w:rsidRPr="00BA0C06" w:rsidRDefault="00BA0C06" w:rsidP="00EE2106">
      <w:pPr>
        <w:pStyle w:val="ListParagraph"/>
        <w:numPr>
          <w:ilvl w:val="0"/>
          <w:numId w:val="14"/>
        </w:numPr>
        <w:spacing w:after="0" w:line="240" w:lineRule="auto"/>
        <w:rPr>
          <w:rFonts w:cstheme="minorHAnsi"/>
          <w:b/>
          <w:bCs/>
        </w:rPr>
      </w:pPr>
      <w:r>
        <w:t>The post holder will be p</w:t>
      </w:r>
      <w:r w:rsidR="00EE2106">
        <w:t xml:space="preserve">roviding and receiving routine information orally, in writing or electronically to inform work colleagues, patients, clients, carers, the public or other external contacts. </w:t>
      </w:r>
      <w:r>
        <w:t xml:space="preserve"> The communication will </w:t>
      </w:r>
      <w:proofErr w:type="gramStart"/>
      <w:r>
        <w:t>include;</w:t>
      </w:r>
      <w:proofErr w:type="gramEnd"/>
    </w:p>
    <w:p w14:paraId="40011E5A" w14:textId="77777777" w:rsidR="00BA0C06" w:rsidRDefault="00EE2106" w:rsidP="00BA0C06">
      <w:pPr>
        <w:spacing w:after="0" w:line="240" w:lineRule="auto"/>
        <w:ind w:left="720"/>
      </w:pPr>
      <w:r>
        <w:t>(a) Providing and receiving routine information which requires tact or persuasive skills or where there are barriers to understanding</w:t>
      </w:r>
    </w:p>
    <w:p w14:paraId="01CF490D" w14:textId="77777777" w:rsidR="00BA0C06" w:rsidRDefault="00EE2106" w:rsidP="00BA0C06">
      <w:pPr>
        <w:spacing w:after="0" w:line="240" w:lineRule="auto"/>
        <w:ind w:left="720"/>
      </w:pPr>
      <w:r>
        <w:t xml:space="preserve">(b) providing and receiving complex or sensitive information, </w:t>
      </w:r>
    </w:p>
    <w:p w14:paraId="6C3D3C8D" w14:textId="51DAF99F" w:rsidR="00BA0C06" w:rsidRDefault="00EE2106" w:rsidP="00BA0C06">
      <w:pPr>
        <w:spacing w:after="0" w:line="240" w:lineRule="auto"/>
        <w:ind w:left="720"/>
      </w:pPr>
      <w:r>
        <w:t xml:space="preserve">(c) providing advice, </w:t>
      </w:r>
      <w:r w:rsidR="00BA0C06">
        <w:t>instruction,</w:t>
      </w:r>
      <w:r>
        <w:t xml:space="preserve"> or training to groups, where the subject matter is straightforward. </w:t>
      </w:r>
    </w:p>
    <w:p w14:paraId="74C7A4D6" w14:textId="77777777" w:rsidR="00FF5C99" w:rsidRDefault="00FF5C99" w:rsidP="00FF5C99">
      <w:pPr>
        <w:spacing w:after="0" w:line="240" w:lineRule="auto"/>
      </w:pPr>
    </w:p>
    <w:p w14:paraId="4C8CD849" w14:textId="20C06F59" w:rsidR="00131437" w:rsidRPr="00131437" w:rsidRDefault="00131437" w:rsidP="00131437">
      <w:pPr>
        <w:pStyle w:val="ListParagraph"/>
        <w:numPr>
          <w:ilvl w:val="0"/>
          <w:numId w:val="14"/>
        </w:numPr>
        <w:spacing w:after="0" w:line="240" w:lineRule="auto"/>
      </w:pPr>
      <w:r w:rsidRPr="00131437">
        <w:rPr>
          <w:bCs/>
        </w:rPr>
        <w:t xml:space="preserve">Liaise </w:t>
      </w:r>
      <w:proofErr w:type="gramStart"/>
      <w:r w:rsidRPr="00131437">
        <w:rPr>
          <w:bCs/>
        </w:rPr>
        <w:t>on a daily basis</w:t>
      </w:r>
      <w:proofErr w:type="gramEnd"/>
      <w:r w:rsidRPr="00131437">
        <w:rPr>
          <w:bCs/>
        </w:rPr>
        <w:t xml:space="preserve"> with clinical and non-clinical areas to ascertain any new safeguarding adult cases and ensure the correct procedures are being followed</w:t>
      </w:r>
      <w:r w:rsidRPr="00131437">
        <w:rPr>
          <w:b/>
        </w:rPr>
        <w:t>.</w:t>
      </w:r>
    </w:p>
    <w:p w14:paraId="4AB210DF" w14:textId="77777777" w:rsidR="00131437" w:rsidRPr="00131437" w:rsidRDefault="00131437" w:rsidP="00131437">
      <w:pPr>
        <w:pStyle w:val="ListParagraph"/>
        <w:numPr>
          <w:ilvl w:val="0"/>
          <w:numId w:val="14"/>
        </w:numPr>
        <w:rPr>
          <w:bCs/>
        </w:rPr>
      </w:pPr>
      <w:r w:rsidRPr="00131437">
        <w:rPr>
          <w:bCs/>
        </w:rPr>
        <w:t>To record, interpret and present health information and issues that can impact on the risk or needs assessment of adults who may be at risk of, or experiencing neglect and/or abuse, from a range of health perspectives. This may involve disclosing relevant information regarding allied health and social carer organisations, ensuring the information is processed fairly and proportionately</w:t>
      </w:r>
    </w:p>
    <w:p w14:paraId="5A1847E4" w14:textId="77777777" w:rsidR="00131437" w:rsidRPr="00131437" w:rsidRDefault="00131437" w:rsidP="00131437">
      <w:pPr>
        <w:pStyle w:val="ListParagraph"/>
        <w:numPr>
          <w:ilvl w:val="0"/>
          <w:numId w:val="14"/>
        </w:numPr>
        <w:rPr>
          <w:bCs/>
        </w:rPr>
      </w:pPr>
      <w:r w:rsidRPr="00131437">
        <w:rPr>
          <w:bCs/>
        </w:rPr>
        <w:t>Explain clearly and with sound rationale, highly complex safeguarding adult information to a wide range of allied health and social care professionals</w:t>
      </w:r>
    </w:p>
    <w:p w14:paraId="3B21A00A" w14:textId="77777777" w:rsidR="00131437" w:rsidRPr="00131437" w:rsidRDefault="00131437" w:rsidP="00131437">
      <w:pPr>
        <w:pStyle w:val="ListParagraph"/>
        <w:numPr>
          <w:ilvl w:val="0"/>
          <w:numId w:val="14"/>
        </w:numPr>
        <w:rPr>
          <w:bCs/>
        </w:rPr>
      </w:pPr>
      <w:r w:rsidRPr="00131437">
        <w:rPr>
          <w:bCs/>
        </w:rPr>
        <w:t xml:space="preserve">Represent the trust at identified multi agency meetings </w:t>
      </w:r>
    </w:p>
    <w:p w14:paraId="4DC89F59" w14:textId="0284AA71" w:rsidR="00FF5C99" w:rsidRPr="00FF5C99" w:rsidRDefault="00FF5C99" w:rsidP="67A78780">
      <w:pPr>
        <w:pStyle w:val="ListParagraph"/>
        <w:numPr>
          <w:ilvl w:val="0"/>
          <w:numId w:val="14"/>
        </w:numPr>
        <w:autoSpaceDE w:val="0"/>
        <w:autoSpaceDN w:val="0"/>
        <w:adjustRightInd w:val="0"/>
        <w:spacing w:after="0" w:line="240" w:lineRule="auto"/>
        <w:rPr>
          <w:rFonts w:cs="Arial"/>
          <w:color w:val="000000"/>
        </w:rPr>
      </w:pPr>
      <w:r w:rsidRPr="67A78780">
        <w:rPr>
          <w:rFonts w:cs="Arial"/>
          <w:color w:val="000000" w:themeColor="text1"/>
        </w:rPr>
        <w:t>Engender an ethos of joint working, collaboration, and mutual respect amongst all members of the multidisciplinary team, to improve the overall knowledge of safeguarding adults</w:t>
      </w:r>
      <w:r w:rsidR="2D0D6245" w:rsidRPr="67A78780">
        <w:rPr>
          <w:rFonts w:cs="Arial"/>
          <w:color w:val="000000" w:themeColor="text1"/>
        </w:rPr>
        <w:t xml:space="preserve"> / children</w:t>
      </w:r>
      <w:r w:rsidRPr="67A78780">
        <w:rPr>
          <w:rFonts w:cs="Arial"/>
          <w:color w:val="000000" w:themeColor="text1"/>
        </w:rPr>
        <w:t xml:space="preserve"> amongst NHS Trust </w:t>
      </w:r>
      <w:proofErr w:type="gramStart"/>
      <w:r w:rsidRPr="67A78780">
        <w:rPr>
          <w:rFonts w:cs="Arial"/>
          <w:color w:val="000000" w:themeColor="text1"/>
        </w:rPr>
        <w:t>workforce</w:t>
      </w:r>
      <w:proofErr w:type="gramEnd"/>
      <w:r w:rsidRPr="67A78780">
        <w:rPr>
          <w:rFonts w:cs="Arial"/>
          <w:color w:val="000000" w:themeColor="text1"/>
        </w:rPr>
        <w:t xml:space="preserve">  </w:t>
      </w:r>
    </w:p>
    <w:p w14:paraId="0BFB52F1" w14:textId="77777777" w:rsidR="00131437" w:rsidRDefault="00131437" w:rsidP="00131437">
      <w:pPr>
        <w:pStyle w:val="ListParagraph"/>
        <w:spacing w:after="0" w:line="240" w:lineRule="auto"/>
      </w:pPr>
    </w:p>
    <w:p w14:paraId="1EF5BF25" w14:textId="77777777" w:rsidR="00BA0C06" w:rsidRPr="00BA0C06" w:rsidRDefault="00BA0C06" w:rsidP="00BA0C06">
      <w:pPr>
        <w:pStyle w:val="ListParagraph"/>
        <w:spacing w:after="0" w:line="240" w:lineRule="auto"/>
        <w:rPr>
          <w:rFonts w:cstheme="minorHAnsi"/>
          <w:b/>
          <w:bCs/>
        </w:rPr>
      </w:pPr>
    </w:p>
    <w:p w14:paraId="0B585AE9" w14:textId="3B224DA5" w:rsidR="00B701AA" w:rsidRDefault="00B701AA" w:rsidP="00137866">
      <w:pPr>
        <w:spacing w:after="0" w:line="240" w:lineRule="auto"/>
        <w:rPr>
          <w:rFonts w:cstheme="minorHAnsi"/>
          <w:b/>
          <w:bCs/>
        </w:rPr>
      </w:pPr>
      <w:r>
        <w:rPr>
          <w:rFonts w:cstheme="minorHAnsi"/>
          <w:b/>
          <w:bCs/>
        </w:rPr>
        <w:t>Analytical and Judgement</w:t>
      </w:r>
      <w:r w:rsidR="00BA0C06">
        <w:rPr>
          <w:rFonts w:cstheme="minorHAnsi"/>
          <w:b/>
          <w:bCs/>
        </w:rPr>
        <w:t xml:space="preserve"> </w:t>
      </w:r>
    </w:p>
    <w:p w14:paraId="1EA3F3F5" w14:textId="032DD148" w:rsidR="00BA0C06" w:rsidRDefault="00B701AA" w:rsidP="00BA0C06">
      <w:pPr>
        <w:pStyle w:val="ListParagraph"/>
        <w:numPr>
          <w:ilvl w:val="0"/>
          <w:numId w:val="16"/>
        </w:numPr>
        <w:spacing w:after="0" w:line="240" w:lineRule="auto"/>
      </w:pPr>
      <w:r>
        <w:t xml:space="preserve">Judgements involving complex facts or situations, which require the analysis, </w:t>
      </w:r>
      <w:r w:rsidR="00BA0C06">
        <w:t>interpretation,</w:t>
      </w:r>
      <w:r>
        <w:t xml:space="preserve"> and comparison of a range of options. </w:t>
      </w:r>
    </w:p>
    <w:p w14:paraId="710AE486" w14:textId="77777777" w:rsidR="00FF5C99" w:rsidRDefault="00FF5C99" w:rsidP="00FF5C99">
      <w:pPr>
        <w:spacing w:after="0" w:line="240" w:lineRule="auto"/>
      </w:pPr>
    </w:p>
    <w:p w14:paraId="3E820FD4" w14:textId="01F24867" w:rsidR="00FF5C99" w:rsidRPr="00CF7491" w:rsidRDefault="00FF5C99" w:rsidP="67A78780">
      <w:pPr>
        <w:pStyle w:val="BodyText2"/>
        <w:numPr>
          <w:ilvl w:val="0"/>
          <w:numId w:val="16"/>
        </w:numPr>
        <w:suppressAutoHyphens/>
        <w:spacing w:after="0" w:line="240" w:lineRule="auto"/>
        <w:jc w:val="both"/>
      </w:pPr>
      <w:r w:rsidRPr="67A78780">
        <w:t xml:space="preserve">Contribute to single or multi-agency chronologies as appropriate under the direction of the </w:t>
      </w:r>
      <w:r w:rsidR="454E5790" w:rsidRPr="67A78780">
        <w:t xml:space="preserve">Named </w:t>
      </w:r>
      <w:r w:rsidRPr="67A78780">
        <w:t>Nurse</w:t>
      </w:r>
      <w:r w:rsidR="1BAE3E2E" w:rsidRPr="67A78780">
        <w:t xml:space="preserve"> practitioner</w:t>
      </w:r>
      <w:r w:rsidRPr="67A78780">
        <w:t xml:space="preserve"> for Safeguarding /Safeguarding Specialist Practitioner </w:t>
      </w:r>
    </w:p>
    <w:p w14:paraId="0159B082" w14:textId="1CB0B3BA" w:rsidR="00FF5C99" w:rsidRPr="00FF5C99" w:rsidRDefault="00FF5C99" w:rsidP="00FF5C99">
      <w:pPr>
        <w:pStyle w:val="ListParagraph"/>
        <w:numPr>
          <w:ilvl w:val="0"/>
          <w:numId w:val="16"/>
        </w:numPr>
        <w:tabs>
          <w:tab w:val="left" w:pos="-720"/>
        </w:tabs>
        <w:suppressAutoHyphens/>
        <w:spacing w:after="0" w:line="240" w:lineRule="auto"/>
        <w:jc w:val="both"/>
        <w:rPr>
          <w:bCs/>
          <w:szCs w:val="20"/>
        </w:rPr>
      </w:pPr>
      <w:r w:rsidRPr="00FF5C99">
        <w:rPr>
          <w:bCs/>
          <w:szCs w:val="20"/>
        </w:rPr>
        <w:t xml:space="preserve">To undertake scoping to inform safeguarding adult reviews Section 44 (The Care Act (2014)) internal incident reviews and other safeguarding adult case reviews, as appropriate and under the supervision of the </w:t>
      </w:r>
      <w:r w:rsidR="00F44EFE">
        <w:rPr>
          <w:bCs/>
          <w:szCs w:val="20"/>
        </w:rPr>
        <w:t>Named Nurse/Professional</w:t>
      </w:r>
      <w:r w:rsidRPr="00FF5C99">
        <w:rPr>
          <w:bCs/>
          <w:szCs w:val="20"/>
        </w:rPr>
        <w:t xml:space="preserve"> for Safeguarding Adults / Safeguarding Adult Specialist Practitioner </w:t>
      </w:r>
    </w:p>
    <w:p w14:paraId="0EA8992A" w14:textId="77777777" w:rsidR="00FF5C99" w:rsidRDefault="00FF5C99" w:rsidP="00FF5C99">
      <w:pPr>
        <w:spacing w:after="0" w:line="240" w:lineRule="auto"/>
      </w:pPr>
    </w:p>
    <w:p w14:paraId="30FB1022" w14:textId="77777777" w:rsidR="00B701AA" w:rsidRDefault="00B701AA" w:rsidP="00137866">
      <w:pPr>
        <w:spacing w:after="0" w:line="240" w:lineRule="auto"/>
      </w:pPr>
    </w:p>
    <w:p w14:paraId="264608A0" w14:textId="3F7EC56C" w:rsidR="00B701AA" w:rsidRPr="003F41E2" w:rsidRDefault="00B701AA" w:rsidP="00137866">
      <w:pPr>
        <w:spacing w:after="0" w:line="240" w:lineRule="auto"/>
        <w:rPr>
          <w:b/>
          <w:bCs/>
          <w:i/>
          <w:iCs/>
        </w:rPr>
      </w:pPr>
      <w:r w:rsidRPr="003F41E2">
        <w:rPr>
          <w:b/>
          <w:bCs/>
          <w:i/>
          <w:iCs/>
        </w:rPr>
        <w:t xml:space="preserve">Planning and organising </w:t>
      </w:r>
    </w:p>
    <w:p w14:paraId="3FB0F503" w14:textId="77777777" w:rsidR="00BA0C06" w:rsidRDefault="003F41E2" w:rsidP="00BA0C06">
      <w:pPr>
        <w:pStyle w:val="ListParagraph"/>
        <w:numPr>
          <w:ilvl w:val="0"/>
          <w:numId w:val="17"/>
        </w:numPr>
        <w:spacing w:after="0" w:line="240" w:lineRule="auto"/>
      </w:pPr>
      <w:r>
        <w:t xml:space="preserve">Planning and organisation of </w:t>
      </w:r>
      <w:proofErr w:type="gramStart"/>
      <w:r>
        <w:t>a number of</w:t>
      </w:r>
      <w:proofErr w:type="gramEnd"/>
      <w:r>
        <w:t xml:space="preserve"> complex activities or programmes, which require the formulation and adjustment of plans. </w:t>
      </w:r>
    </w:p>
    <w:p w14:paraId="18F122D6" w14:textId="77777777" w:rsidR="003F41E2" w:rsidRDefault="003F41E2" w:rsidP="00137866">
      <w:pPr>
        <w:spacing w:after="0" w:line="240" w:lineRule="auto"/>
        <w:rPr>
          <w:b/>
          <w:bCs/>
        </w:rPr>
      </w:pPr>
    </w:p>
    <w:p w14:paraId="02B8C4B7" w14:textId="40D07A50" w:rsidR="003F41E2" w:rsidRPr="003F41E2" w:rsidRDefault="003F41E2" w:rsidP="00137866">
      <w:pPr>
        <w:spacing w:after="0" w:line="240" w:lineRule="auto"/>
        <w:rPr>
          <w:b/>
          <w:bCs/>
        </w:rPr>
      </w:pPr>
      <w:r w:rsidRPr="003F41E2">
        <w:rPr>
          <w:b/>
          <w:bCs/>
        </w:rPr>
        <w:t>Physical Skills</w:t>
      </w:r>
    </w:p>
    <w:p w14:paraId="190A0977" w14:textId="77777777" w:rsidR="00BA0C06" w:rsidRDefault="003F41E2" w:rsidP="00BA0C06">
      <w:pPr>
        <w:pStyle w:val="ListParagraph"/>
        <w:numPr>
          <w:ilvl w:val="0"/>
          <w:numId w:val="18"/>
        </w:numPr>
        <w:spacing w:after="0" w:line="240" w:lineRule="auto"/>
      </w:pPr>
      <w:r>
        <w:t xml:space="preserve">The post requires physical skills which are normally obtained through practice over </w:t>
      </w:r>
      <w:proofErr w:type="gramStart"/>
      <w:r>
        <w:t>a period of time</w:t>
      </w:r>
      <w:proofErr w:type="gramEnd"/>
      <w:r>
        <w:t xml:space="preserve"> or during practical training e.g. standard driving or keyboard skills, use of some tools and types of equipment.</w:t>
      </w:r>
    </w:p>
    <w:p w14:paraId="1971B41B" w14:textId="77777777" w:rsidR="003F41E2" w:rsidRDefault="003F41E2" w:rsidP="00137866">
      <w:pPr>
        <w:spacing w:after="0" w:line="240" w:lineRule="auto"/>
        <w:jc w:val="both"/>
        <w:rPr>
          <w:rFonts w:eastAsia="Times New Roman" w:cstheme="minorHAnsi"/>
          <w:b/>
          <w:i/>
          <w:lang w:val="en-US" w:eastAsia="en-GB"/>
        </w:rPr>
      </w:pPr>
    </w:p>
    <w:p w14:paraId="24277F67" w14:textId="34FB79E7" w:rsidR="003F41E2" w:rsidRDefault="003F41E2" w:rsidP="00137866">
      <w:pPr>
        <w:spacing w:after="0" w:line="240" w:lineRule="auto"/>
        <w:jc w:val="both"/>
        <w:rPr>
          <w:rFonts w:eastAsia="Times New Roman" w:cstheme="minorHAnsi"/>
          <w:b/>
          <w:i/>
          <w:lang w:val="en-US" w:eastAsia="en-GB"/>
        </w:rPr>
      </w:pPr>
      <w:r>
        <w:rPr>
          <w:rFonts w:eastAsia="Times New Roman" w:cstheme="minorHAnsi"/>
          <w:b/>
          <w:i/>
          <w:lang w:val="en-US" w:eastAsia="en-GB"/>
        </w:rPr>
        <w:t xml:space="preserve">Patient Client Care </w:t>
      </w:r>
    </w:p>
    <w:p w14:paraId="5DD89256" w14:textId="77777777" w:rsidR="00BA0C06" w:rsidRDefault="003F41E2" w:rsidP="00A10D44">
      <w:pPr>
        <w:pStyle w:val="ListParagraph"/>
        <w:numPr>
          <w:ilvl w:val="0"/>
          <w:numId w:val="19"/>
        </w:numPr>
        <w:spacing w:after="0" w:line="240" w:lineRule="auto"/>
        <w:jc w:val="both"/>
      </w:pPr>
      <w:r>
        <w:t xml:space="preserve">Implements clinical care/care packages, or provides clinical technical services to patients/clients, or provides advice in relation to the care of an individual, or groups of patients/clients. </w:t>
      </w:r>
    </w:p>
    <w:p w14:paraId="19B750E8" w14:textId="77777777" w:rsidR="00A10D44" w:rsidRDefault="00A10D44" w:rsidP="003F41E2">
      <w:pPr>
        <w:spacing w:after="0" w:line="240" w:lineRule="auto"/>
        <w:rPr>
          <w:rFonts w:cstheme="minorHAnsi"/>
          <w:b/>
          <w:bCs/>
          <w:i/>
          <w:iCs/>
        </w:rPr>
      </w:pPr>
    </w:p>
    <w:p w14:paraId="64D66549" w14:textId="5E08FBF8" w:rsidR="003F41E2" w:rsidRDefault="003F41E2" w:rsidP="003F41E2">
      <w:pPr>
        <w:spacing w:after="0" w:line="240" w:lineRule="auto"/>
        <w:rPr>
          <w:rFonts w:cstheme="minorHAnsi"/>
          <w:b/>
          <w:bCs/>
          <w:i/>
          <w:iCs/>
        </w:rPr>
      </w:pPr>
      <w:r w:rsidRPr="00BA7F00">
        <w:rPr>
          <w:rFonts w:cstheme="minorHAnsi"/>
          <w:b/>
          <w:bCs/>
          <w:i/>
          <w:iCs/>
        </w:rPr>
        <w:t xml:space="preserve">Policy and Service Development </w:t>
      </w:r>
    </w:p>
    <w:p w14:paraId="4C3977BB" w14:textId="77777777" w:rsidR="003F41E2" w:rsidRPr="00FF5C99" w:rsidRDefault="003F41E2" w:rsidP="003F41E2">
      <w:pPr>
        <w:pStyle w:val="ListParagraph"/>
        <w:numPr>
          <w:ilvl w:val="0"/>
          <w:numId w:val="5"/>
        </w:numPr>
        <w:spacing w:after="0" w:line="240" w:lineRule="auto"/>
        <w:rPr>
          <w:rFonts w:cstheme="minorHAnsi"/>
        </w:rPr>
      </w:pPr>
      <w:r>
        <w:t xml:space="preserve">The post holder follows policies in own role which are determined by others; no responsibility for service development, but may be required to comment on policies, procedures, or possible developments. </w:t>
      </w:r>
    </w:p>
    <w:p w14:paraId="517E4719" w14:textId="77777777" w:rsidR="00FF5C99" w:rsidRPr="00603CA0" w:rsidRDefault="00FF5C99" w:rsidP="00FF5C99">
      <w:pPr>
        <w:pStyle w:val="ListParagraph"/>
        <w:spacing w:after="0" w:line="240" w:lineRule="auto"/>
        <w:rPr>
          <w:rFonts w:cstheme="minorHAnsi"/>
        </w:rPr>
      </w:pPr>
    </w:p>
    <w:p w14:paraId="6FDD383D" w14:textId="77777777" w:rsidR="00131437" w:rsidRPr="00FF5C99" w:rsidRDefault="00131437" w:rsidP="00FF5C99">
      <w:pPr>
        <w:pStyle w:val="ListParagraph"/>
        <w:numPr>
          <w:ilvl w:val="0"/>
          <w:numId w:val="5"/>
        </w:numPr>
        <w:rPr>
          <w:bCs/>
        </w:rPr>
      </w:pPr>
      <w:r w:rsidRPr="00FF5C99">
        <w:rPr>
          <w:bCs/>
        </w:rPr>
        <w:t xml:space="preserve">To support and contribute to the delivery of mandatory safeguarding adult training to a wide range of professionals </w:t>
      </w:r>
    </w:p>
    <w:p w14:paraId="6B66ABCA" w14:textId="77777777" w:rsidR="00131437" w:rsidRDefault="00131437" w:rsidP="003F41E2">
      <w:pPr>
        <w:spacing w:after="0" w:line="240" w:lineRule="auto"/>
        <w:rPr>
          <w:rFonts w:cstheme="minorHAnsi"/>
        </w:rPr>
      </w:pPr>
    </w:p>
    <w:p w14:paraId="6A9899F6" w14:textId="28A798C4" w:rsidR="00137866" w:rsidRDefault="00921E4C" w:rsidP="00137866">
      <w:pPr>
        <w:spacing w:after="0" w:line="240" w:lineRule="auto"/>
        <w:rPr>
          <w:rFonts w:cstheme="minorHAnsi"/>
          <w:b/>
          <w:bCs/>
          <w:i/>
          <w:iCs/>
        </w:rPr>
      </w:pPr>
      <w:r w:rsidRPr="00D13DB6">
        <w:rPr>
          <w:rFonts w:cstheme="minorHAnsi"/>
          <w:b/>
          <w:bCs/>
          <w:i/>
          <w:iCs/>
        </w:rPr>
        <w:t xml:space="preserve">Financial Management </w:t>
      </w:r>
    </w:p>
    <w:p w14:paraId="6C8D0C2E" w14:textId="341B04A2" w:rsidR="00137866" w:rsidRPr="008B281F" w:rsidRDefault="00137866" w:rsidP="00027008">
      <w:pPr>
        <w:pStyle w:val="ListParagraph"/>
        <w:numPr>
          <w:ilvl w:val="0"/>
          <w:numId w:val="9"/>
        </w:numPr>
        <w:spacing w:after="0" w:line="240" w:lineRule="auto"/>
        <w:ind w:left="714" w:hanging="357"/>
        <w:rPr>
          <w:rFonts w:cstheme="minorHAnsi"/>
        </w:rPr>
      </w:pPr>
      <w:r w:rsidRPr="008B281F">
        <w:rPr>
          <w:rFonts w:cstheme="minorHAnsi"/>
        </w:rPr>
        <w:t xml:space="preserve">The post holder will observe a personal duty of care in relation to equipment and resources used in the course of their work. </w:t>
      </w:r>
    </w:p>
    <w:p w14:paraId="3DE5A123" w14:textId="77777777" w:rsidR="00137866" w:rsidRDefault="00137866" w:rsidP="00137866">
      <w:pPr>
        <w:spacing w:after="0" w:line="240" w:lineRule="auto"/>
        <w:rPr>
          <w:rFonts w:cstheme="minorHAnsi"/>
        </w:rPr>
      </w:pPr>
    </w:p>
    <w:p w14:paraId="7D238FA8" w14:textId="77777777" w:rsidR="003F41E2" w:rsidRPr="003F41E2" w:rsidRDefault="003F41E2" w:rsidP="003F41E2">
      <w:pPr>
        <w:spacing w:after="0" w:line="240" w:lineRule="auto"/>
        <w:jc w:val="both"/>
        <w:rPr>
          <w:rFonts w:eastAsia="Times New Roman" w:cstheme="minorHAnsi"/>
          <w:b/>
          <w:i/>
          <w:lang w:val="en-US" w:eastAsia="en-GB"/>
        </w:rPr>
      </w:pPr>
    </w:p>
    <w:p w14:paraId="584B2D45" w14:textId="77777777" w:rsidR="003F41E2" w:rsidRDefault="003F41E2" w:rsidP="003F41E2">
      <w:pPr>
        <w:spacing w:after="0" w:line="240" w:lineRule="auto"/>
        <w:jc w:val="both"/>
        <w:rPr>
          <w:rFonts w:eastAsia="Times New Roman" w:cstheme="minorHAnsi"/>
          <w:b/>
          <w:i/>
          <w:lang w:val="en-US" w:eastAsia="en-GB"/>
        </w:rPr>
      </w:pPr>
      <w:r w:rsidRPr="00D13DB6">
        <w:rPr>
          <w:rFonts w:eastAsia="Times New Roman" w:cstheme="minorHAnsi"/>
          <w:b/>
          <w:i/>
          <w:lang w:val="en-US" w:eastAsia="en-GB"/>
        </w:rPr>
        <w:t>Management/Leadership</w:t>
      </w:r>
    </w:p>
    <w:p w14:paraId="4C4000D4" w14:textId="77777777" w:rsidR="003F41E2" w:rsidRPr="00BA7F00" w:rsidRDefault="003F41E2" w:rsidP="003F41E2">
      <w:pPr>
        <w:pStyle w:val="ListParagraph"/>
        <w:numPr>
          <w:ilvl w:val="0"/>
          <w:numId w:val="4"/>
        </w:numPr>
        <w:spacing w:after="0" w:line="240" w:lineRule="auto"/>
        <w:rPr>
          <w:rFonts w:cstheme="minorHAnsi"/>
          <w:b/>
          <w:bCs/>
        </w:rPr>
      </w:pPr>
      <w:r>
        <w:t>The post holder provides advice or demonstrates own activities or workplace routines to new or less experienced employees in own work area.</w:t>
      </w:r>
    </w:p>
    <w:p w14:paraId="5FB170A8" w14:textId="77777777" w:rsidR="009D2129" w:rsidRDefault="009D2129" w:rsidP="00FF5C99">
      <w:pPr>
        <w:spacing w:after="0" w:line="240" w:lineRule="auto"/>
        <w:ind w:left="360"/>
        <w:rPr>
          <w:rFonts w:cstheme="minorHAnsi"/>
          <w:b/>
          <w:bCs/>
        </w:rPr>
      </w:pPr>
    </w:p>
    <w:p w14:paraId="4BFEB6AC" w14:textId="77777777" w:rsidR="00FF5C99" w:rsidRPr="00FF5C99" w:rsidRDefault="00FF5C99" w:rsidP="00FF5C99">
      <w:pPr>
        <w:pStyle w:val="ListParagraph"/>
        <w:numPr>
          <w:ilvl w:val="0"/>
          <w:numId w:val="4"/>
        </w:numPr>
        <w:tabs>
          <w:tab w:val="left" w:pos="-720"/>
        </w:tabs>
        <w:suppressAutoHyphens/>
        <w:spacing w:after="0" w:line="240" w:lineRule="auto"/>
        <w:jc w:val="both"/>
        <w:rPr>
          <w:rFonts w:eastAsia="Arial" w:cstheme="minorHAnsi"/>
          <w:bCs/>
        </w:rPr>
      </w:pPr>
      <w:r w:rsidRPr="00FF5C99">
        <w:rPr>
          <w:rFonts w:eastAsia="Arial" w:cstheme="minorHAnsi"/>
          <w:bCs/>
        </w:rPr>
        <w:t>Encourage professional accountability in frontline staff to maintain and enhance standards of care in the best interests of the child and adult.</w:t>
      </w:r>
    </w:p>
    <w:p w14:paraId="66BF3037" w14:textId="77777777" w:rsidR="00FF5C99" w:rsidRPr="00FF5C99" w:rsidRDefault="00FF5C99" w:rsidP="00FF5C99">
      <w:pPr>
        <w:pStyle w:val="ListParagraph"/>
        <w:numPr>
          <w:ilvl w:val="0"/>
          <w:numId w:val="4"/>
        </w:numPr>
        <w:tabs>
          <w:tab w:val="left" w:pos="-720"/>
        </w:tabs>
        <w:suppressAutoHyphens/>
        <w:spacing w:after="0" w:line="240" w:lineRule="auto"/>
        <w:jc w:val="both"/>
        <w:rPr>
          <w:rFonts w:eastAsia="Arial" w:cstheme="minorHAnsi"/>
          <w:bCs/>
        </w:rPr>
      </w:pPr>
      <w:r w:rsidRPr="00FF5C99">
        <w:rPr>
          <w:rFonts w:cs="Arial"/>
          <w:bCs/>
          <w:szCs w:val="20"/>
        </w:rPr>
        <w:t>To act as a safeguarding adult mentor to new staff, learners, and post-registration students</w:t>
      </w:r>
    </w:p>
    <w:p w14:paraId="74547571" w14:textId="77777777" w:rsidR="00FF5C99" w:rsidRDefault="00FF5C99" w:rsidP="00FF5C99">
      <w:pPr>
        <w:spacing w:after="0" w:line="240" w:lineRule="auto"/>
        <w:ind w:left="360"/>
        <w:rPr>
          <w:rFonts w:cstheme="minorHAnsi"/>
          <w:b/>
          <w:bCs/>
        </w:rPr>
      </w:pPr>
    </w:p>
    <w:p w14:paraId="610D4BC6" w14:textId="77777777" w:rsidR="00FF5C99" w:rsidRPr="00FF5C99" w:rsidRDefault="00FF5C99" w:rsidP="00FF5C99">
      <w:pPr>
        <w:spacing w:after="0" w:line="240" w:lineRule="auto"/>
        <w:ind w:left="360"/>
        <w:rPr>
          <w:rFonts w:cstheme="minorHAnsi"/>
          <w:b/>
          <w:bCs/>
        </w:rPr>
      </w:pPr>
    </w:p>
    <w:p w14:paraId="5A3E4982" w14:textId="32DBCBE2" w:rsidR="00603CA0" w:rsidRDefault="00603CA0" w:rsidP="00603CA0">
      <w:pPr>
        <w:spacing w:after="0" w:line="240" w:lineRule="auto"/>
        <w:rPr>
          <w:rFonts w:cstheme="minorHAnsi"/>
          <w:b/>
          <w:bCs/>
          <w:i/>
          <w:iCs/>
        </w:rPr>
      </w:pPr>
      <w:r w:rsidRPr="00603CA0">
        <w:rPr>
          <w:rFonts w:cstheme="minorHAnsi"/>
          <w:b/>
          <w:bCs/>
          <w:i/>
          <w:iCs/>
        </w:rPr>
        <w:t xml:space="preserve">Information Resources </w:t>
      </w:r>
    </w:p>
    <w:p w14:paraId="39EC8EE0" w14:textId="77777777" w:rsidR="00942AD2" w:rsidRDefault="00942AD2" w:rsidP="00603CA0">
      <w:pPr>
        <w:pStyle w:val="ListParagraph"/>
        <w:numPr>
          <w:ilvl w:val="0"/>
          <w:numId w:val="11"/>
        </w:numPr>
        <w:spacing w:after="0" w:line="240" w:lineRule="auto"/>
      </w:pPr>
      <w:r>
        <w:t>The post holder r</w:t>
      </w:r>
      <w:r w:rsidR="00603CA0">
        <w:t>ecords personally generated information</w:t>
      </w:r>
      <w:r>
        <w:t>.</w:t>
      </w:r>
      <w:r w:rsidR="00603CA0">
        <w:t xml:space="preserve"> </w:t>
      </w:r>
    </w:p>
    <w:p w14:paraId="660657DE" w14:textId="1696EB55" w:rsidR="00942AD2" w:rsidRDefault="00942AD2" w:rsidP="00603CA0">
      <w:pPr>
        <w:pStyle w:val="ListParagraph"/>
        <w:numPr>
          <w:ilvl w:val="0"/>
          <w:numId w:val="11"/>
        </w:numPr>
        <w:spacing w:after="0" w:line="240" w:lineRule="auto"/>
      </w:pPr>
      <w:r>
        <w:t>The post holder will be r</w:t>
      </w:r>
      <w:r w:rsidR="00603CA0">
        <w:t xml:space="preserve">esponsible for data entry, text processing or storage of data compiled by others, utilising </w:t>
      </w:r>
      <w:r>
        <w:t>paper,</w:t>
      </w:r>
      <w:r w:rsidR="00603CA0">
        <w:t xml:space="preserve"> or computer-based data entry systems, </w:t>
      </w:r>
    </w:p>
    <w:p w14:paraId="18DF651F" w14:textId="761BF385" w:rsidR="4AFB604B" w:rsidRDefault="4AFB604B" w:rsidP="4AFB604B">
      <w:pPr>
        <w:spacing w:after="0" w:line="240" w:lineRule="auto"/>
      </w:pPr>
    </w:p>
    <w:p w14:paraId="47EA0A81" w14:textId="78A1C6A9" w:rsidR="003F41E2" w:rsidRPr="003F41E2" w:rsidRDefault="003F41E2" w:rsidP="00603CA0">
      <w:pPr>
        <w:spacing w:after="0" w:line="240" w:lineRule="auto"/>
        <w:rPr>
          <w:b/>
          <w:bCs/>
          <w:i/>
          <w:iCs/>
        </w:rPr>
      </w:pPr>
      <w:r w:rsidRPr="003F41E2">
        <w:rPr>
          <w:b/>
          <w:bCs/>
          <w:i/>
          <w:iCs/>
        </w:rPr>
        <w:t xml:space="preserve">Research and development </w:t>
      </w:r>
    </w:p>
    <w:p w14:paraId="033A4ADF" w14:textId="77777777" w:rsidR="00A10D44" w:rsidRPr="00A10D44" w:rsidRDefault="003F41E2" w:rsidP="00A10D44">
      <w:pPr>
        <w:pStyle w:val="ListParagraph"/>
        <w:numPr>
          <w:ilvl w:val="0"/>
          <w:numId w:val="20"/>
        </w:numPr>
        <w:spacing w:after="0" w:line="240" w:lineRule="auto"/>
        <w:rPr>
          <w:rFonts w:cstheme="minorHAnsi"/>
        </w:rPr>
      </w:pPr>
      <w:r>
        <w:t xml:space="preserve">Undertakes surveys or audits, as necessary to own work; may occasionally participate in R&amp;D, clinical trials or equipment testing. </w:t>
      </w:r>
    </w:p>
    <w:p w14:paraId="17692030" w14:textId="77777777" w:rsidR="00027008" w:rsidRDefault="00027008" w:rsidP="00603CA0">
      <w:pPr>
        <w:spacing w:after="0" w:line="240" w:lineRule="auto"/>
        <w:rPr>
          <w:rFonts w:cstheme="minorHAnsi"/>
        </w:rPr>
      </w:pPr>
    </w:p>
    <w:p w14:paraId="0566E0DB" w14:textId="0C48D33D" w:rsidR="003F41E2" w:rsidRPr="003F41E2" w:rsidRDefault="003F41E2" w:rsidP="00603CA0">
      <w:pPr>
        <w:spacing w:after="0" w:line="240" w:lineRule="auto"/>
        <w:rPr>
          <w:rFonts w:cstheme="minorHAnsi"/>
          <w:b/>
          <w:bCs/>
          <w:i/>
          <w:iCs/>
        </w:rPr>
      </w:pPr>
      <w:r w:rsidRPr="003F41E2">
        <w:rPr>
          <w:rFonts w:cstheme="minorHAnsi"/>
          <w:b/>
          <w:bCs/>
          <w:i/>
          <w:iCs/>
        </w:rPr>
        <w:t xml:space="preserve">Freedom to Act </w:t>
      </w:r>
    </w:p>
    <w:p w14:paraId="59CA7855" w14:textId="77777777" w:rsidR="00A10D44" w:rsidRDefault="003F41E2" w:rsidP="00A10D44">
      <w:pPr>
        <w:pStyle w:val="ListParagraph"/>
        <w:numPr>
          <w:ilvl w:val="0"/>
          <w:numId w:val="21"/>
        </w:numPr>
        <w:spacing w:after="0" w:line="240" w:lineRule="auto"/>
      </w:pPr>
      <w:r>
        <w:lastRenderedPageBreak/>
        <w:t xml:space="preserve">Expected results are defined but the post holder decides how they are best achieved and is guided by principles and broad occupational policies or regulations. Guidance may be provided by peers or external reference points. </w:t>
      </w:r>
    </w:p>
    <w:p w14:paraId="27D03066" w14:textId="30E5957D" w:rsidR="00A10D44" w:rsidRDefault="00A10D44" w:rsidP="00A10D44">
      <w:pPr>
        <w:pStyle w:val="ListParagraph"/>
        <w:numPr>
          <w:ilvl w:val="0"/>
          <w:numId w:val="21"/>
        </w:numPr>
        <w:spacing w:after="0" w:line="240" w:lineRule="auto"/>
      </w:pPr>
      <w:r>
        <w:t>The post holder i</w:t>
      </w:r>
      <w:r w:rsidR="003F41E2">
        <w:t xml:space="preserve">s guided by general health, organisational or broad occupational policies, but in most situations the post holder will need to establish the way in which these should be interpreted. </w:t>
      </w:r>
    </w:p>
    <w:p w14:paraId="52867E40" w14:textId="77777777" w:rsidR="00FF5C99" w:rsidRDefault="00FF5C99" w:rsidP="00FF5C99">
      <w:pPr>
        <w:spacing w:after="0" w:line="240" w:lineRule="auto"/>
      </w:pPr>
    </w:p>
    <w:p w14:paraId="01EA0246" w14:textId="77777777" w:rsidR="00FF5C99" w:rsidRPr="00FF5C99" w:rsidRDefault="00FF5C99" w:rsidP="00FF5C99">
      <w:pPr>
        <w:pStyle w:val="ListParagraph"/>
        <w:numPr>
          <w:ilvl w:val="0"/>
          <w:numId w:val="21"/>
        </w:numPr>
        <w:rPr>
          <w:b/>
          <w:bCs/>
        </w:rPr>
      </w:pPr>
      <w:r w:rsidRPr="0027560F">
        <w:t xml:space="preserve">Job holders are required to </w:t>
      </w:r>
      <w:proofErr w:type="gramStart"/>
      <w:r w:rsidRPr="0027560F">
        <w:t>act in such a way that at all times</w:t>
      </w:r>
      <w:proofErr w:type="gramEnd"/>
      <w:r w:rsidRPr="0027560F">
        <w:t xml:space="preserve"> the health and wellbeing of children and vulnerable adults is safeguarded. Familiarisation with and adherence to the Safeguarding Policies of the Trust is an essential requirement for all employees. In addition, all staff are expected to complete essential/mandatory training in this area</w:t>
      </w:r>
      <w:r w:rsidRPr="00FF5C99">
        <w:rPr>
          <w:b/>
          <w:bCs/>
        </w:rPr>
        <w:t>.</w:t>
      </w:r>
    </w:p>
    <w:p w14:paraId="549000D5" w14:textId="77777777" w:rsidR="003F41E2" w:rsidRDefault="003F41E2" w:rsidP="00603CA0">
      <w:pPr>
        <w:spacing w:after="0" w:line="240" w:lineRule="auto"/>
      </w:pPr>
    </w:p>
    <w:p w14:paraId="53E62FAE" w14:textId="1801DD99" w:rsidR="003F41E2" w:rsidRPr="00A10D44" w:rsidRDefault="003F41E2" w:rsidP="00603CA0">
      <w:pPr>
        <w:spacing w:after="0" w:line="240" w:lineRule="auto"/>
        <w:rPr>
          <w:b/>
          <w:bCs/>
          <w:i/>
          <w:iCs/>
        </w:rPr>
      </w:pPr>
      <w:r w:rsidRPr="00A10D44">
        <w:rPr>
          <w:b/>
          <w:bCs/>
          <w:i/>
          <w:iCs/>
        </w:rPr>
        <w:t xml:space="preserve">Physical effort </w:t>
      </w:r>
    </w:p>
    <w:p w14:paraId="58E64BA6" w14:textId="32096A0E" w:rsidR="005D0FA7" w:rsidRPr="005D0FA7" w:rsidRDefault="005D0FA7" w:rsidP="005D0FA7">
      <w:pPr>
        <w:pStyle w:val="ListParagraph"/>
        <w:numPr>
          <w:ilvl w:val="0"/>
          <w:numId w:val="25"/>
        </w:numPr>
        <w:spacing w:after="100" w:afterAutospacing="1" w:line="240" w:lineRule="auto"/>
        <w:ind w:left="709"/>
        <w:rPr>
          <w:rFonts w:cstheme="minorHAnsi"/>
          <w:shd w:val="clear" w:color="auto" w:fill="FFFFFF"/>
        </w:rPr>
      </w:pPr>
      <w:r w:rsidRPr="005D0FA7">
        <w:rPr>
          <w:rFonts w:cstheme="minorHAnsi"/>
          <w:shd w:val="clear" w:color="auto" w:fill="FFFFFF"/>
        </w:rPr>
        <w:t>A combination of sitting, standing, and walking with little requirement for physical effort. There may be a requirement to exert light physical effort for short periods.</w:t>
      </w:r>
    </w:p>
    <w:p w14:paraId="39C2C2A6" w14:textId="0E2C746E" w:rsidR="003F41E2" w:rsidRPr="007E66A1" w:rsidRDefault="003F41E2" w:rsidP="00603CA0">
      <w:pPr>
        <w:spacing w:after="0" w:line="240" w:lineRule="auto"/>
        <w:rPr>
          <w:b/>
          <w:bCs/>
          <w:i/>
          <w:iCs/>
        </w:rPr>
      </w:pPr>
      <w:r w:rsidRPr="007E66A1">
        <w:rPr>
          <w:b/>
          <w:bCs/>
          <w:i/>
          <w:iCs/>
        </w:rPr>
        <w:t xml:space="preserve">Mental effort </w:t>
      </w:r>
    </w:p>
    <w:p w14:paraId="795AC952" w14:textId="77777777" w:rsidR="007E66A1" w:rsidRDefault="003F41E2" w:rsidP="007E66A1">
      <w:pPr>
        <w:pStyle w:val="ListParagraph"/>
        <w:numPr>
          <w:ilvl w:val="0"/>
          <w:numId w:val="22"/>
        </w:numPr>
        <w:spacing w:after="0" w:line="240" w:lineRule="auto"/>
      </w:pPr>
      <w:r>
        <w:t xml:space="preserve">There is a frequent requirement for concentration where the work pattern is unpredictable, or there is an occasional requirement for prolonged concentration. </w:t>
      </w:r>
    </w:p>
    <w:p w14:paraId="18815315" w14:textId="24728FDD" w:rsidR="003F41E2" w:rsidRDefault="003F41E2" w:rsidP="007E66A1">
      <w:pPr>
        <w:pStyle w:val="ListParagraph"/>
        <w:numPr>
          <w:ilvl w:val="0"/>
          <w:numId w:val="22"/>
        </w:numPr>
        <w:spacing w:after="0" w:line="240" w:lineRule="auto"/>
      </w:pPr>
      <w:r>
        <w:t>There is a frequent requirement for intense concentration.</w:t>
      </w:r>
    </w:p>
    <w:p w14:paraId="7150CF14" w14:textId="77777777" w:rsidR="003F41E2" w:rsidRDefault="003F41E2" w:rsidP="00603CA0">
      <w:pPr>
        <w:spacing w:after="0" w:line="240" w:lineRule="auto"/>
      </w:pPr>
    </w:p>
    <w:p w14:paraId="6EBABCC7" w14:textId="46DB3144" w:rsidR="003F41E2" w:rsidRPr="007E66A1" w:rsidRDefault="003F41E2" w:rsidP="00603CA0">
      <w:pPr>
        <w:spacing w:after="0" w:line="240" w:lineRule="auto"/>
        <w:rPr>
          <w:b/>
          <w:bCs/>
          <w:i/>
          <w:iCs/>
        </w:rPr>
      </w:pPr>
      <w:r w:rsidRPr="007E66A1">
        <w:rPr>
          <w:b/>
          <w:bCs/>
          <w:i/>
          <w:iCs/>
        </w:rPr>
        <w:t>Emotional Effort</w:t>
      </w:r>
    </w:p>
    <w:p w14:paraId="49AEF914" w14:textId="77777777" w:rsidR="007E66A1" w:rsidRDefault="003F41E2" w:rsidP="007E66A1">
      <w:pPr>
        <w:pStyle w:val="ListParagraph"/>
        <w:numPr>
          <w:ilvl w:val="0"/>
          <w:numId w:val="23"/>
        </w:numPr>
        <w:spacing w:after="0" w:line="240" w:lineRule="auto"/>
      </w:pPr>
      <w:r>
        <w:t xml:space="preserve">Frequent exposure to distressing or emotional circumstances, or occasional exposure to highly distressing or highly emotional circumstances, or frequent indirect exposure to highly distressing or highly emotional circumstances. </w:t>
      </w:r>
    </w:p>
    <w:p w14:paraId="1ADA4231" w14:textId="77777777" w:rsidR="003F41E2" w:rsidRDefault="003F41E2" w:rsidP="003F41E2">
      <w:pPr>
        <w:spacing w:after="0" w:line="240" w:lineRule="auto"/>
      </w:pPr>
    </w:p>
    <w:p w14:paraId="76A1D5CB" w14:textId="77A1DFDA" w:rsidR="4AFB604B" w:rsidRDefault="4AFB604B" w:rsidP="4AFB604B">
      <w:pPr>
        <w:spacing w:after="0" w:line="240" w:lineRule="auto"/>
      </w:pPr>
    </w:p>
    <w:p w14:paraId="40E5F11B" w14:textId="27AAC88E" w:rsidR="000E7EF7" w:rsidRDefault="000E7EF7" w:rsidP="00B47E3D">
      <w:pPr>
        <w:spacing w:after="0" w:line="240" w:lineRule="auto"/>
        <w:rPr>
          <w:b/>
          <w:bCs/>
        </w:rPr>
      </w:pPr>
      <w:r>
        <w:rPr>
          <w:b/>
          <w:bCs/>
        </w:rPr>
        <w:t xml:space="preserve">Person Specification </w:t>
      </w:r>
    </w:p>
    <w:p w14:paraId="76BE5395" w14:textId="77777777" w:rsidR="000E7EF7" w:rsidRDefault="000E7EF7" w:rsidP="00B47E3D">
      <w:pPr>
        <w:spacing w:after="0" w:line="240" w:lineRule="auto"/>
        <w:rPr>
          <w:b/>
          <w:bCs/>
        </w:rPr>
      </w:pPr>
    </w:p>
    <w:p w14:paraId="5F121529" w14:textId="77777777" w:rsidR="000E7EF7" w:rsidRDefault="000E7EF7" w:rsidP="00B47E3D">
      <w:pPr>
        <w:spacing w:after="0" w:line="240" w:lineRule="auto"/>
        <w:rPr>
          <w:b/>
          <w:bCs/>
        </w:rPr>
      </w:pPr>
    </w:p>
    <w:tbl>
      <w:tblPr>
        <w:tblStyle w:val="TableGrid"/>
        <w:tblW w:w="9016" w:type="dxa"/>
        <w:tblLook w:val="04A0" w:firstRow="1" w:lastRow="0" w:firstColumn="1" w:lastColumn="0" w:noHBand="0" w:noVBand="1"/>
      </w:tblPr>
      <w:tblGrid>
        <w:gridCol w:w="1650"/>
        <w:gridCol w:w="2881"/>
        <w:gridCol w:w="2835"/>
        <w:gridCol w:w="1650"/>
      </w:tblGrid>
      <w:tr w:rsidR="000E7EF7" w14:paraId="52494537" w14:textId="77777777" w:rsidTr="4AFB604B">
        <w:tc>
          <w:tcPr>
            <w:tcW w:w="1650" w:type="dxa"/>
            <w:vAlign w:val="center"/>
          </w:tcPr>
          <w:p w14:paraId="3D6D33DF" w14:textId="65262D50" w:rsidR="000E7EF7" w:rsidRDefault="000E7EF7" w:rsidP="000E7EF7">
            <w:pPr>
              <w:jc w:val="center"/>
              <w:rPr>
                <w:b/>
                <w:bCs/>
              </w:rPr>
            </w:pPr>
            <w:r>
              <w:rPr>
                <w:b/>
                <w:bCs/>
              </w:rPr>
              <w:t>Criteria</w:t>
            </w:r>
          </w:p>
        </w:tc>
        <w:tc>
          <w:tcPr>
            <w:tcW w:w="2881" w:type="dxa"/>
            <w:vAlign w:val="center"/>
          </w:tcPr>
          <w:p w14:paraId="216BC556" w14:textId="04A5360D" w:rsidR="000E7EF7" w:rsidRDefault="000E7EF7" w:rsidP="000E7EF7">
            <w:pPr>
              <w:jc w:val="center"/>
              <w:rPr>
                <w:b/>
                <w:bCs/>
              </w:rPr>
            </w:pPr>
            <w:r>
              <w:rPr>
                <w:b/>
                <w:bCs/>
              </w:rPr>
              <w:t>Essential</w:t>
            </w:r>
          </w:p>
        </w:tc>
        <w:tc>
          <w:tcPr>
            <w:tcW w:w="2835" w:type="dxa"/>
            <w:vAlign w:val="center"/>
          </w:tcPr>
          <w:p w14:paraId="3E7E271E" w14:textId="511737FC" w:rsidR="000E7EF7" w:rsidRDefault="000E7EF7" w:rsidP="000E7EF7">
            <w:pPr>
              <w:jc w:val="center"/>
              <w:rPr>
                <w:b/>
                <w:bCs/>
              </w:rPr>
            </w:pPr>
            <w:r>
              <w:rPr>
                <w:b/>
                <w:bCs/>
              </w:rPr>
              <w:t>Desirable</w:t>
            </w:r>
          </w:p>
        </w:tc>
        <w:tc>
          <w:tcPr>
            <w:tcW w:w="1650" w:type="dxa"/>
            <w:vAlign w:val="center"/>
          </w:tcPr>
          <w:p w14:paraId="20C3EBF7" w14:textId="77777777" w:rsidR="000E7EF7" w:rsidRDefault="000E7EF7" w:rsidP="000E7EF7">
            <w:pPr>
              <w:pStyle w:val="TxBrp14"/>
              <w:spacing w:line="215" w:lineRule="exact"/>
              <w:ind w:left="0" w:firstLine="0"/>
              <w:jc w:val="center"/>
              <w:rPr>
                <w:rFonts w:ascii="Arial" w:hAnsi="Arial" w:cs="Arial"/>
                <w:b/>
                <w:bCs/>
                <w:i/>
                <w:iCs/>
                <w:sz w:val="18"/>
                <w:szCs w:val="18"/>
              </w:rPr>
            </w:pPr>
          </w:p>
          <w:p w14:paraId="47A8C93D" w14:textId="397A3805" w:rsidR="000E7EF7" w:rsidRPr="00D23B0F" w:rsidRDefault="000E7EF7" w:rsidP="000E7EF7">
            <w:pPr>
              <w:pStyle w:val="TxBrp14"/>
              <w:spacing w:line="215" w:lineRule="exact"/>
              <w:ind w:left="0" w:firstLine="0"/>
              <w:jc w:val="center"/>
              <w:rPr>
                <w:rFonts w:ascii="Arial" w:hAnsi="Arial" w:cs="Arial"/>
                <w:b/>
                <w:bCs/>
                <w:i/>
                <w:iCs/>
                <w:sz w:val="18"/>
                <w:szCs w:val="18"/>
              </w:rPr>
            </w:pPr>
            <w:r w:rsidRPr="00D23B0F">
              <w:rPr>
                <w:rFonts w:ascii="Arial" w:hAnsi="Arial" w:cs="Arial"/>
                <w:b/>
                <w:bCs/>
                <w:i/>
                <w:iCs/>
                <w:sz w:val="18"/>
                <w:szCs w:val="18"/>
              </w:rPr>
              <w:t>How criteria will be assessed</w:t>
            </w:r>
          </w:p>
          <w:p w14:paraId="08AF908E" w14:textId="4DC78D0D" w:rsidR="000E7EF7" w:rsidRDefault="000E7EF7" w:rsidP="000E7EF7">
            <w:pPr>
              <w:jc w:val="center"/>
              <w:rPr>
                <w:b/>
                <w:bCs/>
              </w:rPr>
            </w:pPr>
          </w:p>
        </w:tc>
      </w:tr>
      <w:tr w:rsidR="000E7EF7" w14:paraId="640DD01D" w14:textId="77777777" w:rsidTr="4AFB604B">
        <w:tc>
          <w:tcPr>
            <w:tcW w:w="1650" w:type="dxa"/>
          </w:tcPr>
          <w:p w14:paraId="7CFF5D85" w14:textId="77777777" w:rsidR="000E7EF7" w:rsidRDefault="000E7EF7" w:rsidP="00B47E3D">
            <w:pPr>
              <w:rPr>
                <w:b/>
                <w:bCs/>
              </w:rPr>
            </w:pPr>
            <w:r>
              <w:rPr>
                <w:b/>
                <w:bCs/>
              </w:rPr>
              <w:t>Qualifications</w:t>
            </w:r>
          </w:p>
          <w:p w14:paraId="689FBA8B" w14:textId="77777777" w:rsidR="000E7EF7" w:rsidRDefault="000E7EF7" w:rsidP="00B47E3D">
            <w:pPr>
              <w:rPr>
                <w:b/>
                <w:bCs/>
              </w:rPr>
            </w:pPr>
          </w:p>
          <w:p w14:paraId="522943C5" w14:textId="77777777" w:rsidR="000E7EF7" w:rsidRDefault="000E7EF7" w:rsidP="00B47E3D">
            <w:pPr>
              <w:rPr>
                <w:b/>
                <w:bCs/>
              </w:rPr>
            </w:pPr>
          </w:p>
          <w:p w14:paraId="5FF14092" w14:textId="52C45CCF" w:rsidR="000E7EF7" w:rsidRDefault="000E7EF7" w:rsidP="00B47E3D">
            <w:pPr>
              <w:rPr>
                <w:b/>
                <w:bCs/>
              </w:rPr>
            </w:pPr>
            <w:r>
              <w:rPr>
                <w:b/>
                <w:bCs/>
              </w:rPr>
              <w:t xml:space="preserve"> </w:t>
            </w:r>
          </w:p>
        </w:tc>
        <w:tc>
          <w:tcPr>
            <w:tcW w:w="2881" w:type="dxa"/>
          </w:tcPr>
          <w:p w14:paraId="7220EA6C" w14:textId="77777777" w:rsidR="00FD44D9" w:rsidRPr="003711E4" w:rsidRDefault="00FD44D9" w:rsidP="00FD44D9">
            <w:pPr>
              <w:pStyle w:val="ListParagraph"/>
              <w:numPr>
                <w:ilvl w:val="0"/>
                <w:numId w:val="34"/>
              </w:numPr>
              <w:ind w:left="567" w:hanging="283"/>
              <w:rPr>
                <w:bCs/>
              </w:rPr>
            </w:pPr>
            <w:r w:rsidRPr="003711E4">
              <w:rPr>
                <w:bCs/>
              </w:rPr>
              <w:t xml:space="preserve">Registered Nurse </w:t>
            </w:r>
          </w:p>
          <w:p w14:paraId="73CE2898" w14:textId="77777777" w:rsidR="00FD44D9" w:rsidRPr="003711E4" w:rsidRDefault="00FD44D9" w:rsidP="00FD44D9">
            <w:pPr>
              <w:pStyle w:val="ListParagraph"/>
              <w:numPr>
                <w:ilvl w:val="0"/>
                <w:numId w:val="34"/>
              </w:numPr>
              <w:ind w:left="567" w:hanging="283"/>
              <w:rPr>
                <w:bCs/>
              </w:rPr>
            </w:pPr>
            <w:r w:rsidRPr="003711E4">
              <w:rPr>
                <w:bCs/>
              </w:rPr>
              <w:t>Qualification in Social Work</w:t>
            </w:r>
          </w:p>
          <w:p w14:paraId="46F836B2" w14:textId="77777777" w:rsidR="00FD44D9" w:rsidRPr="003711E4" w:rsidRDefault="00FD44D9" w:rsidP="00FD44D9">
            <w:pPr>
              <w:pStyle w:val="ListParagraph"/>
              <w:numPr>
                <w:ilvl w:val="0"/>
                <w:numId w:val="34"/>
              </w:numPr>
              <w:ind w:left="567" w:hanging="283"/>
              <w:rPr>
                <w:bCs/>
              </w:rPr>
            </w:pPr>
            <w:r w:rsidRPr="003711E4">
              <w:rPr>
                <w:bCs/>
              </w:rPr>
              <w:t xml:space="preserve">Allied health professional Qualification i.e., Speech and Language Therapy, Specialist Dentistry, Occupational Therapy, Physiotherapy </w:t>
            </w:r>
          </w:p>
          <w:p w14:paraId="3B571EA9" w14:textId="77777777" w:rsidR="00FD44D9" w:rsidRPr="003711E4" w:rsidRDefault="00FD44D9" w:rsidP="00FD44D9">
            <w:pPr>
              <w:pStyle w:val="ListParagraph"/>
              <w:numPr>
                <w:ilvl w:val="0"/>
                <w:numId w:val="34"/>
              </w:numPr>
              <w:ind w:left="567" w:hanging="283"/>
              <w:rPr>
                <w:bCs/>
              </w:rPr>
            </w:pPr>
            <w:r w:rsidRPr="003711E4">
              <w:rPr>
                <w:bCs/>
              </w:rPr>
              <w:t xml:space="preserve">Evidence of ongoing professional development  </w:t>
            </w:r>
          </w:p>
          <w:p w14:paraId="454708F7" w14:textId="77777777" w:rsidR="000E7EF7" w:rsidRDefault="000E7EF7" w:rsidP="00B47E3D">
            <w:pPr>
              <w:rPr>
                <w:b/>
                <w:bCs/>
              </w:rPr>
            </w:pPr>
          </w:p>
        </w:tc>
        <w:tc>
          <w:tcPr>
            <w:tcW w:w="2835" w:type="dxa"/>
          </w:tcPr>
          <w:p w14:paraId="512FC319" w14:textId="379F51DA" w:rsidR="000E7EF7" w:rsidRDefault="00FD44D9" w:rsidP="00B47E3D">
            <w:pPr>
              <w:rPr>
                <w:b/>
                <w:bCs/>
              </w:rPr>
            </w:pPr>
            <w:r w:rsidRPr="003711E4">
              <w:rPr>
                <w:bCs/>
              </w:rPr>
              <w:t>Teaching and assessment qualification</w:t>
            </w:r>
          </w:p>
        </w:tc>
        <w:tc>
          <w:tcPr>
            <w:tcW w:w="1650" w:type="dxa"/>
          </w:tcPr>
          <w:p w14:paraId="305C67FB" w14:textId="63235B87" w:rsidR="000E7EF7" w:rsidRDefault="00FD44D9" w:rsidP="00B47E3D">
            <w:pPr>
              <w:rPr>
                <w:b/>
                <w:bCs/>
              </w:rPr>
            </w:pPr>
            <w:r>
              <w:rPr>
                <w:b/>
                <w:bCs/>
              </w:rPr>
              <w:t>Application and Interview</w:t>
            </w:r>
          </w:p>
        </w:tc>
      </w:tr>
      <w:tr w:rsidR="000E7EF7" w14:paraId="408BB1E0" w14:textId="77777777" w:rsidTr="4AFB604B">
        <w:tc>
          <w:tcPr>
            <w:tcW w:w="1650" w:type="dxa"/>
          </w:tcPr>
          <w:p w14:paraId="6EAC8BD7" w14:textId="77777777" w:rsidR="000E7EF7" w:rsidRDefault="000E7EF7" w:rsidP="00B47E3D">
            <w:pPr>
              <w:rPr>
                <w:b/>
                <w:bCs/>
              </w:rPr>
            </w:pPr>
            <w:r>
              <w:rPr>
                <w:b/>
                <w:bCs/>
              </w:rPr>
              <w:lastRenderedPageBreak/>
              <w:t xml:space="preserve">Experience </w:t>
            </w:r>
          </w:p>
          <w:p w14:paraId="2D670973" w14:textId="77777777" w:rsidR="000E7EF7" w:rsidRDefault="000E7EF7" w:rsidP="00B47E3D">
            <w:pPr>
              <w:rPr>
                <w:b/>
                <w:bCs/>
              </w:rPr>
            </w:pPr>
          </w:p>
          <w:p w14:paraId="5AF4AE7C" w14:textId="77777777" w:rsidR="000E7EF7" w:rsidRDefault="000E7EF7" w:rsidP="00B47E3D">
            <w:pPr>
              <w:rPr>
                <w:b/>
                <w:bCs/>
              </w:rPr>
            </w:pPr>
          </w:p>
          <w:p w14:paraId="7F94B4BD" w14:textId="77777777" w:rsidR="000E7EF7" w:rsidRDefault="000E7EF7" w:rsidP="00B47E3D">
            <w:pPr>
              <w:rPr>
                <w:b/>
                <w:bCs/>
              </w:rPr>
            </w:pPr>
          </w:p>
          <w:p w14:paraId="00F5D0C4" w14:textId="5453D119" w:rsidR="000E7EF7" w:rsidRDefault="000E7EF7" w:rsidP="00B47E3D">
            <w:pPr>
              <w:rPr>
                <w:b/>
                <w:bCs/>
              </w:rPr>
            </w:pPr>
          </w:p>
        </w:tc>
        <w:tc>
          <w:tcPr>
            <w:tcW w:w="2881" w:type="dxa"/>
          </w:tcPr>
          <w:p w14:paraId="21FEC8C8" w14:textId="77777777" w:rsidR="00FD44D9" w:rsidRDefault="00FD44D9" w:rsidP="00FD44D9">
            <w:pPr>
              <w:pStyle w:val="ListParagraph"/>
              <w:numPr>
                <w:ilvl w:val="0"/>
                <w:numId w:val="35"/>
              </w:numPr>
              <w:ind w:left="567" w:hanging="283"/>
              <w:rPr>
                <w:bCs/>
              </w:rPr>
            </w:pPr>
            <w:r w:rsidRPr="003711E4">
              <w:rPr>
                <w:bCs/>
              </w:rPr>
              <w:t xml:space="preserve">Post registration experience of safeguarding adults </w:t>
            </w:r>
          </w:p>
          <w:p w14:paraId="715695B7" w14:textId="77777777" w:rsidR="000E7EF7" w:rsidRDefault="000E7EF7" w:rsidP="00B47E3D">
            <w:pPr>
              <w:rPr>
                <w:b/>
                <w:bCs/>
              </w:rPr>
            </w:pPr>
          </w:p>
        </w:tc>
        <w:tc>
          <w:tcPr>
            <w:tcW w:w="2835" w:type="dxa"/>
          </w:tcPr>
          <w:p w14:paraId="21BA7542" w14:textId="77777777" w:rsidR="000E7EF7" w:rsidRDefault="000E7EF7" w:rsidP="00B47E3D">
            <w:pPr>
              <w:rPr>
                <w:b/>
                <w:bCs/>
              </w:rPr>
            </w:pPr>
          </w:p>
        </w:tc>
        <w:tc>
          <w:tcPr>
            <w:tcW w:w="1650" w:type="dxa"/>
          </w:tcPr>
          <w:p w14:paraId="09313A06" w14:textId="77777777" w:rsidR="000E7EF7" w:rsidRDefault="000E7EF7" w:rsidP="00B47E3D">
            <w:pPr>
              <w:rPr>
                <w:b/>
                <w:bCs/>
              </w:rPr>
            </w:pPr>
          </w:p>
        </w:tc>
      </w:tr>
      <w:tr w:rsidR="000E7EF7" w14:paraId="7E10F0C4" w14:textId="77777777" w:rsidTr="4AFB604B">
        <w:tc>
          <w:tcPr>
            <w:tcW w:w="1650" w:type="dxa"/>
          </w:tcPr>
          <w:p w14:paraId="23D45C5A" w14:textId="77777777" w:rsidR="000E7EF7" w:rsidRDefault="000E7EF7" w:rsidP="00B47E3D">
            <w:pPr>
              <w:rPr>
                <w:b/>
                <w:bCs/>
              </w:rPr>
            </w:pPr>
            <w:r>
              <w:rPr>
                <w:b/>
                <w:bCs/>
              </w:rPr>
              <w:t xml:space="preserve">Knowledge </w:t>
            </w:r>
          </w:p>
          <w:p w14:paraId="644816B0" w14:textId="77777777" w:rsidR="000E7EF7" w:rsidRDefault="000E7EF7" w:rsidP="00B47E3D">
            <w:pPr>
              <w:rPr>
                <w:b/>
                <w:bCs/>
              </w:rPr>
            </w:pPr>
          </w:p>
          <w:p w14:paraId="2E9726D7" w14:textId="77777777" w:rsidR="000E7EF7" w:rsidRDefault="000E7EF7" w:rsidP="00B47E3D">
            <w:pPr>
              <w:rPr>
                <w:b/>
                <w:bCs/>
              </w:rPr>
            </w:pPr>
          </w:p>
          <w:p w14:paraId="2D2DC27D" w14:textId="77777777" w:rsidR="000E7EF7" w:rsidRDefault="000E7EF7" w:rsidP="00B47E3D">
            <w:pPr>
              <w:rPr>
                <w:b/>
                <w:bCs/>
              </w:rPr>
            </w:pPr>
          </w:p>
          <w:p w14:paraId="4A33B2F8" w14:textId="53A0D715" w:rsidR="000E7EF7" w:rsidRDefault="000E7EF7" w:rsidP="00B47E3D">
            <w:pPr>
              <w:rPr>
                <w:b/>
                <w:bCs/>
              </w:rPr>
            </w:pPr>
          </w:p>
        </w:tc>
        <w:tc>
          <w:tcPr>
            <w:tcW w:w="2881" w:type="dxa"/>
          </w:tcPr>
          <w:p w14:paraId="7C0BF4C8" w14:textId="77777777" w:rsidR="00FD44D9" w:rsidRPr="003711E4" w:rsidRDefault="00FD44D9" w:rsidP="00FD44D9">
            <w:pPr>
              <w:pStyle w:val="ListParagraph"/>
              <w:numPr>
                <w:ilvl w:val="0"/>
                <w:numId w:val="36"/>
              </w:numPr>
              <w:ind w:left="567" w:hanging="283"/>
              <w:rPr>
                <w:bCs/>
              </w:rPr>
            </w:pPr>
            <w:r w:rsidRPr="003711E4">
              <w:rPr>
                <w:bCs/>
              </w:rPr>
              <w:t>Knowledge of national and local safeguarding adult polices guidelines and recommendations</w:t>
            </w:r>
          </w:p>
          <w:p w14:paraId="71BA942A" w14:textId="77777777" w:rsidR="00FD44D9" w:rsidRPr="003711E4" w:rsidRDefault="00FD44D9" w:rsidP="00FD44D9">
            <w:pPr>
              <w:pStyle w:val="ListParagraph"/>
              <w:numPr>
                <w:ilvl w:val="0"/>
                <w:numId w:val="36"/>
              </w:numPr>
              <w:ind w:left="567" w:hanging="283"/>
              <w:rPr>
                <w:bCs/>
              </w:rPr>
            </w:pPr>
            <w:r w:rsidRPr="003711E4">
              <w:rPr>
                <w:bCs/>
              </w:rPr>
              <w:t xml:space="preserve">Knowledge of relevant legislation relating to safeguarding adults </w:t>
            </w:r>
          </w:p>
          <w:p w14:paraId="1DD304AC" w14:textId="77777777" w:rsidR="00FD44D9" w:rsidRPr="003711E4" w:rsidRDefault="00FD44D9" w:rsidP="00FD44D9">
            <w:pPr>
              <w:pStyle w:val="ListParagraph"/>
              <w:numPr>
                <w:ilvl w:val="0"/>
                <w:numId w:val="36"/>
              </w:numPr>
              <w:ind w:left="567" w:hanging="283"/>
              <w:rPr>
                <w:bCs/>
              </w:rPr>
            </w:pPr>
            <w:r w:rsidRPr="003711E4">
              <w:rPr>
                <w:bCs/>
              </w:rPr>
              <w:t>Demonstrates knowledge of abuse and neglect</w:t>
            </w:r>
          </w:p>
          <w:p w14:paraId="4367063D" w14:textId="77777777" w:rsidR="00FD44D9" w:rsidRPr="003711E4" w:rsidRDefault="00FD44D9" w:rsidP="00FD44D9">
            <w:pPr>
              <w:pStyle w:val="ListParagraph"/>
              <w:numPr>
                <w:ilvl w:val="0"/>
                <w:numId w:val="36"/>
              </w:numPr>
              <w:ind w:left="567" w:hanging="283"/>
              <w:rPr>
                <w:bCs/>
              </w:rPr>
            </w:pPr>
            <w:r w:rsidRPr="003711E4">
              <w:rPr>
                <w:bCs/>
              </w:rPr>
              <w:t>Knowledge of the Local Authority Multi-Agency Safeguarding Adult Hub (MASH) agenda</w:t>
            </w:r>
          </w:p>
          <w:p w14:paraId="62671E23" w14:textId="77777777" w:rsidR="00FD44D9" w:rsidRPr="003711E4" w:rsidRDefault="00FD44D9" w:rsidP="00FD44D9">
            <w:pPr>
              <w:pStyle w:val="ListParagraph"/>
              <w:numPr>
                <w:ilvl w:val="0"/>
                <w:numId w:val="36"/>
              </w:numPr>
              <w:ind w:left="567" w:hanging="283"/>
              <w:rPr>
                <w:bCs/>
              </w:rPr>
            </w:pPr>
            <w:r w:rsidRPr="003711E4">
              <w:rPr>
                <w:bCs/>
              </w:rPr>
              <w:t>Excellent verbal, written and interpersonal skills</w:t>
            </w:r>
          </w:p>
          <w:p w14:paraId="28FC0599" w14:textId="77777777" w:rsidR="00FD44D9" w:rsidRPr="003711E4" w:rsidRDefault="00FD44D9" w:rsidP="00FD44D9">
            <w:pPr>
              <w:pStyle w:val="ListParagraph"/>
              <w:numPr>
                <w:ilvl w:val="0"/>
                <w:numId w:val="36"/>
              </w:numPr>
              <w:ind w:left="567" w:hanging="283"/>
              <w:rPr>
                <w:bCs/>
              </w:rPr>
            </w:pPr>
            <w:r w:rsidRPr="003711E4">
              <w:rPr>
                <w:bCs/>
              </w:rPr>
              <w:t>Good IT skills, email, word and excel</w:t>
            </w:r>
          </w:p>
          <w:p w14:paraId="676F9319" w14:textId="77777777" w:rsidR="00FD44D9" w:rsidRPr="003711E4" w:rsidRDefault="00FD44D9" w:rsidP="00FD44D9">
            <w:pPr>
              <w:pStyle w:val="ListParagraph"/>
              <w:numPr>
                <w:ilvl w:val="0"/>
                <w:numId w:val="36"/>
              </w:numPr>
              <w:ind w:left="567" w:hanging="283"/>
              <w:rPr>
                <w:bCs/>
              </w:rPr>
            </w:pPr>
            <w:r w:rsidRPr="003711E4">
              <w:rPr>
                <w:bCs/>
              </w:rPr>
              <w:t>Presentation skills</w:t>
            </w:r>
          </w:p>
          <w:p w14:paraId="3E6B2217" w14:textId="77777777" w:rsidR="00FD44D9" w:rsidRPr="003711E4" w:rsidRDefault="00FD44D9" w:rsidP="00FD44D9">
            <w:pPr>
              <w:pStyle w:val="ListParagraph"/>
              <w:numPr>
                <w:ilvl w:val="0"/>
                <w:numId w:val="36"/>
              </w:numPr>
              <w:ind w:left="567" w:hanging="283"/>
              <w:rPr>
                <w:bCs/>
              </w:rPr>
            </w:pPr>
            <w:r w:rsidRPr="003711E4">
              <w:rPr>
                <w:bCs/>
              </w:rPr>
              <w:t>Ability to prioritise, work flexibly and to tight deadlines</w:t>
            </w:r>
          </w:p>
          <w:p w14:paraId="2F07976F" w14:textId="77777777" w:rsidR="00FD44D9" w:rsidRPr="003711E4" w:rsidRDefault="00FD44D9" w:rsidP="00FD44D9">
            <w:pPr>
              <w:pStyle w:val="ListParagraph"/>
              <w:numPr>
                <w:ilvl w:val="0"/>
                <w:numId w:val="36"/>
              </w:numPr>
              <w:ind w:left="567" w:hanging="283"/>
              <w:rPr>
                <w:bCs/>
              </w:rPr>
            </w:pPr>
            <w:r w:rsidRPr="003711E4">
              <w:rPr>
                <w:bCs/>
              </w:rPr>
              <w:t>Completion of audits, reports, and chronologies</w:t>
            </w:r>
          </w:p>
          <w:p w14:paraId="51495750" w14:textId="77777777" w:rsidR="00FD44D9" w:rsidRPr="003711E4" w:rsidRDefault="00FD44D9" w:rsidP="00FD44D9">
            <w:pPr>
              <w:pStyle w:val="ListParagraph"/>
              <w:numPr>
                <w:ilvl w:val="0"/>
                <w:numId w:val="36"/>
              </w:numPr>
              <w:ind w:left="567" w:hanging="283"/>
              <w:rPr>
                <w:bCs/>
              </w:rPr>
            </w:pPr>
            <w:proofErr w:type="spellStart"/>
            <w:r w:rsidRPr="003711E4">
              <w:rPr>
                <w:bCs/>
              </w:rPr>
              <w:t>Non judgemental</w:t>
            </w:r>
            <w:proofErr w:type="spellEnd"/>
            <w:r w:rsidRPr="003711E4">
              <w:rPr>
                <w:bCs/>
              </w:rPr>
              <w:t xml:space="preserve"> and </w:t>
            </w:r>
            <w:proofErr w:type="spellStart"/>
            <w:r w:rsidRPr="003711E4">
              <w:rPr>
                <w:bCs/>
              </w:rPr>
              <w:t>self motivated</w:t>
            </w:r>
            <w:proofErr w:type="spellEnd"/>
          </w:p>
          <w:p w14:paraId="3C65B0B5" w14:textId="77777777" w:rsidR="000E7EF7" w:rsidRDefault="000E7EF7" w:rsidP="00B47E3D">
            <w:pPr>
              <w:rPr>
                <w:b/>
                <w:bCs/>
              </w:rPr>
            </w:pPr>
          </w:p>
        </w:tc>
        <w:tc>
          <w:tcPr>
            <w:tcW w:w="2835" w:type="dxa"/>
          </w:tcPr>
          <w:p w14:paraId="2438D6B7" w14:textId="77777777" w:rsidR="000E7EF7" w:rsidRDefault="000E7EF7" w:rsidP="00B47E3D">
            <w:pPr>
              <w:rPr>
                <w:b/>
                <w:bCs/>
              </w:rPr>
            </w:pPr>
          </w:p>
        </w:tc>
        <w:tc>
          <w:tcPr>
            <w:tcW w:w="1650" w:type="dxa"/>
          </w:tcPr>
          <w:p w14:paraId="3391DE7B" w14:textId="77777777" w:rsidR="000E7EF7" w:rsidRDefault="000E7EF7" w:rsidP="00B47E3D">
            <w:pPr>
              <w:rPr>
                <w:b/>
                <w:bCs/>
              </w:rPr>
            </w:pPr>
          </w:p>
        </w:tc>
      </w:tr>
    </w:tbl>
    <w:p w14:paraId="709E511E" w14:textId="77777777" w:rsidR="000E7EF7" w:rsidRDefault="000E7EF7" w:rsidP="00B47E3D">
      <w:pPr>
        <w:spacing w:after="0" w:line="240" w:lineRule="auto"/>
        <w:rPr>
          <w:b/>
          <w:bCs/>
        </w:rPr>
      </w:pPr>
    </w:p>
    <w:p w14:paraId="3B7E790B" w14:textId="674EBC5C" w:rsidR="000E7EF7" w:rsidRDefault="000E7EF7" w:rsidP="4AFB604B">
      <w:pPr>
        <w:spacing w:after="0" w:line="240" w:lineRule="auto"/>
        <w:rPr>
          <w:b/>
          <w:bCs/>
        </w:rPr>
      </w:pPr>
    </w:p>
    <w:p w14:paraId="60E7D2F1" w14:textId="29B943C9" w:rsidR="00B47E3D" w:rsidRDefault="00B47E3D" w:rsidP="00B47E3D">
      <w:pPr>
        <w:spacing w:after="0" w:line="240" w:lineRule="auto"/>
        <w:rPr>
          <w:b/>
          <w:bCs/>
        </w:rPr>
      </w:pPr>
      <w:r w:rsidRPr="00B47E3D">
        <w:rPr>
          <w:b/>
          <w:bCs/>
        </w:rPr>
        <w:t xml:space="preserve">Compliance </w:t>
      </w:r>
      <w:r>
        <w:rPr>
          <w:b/>
          <w:bCs/>
        </w:rPr>
        <w:t>s</w:t>
      </w:r>
      <w:r w:rsidRPr="00B47E3D">
        <w:rPr>
          <w:b/>
          <w:bCs/>
        </w:rPr>
        <w:t>tatement</w:t>
      </w:r>
      <w:r>
        <w:rPr>
          <w:b/>
          <w:bCs/>
        </w:rPr>
        <w:t xml:space="preserve"> to expected organisational standards. </w:t>
      </w:r>
    </w:p>
    <w:p w14:paraId="436A3A34" w14:textId="5D47C1F8" w:rsidR="0012324A" w:rsidRDefault="0012324A" w:rsidP="00B47E3D">
      <w:pPr>
        <w:spacing w:after="0" w:line="240" w:lineRule="auto"/>
        <w:rPr>
          <w:b/>
          <w:bCs/>
        </w:rPr>
      </w:pPr>
    </w:p>
    <w:p w14:paraId="41E0613C" w14:textId="4963EA0A" w:rsidR="0012324A" w:rsidRPr="00C93F69" w:rsidRDefault="0012324A" w:rsidP="0012324A">
      <w:pPr>
        <w:spacing w:after="0" w:line="240" w:lineRule="auto"/>
        <w:rPr>
          <w:rFonts w:cstheme="minorHAnsi"/>
        </w:rPr>
      </w:pPr>
      <w:r w:rsidRPr="00C93F69">
        <w:rPr>
          <w:rFonts w:cstheme="minorHAnsi"/>
        </w:rPr>
        <w:t xml:space="preserve">To comply with all Trust Policies and Procedure, with </w:t>
      </w:r>
      <w:proofErr w:type="gramStart"/>
      <w:r w:rsidRPr="00C93F69">
        <w:rPr>
          <w:rFonts w:cstheme="minorHAnsi"/>
        </w:rPr>
        <w:t>particular regard</w:t>
      </w:r>
      <w:proofErr w:type="gramEnd"/>
      <w:r w:rsidRPr="00C93F69">
        <w:rPr>
          <w:rFonts w:cstheme="minorHAnsi"/>
        </w:rPr>
        <w:t xml:space="preserve"> to </w:t>
      </w:r>
    </w:p>
    <w:p w14:paraId="57FF05F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Risk Management</w:t>
      </w:r>
      <w:r w:rsidRPr="00C93F69">
        <w:rPr>
          <w:rFonts w:cstheme="minorHAnsi"/>
        </w:rPr>
        <w:tab/>
      </w:r>
      <w:r w:rsidRPr="00C93F69">
        <w:rPr>
          <w:rFonts w:cstheme="minorHAnsi"/>
        </w:rPr>
        <w:tab/>
      </w:r>
    </w:p>
    <w:p w14:paraId="6D941C3B"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Health and Safety </w:t>
      </w:r>
    </w:p>
    <w:p w14:paraId="660C054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Confidentiality                      </w:t>
      </w:r>
    </w:p>
    <w:p w14:paraId="7633931D"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Data Quality </w:t>
      </w:r>
    </w:p>
    <w:p w14:paraId="339FB852"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Freedom of Information        </w:t>
      </w:r>
    </w:p>
    <w:p w14:paraId="116EF42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Equality Diversity and Inclusion</w:t>
      </w:r>
    </w:p>
    <w:p w14:paraId="6898AE17"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Promoting Dignity at Work by raising concerns about bullying and harassment</w:t>
      </w:r>
    </w:p>
    <w:p w14:paraId="445B9E3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Information and Security Management and Information Governance</w:t>
      </w:r>
    </w:p>
    <w:p w14:paraId="09D19979"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Counter Fraud and Bribery</w:t>
      </w:r>
    </w:p>
    <w:p w14:paraId="48F9633D" w14:textId="77777777" w:rsidR="0012324A" w:rsidRPr="00C93F69" w:rsidRDefault="0012324A" w:rsidP="0012324A">
      <w:pPr>
        <w:spacing w:after="0" w:line="240" w:lineRule="auto"/>
        <w:rPr>
          <w:rFonts w:cstheme="minorHAnsi"/>
        </w:rPr>
      </w:pPr>
    </w:p>
    <w:p w14:paraId="2261026A" w14:textId="342917B7" w:rsidR="0012324A" w:rsidRPr="00C93F69" w:rsidRDefault="0012324A" w:rsidP="0012324A">
      <w:pPr>
        <w:spacing w:after="0" w:line="240" w:lineRule="auto"/>
        <w:rPr>
          <w:rFonts w:cstheme="minorHAnsi"/>
        </w:rPr>
      </w:pPr>
      <w:r w:rsidRPr="00C93F69">
        <w:rPr>
          <w:rFonts w:cstheme="minorHAnsi"/>
        </w:rPr>
        <w:t>The Trust has designated the prevention and control of healthcare associated infection (HCAI) as a core patient safety issue.  As part of the duty of care to patients, all staff are expected to:</w:t>
      </w:r>
    </w:p>
    <w:p w14:paraId="7EA65B85" w14:textId="624367AA" w:rsidR="0012324A" w:rsidRPr="00C93F69" w:rsidRDefault="0012324A" w:rsidP="0012324A">
      <w:pPr>
        <w:spacing w:after="0" w:line="240" w:lineRule="auto"/>
        <w:rPr>
          <w:rFonts w:cstheme="minorHAnsi"/>
        </w:rPr>
      </w:pPr>
      <w:r w:rsidRPr="00C93F69">
        <w:rPr>
          <w:rFonts w:cstheme="minorHAnsi"/>
        </w:rPr>
        <w:lastRenderedPageBreak/>
        <w:t>Understand duty to adhere to policies and protocols applicable to infection prevention and control.</w:t>
      </w:r>
    </w:p>
    <w:p w14:paraId="4F11F44D" w14:textId="6C7B1831"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t xml:space="preserve">Comply with key clinical care policies and protocols for prevention and control of infection at all </w:t>
      </w:r>
      <w:proofErr w:type="gramStart"/>
      <w:r w:rsidRPr="00C93F69">
        <w:rPr>
          <w:rFonts w:cstheme="minorHAnsi"/>
        </w:rPr>
        <w:t>time</w:t>
      </w:r>
      <w:proofErr w:type="gramEnd"/>
      <w:r w:rsidRPr="00C93F69">
        <w:rPr>
          <w:rFonts w:cstheme="minorHAnsi"/>
        </w:rPr>
        <w:t>; this includes compliance with Trust policies for hand hygiene, standards (universal) infection precautions and safe handling and disposal of sharps.</w:t>
      </w:r>
    </w:p>
    <w:p w14:paraId="7ED618E4" w14:textId="66EB2137"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t>All staff should be aware of the Trust’s Infection Control policies and other key clinical policies relevant to their work and how to access them.</w:t>
      </w:r>
    </w:p>
    <w:p w14:paraId="7685EABF" w14:textId="1C63FDFC"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t xml:space="preserve">All staff will be expected to attend prevention and infection control training, teaching and updates (induction and mandatory teacher) as appropriate for their area of </w:t>
      </w:r>
      <w:proofErr w:type="gramStart"/>
      <w:r w:rsidRPr="00C93F69">
        <w:rPr>
          <w:rFonts w:cstheme="minorHAnsi"/>
        </w:rPr>
        <w:t>work, and</w:t>
      </w:r>
      <w:proofErr w:type="gramEnd"/>
      <w:r w:rsidRPr="00C93F69">
        <w:rPr>
          <w:rFonts w:cstheme="minorHAnsi"/>
        </w:rPr>
        <w:t xml:space="preserve"> be able to provide evidence of this at appraisal.</w:t>
      </w:r>
    </w:p>
    <w:p w14:paraId="0A8B8E69" w14:textId="77777777" w:rsidR="0012324A" w:rsidRPr="00C93F69" w:rsidRDefault="0012324A" w:rsidP="0012324A">
      <w:pPr>
        <w:spacing w:after="0" w:line="240" w:lineRule="auto"/>
        <w:rPr>
          <w:rFonts w:cstheme="minorHAnsi"/>
        </w:rPr>
      </w:pPr>
    </w:p>
    <w:p w14:paraId="26E310B6" w14:textId="64014320"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To perform your duties to the highest standard with </w:t>
      </w:r>
      <w:proofErr w:type="gramStart"/>
      <w:r w:rsidRPr="00C93F69">
        <w:rPr>
          <w:rFonts w:cstheme="minorHAnsi"/>
        </w:rPr>
        <w:t>particular regard</w:t>
      </w:r>
      <w:proofErr w:type="gramEnd"/>
      <w:r w:rsidRPr="00C93F69">
        <w:rPr>
          <w:rFonts w:cstheme="minorHAnsi"/>
        </w:rPr>
        <w:t xml:space="preserve"> to effective and efficient use of resources, maintaining quality and contributing to improvements.</w:t>
      </w:r>
    </w:p>
    <w:p w14:paraId="7004E34A" w14:textId="77777777" w:rsidR="0012324A" w:rsidRPr="00C93F69" w:rsidRDefault="0012324A" w:rsidP="0012324A">
      <w:pPr>
        <w:spacing w:after="0" w:line="240" w:lineRule="auto"/>
        <w:rPr>
          <w:rFonts w:cstheme="minorHAnsi"/>
        </w:rPr>
      </w:pPr>
    </w:p>
    <w:p w14:paraId="06909189" w14:textId="0B5E0E9B"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Ensure you work towards the Knowledge and Skills Framework (KSF) requirements of this post.  KSF is a competency framework that describes the knowledge and skills necessary for the post </w:t>
      </w:r>
      <w:proofErr w:type="gramStart"/>
      <w:r w:rsidRPr="00C93F69">
        <w:rPr>
          <w:rFonts w:cstheme="minorHAnsi"/>
        </w:rPr>
        <w:t>in order to</w:t>
      </w:r>
      <w:proofErr w:type="gramEnd"/>
      <w:r w:rsidRPr="00C93F69">
        <w:rPr>
          <w:rFonts w:cstheme="minorHAnsi"/>
        </w:rPr>
        <w:t xml:space="preserve"> deliver a quality service.  </w:t>
      </w:r>
    </w:p>
    <w:p w14:paraId="732BEDCA" w14:textId="77777777" w:rsidR="0012324A" w:rsidRPr="00C93F69" w:rsidRDefault="0012324A" w:rsidP="0012324A">
      <w:pPr>
        <w:spacing w:after="0" w:line="240" w:lineRule="auto"/>
        <w:rPr>
          <w:rFonts w:cstheme="minorHAnsi"/>
        </w:rPr>
      </w:pPr>
    </w:p>
    <w:p w14:paraId="774E40FC" w14:textId="470F980D"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Your behaviour will demonstrate the values and vision of the Trust by showing you care for others, that you act professionally as part of a team and that you will continually seek to innovate and improve.  Our vision, values and behaviours have been designed to ensure that everyone is clear about expected behaviours and desired ways of working in addition to the professional and clinical requirements of their roles.</w:t>
      </w:r>
    </w:p>
    <w:p w14:paraId="10200540" w14:textId="77777777" w:rsidR="0012324A" w:rsidRPr="00C93F69" w:rsidRDefault="0012324A" w:rsidP="0012324A">
      <w:pPr>
        <w:spacing w:after="0" w:line="240" w:lineRule="auto"/>
        <w:rPr>
          <w:rFonts w:cstheme="minorHAnsi"/>
        </w:rPr>
      </w:pPr>
    </w:p>
    <w:p w14:paraId="48DE7F41" w14:textId="4B8E4B5F"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Ensure you adhere to and work within local and national safeguarding children legislation and policies including the Children Act 1989 &amp; </w:t>
      </w:r>
      <w:proofErr w:type="gramStart"/>
      <w:r w:rsidRPr="00C93F69">
        <w:rPr>
          <w:rFonts w:cstheme="minorHAnsi"/>
        </w:rPr>
        <w:t>2004 ,</w:t>
      </w:r>
      <w:proofErr w:type="gramEnd"/>
      <w:r w:rsidRPr="00C93F69">
        <w:rPr>
          <w:rFonts w:cstheme="minorHAnsi"/>
        </w:rPr>
        <w:t xml:space="preserve"> Working Together to Safeguard Children  2013, 4LSCB guidance and the IOW Safeguarding Policy. </w:t>
      </w:r>
    </w:p>
    <w:p w14:paraId="1AC4ABFE" w14:textId="77777777" w:rsidR="0012324A" w:rsidRPr="00C93F69" w:rsidRDefault="0012324A" w:rsidP="0012324A">
      <w:pPr>
        <w:spacing w:after="0" w:line="240" w:lineRule="auto"/>
        <w:rPr>
          <w:rFonts w:cstheme="minorHAnsi"/>
        </w:rPr>
      </w:pPr>
    </w:p>
    <w:p w14:paraId="0606FEC7" w14:textId="7DB5A8DF"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Ensure you adhere to and work within the local Multiagency safeguarding vulnerable </w:t>
      </w:r>
      <w:proofErr w:type="gramStart"/>
      <w:r w:rsidRPr="00C93F69">
        <w:rPr>
          <w:rFonts w:cstheme="minorHAnsi"/>
        </w:rPr>
        <w:t>adults</w:t>
      </w:r>
      <w:proofErr w:type="gramEnd"/>
      <w:r w:rsidRPr="00C93F69">
        <w:rPr>
          <w:rFonts w:cstheme="minorHAnsi"/>
        </w:rPr>
        <w:t xml:space="preserve"> policies and procedures</w:t>
      </w:r>
    </w:p>
    <w:p w14:paraId="5568C10E" w14:textId="77777777" w:rsidR="0012324A" w:rsidRPr="00C93F69" w:rsidRDefault="0012324A" w:rsidP="0012324A">
      <w:pPr>
        <w:spacing w:after="0" w:line="240" w:lineRule="auto"/>
        <w:rPr>
          <w:rFonts w:cstheme="minorHAnsi"/>
        </w:rPr>
      </w:pPr>
    </w:p>
    <w:p w14:paraId="2EC308BC" w14:textId="55FCCF00"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Ensure that you comply with the Mental Capacity Act and its Code of Practice when working with adults who may be unable to make decisions for themselves,</w:t>
      </w:r>
    </w:p>
    <w:p w14:paraId="0B32D530" w14:textId="77777777" w:rsidR="0012324A" w:rsidRPr="00C93F69" w:rsidRDefault="0012324A" w:rsidP="0012324A">
      <w:pPr>
        <w:spacing w:after="0" w:line="240" w:lineRule="auto"/>
        <w:rPr>
          <w:rFonts w:cstheme="minorHAnsi"/>
        </w:rPr>
      </w:pPr>
    </w:p>
    <w:p w14:paraId="09573CAC" w14:textId="0742C2C9" w:rsidR="0012324A" w:rsidRPr="00C93F69" w:rsidRDefault="0012324A" w:rsidP="00C93F69">
      <w:pPr>
        <w:pStyle w:val="ListParagraph"/>
        <w:numPr>
          <w:ilvl w:val="0"/>
          <w:numId w:val="29"/>
        </w:numPr>
        <w:spacing w:before="100" w:after="100" w:line="240" w:lineRule="auto"/>
        <w:rPr>
          <w:rFonts w:cstheme="minorHAnsi"/>
          <w:color w:val="000000"/>
        </w:rPr>
      </w:pPr>
      <w:r w:rsidRPr="00C93F69">
        <w:rPr>
          <w:rFonts w:cstheme="minorHAnsi"/>
          <w:color w:val="000000"/>
        </w:rPr>
        <w:t>Ensure that you maintain personal and professional development to meet the changing demands of the job, participate in appropriate training activities and encourage and support staff development and training.</w:t>
      </w:r>
    </w:p>
    <w:p w14:paraId="3755CF41" w14:textId="3E527280" w:rsidR="0012324A" w:rsidRPr="00C93F69" w:rsidRDefault="0012324A" w:rsidP="00C93F69">
      <w:pPr>
        <w:pStyle w:val="ListParagraph"/>
        <w:numPr>
          <w:ilvl w:val="0"/>
          <w:numId w:val="29"/>
        </w:numPr>
        <w:spacing w:before="100" w:after="100" w:line="240" w:lineRule="auto"/>
        <w:rPr>
          <w:rFonts w:cstheme="minorHAnsi"/>
        </w:rPr>
      </w:pPr>
      <w:r w:rsidRPr="00C93F69">
        <w:rPr>
          <w:rFonts w:cstheme="minorHAnsi"/>
        </w:rPr>
        <w:t>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date</w:t>
      </w:r>
    </w:p>
    <w:p w14:paraId="172BE0E9" w14:textId="55C55940" w:rsidR="00B47E3D" w:rsidRPr="00C93F69" w:rsidRDefault="00B47E3D" w:rsidP="00B47E3D">
      <w:pPr>
        <w:spacing w:after="0" w:line="240" w:lineRule="auto"/>
        <w:rPr>
          <w:rFonts w:cstheme="minorHAnsi"/>
        </w:rPr>
      </w:pPr>
    </w:p>
    <w:p w14:paraId="09872032" w14:textId="46A84158"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p>
    <w:p w14:paraId="3FDF9C78" w14:textId="77777777" w:rsidR="0012324A" w:rsidRPr="00C93F69" w:rsidRDefault="0012324A" w:rsidP="0012324A">
      <w:pPr>
        <w:spacing w:after="0" w:line="240" w:lineRule="auto"/>
        <w:rPr>
          <w:rFonts w:cstheme="minorHAnsi"/>
        </w:rPr>
      </w:pPr>
    </w:p>
    <w:p w14:paraId="0EFDE1D1" w14:textId="2811437E"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Proactively, meaningfully and consistently demonstrate the Trust Values in your </w:t>
      </w:r>
      <w:proofErr w:type="spellStart"/>
      <w:proofErr w:type="gramStart"/>
      <w:r w:rsidRPr="00C93F69">
        <w:rPr>
          <w:rFonts w:cstheme="minorHAnsi"/>
        </w:rPr>
        <w:t>every day</w:t>
      </w:r>
      <w:proofErr w:type="spellEnd"/>
      <w:proofErr w:type="gramEnd"/>
      <w:r w:rsidRPr="00C93F69">
        <w:rPr>
          <w:rFonts w:cstheme="minorHAnsi"/>
        </w:rPr>
        <w:t xml:space="preserve"> practice, decision making and interactions with patients and colleagues.</w:t>
      </w:r>
    </w:p>
    <w:p w14:paraId="3956F9AA" w14:textId="58B4B946" w:rsidR="0012324A" w:rsidRPr="00C93F69" w:rsidRDefault="0012324A" w:rsidP="0012324A">
      <w:pPr>
        <w:spacing w:after="0" w:line="240" w:lineRule="auto"/>
        <w:rPr>
          <w:rFonts w:cstheme="minorHAnsi"/>
        </w:rPr>
      </w:pPr>
    </w:p>
    <w:p w14:paraId="03C7DB4D" w14:textId="77777777"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Perform any other duties that may be required from time to time.</w:t>
      </w:r>
    </w:p>
    <w:p w14:paraId="283491BE" w14:textId="766BBFBF" w:rsidR="0012324A" w:rsidRPr="00C93F69" w:rsidRDefault="0012324A" w:rsidP="0012324A">
      <w:pPr>
        <w:spacing w:after="0" w:line="240" w:lineRule="auto"/>
        <w:rPr>
          <w:rFonts w:cstheme="minorHAnsi"/>
        </w:rPr>
      </w:pPr>
    </w:p>
    <w:p w14:paraId="6F96127E" w14:textId="5B44550F" w:rsidR="0012324A" w:rsidRPr="00C93F69" w:rsidRDefault="0012324A" w:rsidP="00C93F69">
      <w:pPr>
        <w:spacing w:after="0" w:line="240" w:lineRule="auto"/>
        <w:rPr>
          <w:rFonts w:cstheme="minorHAnsi"/>
        </w:rPr>
      </w:pPr>
      <w:r w:rsidRPr="00C93F69">
        <w:rPr>
          <w:rFonts w:cstheme="minorHAnsi"/>
        </w:rPr>
        <w:t>This job description may be altered</w:t>
      </w:r>
      <w:r w:rsidR="00C93F69">
        <w:rPr>
          <w:rFonts w:cstheme="minorHAnsi"/>
        </w:rPr>
        <w:t>, from time to time,</w:t>
      </w:r>
      <w:r w:rsidRPr="00C93F69">
        <w:rPr>
          <w:rFonts w:cstheme="minorHAnsi"/>
        </w:rPr>
        <w:t xml:space="preserve"> to meet changing needs of the service, and will be reviewed in consultation with the post holder.</w:t>
      </w:r>
    </w:p>
    <w:p w14:paraId="1EA7FFF8" w14:textId="77777777" w:rsidR="0012324A" w:rsidRPr="00C93F69" w:rsidRDefault="0012324A" w:rsidP="0012324A">
      <w:pPr>
        <w:spacing w:after="0" w:line="240" w:lineRule="auto"/>
        <w:rPr>
          <w:rFonts w:cstheme="minorHAnsi"/>
        </w:rPr>
      </w:pPr>
    </w:p>
    <w:sectPr w:rsidR="0012324A" w:rsidRPr="00C93F6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3153A" w14:textId="77777777" w:rsidR="005B2CEE" w:rsidRDefault="005B2CEE" w:rsidP="00C228A7">
      <w:pPr>
        <w:spacing w:after="0" w:line="240" w:lineRule="auto"/>
      </w:pPr>
      <w:r>
        <w:separator/>
      </w:r>
    </w:p>
  </w:endnote>
  <w:endnote w:type="continuationSeparator" w:id="0">
    <w:p w14:paraId="4E5053F6" w14:textId="77777777" w:rsidR="005B2CEE" w:rsidRDefault="005B2CEE" w:rsidP="00C2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264301"/>
      <w:docPartObj>
        <w:docPartGallery w:val="Page Numbers (Bottom of Page)"/>
        <w:docPartUnique/>
      </w:docPartObj>
    </w:sdtPr>
    <w:sdtEndPr>
      <w:rPr>
        <w:noProof/>
      </w:rPr>
    </w:sdtEndPr>
    <w:sdtContent>
      <w:p w14:paraId="3A105D4E" w14:textId="13E0AA91" w:rsidR="007E66A1" w:rsidRDefault="007E66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0316D" w14:textId="77777777" w:rsidR="00EC2C8E" w:rsidRDefault="00EC2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605C2" w14:textId="77777777" w:rsidR="005B2CEE" w:rsidRDefault="005B2CEE" w:rsidP="00C228A7">
      <w:pPr>
        <w:spacing w:after="0" w:line="240" w:lineRule="auto"/>
      </w:pPr>
      <w:r>
        <w:separator/>
      </w:r>
    </w:p>
  </w:footnote>
  <w:footnote w:type="continuationSeparator" w:id="0">
    <w:p w14:paraId="409808D5" w14:textId="77777777" w:rsidR="005B2CEE" w:rsidRDefault="005B2CEE" w:rsidP="00C2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222C" w14:textId="4B465646" w:rsidR="00C228A7" w:rsidRDefault="006201D9">
    <w:pPr>
      <w:pStyle w:val="Header"/>
    </w:pPr>
    <w:r>
      <w:rPr>
        <w:noProof/>
      </w:rPr>
      <mc:AlternateContent>
        <mc:Choice Requires="wps">
          <w:drawing>
            <wp:anchor distT="0" distB="0" distL="114300" distR="114300" simplePos="0" relativeHeight="251657728" behindDoc="0" locked="0" layoutInCell="1" allowOverlap="1" wp14:anchorId="0F5A1E3C" wp14:editId="309083AA">
              <wp:simplePos x="0" y="0"/>
              <wp:positionH relativeFrom="column">
                <wp:posOffset>4149306</wp:posOffset>
              </wp:positionH>
              <wp:positionV relativeFrom="paragraph">
                <wp:posOffset>-371942</wp:posOffset>
              </wp:positionV>
              <wp:extent cx="2388259"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88259" cy="685800"/>
                      </a:xfrm>
                      <a:prstGeom prst="rect">
                        <a:avLst/>
                      </a:prstGeom>
                      <a:solidFill>
                        <a:schemeClr val="lt1"/>
                      </a:solidFill>
                      <a:ln w="6350">
                        <a:noFill/>
                      </a:ln>
                    </wps:spPr>
                    <wps:txb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A1E3C" id="_x0000_t202" coordsize="21600,21600" o:spt="202" path="m,l,21600r21600,l21600,xe">
              <v:stroke joinstyle="miter"/>
              <v:path gradientshapeok="t" o:connecttype="rect"/>
            </v:shapetype>
            <v:shape id="Text Box 3" o:spid="_x0000_s1026" type="#_x0000_t202" style="position:absolute;margin-left:326.7pt;margin-top:-29.3pt;width:188.05pt;height:54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" fillcolor="white [3201]" stroked="f" strokeweight=".5pt">
              <v:textbo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v:textbox>
            </v:shape>
          </w:pict>
        </mc:Fallback>
      </mc:AlternateContent>
    </w:r>
    <w:r w:rsidR="00C228A7">
      <w:rPr>
        <w:noProof/>
      </w:rPr>
      <mc:AlternateContent>
        <mc:Choice Requires="wps">
          <w:drawing>
            <wp:anchor distT="0" distB="0" distL="114300" distR="114300" simplePos="0" relativeHeight="251656704" behindDoc="0" locked="0" layoutInCell="1" allowOverlap="1" wp14:anchorId="04B268D8" wp14:editId="396DB593">
              <wp:simplePos x="0" y="0"/>
              <wp:positionH relativeFrom="column">
                <wp:posOffset>4810125</wp:posOffset>
              </wp:positionH>
              <wp:positionV relativeFrom="paragraph">
                <wp:posOffset>-373380</wp:posOffset>
              </wp:positionV>
              <wp:extent cx="1724025" cy="6858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724025" cy="685800"/>
                      </a:xfrm>
                      <a:prstGeom prst="rect">
                        <a:avLst/>
                      </a:prstGeom>
                      <a:solidFill>
                        <a:schemeClr val="lt1"/>
                      </a:solidFill>
                      <a:ln w="6350">
                        <a:noFill/>
                      </a:ln>
                    </wps:spPr>
                    <wps:txbx>
                      <w:txbxContent>
                        <w:p w14:paraId="68476DC9" w14:textId="178DA485" w:rsidR="00C228A7" w:rsidRDefault="00C22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pic="http://schemas.openxmlformats.org/drawingml/2006/picture" xmlns:a="http://schemas.openxmlformats.org/drawingml/2006/main">
          <w:pict w14:anchorId="4B461C8F">
            <v:shape id="Text Box 1" style="position:absolute;margin-left:378.75pt;margin-top:-29.4pt;width:135.75pt;height:54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" w14:anchorId="04B268D8">
              <v:textbox>
                <w:txbxContent>
                  <w:p w:rsidR="00C228A7" w:rsidRDefault="00C228A7" w14:paraId="0A37501D" w14:textId="178DA48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320"/>
    <w:multiLevelType w:val="hybridMultilevel"/>
    <w:tmpl w:val="7EDE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A19EA"/>
    <w:multiLevelType w:val="hybridMultilevel"/>
    <w:tmpl w:val="B99E6CD0"/>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784AEC"/>
    <w:multiLevelType w:val="hybridMultilevel"/>
    <w:tmpl w:val="E654C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7E433F"/>
    <w:multiLevelType w:val="hybridMultilevel"/>
    <w:tmpl w:val="043CAC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EF3081"/>
    <w:multiLevelType w:val="hybridMultilevel"/>
    <w:tmpl w:val="A1ACC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42EFF"/>
    <w:multiLevelType w:val="hybridMultilevel"/>
    <w:tmpl w:val="1B0ACD8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154CB8"/>
    <w:multiLevelType w:val="hybridMultilevel"/>
    <w:tmpl w:val="CBBEF1CE"/>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140C4A12"/>
    <w:multiLevelType w:val="hybridMultilevel"/>
    <w:tmpl w:val="D0FE4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7B038C"/>
    <w:multiLevelType w:val="hybridMultilevel"/>
    <w:tmpl w:val="9F284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01837"/>
    <w:multiLevelType w:val="hybridMultilevel"/>
    <w:tmpl w:val="3948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9A3BCE"/>
    <w:multiLevelType w:val="hybridMultilevel"/>
    <w:tmpl w:val="979246EC"/>
    <w:lvl w:ilvl="0" w:tplc="AED00E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077EA7"/>
    <w:multiLevelType w:val="hybridMultilevel"/>
    <w:tmpl w:val="67CA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C7816"/>
    <w:multiLevelType w:val="hybridMultilevel"/>
    <w:tmpl w:val="1EB0A3E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D24CF2"/>
    <w:multiLevelType w:val="hybridMultilevel"/>
    <w:tmpl w:val="602C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3817F5"/>
    <w:multiLevelType w:val="hybridMultilevel"/>
    <w:tmpl w:val="A90A4F2C"/>
    <w:lvl w:ilvl="0" w:tplc="33C22646">
      <w:start w:val="1"/>
      <w:numFmt w:val="decimal"/>
      <w:lvlText w:val="%1."/>
      <w:lvlJc w:val="left"/>
      <w:pPr>
        <w:tabs>
          <w:tab w:val="num" w:pos="0"/>
        </w:tabs>
        <w:ind w:left="284" w:hanging="284"/>
      </w:pPr>
    </w:lvl>
    <w:lvl w:ilvl="1" w:tplc="6C66177C">
      <w:start w:val="1"/>
      <w:numFmt w:val="bullet"/>
      <w:lvlText w:val=""/>
      <w:lvlJc w:val="left"/>
      <w:pPr>
        <w:tabs>
          <w:tab w:val="num" w:pos="624"/>
        </w:tabs>
        <w:ind w:left="624" w:hanging="454"/>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2A715E7A"/>
    <w:multiLevelType w:val="hybridMultilevel"/>
    <w:tmpl w:val="E6AE3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3129AF"/>
    <w:multiLevelType w:val="hybridMultilevel"/>
    <w:tmpl w:val="4036C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37315C"/>
    <w:multiLevelType w:val="hybridMultilevel"/>
    <w:tmpl w:val="C360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6794A"/>
    <w:multiLevelType w:val="hybridMultilevel"/>
    <w:tmpl w:val="06345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3C026C"/>
    <w:multiLevelType w:val="hybridMultilevel"/>
    <w:tmpl w:val="13CE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CB7EA9"/>
    <w:multiLevelType w:val="hybridMultilevel"/>
    <w:tmpl w:val="324CD4CA"/>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21" w15:restartNumberingAfterBreak="0">
    <w:nsid w:val="424106EE"/>
    <w:multiLevelType w:val="hybridMultilevel"/>
    <w:tmpl w:val="0A24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201E4D"/>
    <w:multiLevelType w:val="hybridMultilevel"/>
    <w:tmpl w:val="E548B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261500"/>
    <w:multiLevelType w:val="hybridMultilevel"/>
    <w:tmpl w:val="810C41A2"/>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1827A9"/>
    <w:multiLevelType w:val="hybridMultilevel"/>
    <w:tmpl w:val="5F5CD23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5" w15:restartNumberingAfterBreak="0">
    <w:nsid w:val="582D10DA"/>
    <w:multiLevelType w:val="hybridMultilevel"/>
    <w:tmpl w:val="93746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A0058C"/>
    <w:multiLevelType w:val="hybridMultilevel"/>
    <w:tmpl w:val="1820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4E5C93"/>
    <w:multiLevelType w:val="hybridMultilevel"/>
    <w:tmpl w:val="B4F6CDB2"/>
    <w:lvl w:ilvl="0" w:tplc="B31A75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9B5EDB"/>
    <w:multiLevelType w:val="hybridMultilevel"/>
    <w:tmpl w:val="B586680E"/>
    <w:lvl w:ilvl="0" w:tplc="9F2CFBD4">
      <w:start w:val="1"/>
      <w:numFmt w:val="lowerLetter"/>
      <w:lvlText w:val="(%1)"/>
      <w:lvlJc w:val="left"/>
      <w:pPr>
        <w:ind w:left="720" w:hanging="360"/>
      </w:pPr>
      <w:rPr>
        <w:rFonts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93661B"/>
    <w:multiLevelType w:val="hybridMultilevel"/>
    <w:tmpl w:val="B0C03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6334C2"/>
    <w:multiLevelType w:val="hybridMultilevel"/>
    <w:tmpl w:val="1EFA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5F09D3"/>
    <w:multiLevelType w:val="hybridMultilevel"/>
    <w:tmpl w:val="4C5A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A27166"/>
    <w:multiLevelType w:val="hybridMultilevel"/>
    <w:tmpl w:val="9398C63E"/>
    <w:lvl w:ilvl="0" w:tplc="F6D886C4">
      <w:start w:val="1"/>
      <w:numFmt w:val="lowerLetter"/>
      <w:lvlText w:val="(%1)"/>
      <w:lvlJc w:val="left"/>
      <w:pPr>
        <w:ind w:left="720" w:hanging="360"/>
      </w:pPr>
      <w:rPr>
        <w:rFonts w:hint="default"/>
        <w:color w:val="1A1F3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BE08DE"/>
    <w:multiLevelType w:val="hybridMultilevel"/>
    <w:tmpl w:val="A8B2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7D2358"/>
    <w:multiLevelType w:val="hybridMultilevel"/>
    <w:tmpl w:val="51FCA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8E72C2"/>
    <w:multiLevelType w:val="hybridMultilevel"/>
    <w:tmpl w:val="AE7E9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45509">
    <w:abstractNumId w:val="7"/>
  </w:num>
  <w:num w:numId="2" w16cid:durableId="266426907">
    <w:abstractNumId w:val="23"/>
  </w:num>
  <w:num w:numId="3" w16cid:durableId="658582995">
    <w:abstractNumId w:val="11"/>
  </w:num>
  <w:num w:numId="4" w16cid:durableId="394203543">
    <w:abstractNumId w:val="4"/>
  </w:num>
  <w:num w:numId="5" w16cid:durableId="581260405">
    <w:abstractNumId w:val="25"/>
  </w:num>
  <w:num w:numId="6" w16cid:durableId="12151571">
    <w:abstractNumId w:val="1"/>
  </w:num>
  <w:num w:numId="7" w16cid:durableId="1310865914">
    <w:abstractNumId w:val="34"/>
  </w:num>
  <w:num w:numId="8" w16cid:durableId="1122962674">
    <w:abstractNumId w:val="29"/>
  </w:num>
  <w:num w:numId="9" w16cid:durableId="25446215">
    <w:abstractNumId w:val="17"/>
  </w:num>
  <w:num w:numId="10" w16cid:durableId="388695820">
    <w:abstractNumId w:val="5"/>
  </w:num>
  <w:num w:numId="11" w16cid:durableId="462891432">
    <w:abstractNumId w:val="19"/>
  </w:num>
  <w:num w:numId="12" w16cid:durableId="1240479132">
    <w:abstractNumId w:val="10"/>
  </w:num>
  <w:num w:numId="13" w16cid:durableId="852576456">
    <w:abstractNumId w:val="27"/>
  </w:num>
  <w:num w:numId="14" w16cid:durableId="89395975">
    <w:abstractNumId w:val="16"/>
  </w:num>
  <w:num w:numId="15" w16cid:durableId="883979253">
    <w:abstractNumId w:val="28"/>
  </w:num>
  <w:num w:numId="16" w16cid:durableId="1697997398">
    <w:abstractNumId w:val="22"/>
  </w:num>
  <w:num w:numId="17" w16cid:durableId="1589344160">
    <w:abstractNumId w:val="35"/>
  </w:num>
  <w:num w:numId="18" w16cid:durableId="1453091122">
    <w:abstractNumId w:val="31"/>
  </w:num>
  <w:num w:numId="19" w16cid:durableId="18548649">
    <w:abstractNumId w:val="9"/>
  </w:num>
  <w:num w:numId="20" w16cid:durableId="1503081348">
    <w:abstractNumId w:val="0"/>
  </w:num>
  <w:num w:numId="21" w16cid:durableId="204487177">
    <w:abstractNumId w:val="18"/>
  </w:num>
  <w:num w:numId="22" w16cid:durableId="31851578">
    <w:abstractNumId w:val="21"/>
  </w:num>
  <w:num w:numId="23" w16cid:durableId="1544636722">
    <w:abstractNumId w:val="26"/>
  </w:num>
  <w:num w:numId="24" w16cid:durableId="939482732">
    <w:abstractNumId w:val="13"/>
  </w:num>
  <w:num w:numId="25" w16cid:durableId="1706560228">
    <w:abstractNumId w:val="33"/>
  </w:num>
  <w:num w:numId="26" w16cid:durableId="1976449270">
    <w:abstractNumId w:val="32"/>
  </w:num>
  <w:num w:numId="27" w16cid:durableId="1985114447">
    <w:abstractNumId w:val="6"/>
  </w:num>
  <w:num w:numId="28" w16cid:durableId="2976756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1106144">
    <w:abstractNumId w:val="30"/>
  </w:num>
  <w:num w:numId="30" w16cid:durableId="690036425">
    <w:abstractNumId w:val="12"/>
  </w:num>
  <w:num w:numId="31" w16cid:durableId="1920946278">
    <w:abstractNumId w:val="8"/>
  </w:num>
  <w:num w:numId="32" w16cid:durableId="2124231252">
    <w:abstractNumId w:val="3"/>
  </w:num>
  <w:num w:numId="33" w16cid:durableId="1643459927">
    <w:abstractNumId w:val="2"/>
  </w:num>
  <w:num w:numId="34" w16cid:durableId="901796626">
    <w:abstractNumId w:val="15"/>
  </w:num>
  <w:num w:numId="35" w16cid:durableId="199444213">
    <w:abstractNumId w:val="24"/>
  </w:num>
  <w:num w:numId="36" w16cid:durableId="20614668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A7"/>
    <w:rsid w:val="000265E2"/>
    <w:rsid w:val="00027008"/>
    <w:rsid w:val="000A2724"/>
    <w:rsid w:val="000B3ED0"/>
    <w:rsid w:val="000E7EF7"/>
    <w:rsid w:val="0012324A"/>
    <w:rsid w:val="00131437"/>
    <w:rsid w:val="00137866"/>
    <w:rsid w:val="001D2D72"/>
    <w:rsid w:val="001F2AE0"/>
    <w:rsid w:val="001F3EC3"/>
    <w:rsid w:val="00224F4C"/>
    <w:rsid w:val="00296EB6"/>
    <w:rsid w:val="002F6461"/>
    <w:rsid w:val="002F928A"/>
    <w:rsid w:val="003B0299"/>
    <w:rsid w:val="003D6405"/>
    <w:rsid w:val="003F41E2"/>
    <w:rsid w:val="0044774E"/>
    <w:rsid w:val="00475CCD"/>
    <w:rsid w:val="00526DF3"/>
    <w:rsid w:val="005B2CEE"/>
    <w:rsid w:val="005D0FA7"/>
    <w:rsid w:val="005D4986"/>
    <w:rsid w:val="005E7CA2"/>
    <w:rsid w:val="005F6D47"/>
    <w:rsid w:val="00603CA0"/>
    <w:rsid w:val="006201D9"/>
    <w:rsid w:val="0064197F"/>
    <w:rsid w:val="00654E1D"/>
    <w:rsid w:val="00664915"/>
    <w:rsid w:val="00666016"/>
    <w:rsid w:val="00730676"/>
    <w:rsid w:val="007462A2"/>
    <w:rsid w:val="00754789"/>
    <w:rsid w:val="007C77EC"/>
    <w:rsid w:val="007E66A1"/>
    <w:rsid w:val="008B0420"/>
    <w:rsid w:val="008B281F"/>
    <w:rsid w:val="008E0726"/>
    <w:rsid w:val="00921E4C"/>
    <w:rsid w:val="00942AD2"/>
    <w:rsid w:val="009772B2"/>
    <w:rsid w:val="009B64F0"/>
    <w:rsid w:val="009C18C0"/>
    <w:rsid w:val="009D2129"/>
    <w:rsid w:val="009E5285"/>
    <w:rsid w:val="00A0000C"/>
    <w:rsid w:val="00A10D44"/>
    <w:rsid w:val="00A4217B"/>
    <w:rsid w:val="00A802F6"/>
    <w:rsid w:val="00A850F0"/>
    <w:rsid w:val="00A94AEE"/>
    <w:rsid w:val="00B166FE"/>
    <w:rsid w:val="00B348EB"/>
    <w:rsid w:val="00B47E3D"/>
    <w:rsid w:val="00B5337D"/>
    <w:rsid w:val="00B701AA"/>
    <w:rsid w:val="00BA0C06"/>
    <w:rsid w:val="00BA7F00"/>
    <w:rsid w:val="00C228A7"/>
    <w:rsid w:val="00C700DB"/>
    <w:rsid w:val="00C93F69"/>
    <w:rsid w:val="00CB7D2A"/>
    <w:rsid w:val="00D13DB6"/>
    <w:rsid w:val="00DD2943"/>
    <w:rsid w:val="00DF73E3"/>
    <w:rsid w:val="00E03835"/>
    <w:rsid w:val="00E25B2D"/>
    <w:rsid w:val="00EB276E"/>
    <w:rsid w:val="00EC2C8E"/>
    <w:rsid w:val="00EE2106"/>
    <w:rsid w:val="00EF5CFF"/>
    <w:rsid w:val="00F44EFE"/>
    <w:rsid w:val="00F82AF9"/>
    <w:rsid w:val="00FB605F"/>
    <w:rsid w:val="00FD44D9"/>
    <w:rsid w:val="00FF5C99"/>
    <w:rsid w:val="084FE361"/>
    <w:rsid w:val="0DB0F73E"/>
    <w:rsid w:val="10CA0BC0"/>
    <w:rsid w:val="19EE6BDE"/>
    <w:rsid w:val="1BAE3E2E"/>
    <w:rsid w:val="222FA1B4"/>
    <w:rsid w:val="24F8CCF4"/>
    <w:rsid w:val="298DA0A7"/>
    <w:rsid w:val="2D0D6245"/>
    <w:rsid w:val="318375FD"/>
    <w:rsid w:val="32DFBB4F"/>
    <w:rsid w:val="418388B8"/>
    <w:rsid w:val="454E5790"/>
    <w:rsid w:val="482208A0"/>
    <w:rsid w:val="4AFB604B"/>
    <w:rsid w:val="4D0FBFE6"/>
    <w:rsid w:val="52152DF8"/>
    <w:rsid w:val="5614AFB7"/>
    <w:rsid w:val="5A40ECF6"/>
    <w:rsid w:val="5B8D7BF4"/>
    <w:rsid w:val="60624AA9"/>
    <w:rsid w:val="660DEE25"/>
    <w:rsid w:val="6623A926"/>
    <w:rsid w:val="67A78780"/>
    <w:rsid w:val="6BDD43F5"/>
    <w:rsid w:val="6F902C32"/>
    <w:rsid w:val="76C3204B"/>
    <w:rsid w:val="77F1F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A68F5"/>
  <w15:chartTrackingRefBased/>
  <w15:docId w15:val="{4A575AFB-8DD2-42C8-B1A7-37764412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7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21E4C"/>
    <w:pPr>
      <w:keepNext/>
      <w:spacing w:after="0" w:line="240" w:lineRule="auto"/>
      <w:outlineLvl w:val="1"/>
    </w:pPr>
    <w:rPr>
      <w:rFonts w:ascii="Arial" w:eastAsia="Times New Roman" w:hAnsi="Arial" w:cs="Arial"/>
      <w:b/>
      <w:kern w:val="0"/>
      <w:sz w:val="16"/>
      <w:szCs w:val="24"/>
      <w14:ligatures w14:val="none"/>
    </w:rPr>
  </w:style>
  <w:style w:type="paragraph" w:styleId="Heading3">
    <w:name w:val="heading 3"/>
    <w:basedOn w:val="Normal"/>
    <w:next w:val="Normal"/>
    <w:link w:val="Heading3Char"/>
    <w:uiPriority w:val="9"/>
    <w:semiHidden/>
    <w:unhideWhenUsed/>
    <w:qFormat/>
    <w:rsid w:val="005D0F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D0FA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8A7"/>
  </w:style>
  <w:style w:type="paragraph" w:styleId="Footer">
    <w:name w:val="footer"/>
    <w:basedOn w:val="Normal"/>
    <w:link w:val="FooterChar"/>
    <w:uiPriority w:val="99"/>
    <w:unhideWhenUsed/>
    <w:rsid w:val="00C22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8A7"/>
  </w:style>
  <w:style w:type="table" w:styleId="TableGrid">
    <w:name w:val="Table Grid"/>
    <w:basedOn w:val="TableNormal"/>
    <w:uiPriority w:val="59"/>
    <w:rsid w:val="00CB7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D2A"/>
    <w:pPr>
      <w:ind w:left="720"/>
      <w:contextualSpacing/>
    </w:pPr>
  </w:style>
  <w:style w:type="character" w:customStyle="1" w:styleId="Heading2Char">
    <w:name w:val="Heading 2 Char"/>
    <w:basedOn w:val="DefaultParagraphFont"/>
    <w:link w:val="Heading2"/>
    <w:rsid w:val="00921E4C"/>
    <w:rPr>
      <w:rFonts w:ascii="Arial" w:eastAsia="Times New Roman" w:hAnsi="Arial" w:cs="Arial"/>
      <w:b/>
      <w:kern w:val="0"/>
      <w:sz w:val="16"/>
      <w:szCs w:val="24"/>
      <w14:ligatures w14:val="none"/>
    </w:rPr>
  </w:style>
  <w:style w:type="character" w:customStyle="1" w:styleId="Heading1Char">
    <w:name w:val="Heading 1 Char"/>
    <w:basedOn w:val="DefaultParagraphFont"/>
    <w:link w:val="Heading1"/>
    <w:uiPriority w:val="9"/>
    <w:rsid w:val="007C77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D0FA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D0FA7"/>
    <w:rPr>
      <w:rFonts w:asciiTheme="majorHAnsi" w:eastAsiaTheme="majorEastAsia" w:hAnsiTheme="majorHAnsi" w:cstheme="majorBidi"/>
      <w:i/>
      <w:iCs/>
      <w:color w:val="365F91" w:themeColor="accent1" w:themeShade="BF"/>
    </w:rPr>
  </w:style>
  <w:style w:type="paragraph" w:customStyle="1" w:styleId="TxBrp14">
    <w:name w:val="TxBr_p14"/>
    <w:basedOn w:val="Normal"/>
    <w:rsid w:val="000E7EF7"/>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kern w:val="0"/>
      <w:sz w:val="24"/>
      <w:szCs w:val="24"/>
      <w:lang w:val="en-US" w:eastAsia="en-GB"/>
      <w14:ligatures w14:val="none"/>
    </w:rPr>
  </w:style>
  <w:style w:type="paragraph" w:styleId="BodyTextIndent">
    <w:name w:val="Body Text Indent"/>
    <w:basedOn w:val="Normal"/>
    <w:link w:val="BodyTextIndentChar"/>
    <w:semiHidden/>
    <w:unhideWhenUsed/>
    <w:rsid w:val="0012324A"/>
    <w:pPr>
      <w:spacing w:after="0" w:line="240" w:lineRule="auto"/>
      <w:ind w:left="720"/>
    </w:pPr>
    <w:rPr>
      <w:rFonts w:ascii="Arial" w:eastAsia="Times New Roman" w:hAnsi="Arial" w:cs="Arial"/>
      <w:kern w:val="0"/>
      <w:sz w:val="24"/>
      <w:szCs w:val="24"/>
      <w14:ligatures w14:val="none"/>
    </w:rPr>
  </w:style>
  <w:style w:type="character" w:customStyle="1" w:styleId="BodyTextIndentChar">
    <w:name w:val="Body Text Indent Char"/>
    <w:basedOn w:val="DefaultParagraphFont"/>
    <w:link w:val="BodyTextIndent"/>
    <w:semiHidden/>
    <w:rsid w:val="0012324A"/>
    <w:rPr>
      <w:rFonts w:ascii="Arial" w:eastAsia="Times New Roman" w:hAnsi="Arial" w:cs="Arial"/>
      <w:kern w:val="0"/>
      <w:sz w:val="24"/>
      <w:szCs w:val="24"/>
      <w14:ligatures w14:val="none"/>
    </w:rPr>
  </w:style>
  <w:style w:type="paragraph" w:styleId="BodyText2">
    <w:name w:val="Body Text 2"/>
    <w:basedOn w:val="Normal"/>
    <w:link w:val="BodyText2Char"/>
    <w:uiPriority w:val="99"/>
    <w:semiHidden/>
    <w:unhideWhenUsed/>
    <w:rsid w:val="00131437"/>
    <w:pPr>
      <w:spacing w:after="120" w:line="480" w:lineRule="auto"/>
    </w:pPr>
  </w:style>
  <w:style w:type="character" w:customStyle="1" w:styleId="BodyText2Char">
    <w:name w:val="Body Text 2 Char"/>
    <w:basedOn w:val="DefaultParagraphFont"/>
    <w:link w:val="BodyText2"/>
    <w:uiPriority w:val="99"/>
    <w:semiHidden/>
    <w:rsid w:val="00131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6416">
      <w:bodyDiv w:val="1"/>
      <w:marLeft w:val="0"/>
      <w:marRight w:val="0"/>
      <w:marTop w:val="0"/>
      <w:marBottom w:val="0"/>
      <w:divBdr>
        <w:top w:val="none" w:sz="0" w:space="0" w:color="auto"/>
        <w:left w:val="none" w:sz="0" w:space="0" w:color="auto"/>
        <w:bottom w:val="none" w:sz="0" w:space="0" w:color="auto"/>
        <w:right w:val="none" w:sz="0" w:space="0" w:color="auto"/>
      </w:divBdr>
    </w:div>
    <w:div w:id="611059917">
      <w:bodyDiv w:val="1"/>
      <w:marLeft w:val="0"/>
      <w:marRight w:val="0"/>
      <w:marTop w:val="0"/>
      <w:marBottom w:val="0"/>
      <w:divBdr>
        <w:top w:val="none" w:sz="0" w:space="0" w:color="auto"/>
        <w:left w:val="none" w:sz="0" w:space="0" w:color="auto"/>
        <w:bottom w:val="none" w:sz="0" w:space="0" w:color="auto"/>
        <w:right w:val="none" w:sz="0" w:space="0" w:color="auto"/>
      </w:divBdr>
    </w:div>
    <w:div w:id="950940737">
      <w:bodyDiv w:val="1"/>
      <w:marLeft w:val="0"/>
      <w:marRight w:val="0"/>
      <w:marTop w:val="0"/>
      <w:marBottom w:val="0"/>
      <w:divBdr>
        <w:top w:val="none" w:sz="0" w:space="0" w:color="auto"/>
        <w:left w:val="none" w:sz="0" w:space="0" w:color="auto"/>
        <w:bottom w:val="none" w:sz="0" w:space="0" w:color="auto"/>
        <w:right w:val="none" w:sz="0" w:space="0" w:color="auto"/>
      </w:divBdr>
      <w:divsChild>
        <w:div w:id="138770017">
          <w:marLeft w:val="0"/>
          <w:marRight w:val="0"/>
          <w:marTop w:val="0"/>
          <w:marBottom w:val="0"/>
          <w:divBdr>
            <w:top w:val="none" w:sz="0" w:space="0" w:color="auto"/>
            <w:left w:val="none" w:sz="0" w:space="0" w:color="auto"/>
            <w:bottom w:val="none" w:sz="0" w:space="0" w:color="auto"/>
            <w:right w:val="none" w:sz="0" w:space="0" w:color="auto"/>
          </w:divBdr>
          <w:divsChild>
            <w:div w:id="213663492">
              <w:marLeft w:val="480"/>
              <w:marRight w:val="0"/>
              <w:marTop w:val="0"/>
              <w:marBottom w:val="0"/>
              <w:divBdr>
                <w:top w:val="none" w:sz="0" w:space="0" w:color="auto"/>
                <w:left w:val="none" w:sz="0" w:space="0" w:color="auto"/>
                <w:bottom w:val="none" w:sz="0" w:space="0" w:color="auto"/>
                <w:right w:val="none" w:sz="0" w:space="0" w:color="auto"/>
              </w:divBdr>
              <w:divsChild>
                <w:div w:id="1713724628">
                  <w:marLeft w:val="0"/>
                  <w:marRight w:val="0"/>
                  <w:marTop w:val="0"/>
                  <w:marBottom w:val="0"/>
                  <w:divBdr>
                    <w:top w:val="none" w:sz="0" w:space="0" w:color="auto"/>
                    <w:left w:val="none" w:sz="0" w:space="0" w:color="auto"/>
                    <w:bottom w:val="none" w:sz="0" w:space="0" w:color="auto"/>
                    <w:right w:val="none" w:sz="0" w:space="0" w:color="auto"/>
                  </w:divBdr>
                </w:div>
                <w:div w:id="2097557057">
                  <w:marLeft w:val="0"/>
                  <w:marRight w:val="0"/>
                  <w:marTop w:val="720"/>
                  <w:marBottom w:val="0"/>
                  <w:divBdr>
                    <w:top w:val="none" w:sz="0" w:space="0" w:color="auto"/>
                    <w:left w:val="none" w:sz="0" w:space="0" w:color="auto"/>
                    <w:bottom w:val="none" w:sz="0" w:space="0" w:color="auto"/>
                    <w:right w:val="none" w:sz="0" w:space="0" w:color="auto"/>
                  </w:divBdr>
                  <w:divsChild>
                    <w:div w:id="1532256933">
                      <w:marLeft w:val="0"/>
                      <w:marRight w:val="0"/>
                      <w:marTop w:val="0"/>
                      <w:marBottom w:val="0"/>
                      <w:divBdr>
                        <w:top w:val="none" w:sz="0" w:space="0" w:color="auto"/>
                        <w:left w:val="none" w:sz="0" w:space="0" w:color="auto"/>
                        <w:bottom w:val="none" w:sz="0" w:space="0" w:color="auto"/>
                        <w:right w:val="none" w:sz="0" w:space="0" w:color="auto"/>
                      </w:divBdr>
                    </w:div>
                  </w:divsChild>
                </w:div>
                <w:div w:id="9575161">
                  <w:marLeft w:val="0"/>
                  <w:marRight w:val="0"/>
                  <w:marTop w:val="720"/>
                  <w:marBottom w:val="0"/>
                  <w:divBdr>
                    <w:top w:val="none" w:sz="0" w:space="0" w:color="auto"/>
                    <w:left w:val="none" w:sz="0" w:space="0" w:color="auto"/>
                    <w:bottom w:val="none" w:sz="0" w:space="0" w:color="auto"/>
                    <w:right w:val="none" w:sz="0" w:space="0" w:color="auto"/>
                  </w:divBdr>
                  <w:divsChild>
                    <w:div w:id="303781997">
                      <w:marLeft w:val="0"/>
                      <w:marRight w:val="0"/>
                      <w:marTop w:val="0"/>
                      <w:marBottom w:val="0"/>
                      <w:divBdr>
                        <w:top w:val="none" w:sz="0" w:space="0" w:color="auto"/>
                        <w:left w:val="none" w:sz="0" w:space="0" w:color="auto"/>
                        <w:bottom w:val="none" w:sz="0" w:space="0" w:color="auto"/>
                        <w:right w:val="none" w:sz="0" w:space="0" w:color="auto"/>
                      </w:divBdr>
                    </w:div>
                  </w:divsChild>
                </w:div>
                <w:div w:id="1323972473">
                  <w:marLeft w:val="0"/>
                  <w:marRight w:val="0"/>
                  <w:marTop w:val="720"/>
                  <w:marBottom w:val="0"/>
                  <w:divBdr>
                    <w:top w:val="none" w:sz="0" w:space="0" w:color="auto"/>
                    <w:left w:val="none" w:sz="0" w:space="0" w:color="auto"/>
                    <w:bottom w:val="none" w:sz="0" w:space="0" w:color="auto"/>
                    <w:right w:val="none" w:sz="0" w:space="0" w:color="auto"/>
                  </w:divBdr>
                  <w:divsChild>
                    <w:div w:id="243882319">
                      <w:marLeft w:val="0"/>
                      <w:marRight w:val="0"/>
                      <w:marTop w:val="0"/>
                      <w:marBottom w:val="0"/>
                      <w:divBdr>
                        <w:top w:val="none" w:sz="0" w:space="0" w:color="auto"/>
                        <w:left w:val="none" w:sz="0" w:space="0" w:color="auto"/>
                        <w:bottom w:val="none" w:sz="0" w:space="0" w:color="auto"/>
                        <w:right w:val="none" w:sz="0" w:space="0" w:color="auto"/>
                      </w:divBdr>
                    </w:div>
                  </w:divsChild>
                </w:div>
                <w:div w:id="1732921755">
                  <w:marLeft w:val="0"/>
                  <w:marRight w:val="0"/>
                  <w:marTop w:val="720"/>
                  <w:marBottom w:val="0"/>
                  <w:divBdr>
                    <w:top w:val="none" w:sz="0" w:space="0" w:color="auto"/>
                    <w:left w:val="none" w:sz="0" w:space="0" w:color="auto"/>
                    <w:bottom w:val="none" w:sz="0" w:space="0" w:color="auto"/>
                    <w:right w:val="none" w:sz="0" w:space="0" w:color="auto"/>
                  </w:divBdr>
                  <w:divsChild>
                    <w:div w:id="1507208368">
                      <w:marLeft w:val="0"/>
                      <w:marRight w:val="0"/>
                      <w:marTop w:val="0"/>
                      <w:marBottom w:val="0"/>
                      <w:divBdr>
                        <w:top w:val="none" w:sz="0" w:space="0" w:color="auto"/>
                        <w:left w:val="none" w:sz="0" w:space="0" w:color="auto"/>
                        <w:bottom w:val="none" w:sz="0" w:space="0" w:color="auto"/>
                        <w:right w:val="none" w:sz="0" w:space="0" w:color="auto"/>
                      </w:divBdr>
                    </w:div>
                  </w:divsChild>
                </w:div>
                <w:div w:id="374158995">
                  <w:marLeft w:val="0"/>
                  <w:marRight w:val="0"/>
                  <w:marTop w:val="720"/>
                  <w:marBottom w:val="0"/>
                  <w:divBdr>
                    <w:top w:val="none" w:sz="0" w:space="0" w:color="auto"/>
                    <w:left w:val="none" w:sz="0" w:space="0" w:color="auto"/>
                    <w:bottom w:val="none" w:sz="0" w:space="0" w:color="auto"/>
                    <w:right w:val="none" w:sz="0" w:space="0" w:color="auto"/>
                  </w:divBdr>
                  <w:divsChild>
                    <w:div w:id="1278097616">
                      <w:marLeft w:val="0"/>
                      <w:marRight w:val="0"/>
                      <w:marTop w:val="0"/>
                      <w:marBottom w:val="0"/>
                      <w:divBdr>
                        <w:top w:val="none" w:sz="0" w:space="0" w:color="auto"/>
                        <w:left w:val="none" w:sz="0" w:space="0" w:color="auto"/>
                        <w:bottom w:val="none" w:sz="0" w:space="0" w:color="auto"/>
                        <w:right w:val="none" w:sz="0" w:space="0" w:color="auto"/>
                      </w:divBdr>
                    </w:div>
                  </w:divsChild>
                </w:div>
                <w:div w:id="1501697599">
                  <w:marLeft w:val="0"/>
                  <w:marRight w:val="0"/>
                  <w:marTop w:val="720"/>
                  <w:marBottom w:val="0"/>
                  <w:divBdr>
                    <w:top w:val="none" w:sz="0" w:space="0" w:color="auto"/>
                    <w:left w:val="none" w:sz="0" w:space="0" w:color="auto"/>
                    <w:bottom w:val="none" w:sz="0" w:space="0" w:color="auto"/>
                    <w:right w:val="none" w:sz="0" w:space="0" w:color="auto"/>
                  </w:divBdr>
                  <w:divsChild>
                    <w:div w:id="824711692">
                      <w:marLeft w:val="0"/>
                      <w:marRight w:val="0"/>
                      <w:marTop w:val="0"/>
                      <w:marBottom w:val="0"/>
                      <w:divBdr>
                        <w:top w:val="none" w:sz="0" w:space="0" w:color="auto"/>
                        <w:left w:val="none" w:sz="0" w:space="0" w:color="auto"/>
                        <w:bottom w:val="none" w:sz="0" w:space="0" w:color="auto"/>
                        <w:right w:val="none" w:sz="0" w:space="0" w:color="auto"/>
                      </w:divBdr>
                    </w:div>
                  </w:divsChild>
                </w:div>
                <w:div w:id="1341152640">
                  <w:marLeft w:val="0"/>
                  <w:marRight w:val="0"/>
                  <w:marTop w:val="720"/>
                  <w:marBottom w:val="0"/>
                  <w:divBdr>
                    <w:top w:val="none" w:sz="0" w:space="0" w:color="auto"/>
                    <w:left w:val="none" w:sz="0" w:space="0" w:color="auto"/>
                    <w:bottom w:val="none" w:sz="0" w:space="0" w:color="auto"/>
                    <w:right w:val="none" w:sz="0" w:space="0" w:color="auto"/>
                  </w:divBdr>
                  <w:divsChild>
                    <w:div w:id="699280222">
                      <w:marLeft w:val="0"/>
                      <w:marRight w:val="0"/>
                      <w:marTop w:val="0"/>
                      <w:marBottom w:val="0"/>
                      <w:divBdr>
                        <w:top w:val="none" w:sz="0" w:space="0" w:color="auto"/>
                        <w:left w:val="none" w:sz="0" w:space="0" w:color="auto"/>
                        <w:bottom w:val="none" w:sz="0" w:space="0" w:color="auto"/>
                        <w:right w:val="none" w:sz="0" w:space="0" w:color="auto"/>
                      </w:divBdr>
                    </w:div>
                  </w:divsChild>
                </w:div>
                <w:div w:id="445659989">
                  <w:marLeft w:val="0"/>
                  <w:marRight w:val="0"/>
                  <w:marTop w:val="720"/>
                  <w:marBottom w:val="0"/>
                  <w:divBdr>
                    <w:top w:val="none" w:sz="0" w:space="0" w:color="auto"/>
                    <w:left w:val="none" w:sz="0" w:space="0" w:color="auto"/>
                    <w:bottom w:val="none" w:sz="0" w:space="0" w:color="auto"/>
                    <w:right w:val="none" w:sz="0" w:space="0" w:color="auto"/>
                  </w:divBdr>
                  <w:divsChild>
                    <w:div w:id="663508468">
                      <w:marLeft w:val="0"/>
                      <w:marRight w:val="0"/>
                      <w:marTop w:val="0"/>
                      <w:marBottom w:val="0"/>
                      <w:divBdr>
                        <w:top w:val="none" w:sz="0" w:space="0" w:color="auto"/>
                        <w:left w:val="none" w:sz="0" w:space="0" w:color="auto"/>
                        <w:bottom w:val="none" w:sz="0" w:space="0" w:color="auto"/>
                        <w:right w:val="none" w:sz="0" w:space="0" w:color="auto"/>
                      </w:divBdr>
                    </w:div>
                  </w:divsChild>
                </w:div>
                <w:div w:id="957906851">
                  <w:marLeft w:val="0"/>
                  <w:marRight w:val="0"/>
                  <w:marTop w:val="720"/>
                  <w:marBottom w:val="0"/>
                  <w:divBdr>
                    <w:top w:val="none" w:sz="0" w:space="0" w:color="auto"/>
                    <w:left w:val="none" w:sz="0" w:space="0" w:color="auto"/>
                    <w:bottom w:val="none" w:sz="0" w:space="0" w:color="auto"/>
                    <w:right w:val="none" w:sz="0" w:space="0" w:color="auto"/>
                  </w:divBdr>
                  <w:divsChild>
                    <w:div w:id="1102804304">
                      <w:marLeft w:val="0"/>
                      <w:marRight w:val="0"/>
                      <w:marTop w:val="0"/>
                      <w:marBottom w:val="0"/>
                      <w:divBdr>
                        <w:top w:val="none" w:sz="0" w:space="0" w:color="auto"/>
                        <w:left w:val="none" w:sz="0" w:space="0" w:color="auto"/>
                        <w:bottom w:val="none" w:sz="0" w:space="0" w:color="auto"/>
                        <w:right w:val="none" w:sz="0" w:space="0" w:color="auto"/>
                      </w:divBdr>
                    </w:div>
                  </w:divsChild>
                </w:div>
                <w:div w:id="546526710">
                  <w:marLeft w:val="0"/>
                  <w:marRight w:val="0"/>
                  <w:marTop w:val="720"/>
                  <w:marBottom w:val="0"/>
                  <w:divBdr>
                    <w:top w:val="none" w:sz="0" w:space="0" w:color="auto"/>
                    <w:left w:val="none" w:sz="0" w:space="0" w:color="auto"/>
                    <w:bottom w:val="none" w:sz="0" w:space="0" w:color="auto"/>
                    <w:right w:val="none" w:sz="0" w:space="0" w:color="auto"/>
                  </w:divBdr>
                  <w:divsChild>
                    <w:div w:id="1202018418">
                      <w:marLeft w:val="0"/>
                      <w:marRight w:val="0"/>
                      <w:marTop w:val="0"/>
                      <w:marBottom w:val="0"/>
                      <w:divBdr>
                        <w:top w:val="none" w:sz="0" w:space="0" w:color="auto"/>
                        <w:left w:val="none" w:sz="0" w:space="0" w:color="auto"/>
                        <w:bottom w:val="none" w:sz="0" w:space="0" w:color="auto"/>
                        <w:right w:val="none" w:sz="0" w:space="0" w:color="auto"/>
                      </w:divBdr>
                    </w:div>
                  </w:divsChild>
                </w:div>
                <w:div w:id="395738168">
                  <w:marLeft w:val="0"/>
                  <w:marRight w:val="0"/>
                  <w:marTop w:val="720"/>
                  <w:marBottom w:val="0"/>
                  <w:divBdr>
                    <w:top w:val="none" w:sz="0" w:space="0" w:color="auto"/>
                    <w:left w:val="none" w:sz="0" w:space="0" w:color="auto"/>
                    <w:bottom w:val="none" w:sz="0" w:space="0" w:color="auto"/>
                    <w:right w:val="none" w:sz="0" w:space="0" w:color="auto"/>
                  </w:divBdr>
                  <w:divsChild>
                    <w:div w:id="377821777">
                      <w:marLeft w:val="0"/>
                      <w:marRight w:val="0"/>
                      <w:marTop w:val="0"/>
                      <w:marBottom w:val="0"/>
                      <w:divBdr>
                        <w:top w:val="none" w:sz="0" w:space="0" w:color="auto"/>
                        <w:left w:val="none" w:sz="0" w:space="0" w:color="auto"/>
                        <w:bottom w:val="none" w:sz="0" w:space="0" w:color="auto"/>
                        <w:right w:val="none" w:sz="0" w:space="0" w:color="auto"/>
                      </w:divBdr>
                    </w:div>
                  </w:divsChild>
                </w:div>
                <w:div w:id="1260259220">
                  <w:marLeft w:val="0"/>
                  <w:marRight w:val="0"/>
                  <w:marTop w:val="720"/>
                  <w:marBottom w:val="0"/>
                  <w:divBdr>
                    <w:top w:val="none" w:sz="0" w:space="0" w:color="auto"/>
                    <w:left w:val="none" w:sz="0" w:space="0" w:color="auto"/>
                    <w:bottom w:val="none" w:sz="0" w:space="0" w:color="auto"/>
                    <w:right w:val="none" w:sz="0" w:space="0" w:color="auto"/>
                  </w:divBdr>
                  <w:divsChild>
                    <w:div w:id="499002947">
                      <w:marLeft w:val="0"/>
                      <w:marRight w:val="0"/>
                      <w:marTop w:val="0"/>
                      <w:marBottom w:val="0"/>
                      <w:divBdr>
                        <w:top w:val="none" w:sz="0" w:space="0" w:color="auto"/>
                        <w:left w:val="none" w:sz="0" w:space="0" w:color="auto"/>
                        <w:bottom w:val="none" w:sz="0" w:space="0" w:color="auto"/>
                        <w:right w:val="none" w:sz="0" w:space="0" w:color="auto"/>
                      </w:divBdr>
                    </w:div>
                  </w:divsChild>
                </w:div>
                <w:div w:id="213323020">
                  <w:marLeft w:val="0"/>
                  <w:marRight w:val="0"/>
                  <w:marTop w:val="720"/>
                  <w:marBottom w:val="0"/>
                  <w:divBdr>
                    <w:top w:val="none" w:sz="0" w:space="0" w:color="auto"/>
                    <w:left w:val="none" w:sz="0" w:space="0" w:color="auto"/>
                    <w:bottom w:val="none" w:sz="0" w:space="0" w:color="auto"/>
                    <w:right w:val="none" w:sz="0" w:space="0" w:color="auto"/>
                  </w:divBdr>
                  <w:divsChild>
                    <w:div w:id="2055615709">
                      <w:marLeft w:val="0"/>
                      <w:marRight w:val="0"/>
                      <w:marTop w:val="0"/>
                      <w:marBottom w:val="0"/>
                      <w:divBdr>
                        <w:top w:val="none" w:sz="0" w:space="0" w:color="auto"/>
                        <w:left w:val="none" w:sz="0" w:space="0" w:color="auto"/>
                        <w:bottom w:val="none" w:sz="0" w:space="0" w:color="auto"/>
                        <w:right w:val="none" w:sz="0" w:space="0" w:color="auto"/>
                      </w:divBdr>
                    </w:div>
                  </w:divsChild>
                </w:div>
                <w:div w:id="28461604">
                  <w:marLeft w:val="0"/>
                  <w:marRight w:val="0"/>
                  <w:marTop w:val="720"/>
                  <w:marBottom w:val="0"/>
                  <w:divBdr>
                    <w:top w:val="none" w:sz="0" w:space="0" w:color="auto"/>
                    <w:left w:val="none" w:sz="0" w:space="0" w:color="auto"/>
                    <w:bottom w:val="none" w:sz="0" w:space="0" w:color="auto"/>
                    <w:right w:val="none" w:sz="0" w:space="0" w:color="auto"/>
                  </w:divBdr>
                  <w:divsChild>
                    <w:div w:id="2119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8808">
              <w:marLeft w:val="0"/>
              <w:marRight w:val="0"/>
              <w:marTop w:val="0"/>
              <w:marBottom w:val="0"/>
              <w:divBdr>
                <w:top w:val="none" w:sz="0" w:space="0" w:color="auto"/>
                <w:left w:val="none" w:sz="0" w:space="0" w:color="auto"/>
                <w:bottom w:val="none" w:sz="0" w:space="0" w:color="auto"/>
                <w:right w:val="none" w:sz="0" w:space="0" w:color="auto"/>
              </w:divBdr>
              <w:divsChild>
                <w:div w:id="1334603401">
                  <w:marLeft w:val="0"/>
                  <w:marRight w:val="0"/>
                  <w:marTop w:val="0"/>
                  <w:marBottom w:val="0"/>
                  <w:divBdr>
                    <w:top w:val="none" w:sz="0" w:space="0" w:color="auto"/>
                    <w:left w:val="none" w:sz="0" w:space="0" w:color="auto"/>
                    <w:bottom w:val="none" w:sz="0" w:space="0" w:color="auto"/>
                    <w:right w:val="none" w:sz="0" w:space="0" w:color="auto"/>
                  </w:divBdr>
                  <w:divsChild>
                    <w:div w:id="877349968">
                      <w:marLeft w:val="0"/>
                      <w:marRight w:val="0"/>
                      <w:marTop w:val="0"/>
                      <w:marBottom w:val="0"/>
                      <w:divBdr>
                        <w:top w:val="none" w:sz="0" w:space="0" w:color="auto"/>
                        <w:left w:val="none" w:sz="0" w:space="0" w:color="auto"/>
                        <w:bottom w:val="none" w:sz="0" w:space="0" w:color="auto"/>
                        <w:right w:val="none" w:sz="0" w:space="0" w:color="auto"/>
                      </w:divBdr>
                      <w:divsChild>
                        <w:div w:id="2017462277">
                          <w:marLeft w:val="0"/>
                          <w:marRight w:val="0"/>
                          <w:marTop w:val="0"/>
                          <w:marBottom w:val="0"/>
                          <w:divBdr>
                            <w:top w:val="none" w:sz="0" w:space="0" w:color="auto"/>
                            <w:left w:val="none" w:sz="0" w:space="0" w:color="auto"/>
                            <w:bottom w:val="none" w:sz="0" w:space="0" w:color="auto"/>
                            <w:right w:val="none" w:sz="0" w:space="0" w:color="auto"/>
                          </w:divBdr>
                          <w:divsChild>
                            <w:div w:id="847645693">
                              <w:marLeft w:val="0"/>
                              <w:marRight w:val="0"/>
                              <w:marTop w:val="0"/>
                              <w:marBottom w:val="0"/>
                              <w:divBdr>
                                <w:top w:val="none" w:sz="0" w:space="0" w:color="auto"/>
                                <w:left w:val="none" w:sz="0" w:space="0" w:color="auto"/>
                                <w:bottom w:val="none" w:sz="0" w:space="0" w:color="auto"/>
                                <w:right w:val="none" w:sz="0" w:space="0" w:color="auto"/>
                              </w:divBdr>
                              <w:divsChild>
                                <w:div w:id="1383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6063">
                      <w:marLeft w:val="0"/>
                      <w:marRight w:val="0"/>
                      <w:marTop w:val="720"/>
                      <w:marBottom w:val="0"/>
                      <w:divBdr>
                        <w:top w:val="single" w:sz="6" w:space="6" w:color="BFD4DE"/>
                        <w:left w:val="none" w:sz="0" w:space="0" w:color="auto"/>
                        <w:bottom w:val="none" w:sz="0" w:space="0" w:color="auto"/>
                        <w:right w:val="none" w:sz="0" w:space="0" w:color="auto"/>
                      </w:divBdr>
                    </w:div>
                  </w:divsChild>
                </w:div>
                <w:div w:id="383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6610">
          <w:marLeft w:val="0"/>
          <w:marRight w:val="0"/>
          <w:marTop w:val="0"/>
          <w:marBottom w:val="0"/>
          <w:divBdr>
            <w:top w:val="none" w:sz="0" w:space="0" w:color="auto"/>
            <w:left w:val="none" w:sz="0" w:space="0" w:color="auto"/>
            <w:bottom w:val="none" w:sz="0" w:space="0" w:color="auto"/>
            <w:right w:val="none" w:sz="0" w:space="0" w:color="auto"/>
          </w:divBdr>
          <w:divsChild>
            <w:div w:id="2146195509">
              <w:marLeft w:val="480"/>
              <w:marRight w:val="0"/>
              <w:marTop w:val="0"/>
              <w:marBottom w:val="0"/>
              <w:divBdr>
                <w:top w:val="none" w:sz="0" w:space="0" w:color="auto"/>
                <w:left w:val="none" w:sz="0" w:space="0" w:color="auto"/>
                <w:bottom w:val="none" w:sz="0" w:space="0" w:color="auto"/>
                <w:right w:val="none" w:sz="0" w:space="0" w:color="auto"/>
              </w:divBdr>
              <w:divsChild>
                <w:div w:id="215316480">
                  <w:marLeft w:val="0"/>
                  <w:marRight w:val="0"/>
                  <w:marTop w:val="0"/>
                  <w:marBottom w:val="0"/>
                  <w:divBdr>
                    <w:top w:val="none" w:sz="0" w:space="0" w:color="auto"/>
                    <w:left w:val="none" w:sz="0" w:space="0" w:color="auto"/>
                    <w:bottom w:val="none" w:sz="0" w:space="0" w:color="auto"/>
                    <w:right w:val="none" w:sz="0" w:space="0" w:color="auto"/>
                  </w:divBdr>
                </w:div>
                <w:div w:id="1375539119">
                  <w:marLeft w:val="0"/>
                  <w:marRight w:val="0"/>
                  <w:marTop w:val="60"/>
                  <w:marBottom w:val="0"/>
                  <w:divBdr>
                    <w:top w:val="none" w:sz="0" w:space="0" w:color="auto"/>
                    <w:left w:val="none" w:sz="0" w:space="0" w:color="auto"/>
                    <w:bottom w:val="none" w:sz="0" w:space="0" w:color="auto"/>
                    <w:right w:val="none" w:sz="0" w:space="0" w:color="auto"/>
                  </w:divBdr>
                </w:div>
                <w:div w:id="8916242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61693723">
          <w:marLeft w:val="0"/>
          <w:marRight w:val="0"/>
          <w:marTop w:val="1200"/>
          <w:marBottom w:val="0"/>
          <w:divBdr>
            <w:top w:val="none" w:sz="0" w:space="0" w:color="auto"/>
            <w:left w:val="none" w:sz="0" w:space="0" w:color="auto"/>
            <w:bottom w:val="none" w:sz="0" w:space="0" w:color="auto"/>
            <w:right w:val="none" w:sz="0" w:space="0" w:color="auto"/>
          </w:divBdr>
          <w:divsChild>
            <w:div w:id="76053503">
              <w:marLeft w:val="0"/>
              <w:marRight w:val="0"/>
              <w:marTop w:val="0"/>
              <w:marBottom w:val="0"/>
              <w:divBdr>
                <w:top w:val="none" w:sz="0" w:space="0" w:color="auto"/>
                <w:left w:val="none" w:sz="0" w:space="0" w:color="auto"/>
                <w:bottom w:val="none" w:sz="0" w:space="0" w:color="auto"/>
                <w:right w:val="none" w:sz="0" w:space="0" w:color="auto"/>
              </w:divBdr>
              <w:divsChild>
                <w:div w:id="1720008145">
                  <w:marLeft w:val="0"/>
                  <w:marRight w:val="0"/>
                  <w:marTop w:val="0"/>
                  <w:marBottom w:val="0"/>
                  <w:divBdr>
                    <w:top w:val="none" w:sz="0" w:space="0" w:color="auto"/>
                    <w:left w:val="none" w:sz="0" w:space="0" w:color="auto"/>
                    <w:bottom w:val="none" w:sz="0" w:space="0" w:color="auto"/>
                    <w:right w:val="none" w:sz="0" w:space="0" w:color="auto"/>
                  </w:divBdr>
                  <w:divsChild>
                    <w:div w:id="142815521">
                      <w:marLeft w:val="480"/>
                      <w:marRight w:val="0"/>
                      <w:marTop w:val="0"/>
                      <w:marBottom w:val="0"/>
                      <w:divBdr>
                        <w:top w:val="none" w:sz="0" w:space="0" w:color="auto"/>
                        <w:left w:val="none" w:sz="0" w:space="0" w:color="auto"/>
                        <w:bottom w:val="none" w:sz="0" w:space="0" w:color="auto"/>
                        <w:right w:val="none" w:sz="0" w:space="0" w:color="auto"/>
                      </w:divBdr>
                      <w:divsChild>
                        <w:div w:id="1844127405">
                          <w:marLeft w:val="0"/>
                          <w:marRight w:val="0"/>
                          <w:marTop w:val="0"/>
                          <w:marBottom w:val="0"/>
                          <w:divBdr>
                            <w:top w:val="none" w:sz="0" w:space="0" w:color="auto"/>
                            <w:left w:val="none" w:sz="0" w:space="0" w:color="auto"/>
                            <w:bottom w:val="none" w:sz="0" w:space="0" w:color="auto"/>
                            <w:right w:val="none" w:sz="0" w:space="0" w:color="auto"/>
                          </w:divBdr>
                        </w:div>
                        <w:div w:id="1733263119">
                          <w:marLeft w:val="0"/>
                          <w:marRight w:val="0"/>
                          <w:marTop w:val="0"/>
                          <w:marBottom w:val="0"/>
                          <w:divBdr>
                            <w:top w:val="none" w:sz="0" w:space="0" w:color="auto"/>
                            <w:left w:val="none" w:sz="0" w:space="0" w:color="auto"/>
                            <w:bottom w:val="none" w:sz="0" w:space="0" w:color="auto"/>
                            <w:right w:val="none" w:sz="0" w:space="0" w:color="auto"/>
                          </w:divBdr>
                          <w:divsChild>
                            <w:div w:id="8741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25642">
                      <w:marLeft w:val="480"/>
                      <w:marRight w:val="0"/>
                      <w:marTop w:val="0"/>
                      <w:marBottom w:val="0"/>
                      <w:divBdr>
                        <w:top w:val="none" w:sz="0" w:space="0" w:color="auto"/>
                        <w:left w:val="none" w:sz="0" w:space="0" w:color="auto"/>
                        <w:bottom w:val="none" w:sz="0" w:space="0" w:color="auto"/>
                        <w:right w:val="none" w:sz="0" w:space="0" w:color="auto"/>
                      </w:divBdr>
                      <w:divsChild>
                        <w:div w:id="2029528198">
                          <w:marLeft w:val="0"/>
                          <w:marRight w:val="0"/>
                          <w:marTop w:val="0"/>
                          <w:marBottom w:val="0"/>
                          <w:divBdr>
                            <w:top w:val="none" w:sz="0" w:space="0" w:color="auto"/>
                            <w:left w:val="none" w:sz="0" w:space="0" w:color="auto"/>
                            <w:bottom w:val="none" w:sz="0" w:space="0" w:color="auto"/>
                            <w:right w:val="none" w:sz="0" w:space="0" w:color="auto"/>
                          </w:divBdr>
                        </w:div>
                        <w:div w:id="1646467187">
                          <w:marLeft w:val="0"/>
                          <w:marRight w:val="0"/>
                          <w:marTop w:val="0"/>
                          <w:marBottom w:val="0"/>
                          <w:divBdr>
                            <w:top w:val="none" w:sz="0" w:space="0" w:color="auto"/>
                            <w:left w:val="none" w:sz="0" w:space="0" w:color="auto"/>
                            <w:bottom w:val="none" w:sz="0" w:space="0" w:color="auto"/>
                            <w:right w:val="none" w:sz="0" w:space="0" w:color="auto"/>
                          </w:divBdr>
                          <w:divsChild>
                            <w:div w:id="3753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6596">
                      <w:marLeft w:val="480"/>
                      <w:marRight w:val="0"/>
                      <w:marTop w:val="0"/>
                      <w:marBottom w:val="0"/>
                      <w:divBdr>
                        <w:top w:val="none" w:sz="0" w:space="0" w:color="auto"/>
                        <w:left w:val="none" w:sz="0" w:space="0" w:color="auto"/>
                        <w:bottom w:val="none" w:sz="0" w:space="0" w:color="auto"/>
                        <w:right w:val="none" w:sz="0" w:space="0" w:color="auto"/>
                      </w:divBdr>
                      <w:divsChild>
                        <w:div w:id="2023895692">
                          <w:marLeft w:val="0"/>
                          <w:marRight w:val="0"/>
                          <w:marTop w:val="0"/>
                          <w:marBottom w:val="0"/>
                          <w:divBdr>
                            <w:top w:val="none" w:sz="0" w:space="0" w:color="auto"/>
                            <w:left w:val="none" w:sz="0" w:space="0" w:color="auto"/>
                            <w:bottom w:val="none" w:sz="0" w:space="0" w:color="auto"/>
                            <w:right w:val="none" w:sz="0" w:space="0" w:color="auto"/>
                          </w:divBdr>
                        </w:div>
                        <w:div w:id="1690109411">
                          <w:marLeft w:val="0"/>
                          <w:marRight w:val="0"/>
                          <w:marTop w:val="0"/>
                          <w:marBottom w:val="0"/>
                          <w:divBdr>
                            <w:top w:val="none" w:sz="0" w:space="0" w:color="auto"/>
                            <w:left w:val="none" w:sz="0" w:space="0" w:color="auto"/>
                            <w:bottom w:val="none" w:sz="0" w:space="0" w:color="auto"/>
                            <w:right w:val="none" w:sz="0" w:space="0" w:color="auto"/>
                          </w:divBdr>
                          <w:divsChild>
                            <w:div w:id="1951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1959">
                      <w:marLeft w:val="480"/>
                      <w:marRight w:val="0"/>
                      <w:marTop w:val="0"/>
                      <w:marBottom w:val="0"/>
                      <w:divBdr>
                        <w:top w:val="none" w:sz="0" w:space="0" w:color="auto"/>
                        <w:left w:val="none" w:sz="0" w:space="0" w:color="auto"/>
                        <w:bottom w:val="none" w:sz="0" w:space="0" w:color="auto"/>
                        <w:right w:val="none" w:sz="0" w:space="0" w:color="auto"/>
                      </w:divBdr>
                      <w:divsChild>
                        <w:div w:id="1007250736">
                          <w:marLeft w:val="0"/>
                          <w:marRight w:val="0"/>
                          <w:marTop w:val="0"/>
                          <w:marBottom w:val="0"/>
                          <w:divBdr>
                            <w:top w:val="none" w:sz="0" w:space="0" w:color="auto"/>
                            <w:left w:val="none" w:sz="0" w:space="0" w:color="auto"/>
                            <w:bottom w:val="none" w:sz="0" w:space="0" w:color="auto"/>
                            <w:right w:val="none" w:sz="0" w:space="0" w:color="auto"/>
                          </w:divBdr>
                        </w:div>
                        <w:div w:id="1918518729">
                          <w:marLeft w:val="0"/>
                          <w:marRight w:val="0"/>
                          <w:marTop w:val="0"/>
                          <w:marBottom w:val="0"/>
                          <w:divBdr>
                            <w:top w:val="none" w:sz="0" w:space="0" w:color="auto"/>
                            <w:left w:val="none" w:sz="0" w:space="0" w:color="auto"/>
                            <w:bottom w:val="none" w:sz="0" w:space="0" w:color="auto"/>
                            <w:right w:val="none" w:sz="0" w:space="0" w:color="auto"/>
                          </w:divBdr>
                          <w:divsChild>
                            <w:div w:id="5908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0130">
          <w:marLeft w:val="0"/>
          <w:marRight w:val="0"/>
          <w:marTop w:val="0"/>
          <w:marBottom w:val="0"/>
          <w:divBdr>
            <w:top w:val="none" w:sz="0" w:space="0" w:color="auto"/>
            <w:left w:val="none" w:sz="0" w:space="0" w:color="auto"/>
            <w:bottom w:val="none" w:sz="0" w:space="0" w:color="auto"/>
            <w:right w:val="none" w:sz="0" w:space="0" w:color="auto"/>
          </w:divBdr>
          <w:divsChild>
            <w:div w:id="2064253120">
              <w:marLeft w:val="0"/>
              <w:marRight w:val="0"/>
              <w:marTop w:val="0"/>
              <w:marBottom w:val="0"/>
              <w:divBdr>
                <w:top w:val="none" w:sz="0" w:space="0" w:color="auto"/>
                <w:left w:val="none" w:sz="0" w:space="0" w:color="auto"/>
                <w:bottom w:val="none" w:sz="0" w:space="0" w:color="auto"/>
                <w:right w:val="none" w:sz="0" w:space="0" w:color="auto"/>
              </w:divBdr>
              <w:divsChild>
                <w:div w:id="1323506910">
                  <w:marLeft w:val="0"/>
                  <w:marRight w:val="0"/>
                  <w:marTop w:val="0"/>
                  <w:marBottom w:val="0"/>
                  <w:divBdr>
                    <w:top w:val="none" w:sz="0" w:space="0" w:color="auto"/>
                    <w:left w:val="none" w:sz="0" w:space="0" w:color="auto"/>
                    <w:bottom w:val="none" w:sz="0" w:space="0" w:color="auto"/>
                    <w:right w:val="none" w:sz="0" w:space="0" w:color="auto"/>
                  </w:divBdr>
                  <w:divsChild>
                    <w:div w:id="3140644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99646">
      <w:bodyDiv w:val="1"/>
      <w:marLeft w:val="0"/>
      <w:marRight w:val="0"/>
      <w:marTop w:val="0"/>
      <w:marBottom w:val="0"/>
      <w:divBdr>
        <w:top w:val="none" w:sz="0" w:space="0" w:color="auto"/>
        <w:left w:val="none" w:sz="0" w:space="0" w:color="auto"/>
        <w:bottom w:val="none" w:sz="0" w:space="0" w:color="auto"/>
        <w:right w:val="none" w:sz="0" w:space="0" w:color="auto"/>
      </w:divBdr>
    </w:div>
    <w:div w:id="2056345406">
      <w:bodyDiv w:val="1"/>
      <w:marLeft w:val="0"/>
      <w:marRight w:val="0"/>
      <w:marTop w:val="0"/>
      <w:marBottom w:val="0"/>
      <w:divBdr>
        <w:top w:val="none" w:sz="0" w:space="0" w:color="auto"/>
        <w:left w:val="none" w:sz="0" w:space="0" w:color="auto"/>
        <w:bottom w:val="none" w:sz="0" w:space="0" w:color="auto"/>
        <w:right w:val="none" w:sz="0" w:space="0" w:color="auto"/>
      </w:divBdr>
    </w:div>
    <w:div w:id="21449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571994B5BFB74D81E00A93EC90779D" ma:contentTypeVersion="3" ma:contentTypeDescription="Create a new document." ma:contentTypeScope="" ma:versionID="42fd6fe946ee7ad1e11da03388b3d41b">
  <xsd:schema xmlns:xsd="http://www.w3.org/2001/XMLSchema" xmlns:xs="http://www.w3.org/2001/XMLSchema" xmlns:p="http://schemas.microsoft.com/office/2006/metadata/properties" xmlns:ns2="45535d07-d41e-4eb4-902b-38aa63d58df0" targetNamespace="http://schemas.microsoft.com/office/2006/metadata/properties" ma:root="true" ma:fieldsID="43d088c721813601698ff095e80c3c18" ns2:_="">
    <xsd:import namespace="45535d07-d41e-4eb4-902b-38aa63d58df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35d07-d41e-4eb4-902b-38aa63d58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ECCD84-F1B4-4734-BB3F-21C0552D6618}">
  <ds:schemaRefs>
    <ds:schemaRef ds:uri="http://schemas.microsoft.com/sharepoint/v3/contenttype/forms"/>
  </ds:schemaRefs>
</ds:datastoreItem>
</file>

<file path=customXml/itemProps2.xml><?xml version="1.0" encoding="utf-8"?>
<ds:datastoreItem xmlns:ds="http://schemas.openxmlformats.org/officeDocument/2006/customXml" ds:itemID="{38714549-CB24-4A59-A6C4-862DCF419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35d07-d41e-4eb4-902b-38aa63d58d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FEE03C-885C-485C-861A-C956E6833A18}">
  <ds:schemaRefs>
    <ds:schemaRef ds:uri="http://schemas.openxmlformats.org/officeDocument/2006/bibliography"/>
  </ds:schemaRefs>
</ds:datastoreItem>
</file>

<file path=customXml/itemProps4.xml><?xml version="1.0" encoding="utf-8"?>
<ds:datastoreItem xmlns:ds="http://schemas.openxmlformats.org/officeDocument/2006/customXml" ds:itemID="{D9C57EBF-45B4-4BC5-BE70-3B809FE6DD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2018</Words>
  <Characters>11503</Characters>
  <Application>Microsoft Office Word</Application>
  <DocSecurity>0</DocSecurity>
  <Lines>95</Lines>
  <Paragraphs>26</Paragraphs>
  <ScaleCrop>false</ScaleCrop>
  <Company/>
  <LinksUpToDate>false</LinksUpToDate>
  <CharactersWithSpaces>13495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Amy (ISLE OF WIGHT NHS TRUST)</dc:creator>
  <cp:keywords/>
  <dc:description/>
  <cp:lastModifiedBy>STEVENS-WOOLLARD, Tabitha (ISLE OF WIGHT NHS TRUST)</cp:lastModifiedBy>
  <cp:revision>2</cp:revision>
  <dcterms:created xsi:type="dcterms:W3CDTF">2026-04-09T13:12:00Z</dcterms:created>
  <dcterms:modified xsi:type="dcterms:W3CDTF">2026-04-09T13:12:00Z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0x010100C7571994B5BFB74D81E00A93EC90779D</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Order">
    <vt:r8>11600</vt:r8>
  </property>
</Properties>
</file>